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FBA" w:rsidRDefault="000D6FBA" w:rsidP="000D6FBA">
      <w:pPr>
        <w:jc w:val="both"/>
        <w:rPr>
          <w:b/>
        </w:rPr>
      </w:pPr>
      <w:r>
        <w:rPr>
          <w:b/>
        </w:rPr>
        <w:t>ROMÂNIA</w:t>
      </w:r>
    </w:p>
    <w:p w:rsidR="000D6FBA" w:rsidRDefault="000D6FBA" w:rsidP="000D6FBA">
      <w:pPr>
        <w:jc w:val="both"/>
        <w:rPr>
          <w:b/>
        </w:rPr>
      </w:pPr>
      <w:r>
        <w:rPr>
          <w:b/>
        </w:rPr>
        <w:t>JUDETUL TIMIŞ</w:t>
      </w:r>
      <w:r>
        <w:rPr>
          <w:b/>
        </w:rPr>
        <w:tab/>
      </w:r>
      <w:r>
        <w:rPr>
          <w:b/>
        </w:rPr>
        <w:tab/>
      </w:r>
      <w:r>
        <w:rPr>
          <w:b/>
        </w:rPr>
        <w:tab/>
      </w:r>
      <w:r>
        <w:rPr>
          <w:b/>
        </w:rPr>
        <w:tab/>
      </w:r>
      <w:r>
        <w:rPr>
          <w:b/>
        </w:rPr>
        <w:tab/>
      </w:r>
      <w:r>
        <w:rPr>
          <w:b/>
        </w:rPr>
        <w:tab/>
      </w:r>
      <w:r>
        <w:rPr>
          <w:b/>
        </w:rPr>
        <w:tab/>
      </w:r>
    </w:p>
    <w:p w:rsidR="000D6FBA" w:rsidRDefault="000D6FBA" w:rsidP="000D6FBA">
      <w:pPr>
        <w:jc w:val="both"/>
        <w:rPr>
          <w:b/>
        </w:rPr>
      </w:pPr>
      <w:r>
        <w:rPr>
          <w:b/>
        </w:rPr>
        <w:t>MUNICIPIUL TIMISOARA</w:t>
      </w:r>
    </w:p>
    <w:p w:rsidR="000D6FBA" w:rsidRDefault="000D6FBA" w:rsidP="000D6FBA">
      <w:pPr>
        <w:jc w:val="both"/>
        <w:rPr>
          <w:b/>
        </w:rPr>
      </w:pPr>
      <w:r>
        <w:rPr>
          <w:b/>
        </w:rPr>
        <w:t>PRIMAR</w:t>
      </w:r>
    </w:p>
    <w:p w:rsidR="000D6FBA" w:rsidRDefault="000D6FBA" w:rsidP="000D6FBA">
      <w:pPr>
        <w:spacing w:after="180" w:line="204" w:lineRule="auto"/>
        <w:jc w:val="center"/>
        <w:rPr>
          <w:b/>
          <w:u w:val="single"/>
        </w:rPr>
      </w:pPr>
    </w:p>
    <w:p w:rsidR="000D6FBA" w:rsidRDefault="000D6FBA" w:rsidP="000D6FBA">
      <w:pPr>
        <w:spacing w:after="180" w:line="204" w:lineRule="auto"/>
        <w:jc w:val="center"/>
        <w:rPr>
          <w:b/>
          <w:color w:val="000000"/>
          <w:u w:val="single"/>
        </w:rPr>
      </w:pPr>
      <w:r>
        <w:rPr>
          <w:b/>
          <w:color w:val="000000"/>
          <w:u w:val="single"/>
        </w:rPr>
        <w:t xml:space="preserve">EXPUNERE DE </w:t>
      </w:r>
      <w:proofErr w:type="gramStart"/>
      <w:r>
        <w:rPr>
          <w:b/>
          <w:color w:val="000000"/>
          <w:u w:val="single"/>
        </w:rPr>
        <w:t>MOTIVE  PRIVIND</w:t>
      </w:r>
      <w:proofErr w:type="gramEnd"/>
      <w:r>
        <w:rPr>
          <w:b/>
          <w:color w:val="000000"/>
          <w:u w:val="single"/>
        </w:rPr>
        <w:t xml:space="preserve"> OPORTUNITATEA PROIECTULUI DE HOTĂRÂRE</w:t>
      </w:r>
    </w:p>
    <w:p w:rsidR="000D6FBA" w:rsidRDefault="000D6FBA" w:rsidP="000D6FBA">
      <w:pPr>
        <w:jc w:val="center"/>
        <w:rPr>
          <w:b/>
          <w:color w:val="000000"/>
          <w:spacing w:val="-6"/>
        </w:rPr>
      </w:pPr>
    </w:p>
    <w:p w:rsidR="00634723" w:rsidRPr="00634723" w:rsidRDefault="00634723" w:rsidP="00634723">
      <w:pPr>
        <w:jc w:val="center"/>
        <w:rPr>
          <w:b/>
          <w:bCs/>
          <w:color w:val="000000"/>
          <w:spacing w:val="-6"/>
          <w:lang w:val="ro-RO"/>
        </w:rPr>
      </w:pPr>
      <w:r w:rsidRPr="00634723">
        <w:rPr>
          <w:b/>
          <w:bCs/>
          <w:color w:val="000000"/>
          <w:spacing w:val="-6"/>
          <w:lang w:val="ro-RO"/>
        </w:rPr>
        <w:t xml:space="preserve">privind aprobarea  </w:t>
      </w:r>
      <w:r w:rsidR="00B947B9">
        <w:rPr>
          <w:b/>
          <w:bCs/>
          <w:color w:val="000000"/>
          <w:spacing w:val="-6"/>
          <w:lang w:val="ro-RO"/>
        </w:rPr>
        <w:t>funcționării provizorie</w:t>
      </w:r>
      <w:r w:rsidRPr="00634723">
        <w:rPr>
          <w:b/>
          <w:bCs/>
          <w:color w:val="000000"/>
          <w:spacing w:val="-6"/>
          <w:lang w:val="ro-RO"/>
        </w:rPr>
        <w:t xml:space="preserve"> până în data de 30.11.2017,  </w:t>
      </w:r>
    </w:p>
    <w:p w:rsidR="00634723" w:rsidRPr="00634723" w:rsidRDefault="00634723" w:rsidP="00634723">
      <w:pPr>
        <w:jc w:val="center"/>
        <w:rPr>
          <w:b/>
          <w:bCs/>
          <w:color w:val="000000"/>
          <w:spacing w:val="-6"/>
          <w:lang w:val="ro-RO"/>
        </w:rPr>
      </w:pPr>
      <w:r w:rsidRPr="00634723">
        <w:rPr>
          <w:b/>
          <w:bCs/>
          <w:color w:val="000000"/>
          <w:spacing w:val="-6"/>
          <w:lang w:val="ro-RO"/>
        </w:rPr>
        <w:t xml:space="preserve">a activităţii serviciilor de piaţă (comerţ cu legume, fructe, flori) </w:t>
      </w:r>
    </w:p>
    <w:p w:rsidR="00634723" w:rsidRPr="00634723" w:rsidRDefault="00634723" w:rsidP="00634723">
      <w:pPr>
        <w:jc w:val="center"/>
        <w:rPr>
          <w:b/>
          <w:bCs/>
          <w:color w:val="000000"/>
          <w:spacing w:val="-6"/>
          <w:lang w:val="ro-RO"/>
        </w:rPr>
      </w:pPr>
      <w:r w:rsidRPr="00634723">
        <w:rPr>
          <w:b/>
          <w:bCs/>
          <w:color w:val="000000"/>
          <w:spacing w:val="-6"/>
          <w:lang w:val="ro-RO"/>
        </w:rPr>
        <w:t xml:space="preserve"> din Piaţa Badea Cârţan   în Piaţa Traian</w:t>
      </w:r>
    </w:p>
    <w:p w:rsidR="000D6FBA" w:rsidRDefault="000D6FBA" w:rsidP="00634723">
      <w:pPr>
        <w:jc w:val="center"/>
        <w:rPr>
          <w:b/>
          <w:i/>
          <w:color w:val="000000"/>
          <w:spacing w:val="-20"/>
          <w:w w:val="105"/>
        </w:rPr>
      </w:pPr>
    </w:p>
    <w:p w:rsidR="000D6FBA" w:rsidRDefault="000D6FBA" w:rsidP="000D6FBA">
      <w:pPr>
        <w:pStyle w:val="ListParagraph"/>
        <w:numPr>
          <w:ilvl w:val="0"/>
          <w:numId w:val="1"/>
        </w:numPr>
        <w:tabs>
          <w:tab w:val="decimal" w:pos="360"/>
          <w:tab w:val="decimal" w:pos="432"/>
        </w:tabs>
        <w:spacing w:after="0" w:line="240" w:lineRule="auto"/>
        <w:jc w:val="both"/>
        <w:rPr>
          <w:rFonts w:ascii="Times New Roman" w:hAnsi="Times New Roman"/>
          <w:b/>
          <w:color w:val="000000"/>
          <w:spacing w:val="-5"/>
          <w:sz w:val="24"/>
          <w:szCs w:val="24"/>
        </w:rPr>
      </w:pPr>
      <w:r>
        <w:rPr>
          <w:rFonts w:ascii="Times New Roman" w:hAnsi="Times New Roman"/>
          <w:b/>
          <w:color w:val="000000"/>
          <w:spacing w:val="-5"/>
          <w:sz w:val="24"/>
          <w:szCs w:val="24"/>
        </w:rPr>
        <w:t>Descrierea situatiei actuale</w:t>
      </w:r>
    </w:p>
    <w:p w:rsidR="00E27BC5" w:rsidRDefault="00E27BC5" w:rsidP="00E27BC5">
      <w:pPr>
        <w:ind w:right="144" w:firstLine="360"/>
        <w:jc w:val="both"/>
        <w:rPr>
          <w:lang w:val="ro-RO"/>
        </w:rPr>
      </w:pPr>
      <w:r>
        <w:rPr>
          <w:lang w:val="ro-RO"/>
        </w:rPr>
        <w:t>Piața Badea Cârțan este piață agroalimentară, în  care se își desfășoară activitatea atât producători agricoli cât și comercianți. În forma actuală construcția nu este pe deplin fu</w:t>
      </w:r>
      <w:r w:rsidR="00012B9E">
        <w:rPr>
          <w:lang w:val="ro-RO"/>
        </w:rPr>
        <w:t>n</w:t>
      </w:r>
      <w:r>
        <w:rPr>
          <w:lang w:val="ro-RO"/>
        </w:rPr>
        <w:t>cțională, având în vedere cure</w:t>
      </w:r>
      <w:r w:rsidR="00012B9E">
        <w:rPr>
          <w:lang w:val="ro-RO"/>
        </w:rPr>
        <w:t>n</w:t>
      </w:r>
      <w:r>
        <w:rPr>
          <w:lang w:val="ro-RO"/>
        </w:rPr>
        <w:t>ț</w:t>
      </w:r>
      <w:r w:rsidR="00012B9E">
        <w:rPr>
          <w:lang w:val="ro-RO"/>
        </w:rPr>
        <w:t>i</w:t>
      </w:r>
      <w:r>
        <w:rPr>
          <w:lang w:val="ro-RO"/>
        </w:rPr>
        <w:t>i de aer care circulă sub cupola  pieței atât în sezonul cald cât și în sezonul rece</w:t>
      </w:r>
      <w:r w:rsidR="00012B9E">
        <w:rPr>
          <w:lang w:val="ro-RO"/>
        </w:rPr>
        <w:t>, fapt care conduce la un</w:t>
      </w:r>
      <w:r w:rsidR="00565262">
        <w:rPr>
          <w:lang w:val="ro-RO"/>
        </w:rPr>
        <w:t xml:space="preserve"> disconfort major atât pentru co</w:t>
      </w:r>
      <w:r w:rsidR="00012B9E">
        <w:rPr>
          <w:lang w:val="ro-RO"/>
        </w:rPr>
        <w:t>mercianți cât și pentru populație.</w:t>
      </w:r>
    </w:p>
    <w:p w:rsidR="00E27BC5" w:rsidRDefault="00E27BC5" w:rsidP="00E27BC5">
      <w:pPr>
        <w:ind w:right="144" w:firstLine="360"/>
        <w:jc w:val="both"/>
        <w:rPr>
          <w:lang w:val="ro-RO"/>
        </w:rPr>
      </w:pPr>
    </w:p>
    <w:p w:rsidR="000D6FBA" w:rsidRDefault="000D6FBA" w:rsidP="000D6FBA">
      <w:pPr>
        <w:pStyle w:val="ListParagraph"/>
        <w:numPr>
          <w:ilvl w:val="0"/>
          <w:numId w:val="1"/>
        </w:numPr>
        <w:tabs>
          <w:tab w:val="decimal" w:pos="360"/>
        </w:tabs>
        <w:spacing w:before="64" w:after="0" w:line="240" w:lineRule="auto"/>
        <w:jc w:val="both"/>
        <w:rPr>
          <w:rFonts w:ascii="Times New Roman" w:hAnsi="Times New Roman"/>
          <w:b/>
          <w:color w:val="000000"/>
          <w:spacing w:val="-5"/>
          <w:sz w:val="24"/>
          <w:szCs w:val="24"/>
        </w:rPr>
      </w:pPr>
      <w:r>
        <w:rPr>
          <w:rFonts w:ascii="Times New Roman" w:hAnsi="Times New Roman"/>
          <w:b/>
          <w:color w:val="000000"/>
          <w:spacing w:val="-5"/>
          <w:sz w:val="24"/>
          <w:szCs w:val="24"/>
        </w:rPr>
        <w:t>Schimbari preconizate și rezultate așteptate</w:t>
      </w:r>
    </w:p>
    <w:p w:rsidR="00E27BC5" w:rsidRDefault="00E27BC5" w:rsidP="00E27BC5">
      <w:pPr>
        <w:ind w:firstLine="720"/>
        <w:jc w:val="both"/>
        <w:rPr>
          <w:lang w:val="ro-RO" w:eastAsia="ro-RO"/>
        </w:rPr>
      </w:pPr>
      <w:r>
        <w:rPr>
          <w:lang w:val="ro-RO" w:eastAsia="ro-RO"/>
        </w:rPr>
        <w:t>În vederea îmbunătățirii condiților de desfășurare</w:t>
      </w:r>
      <w:r w:rsidR="00565262">
        <w:rPr>
          <w:lang w:val="ro-RO" w:eastAsia="ro-RO"/>
        </w:rPr>
        <w:t xml:space="preserve"> </w:t>
      </w:r>
      <w:r>
        <w:rPr>
          <w:lang w:val="ro-RO" w:eastAsia="ro-RO"/>
        </w:rPr>
        <w:t xml:space="preserve">a activității de comercializare a produselor agroa-alimentare din Piața Badea Cârțan, se vor executa lucrări de reamenajare </w:t>
      </w:r>
      <w:r w:rsidRPr="00634723">
        <w:rPr>
          <w:lang w:val="ro-RO" w:eastAsia="ro-RO"/>
        </w:rPr>
        <w:t>ce constă în construirea de chioșcuri și a unei hale sub structura de acoperire existentă.</w:t>
      </w:r>
      <w:r w:rsidRPr="00634723">
        <w:rPr>
          <w:sz w:val="22"/>
          <w:szCs w:val="22"/>
        </w:rPr>
        <w:t xml:space="preserve"> </w:t>
      </w:r>
      <w:r w:rsidRPr="00634723">
        <w:rPr>
          <w:lang w:val="ro-RO" w:eastAsia="ro-RO"/>
        </w:rPr>
        <w:t>Pe perioada derulării lucrărilor vor rămâne funcțional</w:t>
      </w:r>
      <w:r w:rsidR="00565262">
        <w:rPr>
          <w:lang w:val="ro-RO" w:eastAsia="ro-RO"/>
        </w:rPr>
        <w:t>e</w:t>
      </w:r>
      <w:r w:rsidRPr="00634723">
        <w:rPr>
          <w:lang w:val="ro-RO" w:eastAsia="ro-RO"/>
        </w:rPr>
        <w:t xml:space="preserve"> în</w:t>
      </w:r>
      <w:r w:rsidR="00565262">
        <w:rPr>
          <w:lang w:val="ro-RO" w:eastAsia="ro-RO"/>
        </w:rPr>
        <w:t xml:space="preserve"> Piața Badea Cârțan următoarele</w:t>
      </w:r>
      <w:r w:rsidRPr="00634723">
        <w:rPr>
          <w:lang w:val="ro-RO" w:eastAsia="ro-RO"/>
        </w:rPr>
        <w:t>: complexul comercial, hala de lactate, două chioșcuri din vecinătatea complexului comercial și chioșcurile de flori</w:t>
      </w:r>
      <w:r>
        <w:rPr>
          <w:lang w:val="ro-RO" w:eastAsia="ro-RO"/>
        </w:rPr>
        <w:t xml:space="preserve">. </w:t>
      </w:r>
    </w:p>
    <w:p w:rsidR="00634723" w:rsidRPr="00E70910" w:rsidRDefault="00634723" w:rsidP="000D6FBA">
      <w:pPr>
        <w:ind w:right="144"/>
        <w:jc w:val="both"/>
        <w:rPr>
          <w:lang w:val="ro-RO"/>
        </w:rPr>
      </w:pPr>
    </w:p>
    <w:p w:rsidR="000D6FBA" w:rsidRDefault="000D6FBA" w:rsidP="000D6FBA">
      <w:pPr>
        <w:ind w:right="144"/>
        <w:jc w:val="both"/>
        <w:rPr>
          <w:i/>
          <w:color w:val="000000"/>
          <w:spacing w:val="8"/>
        </w:rPr>
      </w:pPr>
    </w:p>
    <w:p w:rsidR="000D6FBA" w:rsidRDefault="000D6FBA" w:rsidP="000D6FBA">
      <w:pPr>
        <w:pStyle w:val="ListParagraph"/>
        <w:numPr>
          <w:ilvl w:val="0"/>
          <w:numId w:val="1"/>
        </w:numPr>
        <w:spacing w:line="240" w:lineRule="auto"/>
        <w:jc w:val="both"/>
        <w:rPr>
          <w:rFonts w:ascii="Times New Roman" w:hAnsi="Times New Roman"/>
          <w:b/>
          <w:spacing w:val="-1"/>
          <w:sz w:val="24"/>
          <w:szCs w:val="24"/>
        </w:rPr>
      </w:pPr>
      <w:r>
        <w:rPr>
          <w:rFonts w:ascii="Times New Roman" w:hAnsi="Times New Roman"/>
          <w:b/>
          <w:spacing w:val="-1"/>
          <w:sz w:val="24"/>
          <w:szCs w:val="24"/>
        </w:rPr>
        <w:t>Concluzii</w:t>
      </w:r>
    </w:p>
    <w:p w:rsidR="00E70910" w:rsidRPr="00E70910" w:rsidRDefault="00E70910" w:rsidP="00E70910">
      <w:pPr>
        <w:pStyle w:val="ListParagraph"/>
        <w:ind w:left="0" w:firstLine="567"/>
        <w:jc w:val="both"/>
        <w:rPr>
          <w:rFonts w:ascii="Times New Roman" w:eastAsia="Times New Roman" w:hAnsi="Times New Roman"/>
          <w:sz w:val="24"/>
          <w:szCs w:val="24"/>
        </w:rPr>
      </w:pPr>
      <w:r w:rsidRPr="00E70910">
        <w:rPr>
          <w:rFonts w:ascii="Times New Roman" w:eastAsia="Times New Roman" w:hAnsi="Times New Roman"/>
          <w:sz w:val="24"/>
          <w:szCs w:val="24"/>
        </w:rPr>
        <w:t xml:space="preserve">Pentru ca populaţia din zonă să nu fie afectată de închiderea </w:t>
      </w:r>
      <w:r>
        <w:rPr>
          <w:rFonts w:ascii="Times New Roman" w:eastAsia="Times New Roman" w:hAnsi="Times New Roman"/>
          <w:sz w:val="24"/>
          <w:szCs w:val="24"/>
        </w:rPr>
        <w:t>Pieței Badea Cârțan pe perioada lucrărilor de modernizare</w:t>
      </w:r>
      <w:r w:rsidRPr="00E70910">
        <w:rPr>
          <w:rFonts w:ascii="Times New Roman" w:eastAsia="Times New Roman" w:hAnsi="Times New Roman"/>
          <w:sz w:val="24"/>
          <w:szCs w:val="24"/>
        </w:rPr>
        <w:t>, se impune derularea activităţilor de comerţ într-o altă locaţie din apropiere. Astfel cel mai apropiat teren este cel din Piața Traian, care este înscris în CF nr. 419040 CF vechi nr. 2, Top 5745, în suprafață de 7800 mp, proprietar Primă</w:t>
      </w:r>
      <w:r>
        <w:rPr>
          <w:rFonts w:ascii="Times New Roman" w:eastAsia="Times New Roman" w:hAnsi="Times New Roman"/>
          <w:sz w:val="24"/>
          <w:szCs w:val="24"/>
        </w:rPr>
        <w:t>ria Municipiului Timişoara.</w:t>
      </w:r>
    </w:p>
    <w:p w:rsidR="000D6FBA" w:rsidRPr="00514FBB" w:rsidRDefault="000D6FBA" w:rsidP="00837BA3">
      <w:pPr>
        <w:pStyle w:val="ListParagraph"/>
        <w:spacing w:line="240" w:lineRule="auto"/>
        <w:ind w:left="0" w:firstLine="567"/>
        <w:jc w:val="both"/>
        <w:rPr>
          <w:rFonts w:ascii="Times New Roman" w:hAnsi="Times New Roman"/>
          <w:spacing w:val="-1"/>
          <w:sz w:val="24"/>
          <w:szCs w:val="24"/>
        </w:rPr>
      </w:pPr>
      <w:r>
        <w:rPr>
          <w:rFonts w:ascii="Times New Roman" w:eastAsia="Times New Roman" w:hAnsi="Times New Roman"/>
          <w:sz w:val="24"/>
          <w:szCs w:val="24"/>
          <w:lang w:eastAsia="ro-RO"/>
        </w:rPr>
        <w:t xml:space="preserve">Urmare a celor prezentate mai sus, </w:t>
      </w:r>
      <w:r w:rsidR="00580C98">
        <w:rPr>
          <w:rFonts w:ascii="Times New Roman" w:eastAsia="Times New Roman" w:hAnsi="Times New Roman"/>
          <w:sz w:val="24"/>
          <w:szCs w:val="24"/>
          <w:lang w:eastAsia="ro-RO"/>
        </w:rPr>
        <w:t>consider necesară și oportună</w:t>
      </w:r>
      <w:r>
        <w:rPr>
          <w:rFonts w:ascii="Times New Roman" w:eastAsia="Times New Roman" w:hAnsi="Times New Roman"/>
          <w:sz w:val="24"/>
          <w:szCs w:val="24"/>
          <w:lang w:eastAsia="ro-RO"/>
        </w:rPr>
        <w:t xml:space="preserve"> aprobarea </w:t>
      </w:r>
      <w:r w:rsidR="00B947B9">
        <w:rPr>
          <w:rFonts w:ascii="Times New Roman" w:hAnsi="Times New Roman"/>
          <w:bCs/>
          <w:color w:val="000000"/>
          <w:sz w:val="24"/>
          <w:szCs w:val="24"/>
          <w:lang w:eastAsia="ro-RO"/>
        </w:rPr>
        <w:t>funcționarea provizorie</w:t>
      </w:r>
      <w:r w:rsidR="0094039F">
        <w:rPr>
          <w:rFonts w:ascii="Times New Roman" w:hAnsi="Times New Roman"/>
          <w:bCs/>
          <w:color w:val="000000"/>
          <w:sz w:val="24"/>
          <w:szCs w:val="24"/>
          <w:lang w:eastAsia="ro-RO"/>
        </w:rPr>
        <w:t xml:space="preserve"> </w:t>
      </w:r>
      <w:r w:rsidR="00E70910">
        <w:rPr>
          <w:rFonts w:ascii="Times New Roman" w:hAnsi="Times New Roman"/>
          <w:bCs/>
          <w:color w:val="000000"/>
          <w:sz w:val="24"/>
          <w:szCs w:val="24"/>
          <w:lang w:eastAsia="ro-RO"/>
        </w:rPr>
        <w:t>până în data de 30.11.2017 a activității din Piața Badea Cârța</w:t>
      </w:r>
      <w:r w:rsidR="00565262">
        <w:rPr>
          <w:rFonts w:ascii="Times New Roman" w:hAnsi="Times New Roman"/>
          <w:bCs/>
          <w:color w:val="000000"/>
          <w:sz w:val="24"/>
          <w:szCs w:val="24"/>
          <w:lang w:eastAsia="ro-RO"/>
        </w:rPr>
        <w:t>n</w:t>
      </w:r>
      <w:r w:rsidR="00E70910">
        <w:rPr>
          <w:rFonts w:ascii="Times New Roman" w:hAnsi="Times New Roman"/>
          <w:bCs/>
          <w:color w:val="000000"/>
          <w:sz w:val="24"/>
          <w:szCs w:val="24"/>
          <w:lang w:eastAsia="ro-RO"/>
        </w:rPr>
        <w:t xml:space="preserve"> în Piața Traian. </w:t>
      </w:r>
    </w:p>
    <w:p w:rsidR="000D6FBA" w:rsidRDefault="000D6FBA" w:rsidP="000D6FBA">
      <w:pPr>
        <w:pStyle w:val="NoSpacing"/>
        <w:jc w:val="both"/>
        <w:rPr>
          <w:rFonts w:ascii="Times New Roman" w:hAnsi="Times New Roman"/>
          <w:color w:val="000000"/>
          <w:spacing w:val="-1"/>
          <w:sz w:val="24"/>
          <w:szCs w:val="24"/>
        </w:rPr>
      </w:pPr>
    </w:p>
    <w:p w:rsidR="000D6FBA" w:rsidRDefault="000D6FBA" w:rsidP="000D6FBA"/>
    <w:p w:rsidR="00307399" w:rsidRDefault="00307399" w:rsidP="00307399">
      <w:pPr>
        <w:ind w:firstLine="360"/>
        <w:rPr>
          <w:b/>
        </w:rPr>
      </w:pPr>
      <w:r>
        <w:rPr>
          <w:b/>
        </w:rPr>
        <w:t xml:space="preserve">     PRIMAR</w:t>
      </w:r>
      <w:r>
        <w:rPr>
          <w:b/>
        </w:rPr>
        <w:tab/>
      </w:r>
      <w:r>
        <w:rPr>
          <w:b/>
        </w:rPr>
        <w:tab/>
      </w:r>
      <w:r>
        <w:rPr>
          <w:b/>
        </w:rPr>
        <w:tab/>
      </w:r>
      <w:r>
        <w:rPr>
          <w:b/>
        </w:rPr>
        <w:tab/>
      </w:r>
      <w:r>
        <w:rPr>
          <w:b/>
        </w:rPr>
        <w:tab/>
      </w:r>
      <w:r>
        <w:rPr>
          <w:b/>
        </w:rPr>
        <w:tab/>
      </w:r>
      <w:r>
        <w:rPr>
          <w:b/>
        </w:rPr>
        <w:tab/>
      </w:r>
      <w:r w:rsidR="00E2526D">
        <w:rPr>
          <w:b/>
        </w:rPr>
        <w:t xml:space="preserve">VICEPRIMAR </w:t>
      </w:r>
    </w:p>
    <w:p w:rsidR="000D6FBA" w:rsidRDefault="00E2526D" w:rsidP="00E2526D">
      <w:pPr>
        <w:ind w:firstLine="360"/>
        <w:rPr>
          <w:b/>
        </w:rPr>
      </w:pPr>
      <w:r>
        <w:rPr>
          <w:b/>
        </w:rPr>
        <w:t>NICOLAE ROBU</w:t>
      </w:r>
      <w:r>
        <w:rPr>
          <w:b/>
        </w:rPr>
        <w:tab/>
      </w:r>
      <w:r>
        <w:rPr>
          <w:b/>
        </w:rPr>
        <w:tab/>
      </w:r>
      <w:r>
        <w:rPr>
          <w:b/>
        </w:rPr>
        <w:tab/>
      </w:r>
      <w:r>
        <w:rPr>
          <w:b/>
        </w:rPr>
        <w:tab/>
      </w:r>
      <w:r>
        <w:rPr>
          <w:b/>
        </w:rPr>
        <w:tab/>
        <w:t xml:space="preserve">           DAN DIACONU </w:t>
      </w:r>
      <w:r w:rsidR="000D6FBA">
        <w:rPr>
          <w:b/>
        </w:rPr>
        <w:tab/>
      </w:r>
      <w:r w:rsidR="000D6FBA">
        <w:rPr>
          <w:b/>
        </w:rPr>
        <w:tab/>
      </w:r>
      <w:r w:rsidR="000D6FBA">
        <w:rPr>
          <w:b/>
        </w:rPr>
        <w:tab/>
      </w:r>
      <w:r w:rsidR="000D6FBA">
        <w:rPr>
          <w:b/>
        </w:rPr>
        <w:tab/>
      </w:r>
      <w:r w:rsidR="000D6FBA">
        <w:rPr>
          <w:b/>
        </w:rPr>
        <w:tab/>
      </w:r>
    </w:p>
    <w:p w:rsidR="000D6FBA" w:rsidRDefault="000D6FBA" w:rsidP="000D6FBA">
      <w:pPr>
        <w:jc w:val="both"/>
        <w:rPr>
          <w:b/>
        </w:rPr>
      </w:pPr>
      <w:r>
        <w:rPr>
          <w:b/>
        </w:rPr>
        <w:t xml:space="preserve"> </w:t>
      </w:r>
    </w:p>
    <w:p w:rsidR="000D6FBA" w:rsidRDefault="000D6FBA" w:rsidP="000D6FBA">
      <w:pPr>
        <w:jc w:val="both"/>
        <w:rPr>
          <w:b/>
        </w:rPr>
      </w:pPr>
    </w:p>
    <w:p w:rsidR="00FE71DB" w:rsidRDefault="000D6FBA" w:rsidP="000D6FBA">
      <w:pPr>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t xml:space="preserve">          </w:t>
      </w:r>
    </w:p>
    <w:p w:rsidR="00FE71DB" w:rsidRDefault="00FE71DB" w:rsidP="000D6FBA">
      <w:pPr>
        <w:jc w:val="both"/>
        <w:rPr>
          <w:lang w:val="ro-RO"/>
        </w:rPr>
      </w:pPr>
    </w:p>
    <w:p w:rsidR="00FE71DB" w:rsidRDefault="00FE71DB" w:rsidP="000D6FBA">
      <w:pPr>
        <w:jc w:val="both"/>
        <w:rPr>
          <w:lang w:val="ro-RO"/>
        </w:rPr>
      </w:pPr>
    </w:p>
    <w:p w:rsidR="000D6FBA" w:rsidRDefault="00FE71DB" w:rsidP="000D6FBA">
      <w:pPr>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sidR="000D6FBA">
        <w:rPr>
          <w:lang w:val="ro-RO"/>
        </w:rPr>
        <w:t xml:space="preserve">      Cod FO53-03,Ver.1</w:t>
      </w:r>
    </w:p>
    <w:sectPr w:rsidR="000D6FBA" w:rsidSect="002E634C">
      <w:pgSz w:w="12240" w:h="15840"/>
      <w:pgMar w:top="993" w:right="758" w:bottom="426"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166CAD"/>
    <w:multiLevelType w:val="hybridMultilevel"/>
    <w:tmpl w:val="80F49A6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hyphenationZone w:val="425"/>
  <w:characterSpacingControl w:val="doNotCompress"/>
  <w:compat/>
  <w:rsids>
    <w:rsidRoot w:val="000D6FBA"/>
    <w:rsid w:val="00012B9E"/>
    <w:rsid w:val="00013FFC"/>
    <w:rsid w:val="00035D48"/>
    <w:rsid w:val="000A3C13"/>
    <w:rsid w:val="000D6FBA"/>
    <w:rsid w:val="000E44CD"/>
    <w:rsid w:val="00114D26"/>
    <w:rsid w:val="00117BEE"/>
    <w:rsid w:val="00184957"/>
    <w:rsid w:val="001D450B"/>
    <w:rsid w:val="00276192"/>
    <w:rsid w:val="002E634C"/>
    <w:rsid w:val="00307399"/>
    <w:rsid w:val="004361F2"/>
    <w:rsid w:val="00446170"/>
    <w:rsid w:val="004616BF"/>
    <w:rsid w:val="004A4B62"/>
    <w:rsid w:val="00514FBB"/>
    <w:rsid w:val="00516347"/>
    <w:rsid w:val="0054385C"/>
    <w:rsid w:val="00565262"/>
    <w:rsid w:val="00580C98"/>
    <w:rsid w:val="005B09EC"/>
    <w:rsid w:val="00634723"/>
    <w:rsid w:val="006943CD"/>
    <w:rsid w:val="00700380"/>
    <w:rsid w:val="0071599D"/>
    <w:rsid w:val="00837BA3"/>
    <w:rsid w:val="008915EB"/>
    <w:rsid w:val="009366D4"/>
    <w:rsid w:val="0094039F"/>
    <w:rsid w:val="00A942EC"/>
    <w:rsid w:val="00B30516"/>
    <w:rsid w:val="00B6545E"/>
    <w:rsid w:val="00B81359"/>
    <w:rsid w:val="00B947B9"/>
    <w:rsid w:val="00C20632"/>
    <w:rsid w:val="00C834E4"/>
    <w:rsid w:val="00CF144B"/>
    <w:rsid w:val="00D374B2"/>
    <w:rsid w:val="00D51CE7"/>
    <w:rsid w:val="00D72AD1"/>
    <w:rsid w:val="00E2526D"/>
    <w:rsid w:val="00E27BC5"/>
    <w:rsid w:val="00E322B4"/>
    <w:rsid w:val="00E70910"/>
    <w:rsid w:val="00EB5209"/>
    <w:rsid w:val="00F36C71"/>
    <w:rsid w:val="00FE71DB"/>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FB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6FBA"/>
    <w:pPr>
      <w:spacing w:after="0" w:line="240" w:lineRule="auto"/>
    </w:pPr>
    <w:rPr>
      <w:rFonts w:ascii="Calibri" w:eastAsia="Calibri" w:hAnsi="Calibri" w:cs="Times New Roman"/>
      <w:lang w:val="ro-RO"/>
    </w:rPr>
  </w:style>
  <w:style w:type="paragraph" w:styleId="ListParagraph">
    <w:name w:val="List Paragraph"/>
    <w:basedOn w:val="Normal"/>
    <w:uiPriority w:val="34"/>
    <w:qFormat/>
    <w:rsid w:val="000D6FBA"/>
    <w:pPr>
      <w:spacing w:after="200" w:line="276" w:lineRule="auto"/>
      <w:ind w:left="720"/>
      <w:contextualSpacing/>
    </w:pPr>
    <w:rPr>
      <w:rFonts w:ascii="Calibri" w:eastAsia="Calibri" w:hAnsi="Calibri"/>
      <w:sz w:val="22"/>
      <w:szCs w:val="22"/>
      <w:lang w:val="ro-RO"/>
    </w:rPr>
  </w:style>
</w:styles>
</file>

<file path=word/webSettings.xml><?xml version="1.0" encoding="utf-8"?>
<w:webSettings xmlns:r="http://schemas.openxmlformats.org/officeDocument/2006/relationships" xmlns:w="http://schemas.openxmlformats.org/wordprocessingml/2006/main">
  <w:divs>
    <w:div w:id="772677032">
      <w:bodyDiv w:val="1"/>
      <w:marLeft w:val="0"/>
      <w:marRight w:val="0"/>
      <w:marTop w:val="0"/>
      <w:marBottom w:val="0"/>
      <w:divBdr>
        <w:top w:val="none" w:sz="0" w:space="0" w:color="auto"/>
        <w:left w:val="none" w:sz="0" w:space="0" w:color="auto"/>
        <w:bottom w:val="none" w:sz="0" w:space="0" w:color="auto"/>
        <w:right w:val="none" w:sz="0" w:space="0" w:color="auto"/>
      </w:divBdr>
    </w:div>
    <w:div w:id="1543057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289</Words>
  <Characters>1678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ageorgiu</dc:creator>
  <cp:lastModifiedBy>vbirda</cp:lastModifiedBy>
  <cp:revision>9</cp:revision>
  <cp:lastPrinted>2017-09-15T06:07:00Z</cp:lastPrinted>
  <dcterms:created xsi:type="dcterms:W3CDTF">2017-09-14T13:09:00Z</dcterms:created>
  <dcterms:modified xsi:type="dcterms:W3CDTF">2017-09-15T06:12:00Z</dcterms:modified>
</cp:coreProperties>
</file>