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3031" w:rsidRPr="000514F2" w:rsidRDefault="00FB4E3C" w:rsidP="00D23031">
      <w:r>
        <w:rPr>
          <w:noProof/>
          <w:lang w:val="en-US"/>
        </w:rPr>
        <w:drawing>
          <wp:anchor distT="0" distB="0" distL="114300" distR="114300" simplePos="0" relativeHeight="251658240" behindDoc="0" locked="0" layoutInCell="1" allowOverlap="1">
            <wp:simplePos x="0" y="0"/>
            <wp:positionH relativeFrom="column">
              <wp:posOffset>4554855</wp:posOffset>
            </wp:positionH>
            <wp:positionV relativeFrom="paragraph">
              <wp:posOffset>-196215</wp:posOffset>
            </wp:positionV>
            <wp:extent cx="2047875" cy="846455"/>
            <wp:effectExtent l="19050" t="0" r="9525" b="0"/>
            <wp:wrapSquare wrapText="bothSides"/>
            <wp:docPr id="8" name="Picture 8"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RO-FULL-RGB"/>
                    <pic:cNvPicPr>
                      <a:picLocks noChangeAspect="1" noChangeArrowheads="1"/>
                    </pic:cNvPicPr>
                  </pic:nvPicPr>
                  <pic:blipFill>
                    <a:blip r:embed="rId8" cstate="print"/>
                    <a:srcRect/>
                    <a:stretch>
                      <a:fillRect/>
                    </a:stretch>
                  </pic:blipFill>
                  <pic:spPr bwMode="auto">
                    <a:xfrm>
                      <a:off x="0" y="0"/>
                      <a:ext cx="2047875" cy="846455"/>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57216"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4"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9" cstate="print"/>
                    <a:srcRect/>
                    <a:stretch>
                      <a:fillRect/>
                    </a:stretch>
                  </pic:blipFill>
                  <pic:spPr bwMode="auto">
                    <a:xfrm>
                      <a:off x="0" y="0"/>
                      <a:ext cx="751840" cy="1079500"/>
                    </a:xfrm>
                    <a:prstGeom prst="rect">
                      <a:avLst/>
                    </a:prstGeom>
                    <a:noFill/>
                    <a:ln w="9525">
                      <a:noFill/>
                      <a:miter lim="800000"/>
                      <a:headEnd/>
                      <a:tailEnd/>
                    </a:ln>
                  </pic:spPr>
                </pic:pic>
              </a:graphicData>
            </a:graphic>
          </wp:anchor>
        </w:drawing>
      </w:r>
      <w:r w:rsidR="00D23031" w:rsidRPr="000514F2">
        <w:t>ROM</w:t>
      </w:r>
      <w:r w:rsidR="0011138E">
        <w:t>Â</w:t>
      </w:r>
      <w:r w:rsidR="00D23031" w:rsidRPr="000514F2">
        <w:t>NIA</w:t>
      </w:r>
    </w:p>
    <w:p w:rsidR="0011138E" w:rsidRPr="000514F2" w:rsidRDefault="0011138E" w:rsidP="0011138E">
      <w:r w:rsidRPr="000514F2">
        <w:t>JUDE</w:t>
      </w:r>
      <w:r>
        <w:t>Ţ</w:t>
      </w:r>
      <w:r w:rsidRPr="000514F2">
        <w:t>UL TIMI</w:t>
      </w:r>
      <w:r>
        <w:t>Ş</w:t>
      </w:r>
    </w:p>
    <w:p w:rsidR="0011138E" w:rsidRPr="000514F2" w:rsidRDefault="0011138E" w:rsidP="0011138E">
      <w:r w:rsidRPr="000514F2">
        <w:t>MUNICIPIUL TIMI</w:t>
      </w:r>
      <w:r>
        <w:t>Ş</w:t>
      </w:r>
      <w:r w:rsidRPr="000514F2">
        <w:t>OARA</w:t>
      </w:r>
    </w:p>
    <w:p w:rsidR="00D23031" w:rsidRPr="00B16B2D" w:rsidRDefault="00D44165" w:rsidP="00D23031">
      <w:r w:rsidRPr="00B16B2D">
        <w:t>B</w:t>
      </w:r>
      <w:r w:rsidR="007B1888">
        <w:t>IROUL CONSTRUCŢII- INSTALAŢII</w:t>
      </w:r>
    </w:p>
    <w:p w:rsidR="000514F2" w:rsidRPr="00B16B2D" w:rsidRDefault="000514F2" w:rsidP="00D23031"/>
    <w:p w:rsidR="00D44165" w:rsidRPr="00B16B2D" w:rsidRDefault="00D44165" w:rsidP="00D23031"/>
    <w:p w:rsidR="002E69F5" w:rsidRPr="00B16B2D" w:rsidRDefault="00D44165" w:rsidP="00D23031">
      <w:pPr>
        <w:tabs>
          <w:tab w:val="left" w:pos="720"/>
        </w:tabs>
        <w:spacing w:line="360" w:lineRule="auto"/>
        <w:rPr>
          <w:b/>
          <w:sz w:val="28"/>
          <w:szCs w:val="28"/>
        </w:rPr>
      </w:pPr>
      <w:r w:rsidRPr="00B16B2D">
        <w:rPr>
          <w:u w:val="single"/>
          <w:lang w:val="it-IT"/>
        </w:rPr>
        <w:t>Nr.inregistrare</w:t>
      </w:r>
      <w:r w:rsidR="007B1888">
        <w:rPr>
          <w:u w:val="single"/>
          <w:lang w:val="it-IT"/>
        </w:rPr>
        <w:t xml:space="preserve">                              </w:t>
      </w:r>
      <w:r w:rsidRPr="00B16B2D">
        <w:rPr>
          <w:u w:val="single"/>
          <w:lang w:val="it-IT"/>
        </w:rPr>
        <w:t xml:space="preserve"> </w:t>
      </w:r>
      <w:r w:rsidR="00475B67" w:rsidRPr="00B16B2D">
        <w:rPr>
          <w:u w:val="single"/>
          <w:lang w:val="it-IT"/>
        </w:rPr>
        <w:t>/</w:t>
      </w:r>
      <w:r w:rsidR="000514F2" w:rsidRPr="00B16B2D">
        <w:rPr>
          <w:u w:val="single"/>
          <w:lang w:val="it-IT"/>
        </w:rPr>
        <w:t xml:space="preserve"> </w:t>
      </w:r>
      <w:r w:rsidRPr="00B16B2D">
        <w:rPr>
          <w:u w:val="single"/>
          <w:lang w:val="it-IT"/>
        </w:rPr>
        <w:t>Data</w:t>
      </w:r>
      <w:r w:rsidR="000514F2" w:rsidRPr="00B16B2D">
        <w:rPr>
          <w:u w:val="single"/>
          <w:lang w:val="it-IT"/>
        </w:rPr>
        <w:t>____________________</w:t>
      </w:r>
      <w:r w:rsidR="00D23031" w:rsidRPr="00B16B2D">
        <w:rPr>
          <w:u w:val="single"/>
          <w:lang w:val="it-IT"/>
        </w:rPr>
        <w:t xml:space="preserve">                                                                   </w:t>
      </w:r>
    </w:p>
    <w:p w:rsidR="00AD4BDF" w:rsidRDefault="00AD4BDF" w:rsidP="00301AFF">
      <w:pPr>
        <w:tabs>
          <w:tab w:val="left" w:pos="720"/>
        </w:tabs>
        <w:spacing w:line="360" w:lineRule="auto"/>
        <w:rPr>
          <w:sz w:val="28"/>
          <w:szCs w:val="28"/>
        </w:rPr>
      </w:pPr>
    </w:p>
    <w:p w:rsidR="00AD4BDF" w:rsidRDefault="00AD4BDF" w:rsidP="00301AFF">
      <w:pPr>
        <w:tabs>
          <w:tab w:val="left" w:pos="720"/>
        </w:tabs>
        <w:spacing w:line="360" w:lineRule="auto"/>
        <w:rPr>
          <w:sz w:val="28"/>
          <w:szCs w:val="28"/>
        </w:rPr>
      </w:pPr>
    </w:p>
    <w:p w:rsidR="00301AFF" w:rsidRPr="00301AFF" w:rsidRDefault="00301AFF" w:rsidP="00301AFF">
      <w:pPr>
        <w:tabs>
          <w:tab w:val="left" w:pos="720"/>
        </w:tabs>
        <w:spacing w:line="360" w:lineRule="auto"/>
        <w:rPr>
          <w:sz w:val="28"/>
          <w:szCs w:val="28"/>
        </w:rPr>
      </w:pPr>
      <w:r>
        <w:rPr>
          <w:sz w:val="28"/>
          <w:szCs w:val="28"/>
        </w:rPr>
        <w:t xml:space="preserve">                            </w:t>
      </w:r>
      <w:r w:rsidR="007B1888">
        <w:rPr>
          <w:sz w:val="28"/>
          <w:szCs w:val="28"/>
        </w:rPr>
        <w:t xml:space="preserve"> </w:t>
      </w:r>
      <w:r w:rsidRPr="00134049">
        <w:rPr>
          <w:b/>
          <w:u w:val="single"/>
        </w:rPr>
        <w:t>EXPUNERE DE MOTIVE  PRIVIND OPORTUNITATEA</w:t>
      </w:r>
    </w:p>
    <w:p w:rsidR="00301AFF" w:rsidRPr="00134049" w:rsidRDefault="00301AFF" w:rsidP="00301AFF">
      <w:pPr>
        <w:jc w:val="center"/>
        <w:rPr>
          <w:b/>
          <w:u w:val="single"/>
        </w:rPr>
      </w:pPr>
      <w:r w:rsidRPr="00134049">
        <w:rPr>
          <w:b/>
          <w:u w:val="single"/>
        </w:rPr>
        <w:t>PROIECTULUI DE HOTĂRÂRE</w:t>
      </w:r>
    </w:p>
    <w:p w:rsidR="00301AFF" w:rsidRPr="00134049" w:rsidRDefault="00301AFF" w:rsidP="00301AFF">
      <w:pPr>
        <w:ind w:right="-23"/>
        <w:jc w:val="center"/>
      </w:pPr>
      <w:r w:rsidRPr="00134049">
        <w:t>privind aprobarea documentaţiei tehnico-economice,</w:t>
      </w:r>
    </w:p>
    <w:p w:rsidR="00F57B07" w:rsidRDefault="00301AFF" w:rsidP="00F57B07">
      <w:pPr>
        <w:jc w:val="center"/>
        <w:outlineLvl w:val="0"/>
        <w:rPr>
          <w:b/>
          <w:color w:val="000000"/>
        </w:rPr>
      </w:pPr>
      <w:r w:rsidRPr="00134049">
        <w:t xml:space="preserve">a indicatorilor tehnico-economici faza </w:t>
      </w:r>
      <w:r w:rsidR="00E01CD0">
        <w:t xml:space="preserve">SF </w:t>
      </w:r>
      <w:r w:rsidRPr="00134049">
        <w:t>si a descrierii sumare a investiţiei pentru obiectivul</w:t>
      </w:r>
      <w:r w:rsidRPr="00134049">
        <w:rPr>
          <w:bCs/>
        </w:rPr>
        <w:t xml:space="preserve"> </w:t>
      </w:r>
      <w:r w:rsidR="00F57B07">
        <w:rPr>
          <w:b/>
        </w:rPr>
        <w:t>“ Constructie in regim  maxim de inaltime, cu functii mixte(administrative, birouri si spital), imprejmuire si amenajare incinta si realizarea bransamentelor la retelele utilitare pentru Spitalul Clinic Municipal de Urgenta” din Timişoara ,</w:t>
      </w:r>
      <w:r w:rsidR="00F57B07">
        <w:rPr>
          <w:b/>
          <w:bCs/>
        </w:rPr>
        <w:t>str. Balta Verde, nr. 17</w:t>
      </w:r>
    </w:p>
    <w:p w:rsidR="00301AFF" w:rsidRPr="00134049" w:rsidRDefault="00301AFF" w:rsidP="00A11707">
      <w:pPr>
        <w:ind w:right="-23"/>
        <w:jc w:val="center"/>
      </w:pPr>
    </w:p>
    <w:p w:rsidR="00301AFF" w:rsidRDefault="00301AFF" w:rsidP="00301AFF">
      <w:pPr>
        <w:pStyle w:val="NoSpacing"/>
        <w:jc w:val="both"/>
      </w:pPr>
    </w:p>
    <w:p w:rsidR="00301AFF" w:rsidRPr="00134049" w:rsidRDefault="00301AFF" w:rsidP="00301AFF">
      <w:pPr>
        <w:pStyle w:val="NoSpacing"/>
        <w:jc w:val="both"/>
      </w:pPr>
    </w:p>
    <w:p w:rsidR="00301AFF" w:rsidRPr="00134049" w:rsidRDefault="00301AFF" w:rsidP="00301AFF">
      <w:pPr>
        <w:pStyle w:val="NoSpacing"/>
        <w:numPr>
          <w:ilvl w:val="0"/>
          <w:numId w:val="1"/>
        </w:numPr>
        <w:jc w:val="both"/>
        <w:rPr>
          <w:b/>
          <w:spacing w:val="-5"/>
        </w:rPr>
      </w:pPr>
      <w:r w:rsidRPr="00134049">
        <w:rPr>
          <w:b/>
          <w:spacing w:val="-5"/>
        </w:rPr>
        <w:t>Descrierea situaţiei actuale</w:t>
      </w:r>
    </w:p>
    <w:p w:rsidR="00301AFF" w:rsidRPr="00F57B07" w:rsidRDefault="00922DBE" w:rsidP="00F57B07">
      <w:pPr>
        <w:outlineLvl w:val="0"/>
        <w:rPr>
          <w:b/>
          <w:color w:val="000000"/>
        </w:rPr>
      </w:pPr>
      <w:r>
        <w:rPr>
          <w:lang w:eastAsia="ro-RO"/>
        </w:rPr>
        <w:t xml:space="preserve">          </w:t>
      </w:r>
      <w:r w:rsidR="00301AFF" w:rsidRPr="00134049">
        <w:rPr>
          <w:lang w:eastAsia="ro-RO"/>
        </w:rPr>
        <w:t xml:space="preserve">În vederea aprobării </w:t>
      </w:r>
      <w:r w:rsidR="00F57B07">
        <w:rPr>
          <w:b/>
          <w:lang w:eastAsia="ro-RO"/>
        </w:rPr>
        <w:t>S.F.</w:t>
      </w:r>
      <w:r w:rsidR="00301AFF">
        <w:rPr>
          <w:lang w:eastAsia="ro-RO"/>
        </w:rPr>
        <w:t>,</w:t>
      </w:r>
      <w:r w:rsidR="00A11707">
        <w:rPr>
          <w:lang w:eastAsia="ro-RO"/>
        </w:rPr>
        <w:t xml:space="preserve"> </w:t>
      </w:r>
      <w:r w:rsidR="00301AFF">
        <w:rPr>
          <w:lang w:eastAsia="ro-RO"/>
        </w:rPr>
        <w:t>condiţ</w:t>
      </w:r>
      <w:r w:rsidR="00301AFF" w:rsidRPr="00134049">
        <w:rPr>
          <w:lang w:eastAsia="ro-RO"/>
        </w:rPr>
        <w:t>ie obligatorie pentru continuarea contractului de p</w:t>
      </w:r>
      <w:r w:rsidR="0039125D">
        <w:rPr>
          <w:lang w:eastAsia="ro-RO"/>
        </w:rPr>
        <w:t>restare de servicii nr.</w:t>
      </w:r>
      <w:r w:rsidR="0039125D" w:rsidRPr="00380E90">
        <w:rPr>
          <w:lang w:eastAsia="ro-RO"/>
        </w:rPr>
        <w:t>28</w:t>
      </w:r>
      <w:r w:rsidR="00D714BD" w:rsidRPr="00380E90">
        <w:rPr>
          <w:lang w:eastAsia="ro-RO"/>
        </w:rPr>
        <w:t xml:space="preserve"> din </w:t>
      </w:r>
      <w:r w:rsidR="00FC2392" w:rsidRPr="00380E90">
        <w:rPr>
          <w:lang w:eastAsia="ro-RO"/>
        </w:rPr>
        <w:t>12</w:t>
      </w:r>
      <w:r w:rsidR="00D714BD" w:rsidRPr="00380E90">
        <w:rPr>
          <w:lang w:eastAsia="ro-RO"/>
        </w:rPr>
        <w:t>.0</w:t>
      </w:r>
      <w:r w:rsidR="00FC2392" w:rsidRPr="00380E90">
        <w:rPr>
          <w:lang w:eastAsia="ro-RO"/>
        </w:rPr>
        <w:t>3</w:t>
      </w:r>
      <w:r w:rsidR="00D714BD" w:rsidRPr="00380E90">
        <w:rPr>
          <w:lang w:eastAsia="ro-RO"/>
        </w:rPr>
        <w:t>.2019</w:t>
      </w:r>
      <w:r w:rsidR="00301AFF" w:rsidRPr="00380E90">
        <w:rPr>
          <w:lang w:eastAsia="ro-RO"/>
        </w:rPr>
        <w:t xml:space="preserve"> </w:t>
      </w:r>
      <w:r w:rsidR="00301AFF" w:rsidRPr="00134049">
        <w:rPr>
          <w:lang w:eastAsia="ro-RO"/>
        </w:rPr>
        <w:t xml:space="preserve">penru realizarea </w:t>
      </w:r>
      <w:r w:rsidR="00F57B07">
        <w:rPr>
          <w:b/>
        </w:rPr>
        <w:t>“ Constructie in regim  maxim de inaltime, cu functii mixte(administrative, birouri si spital), imprejmuire si amenajare incinta si realizarea bransamentelor la retelele utilitare pentru Spitalul Clinic Municipal de Urgenta” din Timişoara ,</w:t>
      </w:r>
      <w:r w:rsidR="00F57B07">
        <w:rPr>
          <w:b/>
          <w:bCs/>
        </w:rPr>
        <w:t>str. Balta Verde, nr. 17</w:t>
      </w:r>
      <w:r w:rsidR="00301AFF" w:rsidRPr="00A11707">
        <w:t>,</w:t>
      </w:r>
      <w:r w:rsidR="00301AFF" w:rsidRPr="00134049">
        <w:t xml:space="preserve"> cu etapa a II-a</w:t>
      </w:r>
      <w:r w:rsidR="00301AFF">
        <w:t>,</w:t>
      </w:r>
      <w:r w:rsidR="00301AFF" w:rsidRPr="00134049">
        <w:t xml:space="preserve"> respectiv realizarea PT</w:t>
      </w:r>
      <w:r w:rsidR="00A16761">
        <w:t>,DTAC,DDE,CS</w:t>
      </w:r>
      <w:r w:rsidR="00301AFF" w:rsidRPr="00134049">
        <w:t xml:space="preserve"> –Proiectul Tehnic  şi pentru cuprinderea în Programul de Dezvoltare Investiţii</w:t>
      </w:r>
      <w:r w:rsidR="00301AFF" w:rsidRPr="00134049">
        <w:rPr>
          <w:rFonts w:eastAsia="Calibri"/>
          <w:color w:val="000000"/>
          <w:lang w:eastAsia="ro-RO"/>
        </w:rPr>
        <w:t xml:space="preserve"> 2019 a obiectivului, la  </w:t>
      </w:r>
      <w:r w:rsidR="00301AFF">
        <w:rPr>
          <w:lang w:val="fr-FR"/>
        </w:rPr>
        <w:t xml:space="preserve">cap. </w:t>
      </w:r>
      <w:r w:rsidR="00F57B07">
        <w:rPr>
          <w:b/>
          <w:lang w:val="it-IT"/>
        </w:rPr>
        <w:t>66</w:t>
      </w:r>
      <w:r w:rsidR="00FC2392" w:rsidRPr="00B608BB">
        <w:rPr>
          <w:b/>
          <w:lang w:val="it-IT"/>
        </w:rPr>
        <w:t>.02.</w:t>
      </w:r>
      <w:r w:rsidR="00607449">
        <w:rPr>
          <w:b/>
          <w:lang w:val="it-IT"/>
        </w:rPr>
        <w:t>06 Sanatate</w:t>
      </w:r>
      <w:r w:rsidR="00301AFF" w:rsidRPr="00134049">
        <w:rPr>
          <w:rFonts w:eastAsia="Calibri"/>
          <w:color w:val="000000"/>
          <w:lang w:eastAsia="ro-RO"/>
        </w:rPr>
        <w:t xml:space="preserve">, </w:t>
      </w:r>
      <w:r w:rsidR="00301AFF" w:rsidRPr="00134049">
        <w:rPr>
          <w:lang w:eastAsia="ro-RO"/>
        </w:rPr>
        <w:t xml:space="preserve">este necesară aprobarea </w:t>
      </w:r>
      <w:r w:rsidR="00301AFF" w:rsidRPr="00134049">
        <w:rPr>
          <w:rFonts w:eastAsia="Calibri"/>
          <w:bCs/>
          <w:lang w:eastAsia="ro-RO"/>
        </w:rPr>
        <w:t>documentaţiei tehnico-economice, a indicatorilor tehnico-economici şi a anexei privind descrierea sumară a investiţiei.</w:t>
      </w:r>
    </w:p>
    <w:p w:rsidR="00380E90" w:rsidRDefault="0087761F" w:rsidP="00380E90">
      <w:r>
        <w:rPr>
          <w:rFonts w:eastAsia="Calibri"/>
          <w:bCs/>
          <w:lang w:eastAsia="ro-RO"/>
        </w:rPr>
        <w:t xml:space="preserve">            </w:t>
      </w:r>
      <w:r w:rsidR="00380E90" w:rsidRPr="00F17621">
        <w:t>Clinicile de Obstretica-Ginecologie isi desfasoara activitatea pavilionar, in doua locatii situate in Timisoara,</w:t>
      </w:r>
      <w:r w:rsidR="00380E90">
        <w:t xml:space="preserve"> </w:t>
      </w:r>
      <w:r w:rsidR="00380E90" w:rsidRPr="00F17621">
        <w:t>Bulevardul  16 Decembrie  1989,</w:t>
      </w:r>
      <w:r w:rsidR="00380E90">
        <w:t xml:space="preserve"> </w:t>
      </w:r>
      <w:r w:rsidR="00380E90" w:rsidRPr="00F17621">
        <w:t>respectiv str. Al. Odobescu insumand impreuna o suprafata desfasurata de 6</w:t>
      </w:r>
      <w:r w:rsidR="00380E90">
        <w:t>.</w:t>
      </w:r>
      <w:r w:rsidR="00380E90" w:rsidRPr="00F17621">
        <w:t>620mp,</w:t>
      </w:r>
      <w:r w:rsidR="00380E90">
        <w:t xml:space="preserve"> </w:t>
      </w:r>
      <w:r w:rsidR="00380E90" w:rsidRPr="00F17621">
        <w:t>din care 2</w:t>
      </w:r>
      <w:r w:rsidR="00380E90">
        <w:t>.</w:t>
      </w:r>
      <w:r w:rsidR="00380E90" w:rsidRPr="00F17621">
        <w:t>930mp pentru Clinica Obstretica,</w:t>
      </w:r>
      <w:r w:rsidR="00380E90">
        <w:t xml:space="preserve"> </w:t>
      </w:r>
      <w:r w:rsidR="00380E90" w:rsidRPr="00F17621">
        <w:t>Clinica Neonatologie,</w:t>
      </w:r>
      <w:r w:rsidR="00380E90">
        <w:t xml:space="preserve"> </w:t>
      </w:r>
      <w:r w:rsidR="00380E90" w:rsidRPr="00F17621">
        <w:t>Bloc de nasteri,</w:t>
      </w:r>
      <w:r w:rsidR="00380E90">
        <w:t xml:space="preserve"> </w:t>
      </w:r>
      <w:r w:rsidR="00380E90" w:rsidRPr="00F17621">
        <w:t>spatii medicale, anexe gospodaresti si 3</w:t>
      </w:r>
      <w:r w:rsidR="00380E90">
        <w:t>.</w:t>
      </w:r>
      <w:r w:rsidR="00380E90" w:rsidRPr="00F17621">
        <w:t>690mp pentru Clinica</w:t>
      </w:r>
      <w:r w:rsidR="00380E90">
        <w:t xml:space="preserve"> </w:t>
      </w:r>
      <w:r w:rsidR="00380E90" w:rsidRPr="00F17621">
        <w:t>Ginecologie,</w:t>
      </w:r>
      <w:r w:rsidR="00380E90">
        <w:t xml:space="preserve"> </w:t>
      </w:r>
      <w:r w:rsidR="00380E90" w:rsidRPr="00F17621">
        <w:t>Clinica ATl,</w:t>
      </w:r>
      <w:r w:rsidR="00380E90">
        <w:t xml:space="preserve"> </w:t>
      </w:r>
      <w:r w:rsidR="00380E90" w:rsidRPr="00F17621">
        <w:t>Bloc Operator,</w:t>
      </w:r>
      <w:r w:rsidR="00380E90">
        <w:t xml:space="preserve"> </w:t>
      </w:r>
      <w:r w:rsidR="00380E90" w:rsidRPr="00F17621">
        <w:t>Laboratoare si spatii gospodaresti.</w:t>
      </w:r>
    </w:p>
    <w:p w:rsidR="00A16761" w:rsidRDefault="00A16761" w:rsidP="00A16761">
      <w:r>
        <w:rPr>
          <w:rFonts w:eastAsia="Calibri"/>
          <w:bCs/>
          <w:lang w:eastAsia="ro-RO"/>
        </w:rPr>
        <w:t xml:space="preserve">            </w:t>
      </w:r>
      <w:r w:rsidRPr="00F17621">
        <w:t>Imobilele dateaza din anii  1895 si  1897,</w:t>
      </w:r>
      <w:r>
        <w:t xml:space="preserve"> </w:t>
      </w:r>
      <w:r w:rsidRPr="00F17621">
        <w:t>sunt construite din caramida cu planseu peste demisol din profile metalice boltisoare de caramida,</w:t>
      </w:r>
      <w:r>
        <w:t xml:space="preserve"> </w:t>
      </w:r>
      <w:r w:rsidRPr="00F17621">
        <w:t>celelate plansee si sarpanta fiind din lemn</w:t>
      </w:r>
      <w:r>
        <w:t>.</w:t>
      </w:r>
    </w:p>
    <w:p w:rsidR="00A16761" w:rsidRPr="00F17621" w:rsidRDefault="00A16761" w:rsidP="00A16761">
      <w:r w:rsidRPr="00F17621">
        <w:t xml:space="preserve">Spatiile </w:t>
      </w:r>
      <w:r>
        <w:t xml:space="preserve">celor doua immobile </w:t>
      </w:r>
      <w:r w:rsidRPr="00F17621">
        <w:t xml:space="preserve">nu au avut ca destinatie initiala </w:t>
      </w:r>
      <w:r>
        <w:t xml:space="preserve">cladiri care sa adaposteasca </w:t>
      </w:r>
      <w:r w:rsidRPr="00F17621">
        <w:t>prestarea de servicii medicale,</w:t>
      </w:r>
      <w:r>
        <w:t xml:space="preserve"> </w:t>
      </w:r>
      <w:r w:rsidRPr="00F17621">
        <w:t>ceea ce a ingreunat realizarea unor circuite care sa asigure functionalitatea sectiilor Clinice de Obstretica -Ginecologie cu 160 de paturi,</w:t>
      </w:r>
      <w:r>
        <w:t xml:space="preserve"> </w:t>
      </w:r>
      <w:r w:rsidRPr="00F17621">
        <w:t>sectiei Clinice Neonatologie cu 70 de paturi,</w:t>
      </w:r>
      <w:r>
        <w:t xml:space="preserve"> </w:t>
      </w:r>
      <w:r w:rsidRPr="00F17621">
        <w:t>sectie</w:t>
      </w:r>
      <w:r>
        <w:t>i</w:t>
      </w:r>
      <w:r w:rsidRPr="00F17621">
        <w:t xml:space="preserve"> Clinice ATI cu 16 paturi si a compartimentelor functionale.</w:t>
      </w:r>
    </w:p>
    <w:p w:rsidR="00A16761" w:rsidRPr="00F17621" w:rsidRDefault="00A16761" w:rsidP="00A16761">
      <w:r w:rsidRPr="00F17621">
        <w:t xml:space="preserve">Activitatea medicala </w:t>
      </w:r>
      <w:r>
        <w:t xml:space="preserve">mai </w:t>
      </w:r>
      <w:r w:rsidRPr="00F17621">
        <w:t xml:space="preserve">este ingreunata </w:t>
      </w:r>
      <w:r>
        <w:t xml:space="preserve">si </w:t>
      </w:r>
      <w:r w:rsidRPr="00F17621">
        <w:t>de faptul ca cele 2 sectii sunt despartite de Bulevardul 16 Decembrie 1989,</w:t>
      </w:r>
      <w:r>
        <w:t xml:space="preserve"> </w:t>
      </w:r>
      <w:r w:rsidRPr="00F17621">
        <w:t xml:space="preserve">personalul medical si pacientii fiind nevoiti sa traverseze acest bulevard pentru </w:t>
      </w:r>
      <w:r>
        <w:t xml:space="preserve">a accesa </w:t>
      </w:r>
      <w:r w:rsidRPr="00F17621">
        <w:t>serviciile medicale organizate in cele 2 imobile de mai multe ori pe zi.</w:t>
      </w:r>
    </w:p>
    <w:p w:rsidR="00A16761" w:rsidRDefault="00A16761" w:rsidP="00A16761">
      <w:r>
        <w:t xml:space="preserve">Datorita </w:t>
      </w:r>
      <w:r w:rsidRPr="00F17621">
        <w:t>organizar</w:t>
      </w:r>
      <w:r>
        <w:t>ii</w:t>
      </w:r>
      <w:r w:rsidRPr="00F17621">
        <w:t xml:space="preserve"> pavilionar</w:t>
      </w:r>
      <w:r>
        <w:t>e</w:t>
      </w:r>
      <w:r w:rsidRPr="00F17621">
        <w:t xml:space="preserve"> a activitatii medicale</w:t>
      </w:r>
      <w:r>
        <w:t xml:space="preserve">, </w:t>
      </w:r>
      <w:r w:rsidRPr="00F17621">
        <w:t xml:space="preserve">costuri suplimentare </w:t>
      </w:r>
      <w:r>
        <w:t xml:space="preserve">sunt </w:t>
      </w:r>
      <w:r w:rsidRPr="00F17621">
        <w:t>ocazionate de</w:t>
      </w:r>
      <w:r>
        <w:t>:</w:t>
      </w:r>
    </w:p>
    <w:p w:rsidR="00A16761" w:rsidRDefault="00A16761" w:rsidP="00A16761">
      <w:r>
        <w:t>-</w:t>
      </w:r>
      <w:r w:rsidRPr="00F17621">
        <w:t xml:space="preserve"> chiria lunara pe care Fundatia Caritatea </w:t>
      </w:r>
      <w:r>
        <w:t xml:space="preserve">le </w:t>
      </w:r>
      <w:r w:rsidRPr="00F17621">
        <w:t>percepe pentru spatiul unde functioneaza  Clinica Obstet</w:t>
      </w:r>
      <w:r>
        <w:t>r</w:t>
      </w:r>
      <w:r w:rsidRPr="00F17621">
        <w:t>ica</w:t>
      </w:r>
      <w:r>
        <w:t>;</w:t>
      </w:r>
    </w:p>
    <w:p w:rsidR="00A16761" w:rsidRDefault="00A16761" w:rsidP="00A16761">
      <w:r>
        <w:t>-</w:t>
      </w:r>
      <w:r w:rsidRPr="00F17621">
        <w:t xml:space="preserve"> cheltuielile pentru asigurarea agentului termic pentru 2 locatii cu centrala </w:t>
      </w:r>
      <w:r>
        <w:t xml:space="preserve">propria si costurile salariale </w:t>
      </w:r>
      <w:r w:rsidRPr="00F17621">
        <w:t>a formatiilor de lucru pentru cele 2 centrale termice</w:t>
      </w:r>
      <w:r>
        <w:t xml:space="preserve">; </w:t>
      </w:r>
    </w:p>
    <w:p w:rsidR="00A16761" w:rsidRDefault="00A16761" w:rsidP="00A16761">
      <w:r>
        <w:t xml:space="preserve">- </w:t>
      </w:r>
      <w:r w:rsidRPr="00F17621">
        <w:t>serviciil</w:t>
      </w:r>
      <w:r>
        <w:t>e</w:t>
      </w:r>
      <w:r w:rsidRPr="00F17621">
        <w:t xml:space="preserve"> de paza pentru cele 2 imobile</w:t>
      </w:r>
      <w:r>
        <w:t>;</w:t>
      </w:r>
    </w:p>
    <w:p w:rsidR="00A16761" w:rsidRPr="00F17621" w:rsidRDefault="00A16761" w:rsidP="00A16761">
      <w:r>
        <w:t>-</w:t>
      </w:r>
      <w:r w:rsidRPr="00F17621">
        <w:t xml:space="preserve"> sistemel</w:t>
      </w:r>
      <w:r>
        <w:t>e</w:t>
      </w:r>
      <w:r w:rsidRPr="00F17621">
        <w:t xml:space="preserve"> informatice care trebuie sa asigure legatura intre cele 2 secti</w:t>
      </w:r>
      <w:r>
        <w:t>i</w:t>
      </w:r>
      <w:r w:rsidRPr="00F17621">
        <w:t>.</w:t>
      </w:r>
    </w:p>
    <w:p w:rsidR="00A16761" w:rsidRDefault="00A16761" w:rsidP="00A16761">
      <w:r w:rsidRPr="00F17621">
        <w:t>Clinicile de Obstretica-Ginecologie</w:t>
      </w:r>
      <w:r w:rsidRPr="001D0C59">
        <w:t xml:space="preserve"> nu respectă regulile organizării spațiale și cerințele igienico </w:t>
      </w:r>
      <w:r>
        <w:t>–</w:t>
      </w:r>
      <w:r w:rsidRPr="001D0C59">
        <w:t xml:space="preserve"> sanitare</w:t>
      </w:r>
      <w:r>
        <w:t xml:space="preserve"> curente.</w:t>
      </w:r>
    </w:p>
    <w:p w:rsidR="00A16761" w:rsidRDefault="00A16761" w:rsidP="00A16761">
      <w:r w:rsidRPr="001D0C59">
        <w:t xml:space="preserve">Diviziunile spațio-zonale din cele patru zone necesare "curat, murdar, intermediar și neutru" nu sunt pe deplin respectate, ceea ce duce la creșterea riscului de infecții nosocomiale și scăderea eficienței serviciilor medicale. </w:t>
      </w:r>
    </w:p>
    <w:p w:rsidR="00A16761" w:rsidRDefault="00A16761" w:rsidP="00A16761">
      <w:r w:rsidRPr="001D0C59">
        <w:t xml:space="preserve">Comunicarea între zonele medicale este </w:t>
      </w:r>
      <w:r>
        <w:t>anevoioas</w:t>
      </w:r>
      <w:r w:rsidRPr="001D0C59">
        <w:t xml:space="preserve">ă, lungă și ineficientă și nu respectă aria de dimensiune </w:t>
      </w:r>
      <w:r w:rsidRPr="001D0C59">
        <w:lastRenderedPageBreak/>
        <w:t xml:space="preserve">obligatorie, normele igienico-sanitare și reglementările / procedurile pentru mișcarea pacienților cu handicap (nu există rampă sau ascensor). </w:t>
      </w:r>
    </w:p>
    <w:p w:rsidR="00A16761" w:rsidRDefault="00A16761" w:rsidP="00A16761">
      <w:r>
        <w:t>Deasemenea</w:t>
      </w:r>
      <w:r w:rsidRPr="001D0C59">
        <w:t>, zona saloanelor este prea mică în comparație cu numărul paturilor existente</w:t>
      </w:r>
      <w:r>
        <w:t xml:space="preserve"> iar echipamentele sau dotarile saloanelor sunt invechite iar in anumite cazuri inexistente</w:t>
      </w:r>
      <w:r w:rsidRPr="001D0C59">
        <w:t xml:space="preserve">. </w:t>
      </w:r>
    </w:p>
    <w:p w:rsidR="00A16761" w:rsidRDefault="00A16761" w:rsidP="00A16761">
      <w:r>
        <w:t>Dimensiunea</w:t>
      </w:r>
      <w:r w:rsidRPr="001D0C59">
        <w:t xml:space="preserve"> </w:t>
      </w:r>
      <w:r>
        <w:t xml:space="preserve">existenta a cladirilor </w:t>
      </w:r>
      <w:r w:rsidRPr="00F17621">
        <w:t>Clinicil</w:t>
      </w:r>
      <w:r>
        <w:t>or</w:t>
      </w:r>
      <w:r w:rsidRPr="00F17621">
        <w:t xml:space="preserve"> de Obstretica-Ginecologie</w:t>
      </w:r>
      <w:r w:rsidRPr="001D0C59">
        <w:t xml:space="preserve"> nu permite dimensionarea în conformitate cu reglementările </w:t>
      </w:r>
      <w:r>
        <w:t xml:space="preserve">a </w:t>
      </w:r>
      <w:r w:rsidRPr="001D0C59">
        <w:t>celorlalte spații funcționale, și anume</w:t>
      </w:r>
      <w:r>
        <w:t>:</w:t>
      </w:r>
    </w:p>
    <w:p w:rsidR="00A16761" w:rsidRDefault="00A16761" w:rsidP="00A16761">
      <w:r>
        <w:t>-</w:t>
      </w:r>
      <w:r w:rsidRPr="001D0C59">
        <w:t xml:space="preserve"> sălile de operații</w:t>
      </w:r>
      <w:r>
        <w:t>;</w:t>
      </w:r>
    </w:p>
    <w:p w:rsidR="00A16761" w:rsidRDefault="00A16761" w:rsidP="00A16761">
      <w:r>
        <w:t xml:space="preserve">- </w:t>
      </w:r>
      <w:r w:rsidRPr="001D0C59">
        <w:t>sălile adiacente</w:t>
      </w:r>
      <w:r>
        <w:t xml:space="preserve"> care formeaza blocul operator;</w:t>
      </w:r>
    </w:p>
    <w:p w:rsidR="00A16761" w:rsidRDefault="00A16761" w:rsidP="00A16761">
      <w:r>
        <w:t>-</w:t>
      </w:r>
      <w:r w:rsidRPr="001D0C59">
        <w:t xml:space="preserve"> blocul de naștere</w:t>
      </w:r>
      <w:r>
        <w:t>;</w:t>
      </w:r>
    </w:p>
    <w:p w:rsidR="00A16761" w:rsidRDefault="00A16761" w:rsidP="00A16761">
      <w:r>
        <w:t xml:space="preserve">- </w:t>
      </w:r>
      <w:r w:rsidRPr="001D0C59">
        <w:t>departamentul de urgență</w:t>
      </w:r>
      <w:r>
        <w:t>;</w:t>
      </w:r>
    </w:p>
    <w:p w:rsidR="00A16761" w:rsidRDefault="00A16761" w:rsidP="00A16761">
      <w:r>
        <w:t xml:space="preserve">- </w:t>
      </w:r>
      <w:r w:rsidRPr="001D0C59">
        <w:t>spital</w:t>
      </w:r>
      <w:r>
        <w:t>izarea</w:t>
      </w:r>
      <w:r w:rsidRPr="001D0C59">
        <w:t xml:space="preserve"> de zi</w:t>
      </w:r>
      <w:r>
        <w:t>;</w:t>
      </w:r>
    </w:p>
    <w:p w:rsidR="00A16761" w:rsidRDefault="00A16761" w:rsidP="00A16761">
      <w:r>
        <w:t>-</w:t>
      </w:r>
      <w:r w:rsidRPr="001D0C59">
        <w:t xml:space="preserve"> cabinet</w:t>
      </w:r>
      <w:r>
        <w:t>ele</w:t>
      </w:r>
      <w:r w:rsidRPr="001D0C59">
        <w:t xml:space="preserve"> d</w:t>
      </w:r>
      <w:r>
        <w:t>in</w:t>
      </w:r>
      <w:r w:rsidRPr="001D0C59">
        <w:t xml:space="preserve"> ambulator</w:t>
      </w:r>
      <w:r>
        <w:t>;</w:t>
      </w:r>
    </w:p>
    <w:p w:rsidR="00A16761" w:rsidRDefault="00A16761" w:rsidP="00A16761">
      <w:r>
        <w:t xml:space="preserve">- </w:t>
      </w:r>
      <w:r w:rsidRPr="001D0C59">
        <w:t xml:space="preserve">fertilizarea </w:t>
      </w:r>
      <w:r>
        <w:t>in-vitro</w:t>
      </w:r>
      <w:r w:rsidRPr="001D0C59">
        <w:t xml:space="preserve">. </w:t>
      </w:r>
    </w:p>
    <w:p w:rsidR="00A16761" w:rsidRDefault="00A16761" w:rsidP="00A16761">
      <w:r w:rsidRPr="001D0C59">
        <w:t xml:space="preserve">Toate </w:t>
      </w:r>
      <w:r>
        <w:t>instalatiile</w:t>
      </w:r>
      <w:r w:rsidRPr="001D0C59">
        <w:t xml:space="preserve"> (sanitare, apă, canalizare, electrice) sunt vechi și </w:t>
      </w:r>
      <w:r>
        <w:t>nu sunt adaptate</w:t>
      </w:r>
      <w:r w:rsidRPr="001D0C59">
        <w:t xml:space="preserve"> pentru a face față nevoilor clinicii. </w:t>
      </w:r>
    </w:p>
    <w:p w:rsidR="00AD4BDF" w:rsidRPr="00134049" w:rsidRDefault="00AD4BDF" w:rsidP="00380E90">
      <w:pPr>
        <w:pStyle w:val="NoSpacing"/>
        <w:jc w:val="both"/>
        <w:rPr>
          <w:rFonts w:eastAsia="Calibri"/>
          <w:bCs/>
          <w:lang w:eastAsia="ro-RO"/>
        </w:rPr>
      </w:pPr>
    </w:p>
    <w:p w:rsidR="00301AFF" w:rsidRPr="00134049" w:rsidRDefault="00301AFF" w:rsidP="00301AFF">
      <w:pPr>
        <w:pStyle w:val="NoSpacing"/>
        <w:numPr>
          <w:ilvl w:val="0"/>
          <w:numId w:val="1"/>
        </w:numPr>
        <w:jc w:val="both"/>
        <w:rPr>
          <w:rFonts w:eastAsia="Calibri"/>
          <w:bCs/>
          <w:lang w:eastAsia="ro-RO"/>
        </w:rPr>
      </w:pPr>
      <w:r w:rsidRPr="00134049">
        <w:rPr>
          <w:b/>
          <w:spacing w:val="-5"/>
        </w:rPr>
        <w:t xml:space="preserve">Schimbări preconizate </w:t>
      </w:r>
      <w:r w:rsidRPr="00134049">
        <w:rPr>
          <w:rFonts w:ascii="Cambria Math" w:hAnsi="Cambria Math"/>
          <w:b/>
          <w:spacing w:val="-5"/>
        </w:rPr>
        <w:t>ș</w:t>
      </w:r>
      <w:r w:rsidRPr="00134049">
        <w:rPr>
          <w:b/>
          <w:spacing w:val="-5"/>
        </w:rPr>
        <w:t>i rezultate a</w:t>
      </w:r>
      <w:r w:rsidRPr="00134049">
        <w:rPr>
          <w:rFonts w:ascii="Cambria Math" w:hAnsi="Cambria Math"/>
          <w:b/>
          <w:spacing w:val="-5"/>
        </w:rPr>
        <w:t>ș</w:t>
      </w:r>
      <w:r w:rsidRPr="00134049">
        <w:rPr>
          <w:b/>
          <w:spacing w:val="-5"/>
        </w:rPr>
        <w:t>teptate</w:t>
      </w:r>
    </w:p>
    <w:p w:rsidR="00301AFF" w:rsidRDefault="00301AFF" w:rsidP="00301AFF">
      <w:pPr>
        <w:pStyle w:val="NoSpacing"/>
        <w:jc w:val="both"/>
        <w:rPr>
          <w:b/>
          <w:bCs/>
        </w:rPr>
      </w:pPr>
      <w:r w:rsidRPr="00134049">
        <w:rPr>
          <w:color w:val="000000" w:themeColor="text1"/>
        </w:rPr>
        <w:t xml:space="preserve">    </w:t>
      </w:r>
      <w:r w:rsidR="00922DBE">
        <w:rPr>
          <w:color w:val="000000" w:themeColor="text1"/>
        </w:rPr>
        <w:t xml:space="preserve">    </w:t>
      </w:r>
      <w:r w:rsidRPr="00134049">
        <w:rPr>
          <w:color w:val="000000" w:themeColor="text1"/>
        </w:rPr>
        <w:t>După finalizarea “</w:t>
      </w:r>
      <w:r w:rsidRPr="00134049">
        <w:rPr>
          <w:b/>
          <w:color w:val="000000" w:themeColor="text1"/>
          <w:lang w:val="fr-FR"/>
        </w:rPr>
        <w:t xml:space="preserve"> </w:t>
      </w:r>
      <w:r w:rsidR="00121698">
        <w:rPr>
          <w:b/>
          <w:color w:val="000000" w:themeColor="text1"/>
          <w:lang w:val="fr-FR"/>
        </w:rPr>
        <w:t>S.F.</w:t>
      </w:r>
      <w:r w:rsidRPr="00134049">
        <w:rPr>
          <w:color w:val="000000" w:themeColor="text1"/>
        </w:rPr>
        <w:t xml:space="preserve">” </w:t>
      </w:r>
      <w:proofErr w:type="spellStart"/>
      <w:r w:rsidRPr="00134049">
        <w:rPr>
          <w:color w:val="000000" w:themeColor="text1"/>
          <w:lang w:val="fr-FR"/>
        </w:rPr>
        <w:t>pentru</w:t>
      </w:r>
      <w:proofErr w:type="spellEnd"/>
      <w:r w:rsidRPr="00134049">
        <w:rPr>
          <w:color w:val="000000" w:themeColor="text1"/>
          <w:lang w:val="fr-FR"/>
        </w:rPr>
        <w:t xml:space="preserve"> </w:t>
      </w:r>
      <w:proofErr w:type="spellStart"/>
      <w:r w:rsidRPr="00134049">
        <w:rPr>
          <w:color w:val="000000" w:themeColor="text1"/>
          <w:lang w:val="fr-FR"/>
        </w:rPr>
        <w:t>obiectivul</w:t>
      </w:r>
      <w:proofErr w:type="spellEnd"/>
      <w:r w:rsidRPr="00134049">
        <w:rPr>
          <w:b/>
          <w:color w:val="000000" w:themeColor="text1"/>
          <w:lang w:val="fr-FR"/>
        </w:rPr>
        <w:t xml:space="preserve"> </w:t>
      </w:r>
      <w:r>
        <w:rPr>
          <w:color w:val="000000" w:themeColor="text1"/>
          <w:lang w:val="fr-FR"/>
        </w:rPr>
        <w:t xml:space="preserve">de </w:t>
      </w:r>
      <w:proofErr w:type="spellStart"/>
      <w:r>
        <w:rPr>
          <w:color w:val="000000" w:themeColor="text1"/>
          <w:lang w:val="fr-FR"/>
        </w:rPr>
        <w:t>investiţii</w:t>
      </w:r>
      <w:proofErr w:type="spellEnd"/>
      <w:r>
        <w:rPr>
          <w:color w:val="000000" w:themeColor="text1"/>
          <w:lang w:val="fr-FR"/>
        </w:rPr>
        <w:t xml:space="preserve"> </w:t>
      </w:r>
      <w:proofErr w:type="spellStart"/>
      <w:r>
        <w:rPr>
          <w:color w:val="000000" w:themeColor="text1"/>
          <w:lang w:val="fr-FR"/>
        </w:rPr>
        <w:t>menţ</w:t>
      </w:r>
      <w:r w:rsidRPr="00134049">
        <w:rPr>
          <w:color w:val="000000" w:themeColor="text1"/>
          <w:lang w:val="fr-FR"/>
        </w:rPr>
        <w:t>ionat</w:t>
      </w:r>
      <w:proofErr w:type="spellEnd"/>
      <w:r w:rsidRPr="00134049">
        <w:rPr>
          <w:b/>
          <w:bCs/>
          <w:color w:val="000000" w:themeColor="text1"/>
        </w:rPr>
        <w:t xml:space="preserve">, </w:t>
      </w:r>
      <w:r w:rsidRPr="00134049">
        <w:rPr>
          <w:bCs/>
          <w:color w:val="000000" w:themeColor="text1"/>
        </w:rPr>
        <w:t>documentaţ</w:t>
      </w:r>
      <w:r>
        <w:rPr>
          <w:bCs/>
          <w:color w:val="000000" w:themeColor="text1"/>
        </w:rPr>
        <w:t>ia a fost î</w:t>
      </w:r>
      <w:r w:rsidRPr="00134049">
        <w:rPr>
          <w:bCs/>
          <w:color w:val="000000" w:themeColor="text1"/>
        </w:rPr>
        <w:t>naintată Comisiei Tehnico-E</w:t>
      </w:r>
      <w:r>
        <w:rPr>
          <w:bCs/>
          <w:color w:val="000000" w:themeColor="text1"/>
        </w:rPr>
        <w:t>conomice(C.T.E.) de verificare şi avizare a documentaţ</w:t>
      </w:r>
      <w:r w:rsidRPr="00134049">
        <w:rPr>
          <w:bCs/>
          <w:color w:val="000000" w:themeColor="text1"/>
        </w:rPr>
        <w:t>iilo</w:t>
      </w:r>
      <w:r>
        <w:rPr>
          <w:bCs/>
          <w:color w:val="000000" w:themeColor="text1"/>
        </w:rPr>
        <w:t>r tehnico-economice pentru lucrările de investiţii şi reparaţ</w:t>
      </w:r>
      <w:r w:rsidRPr="00134049">
        <w:rPr>
          <w:bCs/>
          <w:color w:val="000000" w:themeColor="text1"/>
        </w:rPr>
        <w:t>ii capi</w:t>
      </w:r>
      <w:r>
        <w:rPr>
          <w:bCs/>
          <w:color w:val="000000" w:themeColor="text1"/>
        </w:rPr>
        <w:t>tale. Comisia a avizat conditionat</w:t>
      </w:r>
      <w:r w:rsidR="00480310">
        <w:rPr>
          <w:bCs/>
          <w:color w:val="000000" w:themeColor="text1"/>
        </w:rPr>
        <w:t xml:space="preserve"> </w:t>
      </w:r>
      <w:r w:rsidR="007F3BB2">
        <w:rPr>
          <w:bCs/>
          <w:color w:val="000000" w:themeColor="text1"/>
        </w:rPr>
        <w:t xml:space="preserve"> </w:t>
      </w:r>
      <w:r w:rsidRPr="00134049">
        <w:rPr>
          <w:bCs/>
          <w:color w:val="000000" w:themeColor="text1"/>
        </w:rPr>
        <w:t xml:space="preserve"> </w:t>
      </w:r>
      <w:r w:rsidR="00A02003">
        <w:rPr>
          <w:b/>
          <w:bCs/>
          <w:i/>
          <w:color w:val="000000" w:themeColor="text1"/>
          <w:u w:val="single"/>
        </w:rPr>
        <w:t>varianta min</w:t>
      </w:r>
      <w:r w:rsidRPr="00134049">
        <w:rPr>
          <w:b/>
          <w:bCs/>
          <w:i/>
          <w:color w:val="000000" w:themeColor="text1"/>
          <w:u w:val="single"/>
        </w:rPr>
        <w:t>imal</w:t>
      </w:r>
      <w:r>
        <w:rPr>
          <w:b/>
          <w:bCs/>
          <w:i/>
          <w:color w:val="000000" w:themeColor="text1"/>
          <w:u w:val="single"/>
        </w:rPr>
        <w:t>ă</w:t>
      </w:r>
      <w:r>
        <w:rPr>
          <w:bCs/>
          <w:color w:val="000000" w:themeColor="text1"/>
        </w:rPr>
        <w:t xml:space="preserve">, </w:t>
      </w:r>
      <w:r w:rsidR="00480310">
        <w:rPr>
          <w:bCs/>
          <w:color w:val="000000" w:themeColor="text1"/>
        </w:rPr>
        <w:t xml:space="preserve"> </w:t>
      </w:r>
      <w:r>
        <w:rPr>
          <w:bCs/>
          <w:color w:val="000000" w:themeColor="text1"/>
        </w:rPr>
        <w:t>prin Fişa Tehnică</w:t>
      </w:r>
      <w:r w:rsidRPr="00134049">
        <w:rPr>
          <w:bCs/>
          <w:color w:val="000000" w:themeColor="text1"/>
        </w:rPr>
        <w:t xml:space="preserve"> nr. </w:t>
      </w:r>
      <w:r w:rsidR="00BA3A9D" w:rsidRPr="00BA3A9D">
        <w:rPr>
          <w:bCs/>
        </w:rPr>
        <w:t>10/</w:t>
      </w:r>
      <w:r w:rsidR="00B62E21" w:rsidRPr="00BA3A9D">
        <w:rPr>
          <w:bCs/>
        </w:rPr>
        <w:t>1</w:t>
      </w:r>
      <w:r w:rsidR="00BA3A9D" w:rsidRPr="00BA3A9D">
        <w:rPr>
          <w:bCs/>
        </w:rPr>
        <w:t>3</w:t>
      </w:r>
      <w:r w:rsidRPr="00BA3A9D">
        <w:rPr>
          <w:bCs/>
        </w:rPr>
        <w:t>.0</w:t>
      </w:r>
      <w:r w:rsidR="00BA3A9D" w:rsidRPr="00BA3A9D">
        <w:rPr>
          <w:bCs/>
        </w:rPr>
        <w:t>6</w:t>
      </w:r>
      <w:r w:rsidRPr="00BA3A9D">
        <w:rPr>
          <w:bCs/>
        </w:rPr>
        <w:t>.2019</w:t>
      </w:r>
      <w:r w:rsidRPr="00134049">
        <w:rPr>
          <w:bCs/>
          <w:color w:val="000000" w:themeColor="text1"/>
        </w:rPr>
        <w:t xml:space="preserve"> privind r</w:t>
      </w:r>
      <w:r>
        <w:rPr>
          <w:bCs/>
        </w:rPr>
        <w:t>ealizarea investiţ</w:t>
      </w:r>
      <w:r w:rsidRPr="00134049">
        <w:rPr>
          <w:bCs/>
        </w:rPr>
        <w:t xml:space="preserve">iei </w:t>
      </w:r>
      <w:r w:rsidR="00A02003">
        <w:rPr>
          <w:b/>
        </w:rPr>
        <w:t>“ Constructie in regim  maxim de inaltime, cu functii mixte(administrative, birouri si spital), imprejmuire si amenajare incinta si realizarea bransamentelor la retelele utilitare pentru Spitalul Clinic Municipal de Urgenta” din Timişoara ,</w:t>
      </w:r>
      <w:r w:rsidR="00A02003">
        <w:rPr>
          <w:b/>
          <w:bCs/>
        </w:rPr>
        <w:t>str. Balta Verde, nr. 17</w:t>
      </w:r>
    </w:p>
    <w:p w:rsidR="00CB2AE0" w:rsidRPr="00A11707" w:rsidRDefault="00CB2AE0" w:rsidP="00301AFF">
      <w:pPr>
        <w:pStyle w:val="NoSpacing"/>
        <w:jc w:val="both"/>
      </w:pPr>
    </w:p>
    <w:p w:rsidR="00943003" w:rsidRDefault="00106C7E" w:rsidP="00A02003">
      <w:pPr>
        <w:jc w:val="both"/>
        <w:rPr>
          <w:b/>
          <w:color w:val="404040" w:themeColor="text1" w:themeTint="BF"/>
        </w:rPr>
      </w:pPr>
      <w:r>
        <w:rPr>
          <w:b/>
          <w:color w:val="404040" w:themeColor="text1" w:themeTint="BF"/>
        </w:rPr>
        <w:t xml:space="preserve">   </w:t>
      </w:r>
      <w:r w:rsidR="00922DBE">
        <w:rPr>
          <w:b/>
          <w:color w:val="404040" w:themeColor="text1" w:themeTint="BF"/>
        </w:rPr>
        <w:t xml:space="preserve">     </w:t>
      </w:r>
      <w:r w:rsidRPr="00106C7E">
        <w:rPr>
          <w:b/>
          <w:color w:val="404040" w:themeColor="text1" w:themeTint="BF"/>
        </w:rPr>
        <w:t xml:space="preserve">Obiectiv General: </w:t>
      </w:r>
    </w:p>
    <w:p w:rsidR="0076736E" w:rsidRDefault="0076736E" w:rsidP="0076736E">
      <w:r>
        <w:t xml:space="preserve">     </w:t>
      </w:r>
      <w:r w:rsidRPr="00091020">
        <w:t xml:space="preserve">Scopul investiţiei îl reprezintă </w:t>
      </w:r>
      <w:r w:rsidRPr="00CD0872">
        <w:t xml:space="preserve">realizarea unei </w:t>
      </w:r>
      <w:r>
        <w:t>cladiri noi pentru C</w:t>
      </w:r>
      <w:r w:rsidRPr="00CD0872">
        <w:t>linic</w:t>
      </w:r>
      <w:r>
        <w:t>a</w:t>
      </w:r>
      <w:r w:rsidRPr="00CD0872">
        <w:t xml:space="preserve"> de </w:t>
      </w:r>
      <w:r>
        <w:t>O</w:t>
      </w:r>
      <w:r w:rsidRPr="00CD0872">
        <w:t>bstetrica</w:t>
      </w:r>
      <w:r w:rsidRPr="00815458">
        <w:rPr>
          <w:color w:val="FF0000"/>
        </w:rPr>
        <w:t xml:space="preserve"> </w:t>
      </w:r>
      <w:r w:rsidRPr="00091020">
        <w:t xml:space="preserve">si </w:t>
      </w:r>
      <w:r>
        <w:t>G</w:t>
      </w:r>
      <w:r w:rsidRPr="00091020">
        <w:t xml:space="preserve">inecologie, in vederea relocarii Clinicii de Obstetrică – Ginecologie </w:t>
      </w:r>
      <w:r>
        <w:t xml:space="preserve">din cladirile </w:t>
      </w:r>
      <w:r w:rsidRPr="001D0C59">
        <w:t xml:space="preserve">într-o clădire nou </w:t>
      </w:r>
      <w:r>
        <w:t xml:space="preserve">construita si echipata cu dotari medicale de ultima generatie si </w:t>
      </w:r>
      <w:r w:rsidRPr="001D0C59">
        <w:t>amenajată cu mobilier medical și mobilier</w:t>
      </w:r>
      <w:r>
        <w:t xml:space="preserve"> nemedical.</w:t>
      </w:r>
    </w:p>
    <w:p w:rsidR="0076736E" w:rsidRDefault="0076736E" w:rsidP="0076736E">
      <w:r w:rsidRPr="00091020">
        <w:t>Aceste investitii sunt realizate  în vederea</w:t>
      </w:r>
      <w:r>
        <w:t>:</w:t>
      </w:r>
    </w:p>
    <w:p w:rsidR="0076736E" w:rsidRPr="00254F98" w:rsidRDefault="0076736E" w:rsidP="0076736E">
      <w:pPr>
        <w:pStyle w:val="ListParagraph"/>
        <w:numPr>
          <w:ilvl w:val="0"/>
          <w:numId w:val="16"/>
        </w:numPr>
        <w:spacing w:before="60" w:after="60" w:line="264" w:lineRule="auto"/>
        <w:rPr>
          <w:lang w:val="ro-RO"/>
        </w:rPr>
      </w:pPr>
      <w:r w:rsidRPr="00254F98">
        <w:rPr>
          <w:lang w:val="ro-RO"/>
        </w:rPr>
        <w:t>cresterea calitatii serviciilor medicale prin realizarea unei noi clinici si dotarea acesteia cu aparatura medicala performanta</w:t>
      </w:r>
    </w:p>
    <w:p w:rsidR="0076736E" w:rsidRPr="00254F98" w:rsidRDefault="0076736E" w:rsidP="0076736E">
      <w:pPr>
        <w:pStyle w:val="ListParagraph"/>
        <w:numPr>
          <w:ilvl w:val="0"/>
          <w:numId w:val="16"/>
        </w:numPr>
        <w:spacing w:before="60" w:after="60" w:line="264" w:lineRule="auto"/>
        <w:rPr>
          <w:lang w:val="ro-RO"/>
        </w:rPr>
      </w:pPr>
      <w:r w:rsidRPr="00254F98">
        <w:rPr>
          <w:lang w:val="ro-RO"/>
        </w:rPr>
        <w:t>cresterea calitatii serviciilor de internare (satisfactia pacientilor)</w:t>
      </w:r>
    </w:p>
    <w:p w:rsidR="0076736E" w:rsidRDefault="0076736E" w:rsidP="0076736E">
      <w:pPr>
        <w:pStyle w:val="ListParagraph"/>
        <w:numPr>
          <w:ilvl w:val="0"/>
          <w:numId w:val="16"/>
        </w:numPr>
        <w:spacing w:before="60" w:after="60" w:line="264" w:lineRule="auto"/>
        <w:rPr>
          <w:lang w:val="ro-RO"/>
        </w:rPr>
      </w:pPr>
      <w:r w:rsidRPr="00254F98">
        <w:rPr>
          <w:lang w:val="ro-RO"/>
        </w:rPr>
        <w:t>cresterea calitatii conditiilor de munca pentru personalul medical si personalul auxiliar</w:t>
      </w:r>
    </w:p>
    <w:p w:rsidR="00CB2AE0" w:rsidRDefault="00CB2AE0" w:rsidP="00CB2AE0">
      <w:pPr>
        <w:jc w:val="both"/>
      </w:pPr>
      <w:r>
        <w:t xml:space="preserve">       </w:t>
      </w:r>
      <w:r w:rsidRPr="00B75431">
        <w:t>Clădirea Clinicii de Obstetrica si Ginecologie a fost dimensionata pornind de la elementele tehnice și funcționale descrise în tema de proiectare, Regim înălțime D+P+</w:t>
      </w:r>
      <w:r>
        <w:t>6</w:t>
      </w:r>
      <w:r w:rsidRPr="00B75431">
        <w:t xml:space="preserve">E. </w:t>
      </w:r>
    </w:p>
    <w:p w:rsidR="00CB2AE0" w:rsidRDefault="00CB2AE0" w:rsidP="00CB2AE0">
      <w:r>
        <w:t xml:space="preserve">      </w:t>
      </w:r>
      <w:r w:rsidRPr="00B75431">
        <w:t>Însă, pe parcursul elaborării documentației tehnico-economice în vederea dimensionării corecte a clădirii în ceea ce privește respectarea standardelor și normativelor europene in vigoare în domeniul medical, s-a considerat necesară și oportună ca pentru asigurarea fluxurilor/circuitelor medicale, ca aceasta sa fie dezvoltata în regim de înălțime: D+P+</w:t>
      </w:r>
      <w:r>
        <w:t>6</w:t>
      </w:r>
      <w:r w:rsidRPr="00B75431">
        <w:t xml:space="preserve">E pe departamente/compartimente de sănătate , în conformitate cu Notificarea Direcției de Sănătate Publică nr. 570/9/E). </w:t>
      </w:r>
    </w:p>
    <w:p w:rsidR="00F350F5" w:rsidRPr="0029153F" w:rsidRDefault="00F350F5" w:rsidP="00F350F5">
      <w:pPr>
        <w:ind w:firstLine="720"/>
        <w:jc w:val="both"/>
      </w:pPr>
      <w:r w:rsidRPr="0029153F">
        <w:t>Clădirea proiectata cu destinatia de maternitate are regim de inaltime S+Ds+P+4E+E5R cu urmatoarele inaltimi de nivel:</w:t>
      </w:r>
    </w:p>
    <w:p w:rsidR="00F350F5" w:rsidRPr="0029153F" w:rsidRDefault="00F350F5" w:rsidP="00F350F5">
      <w:pPr>
        <w:ind w:firstLine="720"/>
        <w:jc w:val="both"/>
      </w:pPr>
      <w:r w:rsidRPr="0029153F">
        <w:t>hE5R = 4.00 m</w:t>
      </w:r>
    </w:p>
    <w:p w:rsidR="00F350F5" w:rsidRPr="0029153F" w:rsidRDefault="00F350F5" w:rsidP="00F350F5">
      <w:pPr>
        <w:ind w:firstLine="720"/>
        <w:jc w:val="both"/>
      </w:pPr>
      <w:r w:rsidRPr="0029153F">
        <w:t>hE4 = 4.00 m</w:t>
      </w:r>
    </w:p>
    <w:p w:rsidR="00F350F5" w:rsidRPr="0029153F" w:rsidRDefault="00F350F5" w:rsidP="00F350F5">
      <w:pPr>
        <w:ind w:firstLine="720"/>
        <w:jc w:val="both"/>
      </w:pPr>
      <w:r w:rsidRPr="0029153F">
        <w:t>hE3 = 4.00 m</w:t>
      </w:r>
    </w:p>
    <w:p w:rsidR="00F350F5" w:rsidRPr="0029153F" w:rsidRDefault="00F350F5" w:rsidP="00F350F5">
      <w:pPr>
        <w:ind w:firstLine="720"/>
        <w:jc w:val="both"/>
      </w:pPr>
      <w:r w:rsidRPr="0029153F">
        <w:t>hE2 = 4.00 m</w:t>
      </w:r>
    </w:p>
    <w:p w:rsidR="00F350F5" w:rsidRPr="0029153F" w:rsidRDefault="00F350F5" w:rsidP="00F350F5">
      <w:pPr>
        <w:ind w:firstLine="720"/>
        <w:jc w:val="both"/>
      </w:pPr>
      <w:r w:rsidRPr="0029153F">
        <w:t>hE1 = 4.00 m</w:t>
      </w:r>
    </w:p>
    <w:p w:rsidR="00F350F5" w:rsidRPr="0029153F" w:rsidRDefault="00F350F5" w:rsidP="00F350F5">
      <w:pPr>
        <w:ind w:firstLine="720"/>
        <w:jc w:val="both"/>
      </w:pPr>
      <w:r w:rsidRPr="0029153F">
        <w:t>hP = 4.00 m</w:t>
      </w:r>
    </w:p>
    <w:p w:rsidR="00F350F5" w:rsidRPr="0029153F" w:rsidRDefault="00F350F5" w:rsidP="00F350F5">
      <w:pPr>
        <w:ind w:firstLine="720"/>
        <w:jc w:val="both"/>
      </w:pPr>
      <w:r w:rsidRPr="0029153F">
        <w:t>hDs = 4.00 m</w:t>
      </w:r>
    </w:p>
    <w:p w:rsidR="00F350F5" w:rsidRPr="0029153F" w:rsidRDefault="00F350F5" w:rsidP="00F350F5">
      <w:pPr>
        <w:ind w:firstLine="720"/>
        <w:jc w:val="both"/>
      </w:pPr>
      <w:r w:rsidRPr="0029153F">
        <w:t>hS = 3.50 m</w:t>
      </w:r>
    </w:p>
    <w:p w:rsidR="00F350F5" w:rsidRPr="0029153F" w:rsidRDefault="00F350F5" w:rsidP="00F350F5">
      <w:pPr>
        <w:ind w:firstLine="720"/>
        <w:jc w:val="both"/>
      </w:pPr>
      <w:r w:rsidRPr="0029153F">
        <w:t xml:space="preserve"> </w:t>
      </w:r>
      <w:r w:rsidRPr="0029153F">
        <w:rPr>
          <w:b/>
        </w:rPr>
        <w:t>Infrastructura</w:t>
      </w:r>
      <w:r w:rsidRPr="0029153F">
        <w:t>: În plan orizontal, infrastructura (subsolul) pentru cladirea propusa este alcatuita din 3 corpuri cu urmatoarele dimensiuni maxime in plan:</w:t>
      </w:r>
    </w:p>
    <w:p w:rsidR="00F350F5" w:rsidRPr="0029153F" w:rsidRDefault="00F350F5" w:rsidP="00F350F5">
      <w:pPr>
        <w:ind w:firstLine="720"/>
        <w:jc w:val="both"/>
      </w:pPr>
      <w:r w:rsidRPr="0029153F">
        <w:t>C1 – 41.15m x 38.90m;</w:t>
      </w:r>
    </w:p>
    <w:p w:rsidR="00F350F5" w:rsidRPr="0029153F" w:rsidRDefault="00F350F5" w:rsidP="00F350F5">
      <w:pPr>
        <w:ind w:firstLine="720"/>
        <w:jc w:val="both"/>
      </w:pPr>
      <w:r w:rsidRPr="0029153F">
        <w:t>C2 – 36.30m x 38.90m;</w:t>
      </w:r>
    </w:p>
    <w:p w:rsidR="00F350F5" w:rsidRPr="0029153F" w:rsidRDefault="00F350F5" w:rsidP="00F350F5">
      <w:pPr>
        <w:ind w:firstLine="720"/>
        <w:jc w:val="both"/>
      </w:pPr>
      <w:r w:rsidRPr="0029153F">
        <w:lastRenderedPageBreak/>
        <w:t>C3 – 35.00m x 38.90m;</w:t>
      </w:r>
    </w:p>
    <w:p w:rsidR="00F350F5" w:rsidRPr="0029153F" w:rsidRDefault="00F350F5" w:rsidP="00F350F5">
      <w:pPr>
        <w:ind w:firstLine="720"/>
        <w:jc w:val="both"/>
      </w:pPr>
      <w:r w:rsidRPr="0029153F">
        <w:t>Gabarit infrastructura – 112.85m x 38.90m.</w:t>
      </w:r>
    </w:p>
    <w:p w:rsidR="00F350F5" w:rsidRPr="0029153F" w:rsidRDefault="00F350F5" w:rsidP="00F350F5">
      <w:pPr>
        <w:ind w:firstLine="720"/>
        <w:jc w:val="both"/>
      </w:pPr>
      <w:r w:rsidRPr="0029153F">
        <w:t>Corpurile infrastructurii sunt despartite de rosturi seismice de 20cm grosime.</w:t>
      </w:r>
    </w:p>
    <w:p w:rsidR="00F350F5" w:rsidRPr="0029153F" w:rsidRDefault="00F350F5" w:rsidP="00F350F5">
      <w:pPr>
        <w:ind w:firstLine="720"/>
        <w:jc w:val="both"/>
      </w:pPr>
      <w:r w:rsidRPr="0029153F">
        <w:rPr>
          <w:b/>
        </w:rPr>
        <w:t>Suprastructura</w:t>
      </w:r>
      <w:r w:rsidRPr="0029153F">
        <w:t>:  În plan orizontal, suprastructura propusa este alcatuita din 4 corpuri cu urmatoarele dimensiuni maxime in plan:</w:t>
      </w:r>
    </w:p>
    <w:p w:rsidR="00F350F5" w:rsidRPr="0029153F" w:rsidRDefault="00F350F5" w:rsidP="00F350F5">
      <w:pPr>
        <w:ind w:firstLine="720"/>
        <w:jc w:val="both"/>
      </w:pPr>
      <w:r w:rsidRPr="0029153F">
        <w:t>C1 – 31.35m x 38.90m;</w:t>
      </w:r>
    </w:p>
    <w:p w:rsidR="00F350F5" w:rsidRPr="0029153F" w:rsidRDefault="00F350F5" w:rsidP="00F350F5">
      <w:pPr>
        <w:ind w:firstLine="720"/>
        <w:jc w:val="both"/>
      </w:pPr>
      <w:r w:rsidRPr="0029153F">
        <w:t>C2a – 36.30m x 14.10m;</w:t>
      </w:r>
    </w:p>
    <w:p w:rsidR="00F350F5" w:rsidRPr="0029153F" w:rsidRDefault="00F350F5" w:rsidP="00F350F5">
      <w:pPr>
        <w:ind w:firstLine="720"/>
        <w:jc w:val="both"/>
      </w:pPr>
      <w:r w:rsidRPr="0029153F">
        <w:t>C2b – 36.30m x 14.10m;</w:t>
      </w:r>
    </w:p>
    <w:p w:rsidR="00F350F5" w:rsidRPr="0029153F" w:rsidRDefault="00F350F5" w:rsidP="00F350F5">
      <w:pPr>
        <w:ind w:firstLine="720"/>
        <w:jc w:val="both"/>
      </w:pPr>
      <w:r w:rsidRPr="0029153F">
        <w:t>C3 – 35.00m x 38.90m;</w:t>
      </w:r>
    </w:p>
    <w:p w:rsidR="00F350F5" w:rsidRPr="0029153F" w:rsidRDefault="00F350F5" w:rsidP="00F350F5">
      <w:pPr>
        <w:ind w:firstLine="720"/>
        <w:jc w:val="both"/>
      </w:pPr>
      <w:r w:rsidRPr="0029153F">
        <w:t>Gabarit suprastructura – 103.05m x 38.90m.</w:t>
      </w:r>
    </w:p>
    <w:p w:rsidR="00F350F5" w:rsidRPr="0029153F" w:rsidRDefault="00F350F5" w:rsidP="00F350F5">
      <w:pPr>
        <w:ind w:firstLine="720"/>
        <w:jc w:val="both"/>
      </w:pPr>
      <w:r w:rsidRPr="0029153F">
        <w:t>Corpurile suprastructurii sunt despartite de rosturi seismice de 20cm grosime.</w:t>
      </w:r>
    </w:p>
    <w:p w:rsidR="00F350F5" w:rsidRPr="00F350F5" w:rsidRDefault="00F350F5" w:rsidP="00F350F5">
      <w:pPr>
        <w:pStyle w:val="Standard"/>
        <w:shd w:val="clear" w:color="auto" w:fill="FFFFFF"/>
        <w:ind w:left="5" w:right="24"/>
        <w:rPr>
          <w:rFonts w:ascii="Calibri" w:hAnsi="Calibri" w:cs="Calibri"/>
          <w:sz w:val="22"/>
          <w:szCs w:val="22"/>
          <w:lang w:val="ro-RO"/>
        </w:rPr>
      </w:pPr>
      <w:r>
        <w:rPr>
          <w:rFonts w:ascii="Calibri" w:hAnsi="Calibri" w:cs="Calibri"/>
          <w:sz w:val="22"/>
          <w:szCs w:val="22"/>
          <w:lang w:val="ro-RO"/>
        </w:rPr>
        <w:t xml:space="preserve">          </w:t>
      </w:r>
      <w:r w:rsidRPr="00501425">
        <w:rPr>
          <w:rFonts w:ascii="Calibri" w:hAnsi="Calibri" w:cs="Calibri"/>
          <w:sz w:val="22"/>
          <w:szCs w:val="22"/>
          <w:lang w:val="ro-RO"/>
        </w:rPr>
        <w:t>Structura de rezistenţă a cladirii este una duala tip pereti si cadre de beton armat. Peretii structurali vor avea grosimea de 25cm si vor fi intariti cu bulbi 80x80cm la extremitati iar deasupra golurilor de trecere prin pereti se vor dispune rigle de cuplare. Stalpi vor avea sectiunea 80x80cm, grinzile transversale si longitudinale vor avea sectiunea 75x35cm. Placile vor fi de 25cm grosime. Toate elemenele structurale ale suprastructurii se vor realiza din beton C35/45 conf NE 012-1/2007 pentru clasa de expunere XC2, armate conform detal</w:t>
      </w:r>
      <w:r>
        <w:rPr>
          <w:rFonts w:ascii="Calibri" w:hAnsi="Calibri" w:cs="Calibri"/>
          <w:sz w:val="22"/>
          <w:szCs w:val="22"/>
          <w:lang w:val="ro-RO"/>
        </w:rPr>
        <w:t>iilor prevazute in documentatie</w:t>
      </w:r>
    </w:p>
    <w:p w:rsidR="00F350F5" w:rsidRPr="00F350F5" w:rsidRDefault="00F350F5" w:rsidP="00F350F5">
      <w:pPr>
        <w:pStyle w:val="Standard"/>
        <w:shd w:val="clear" w:color="auto" w:fill="FFFFFF"/>
        <w:ind w:right="24"/>
        <w:rPr>
          <w:szCs w:val="24"/>
          <w:lang w:val="ro-RO"/>
        </w:rPr>
      </w:pPr>
      <w:r>
        <w:rPr>
          <w:rFonts w:ascii="Calibri" w:hAnsi="Calibri" w:cs="Calibri"/>
          <w:sz w:val="22"/>
          <w:szCs w:val="22"/>
          <w:lang w:val="ro-RO"/>
        </w:rPr>
        <w:t xml:space="preserve">           </w:t>
      </w:r>
      <w:r w:rsidRPr="00501425">
        <w:rPr>
          <w:rFonts w:ascii="Calibri" w:hAnsi="Calibri" w:cs="Calibri"/>
          <w:sz w:val="22"/>
          <w:szCs w:val="22"/>
          <w:lang w:val="ro-RO"/>
        </w:rPr>
        <w:t xml:space="preserve"> Infrastructura cadirii va fi o caseta rigida cu radier general de beton armat de 1,5m grosime asezat pe un strat de beton de egalizarea de 15cm, pereti de beton armat perimetrali cu sectiunea de 35cm. Pereti de beton armat la interior cu continuitate sub peretii din suprastructura, cu grosimea de 25cm, care vor fi intariti cu bulbi 80x80cm la extremitati iar deasupra golurilor de trecere prin pereti se vor dispune rigle de cuplare. Grinzile transversale si longitudinale vor avea sectiunea 90x50cm Placa peste subsol va fi de 30cm grosime. Toate elemenele structurale ale infrastructurii se vor realiza din beton C35/45 resistent la agresiune chimica, conf NE 012-1/2007 pentru clasa de expunere XA1, armate conform detaliilor prevazute in documentatie.</w:t>
      </w:r>
    </w:p>
    <w:p w:rsidR="00F350F5" w:rsidRPr="00501425" w:rsidRDefault="00F350F5" w:rsidP="00F350F5">
      <w:pPr>
        <w:pStyle w:val="Standard"/>
        <w:shd w:val="clear" w:color="auto" w:fill="FFFFFF"/>
        <w:ind w:left="5" w:right="24" w:firstLine="720"/>
        <w:rPr>
          <w:rFonts w:ascii="Calibri" w:hAnsi="Calibri" w:cs="Calibri"/>
          <w:sz w:val="22"/>
          <w:szCs w:val="22"/>
          <w:lang w:val="ro-RO"/>
        </w:rPr>
      </w:pPr>
      <w:r w:rsidRPr="00501425">
        <w:rPr>
          <w:rFonts w:ascii="Calibri" w:hAnsi="Calibri" w:cs="Calibri"/>
          <w:b/>
          <w:sz w:val="22"/>
          <w:szCs w:val="22"/>
          <w:lang w:val="ro-RO"/>
        </w:rPr>
        <w:t>Acoperis:</w:t>
      </w:r>
      <w:r w:rsidRPr="00501425">
        <w:rPr>
          <w:rFonts w:ascii="Calibri" w:hAnsi="Calibri" w:cs="Calibri"/>
          <w:sz w:val="22"/>
          <w:szCs w:val="22"/>
          <w:lang w:val="ro-RO"/>
        </w:rPr>
        <w:t xml:space="preserve"> Peste etajul 5 si partial peste etajul sunt prevazute plansee de beton armat de 25cm pentru terase necirculabile.</w:t>
      </w:r>
    </w:p>
    <w:p w:rsidR="00F350F5" w:rsidRPr="00501425" w:rsidRDefault="00F350F5" w:rsidP="00F350F5">
      <w:pPr>
        <w:pStyle w:val="Standard"/>
        <w:rPr>
          <w:rFonts w:ascii="Calibri" w:hAnsi="Calibri" w:cs="Calibri"/>
          <w:sz w:val="22"/>
          <w:szCs w:val="22"/>
        </w:rPr>
      </w:pPr>
      <w:r w:rsidRPr="00501425">
        <w:rPr>
          <w:rFonts w:ascii="Calibri" w:hAnsi="Calibri" w:cs="Calibri"/>
          <w:sz w:val="22"/>
          <w:szCs w:val="22"/>
          <w:lang w:val="ro-RO"/>
        </w:rPr>
        <w:tab/>
        <w:t xml:space="preserve"> </w:t>
      </w:r>
      <w:r w:rsidRPr="00501425">
        <w:rPr>
          <w:rFonts w:ascii="Calibri" w:hAnsi="Calibri" w:cs="Calibri"/>
          <w:b/>
          <w:sz w:val="22"/>
          <w:szCs w:val="22"/>
          <w:lang w:val="ro-RO"/>
        </w:rPr>
        <w:t>Materialele</w:t>
      </w:r>
      <w:r w:rsidRPr="00501425">
        <w:rPr>
          <w:rFonts w:ascii="Calibri" w:hAnsi="Calibri" w:cs="Calibri"/>
          <w:sz w:val="22"/>
          <w:szCs w:val="22"/>
          <w:lang w:val="ro-RO"/>
        </w:rPr>
        <w:t xml:space="preserve"> </w:t>
      </w:r>
      <w:r w:rsidRPr="00501425">
        <w:rPr>
          <w:rFonts w:ascii="Calibri" w:hAnsi="Calibri" w:cs="Calibri"/>
          <w:b/>
          <w:sz w:val="22"/>
          <w:szCs w:val="22"/>
          <w:lang w:val="ro-RO"/>
        </w:rPr>
        <w:t>principale</w:t>
      </w:r>
      <w:r w:rsidRPr="00501425">
        <w:rPr>
          <w:rFonts w:ascii="Calibri" w:hAnsi="Calibri" w:cs="Calibri"/>
          <w:sz w:val="22"/>
          <w:szCs w:val="22"/>
          <w:lang w:val="ro-RO"/>
        </w:rPr>
        <w:t xml:space="preserve"> </w:t>
      </w:r>
      <w:r w:rsidRPr="00501425">
        <w:rPr>
          <w:rFonts w:ascii="Calibri" w:hAnsi="Calibri" w:cs="Calibri"/>
          <w:b/>
          <w:sz w:val="22"/>
          <w:szCs w:val="22"/>
          <w:lang w:val="ro-RO"/>
        </w:rPr>
        <w:t>utilizate</w:t>
      </w:r>
      <w:r w:rsidRPr="00501425">
        <w:rPr>
          <w:rFonts w:ascii="Calibri" w:hAnsi="Calibri" w:cs="Calibri"/>
          <w:sz w:val="22"/>
          <w:szCs w:val="22"/>
          <w:lang w:val="ro-RO"/>
        </w:rPr>
        <w:t xml:space="preserve"> </w:t>
      </w:r>
      <w:r w:rsidRPr="00501425">
        <w:rPr>
          <w:rFonts w:ascii="Calibri" w:hAnsi="Calibri" w:cs="Calibri"/>
          <w:b/>
          <w:sz w:val="22"/>
          <w:szCs w:val="22"/>
          <w:lang w:val="ro-RO"/>
        </w:rPr>
        <w:t>sunt</w:t>
      </w:r>
      <w:r w:rsidRPr="00501425">
        <w:rPr>
          <w:rFonts w:ascii="Calibri" w:hAnsi="Calibri" w:cs="Calibri"/>
          <w:sz w:val="22"/>
          <w:szCs w:val="22"/>
          <w:lang w:val="ro-RO"/>
        </w:rPr>
        <w:t>:</w:t>
      </w:r>
    </w:p>
    <w:p w:rsidR="00F350F5" w:rsidRPr="00501425" w:rsidRDefault="00F350F5" w:rsidP="00F350F5">
      <w:pPr>
        <w:pStyle w:val="Standard"/>
        <w:shd w:val="clear" w:color="auto" w:fill="FFFFFF"/>
        <w:ind w:left="720" w:firstLine="5"/>
        <w:rPr>
          <w:rFonts w:ascii="Calibri" w:hAnsi="Calibri" w:cs="Calibri"/>
          <w:sz w:val="22"/>
          <w:szCs w:val="22"/>
          <w:lang w:val="ro-RO"/>
        </w:rPr>
      </w:pPr>
      <w:r w:rsidRPr="00501425">
        <w:rPr>
          <w:rFonts w:ascii="Calibri" w:hAnsi="Calibri" w:cs="Calibri"/>
          <w:sz w:val="22"/>
          <w:szCs w:val="22"/>
          <w:lang w:val="ro-RO"/>
        </w:rPr>
        <w:t xml:space="preserve">     beton armat în infrastructura C35</w:t>
      </w:r>
      <w:r w:rsidRPr="00501425">
        <w:rPr>
          <w:rFonts w:ascii="Calibri" w:hAnsi="Calibri" w:cs="Calibri"/>
          <w:sz w:val="22"/>
          <w:szCs w:val="22"/>
        </w:rPr>
        <w:t xml:space="preserve">/45 </w:t>
      </w:r>
      <w:r w:rsidRPr="00501425">
        <w:rPr>
          <w:rFonts w:ascii="Calibri" w:hAnsi="Calibri" w:cs="Calibri"/>
          <w:sz w:val="22"/>
          <w:szCs w:val="22"/>
          <w:lang w:val="ro-RO"/>
        </w:rPr>
        <w:t>NE012/1-2007</w:t>
      </w:r>
    </w:p>
    <w:p w:rsidR="00F350F5" w:rsidRPr="00501425" w:rsidRDefault="00F350F5" w:rsidP="00F350F5">
      <w:pPr>
        <w:pStyle w:val="Standard"/>
        <w:shd w:val="clear" w:color="auto" w:fill="FFFFFF"/>
        <w:ind w:left="720" w:firstLine="5"/>
        <w:rPr>
          <w:rFonts w:ascii="Calibri" w:hAnsi="Calibri" w:cs="Calibri"/>
          <w:sz w:val="22"/>
          <w:szCs w:val="22"/>
        </w:rPr>
      </w:pPr>
      <w:r w:rsidRPr="00501425">
        <w:rPr>
          <w:rFonts w:ascii="Calibri" w:hAnsi="Calibri" w:cs="Calibri"/>
          <w:sz w:val="22"/>
          <w:szCs w:val="22"/>
          <w:lang w:val="ro-RO"/>
        </w:rPr>
        <w:t xml:space="preserve">     beton armat în suprastructura C35</w:t>
      </w:r>
      <w:r w:rsidRPr="00501425">
        <w:rPr>
          <w:rFonts w:ascii="Calibri" w:hAnsi="Calibri" w:cs="Calibri"/>
          <w:sz w:val="22"/>
          <w:szCs w:val="22"/>
        </w:rPr>
        <w:t xml:space="preserve">/45 </w:t>
      </w:r>
      <w:r w:rsidRPr="00501425">
        <w:rPr>
          <w:rFonts w:ascii="Calibri" w:hAnsi="Calibri" w:cs="Calibri"/>
          <w:sz w:val="22"/>
          <w:szCs w:val="22"/>
          <w:lang w:val="ro-RO"/>
        </w:rPr>
        <w:t>NE012/1-2007</w:t>
      </w:r>
    </w:p>
    <w:p w:rsidR="00F350F5" w:rsidRPr="00501425" w:rsidRDefault="00F350F5" w:rsidP="00F350F5">
      <w:pPr>
        <w:pStyle w:val="Standard"/>
        <w:shd w:val="clear" w:color="auto" w:fill="FFFFFF"/>
        <w:ind w:firstLine="720"/>
        <w:rPr>
          <w:rFonts w:ascii="Calibri" w:hAnsi="Calibri" w:cs="Calibri"/>
          <w:sz w:val="22"/>
          <w:szCs w:val="22"/>
          <w:lang w:val="ro-RO"/>
        </w:rPr>
      </w:pPr>
      <w:r w:rsidRPr="00501425">
        <w:rPr>
          <w:rFonts w:ascii="Calibri" w:hAnsi="Calibri" w:cs="Calibri"/>
          <w:sz w:val="22"/>
          <w:szCs w:val="22"/>
          <w:lang w:val="ro-RO"/>
        </w:rPr>
        <w:t xml:space="preserve">     armături pentru beton, OB37, Bst500c, conform STAS 438/1</w:t>
      </w:r>
    </w:p>
    <w:p w:rsidR="00F350F5" w:rsidRPr="00091020" w:rsidRDefault="00F350F5" w:rsidP="00F350F5">
      <w:pPr>
        <w:ind w:firstLine="720"/>
        <w:jc w:val="both"/>
      </w:pPr>
      <w:r w:rsidRPr="00091020">
        <w:rPr>
          <w:b/>
        </w:rPr>
        <w:t>Tamplariile exterioare</w:t>
      </w:r>
      <w:r w:rsidRPr="00091020">
        <w:t xml:space="preserve"> consta</w:t>
      </w:r>
      <w:r w:rsidRPr="0078775D">
        <w:t xml:space="preserve">u </w:t>
      </w:r>
      <w:r w:rsidRPr="00091020">
        <w:t>in:</w:t>
      </w:r>
      <w:r>
        <w:t xml:space="preserve"> </w:t>
      </w:r>
      <w:r w:rsidRPr="00091020">
        <w:t xml:space="preserve">pereti tip cortina cu structura din aluminiu vopsit in camp electrostatic si geam izoterm si tamplarii din aluminiu vopsit in camp electrostatic si geam izoterm, ambele solutii finisate in culoarea gri antracit. </w:t>
      </w:r>
    </w:p>
    <w:p w:rsidR="00F350F5" w:rsidRPr="00091020" w:rsidRDefault="00F350F5" w:rsidP="00F350F5">
      <w:pPr>
        <w:jc w:val="both"/>
      </w:pPr>
      <w:r w:rsidRPr="00091020">
        <w:t>Usile saloanelor si a spatiilor ce adapostesc pacienti vor fi rezistente la foc, conform cerintelor ISU in vigoare. Usile spatiilor ce nu se supun unor cerinte speciale se vor realiza din tamplarie de aluminu vopsit in camp electrostatic.</w:t>
      </w:r>
    </w:p>
    <w:p w:rsidR="00F350F5" w:rsidRPr="00091020" w:rsidRDefault="00F350F5" w:rsidP="00F350F5">
      <w:pPr>
        <w:jc w:val="both"/>
      </w:pPr>
      <w:r w:rsidRPr="00091020">
        <w:t>Usile aflate pe traseele de evacuare vor fi rezistente la foc, conform cerintelor ISU in vigoare, se vor deschide, obligatoriu, catre exterior si vor fi dotate cu cu manere antipanica, dispuse in plan orizontal.</w:t>
      </w:r>
    </w:p>
    <w:p w:rsidR="00F350F5" w:rsidRPr="00091020" w:rsidRDefault="00F350F5" w:rsidP="00F350F5">
      <w:pPr>
        <w:ind w:firstLine="720"/>
        <w:jc w:val="both"/>
      </w:pPr>
      <w:r w:rsidRPr="00091020">
        <w:rPr>
          <w:b/>
        </w:rPr>
        <w:t>Finisajele interioare</w:t>
      </w:r>
      <w:r w:rsidRPr="00091020">
        <w:t xml:space="preserve"> consta</w:t>
      </w:r>
      <w:r>
        <w:t>u</w:t>
      </w:r>
      <w:r w:rsidRPr="00091020">
        <w:t xml:space="preserve"> in: </w:t>
      </w:r>
    </w:p>
    <w:p w:rsidR="00F350F5" w:rsidRPr="00091020" w:rsidRDefault="00F350F5" w:rsidP="00F350F5">
      <w:pPr>
        <w:jc w:val="both"/>
      </w:pPr>
      <w:r w:rsidRPr="00091020">
        <w:t>Placaje ceramice pentru trafic intens in zona de acces, holuri si a spatiilor destinate publicului larg (insotitori pacienti);</w:t>
      </w:r>
    </w:p>
    <w:p w:rsidR="00F350F5" w:rsidRPr="00091020" w:rsidRDefault="00F350F5" w:rsidP="00F350F5">
      <w:pPr>
        <w:jc w:val="both"/>
      </w:pPr>
      <w:r w:rsidRPr="00091020">
        <w:t>Covor PVC antibacterian rezistent la trafic intens in zonele destinate pacientilor si cadrelor medicale;</w:t>
      </w:r>
    </w:p>
    <w:p w:rsidR="00F350F5" w:rsidRPr="00091020" w:rsidRDefault="00F350F5" w:rsidP="00F350F5">
      <w:pPr>
        <w:jc w:val="both"/>
      </w:pPr>
      <w:r w:rsidRPr="00091020">
        <w:t>Tapet PVC cu inaltimea +2,00m pe toate holurile spitalului destinate pacientilor si in baile si grupurile sanitare  aferente spatiilor pentru cazare, cabinetelor si a salilor de tratament</w:t>
      </w:r>
    </w:p>
    <w:p w:rsidR="00F350F5" w:rsidRDefault="00F350F5" w:rsidP="00F350F5">
      <w:pPr>
        <w:jc w:val="both"/>
      </w:pPr>
      <w:r w:rsidRPr="00091020">
        <w:t>Zugraveli lavabile anitibacterienepe baza de latex in toate spatiile clinicii</w:t>
      </w:r>
    </w:p>
    <w:p w:rsidR="00F350F5" w:rsidRPr="00490574" w:rsidRDefault="00F350F5" w:rsidP="00F350F5">
      <w:pPr>
        <w:ind w:firstLine="720"/>
        <w:rPr>
          <w:b/>
        </w:rPr>
      </w:pPr>
      <w:r w:rsidRPr="00490574">
        <w:rPr>
          <w:b/>
        </w:rPr>
        <w:t>Elemente constructive de plafon</w:t>
      </w:r>
      <w:r>
        <w:rPr>
          <w:b/>
        </w:rPr>
        <w:t>:</w:t>
      </w:r>
    </w:p>
    <w:p w:rsidR="00F350F5" w:rsidRPr="00091020" w:rsidRDefault="00F350F5" w:rsidP="00F350F5">
      <w:pPr>
        <w:ind w:firstLine="720"/>
      </w:pPr>
      <w:r w:rsidRPr="00091020">
        <w:t>Tavane din gipscarton dispuse la cota +3,00m fata de cota pardoselii in toate spatiile de cazare.</w:t>
      </w:r>
    </w:p>
    <w:p w:rsidR="00F350F5" w:rsidRPr="00091020" w:rsidRDefault="00F350F5" w:rsidP="00F350F5">
      <w:pPr>
        <w:ind w:firstLine="720"/>
      </w:pPr>
      <w:r w:rsidRPr="00091020">
        <w:t>Tavane casetate medicale in zona holurilor, dispuse la cota min.+2,70m fata de cota pardoselii, pentru facilitarea accesului si mentenantei coloanelor de ventilatie;</w:t>
      </w:r>
    </w:p>
    <w:p w:rsidR="00F350F5" w:rsidRPr="00091020" w:rsidRDefault="00F350F5" w:rsidP="00F350F5"/>
    <w:p w:rsidR="00F350F5" w:rsidRPr="00091020" w:rsidRDefault="00F350F5" w:rsidP="00F350F5">
      <w:pPr>
        <w:ind w:firstLine="720"/>
        <w:jc w:val="both"/>
      </w:pPr>
      <w:r w:rsidRPr="00091020">
        <w:t>Se vor lua în considerare soluţiile tehnice de realizare a plafonului fals din Blocul Operator.</w:t>
      </w:r>
    </w:p>
    <w:p w:rsidR="00F350F5" w:rsidRPr="000E595C" w:rsidRDefault="00F350F5" w:rsidP="00F350F5">
      <w:pPr>
        <w:rPr>
          <w:i/>
          <w:u w:val="single"/>
        </w:rPr>
      </w:pPr>
      <w:r w:rsidRPr="000E595C">
        <w:rPr>
          <w:i/>
          <w:u w:val="single"/>
        </w:rPr>
        <w:lastRenderedPageBreak/>
        <w:t>Plafoane Săli de Operaţie</w:t>
      </w:r>
    </w:p>
    <w:p w:rsidR="00F350F5" w:rsidRPr="00091020" w:rsidRDefault="00F350F5" w:rsidP="00F350F5">
      <w:pPr>
        <w:ind w:firstLine="720"/>
        <w:jc w:val="both"/>
      </w:pPr>
      <w:r w:rsidRPr="00091020">
        <w:t>Plafoanele din sălile de operaţii vor fi construite din panouri metalice antibacteriene de tip ”</w:t>
      </w:r>
      <w:r w:rsidRPr="00091020">
        <w:rPr>
          <w:i/>
        </w:rPr>
        <w:t>sandwich</w:t>
      </w:r>
      <w:r w:rsidRPr="00091020">
        <w:t>„, compuse din 2 foi de tablă din aluminiu vopsite în câmp electrostatic pe ambele fețe.</w:t>
      </w:r>
    </w:p>
    <w:p w:rsidR="00F350F5" w:rsidRPr="00091020" w:rsidRDefault="00F350F5" w:rsidP="00F350F5">
      <w:pPr>
        <w:ind w:firstLine="720"/>
        <w:jc w:val="both"/>
      </w:pPr>
      <w:r w:rsidRPr="00091020">
        <w:t>Între cele doua feţe ale panoului se va afla o izolaţie minerala de inalta densitate min 100 kg/m³ care va oferi o protecţie mecanică, termodinamică şi acustică excelentă.</w:t>
      </w:r>
    </w:p>
    <w:p w:rsidR="00F350F5" w:rsidRPr="00091020" w:rsidRDefault="00F350F5" w:rsidP="00F350F5">
      <w:pPr>
        <w:ind w:firstLine="720"/>
      </w:pPr>
      <w:r w:rsidRPr="00091020">
        <w:t>Ambele fețe ale panoului vor fi vopsite antibacterian min.60 µ grosim</w:t>
      </w:r>
    </w:p>
    <w:p w:rsidR="00F350F5" w:rsidRPr="00091020" w:rsidRDefault="00F350F5" w:rsidP="00F350F5">
      <w:pPr>
        <w:ind w:firstLine="720"/>
        <w:jc w:val="both"/>
      </w:pPr>
      <w:r w:rsidRPr="00091020">
        <w:t xml:space="preserve">Tratamentul antibacterian al panourilor va conţine compuşi din ioni de argint şi trebuie să fie eficienţi împotriva urmatoarelor tipuri de bacterii: </w:t>
      </w:r>
      <w:r w:rsidRPr="00091020">
        <w:rPr>
          <w:i/>
        </w:rPr>
        <w:t>Escherichia coli, Klebisella pneumoniae, Staphylococcus aureus, Typhimurim Salmonella, Listeria monocytogenes, Legionella pneumophila, Pseudomonas aeruginosa.</w:t>
      </w:r>
    </w:p>
    <w:p w:rsidR="00F350F5" w:rsidRPr="00091020" w:rsidRDefault="00F350F5" w:rsidP="00F350F5">
      <w:pPr>
        <w:ind w:firstLine="720"/>
        <w:jc w:val="both"/>
      </w:pPr>
      <w:r w:rsidRPr="00091020">
        <w:t>Panourile sunt în construcţie etanşă -  spaţiile dintre panouri fiind umpulte cu silicon special pentru camere curate, având o rezistenţă la suprapresiune de până la 500 Pa.</w:t>
      </w:r>
    </w:p>
    <w:p w:rsidR="00F350F5" w:rsidRPr="00091020" w:rsidRDefault="00F350F5" w:rsidP="00F350F5">
      <w:pPr>
        <w:ind w:firstLine="720"/>
        <w:jc w:val="both"/>
      </w:pPr>
      <w:r w:rsidRPr="00091020">
        <w:t>Suspendarea se va face cu tiranţi reglabili.</w:t>
      </w:r>
    </w:p>
    <w:p w:rsidR="00F350F5" w:rsidRPr="00091020" w:rsidRDefault="00F350F5" w:rsidP="00F350F5">
      <w:pPr>
        <w:ind w:firstLine="720"/>
        <w:jc w:val="both"/>
      </w:pPr>
      <w:r w:rsidRPr="00091020">
        <w:t>Dimensiunile panourilor vor fi adaptate construcției existente ale sălilor de operații.</w:t>
      </w:r>
    </w:p>
    <w:p w:rsidR="00F350F5" w:rsidRPr="00091020" w:rsidRDefault="00F350F5" w:rsidP="00F350F5">
      <w:pPr>
        <w:ind w:firstLine="720"/>
        <w:jc w:val="both"/>
      </w:pPr>
      <w:r w:rsidRPr="00091020">
        <w:t>Tavanul metalic va fi clipsabil și etanș.Etanșarea panourilor metalice făcându-se printr-o garnitură specială.</w:t>
      </w:r>
    </w:p>
    <w:p w:rsidR="00F350F5" w:rsidRPr="00091020" w:rsidRDefault="00F350F5" w:rsidP="00F350F5">
      <w:pPr>
        <w:ind w:firstLine="720"/>
        <w:jc w:val="both"/>
      </w:pPr>
      <w:r w:rsidRPr="00091020">
        <w:t>Panourile metalice sunt acoperite sunt tratate antibacterian bazat pe compuși din ioni de argint.</w:t>
      </w:r>
    </w:p>
    <w:p w:rsidR="00F350F5" w:rsidRPr="00091020" w:rsidRDefault="00F350F5" w:rsidP="00F350F5">
      <w:pPr>
        <w:ind w:firstLine="720"/>
        <w:jc w:val="both"/>
      </w:pPr>
      <w:r w:rsidRPr="00091020">
        <w:t>Panourile vor fi montate pe o substructură metalică din profile suport încrucișate, legate împreună pentru a forma un grilaj rigid.</w:t>
      </w:r>
    </w:p>
    <w:p w:rsidR="00F350F5" w:rsidRPr="00091020" w:rsidRDefault="00F350F5" w:rsidP="00F350F5">
      <w:pPr>
        <w:ind w:firstLine="360"/>
        <w:jc w:val="both"/>
        <w:rPr>
          <w:lang w:val="fr-FR"/>
        </w:rPr>
      </w:pPr>
      <w:proofErr w:type="spellStart"/>
      <w:r w:rsidRPr="00091020">
        <w:rPr>
          <w:lang w:val="fr-FR"/>
        </w:rPr>
        <w:t>Principalele</w:t>
      </w:r>
      <w:proofErr w:type="spellEnd"/>
      <w:r w:rsidRPr="00091020">
        <w:rPr>
          <w:lang w:val="fr-FR"/>
        </w:rPr>
        <w:t xml:space="preserve"> </w:t>
      </w:r>
      <w:proofErr w:type="spellStart"/>
      <w:r w:rsidRPr="00091020">
        <w:rPr>
          <w:lang w:val="fr-FR"/>
        </w:rPr>
        <w:t>avantaje</w:t>
      </w:r>
      <w:proofErr w:type="spellEnd"/>
      <w:r w:rsidRPr="00091020">
        <w:rPr>
          <w:lang w:val="fr-FR"/>
        </w:rPr>
        <w:t xml:space="preserve"> ale </w:t>
      </w:r>
      <w:proofErr w:type="spellStart"/>
      <w:r w:rsidRPr="00091020">
        <w:rPr>
          <w:lang w:val="fr-FR"/>
        </w:rPr>
        <w:t>utilizării</w:t>
      </w:r>
      <w:proofErr w:type="spellEnd"/>
      <w:r w:rsidRPr="00091020">
        <w:rPr>
          <w:lang w:val="fr-FR"/>
        </w:rPr>
        <w:t xml:space="preserve"> </w:t>
      </w:r>
      <w:proofErr w:type="spellStart"/>
      <w:r w:rsidRPr="00091020">
        <w:rPr>
          <w:lang w:val="fr-FR"/>
        </w:rPr>
        <w:t>acestor</w:t>
      </w:r>
      <w:proofErr w:type="spellEnd"/>
      <w:r w:rsidRPr="00091020">
        <w:rPr>
          <w:lang w:val="fr-FR"/>
        </w:rPr>
        <w:t xml:space="preserve"> </w:t>
      </w:r>
      <w:proofErr w:type="spellStart"/>
      <w:r w:rsidRPr="00091020">
        <w:rPr>
          <w:lang w:val="fr-FR"/>
        </w:rPr>
        <w:t>tipuri</w:t>
      </w:r>
      <w:proofErr w:type="spellEnd"/>
      <w:r w:rsidRPr="00091020">
        <w:rPr>
          <w:lang w:val="fr-FR"/>
        </w:rPr>
        <w:t xml:space="preserve"> de </w:t>
      </w:r>
      <w:proofErr w:type="spellStart"/>
      <w:r w:rsidRPr="00091020">
        <w:rPr>
          <w:lang w:val="fr-FR"/>
        </w:rPr>
        <w:t>plafoane</w:t>
      </w:r>
      <w:proofErr w:type="spellEnd"/>
      <w:r w:rsidRPr="00091020">
        <w:rPr>
          <w:lang w:val="fr-FR"/>
        </w:rPr>
        <w:t xml:space="preserve"> </w:t>
      </w:r>
      <w:proofErr w:type="spellStart"/>
      <w:r w:rsidRPr="00091020">
        <w:rPr>
          <w:lang w:val="fr-FR"/>
        </w:rPr>
        <w:t>pentru</w:t>
      </w:r>
      <w:proofErr w:type="spellEnd"/>
      <w:r w:rsidRPr="00091020">
        <w:rPr>
          <w:lang w:val="fr-FR"/>
        </w:rPr>
        <w:t xml:space="preserve"> </w:t>
      </w:r>
      <w:proofErr w:type="spellStart"/>
      <w:r w:rsidRPr="00091020">
        <w:rPr>
          <w:lang w:val="fr-FR"/>
        </w:rPr>
        <w:t>sălile</w:t>
      </w:r>
      <w:proofErr w:type="spellEnd"/>
      <w:r w:rsidRPr="00091020">
        <w:rPr>
          <w:lang w:val="fr-FR"/>
        </w:rPr>
        <w:t xml:space="preserve"> de </w:t>
      </w:r>
      <w:proofErr w:type="spellStart"/>
      <w:r w:rsidRPr="00091020">
        <w:rPr>
          <w:lang w:val="fr-FR"/>
        </w:rPr>
        <w:t>operaţii</w:t>
      </w:r>
      <w:proofErr w:type="spellEnd"/>
      <w:r w:rsidRPr="00091020">
        <w:rPr>
          <w:lang w:val="fr-FR"/>
        </w:rPr>
        <w:t xml:space="preserve"> </w:t>
      </w:r>
      <w:proofErr w:type="spellStart"/>
      <w:r w:rsidRPr="00091020">
        <w:rPr>
          <w:lang w:val="fr-FR"/>
        </w:rPr>
        <w:t>sunt</w:t>
      </w:r>
      <w:proofErr w:type="spellEnd"/>
      <w:r w:rsidRPr="00091020">
        <w:rPr>
          <w:lang w:val="fr-FR"/>
        </w:rPr>
        <w:t>:</w:t>
      </w:r>
    </w:p>
    <w:p w:rsidR="00F350F5" w:rsidRPr="00091020" w:rsidRDefault="00F350F5" w:rsidP="00F350F5">
      <w:pPr>
        <w:pStyle w:val="ListParagraph"/>
        <w:numPr>
          <w:ilvl w:val="0"/>
          <w:numId w:val="17"/>
        </w:numPr>
        <w:spacing w:after="0" w:line="240" w:lineRule="auto"/>
        <w:jc w:val="both"/>
      </w:pPr>
      <w:proofErr w:type="spellStart"/>
      <w:r w:rsidRPr="00091020">
        <w:t>Durabilitatea</w:t>
      </w:r>
      <w:proofErr w:type="spellEnd"/>
      <w:r w:rsidRPr="00091020">
        <w:t>;</w:t>
      </w:r>
    </w:p>
    <w:p w:rsidR="00F350F5" w:rsidRPr="00091020" w:rsidRDefault="00F350F5" w:rsidP="00F350F5">
      <w:pPr>
        <w:pStyle w:val="ListParagraph"/>
        <w:numPr>
          <w:ilvl w:val="0"/>
          <w:numId w:val="17"/>
        </w:numPr>
        <w:spacing w:after="0" w:line="240" w:lineRule="auto"/>
        <w:jc w:val="both"/>
      </w:pPr>
      <w:proofErr w:type="spellStart"/>
      <w:r w:rsidRPr="00091020">
        <w:t>Rezisten</w:t>
      </w:r>
      <w:proofErr w:type="spellEnd"/>
      <w:r w:rsidRPr="00091020">
        <w:rPr>
          <w:lang w:val="ro-RO"/>
        </w:rPr>
        <w:t>ţa la coroziune, zgârieturi şi şocuri mecanice</w:t>
      </w:r>
      <w:r w:rsidRPr="00091020">
        <w:t>;</w:t>
      </w:r>
    </w:p>
    <w:p w:rsidR="00F350F5" w:rsidRPr="00091020" w:rsidRDefault="00F350F5" w:rsidP="00F350F5">
      <w:pPr>
        <w:pStyle w:val="ListParagraph"/>
        <w:numPr>
          <w:ilvl w:val="0"/>
          <w:numId w:val="17"/>
        </w:numPr>
        <w:spacing w:after="0" w:line="240" w:lineRule="auto"/>
        <w:jc w:val="both"/>
      </w:pPr>
      <w:proofErr w:type="spellStart"/>
      <w:r w:rsidRPr="00091020">
        <w:t>Rezistenţa</w:t>
      </w:r>
      <w:proofErr w:type="spellEnd"/>
      <w:r w:rsidRPr="00091020">
        <w:t xml:space="preserve"> </w:t>
      </w:r>
      <w:proofErr w:type="spellStart"/>
      <w:r w:rsidRPr="00091020">
        <w:t>chimică</w:t>
      </w:r>
      <w:proofErr w:type="spellEnd"/>
      <w:r w:rsidRPr="00091020">
        <w:t>;</w:t>
      </w:r>
    </w:p>
    <w:p w:rsidR="00F350F5" w:rsidRPr="00091020" w:rsidRDefault="00F350F5" w:rsidP="00F350F5">
      <w:pPr>
        <w:pStyle w:val="ListParagraph"/>
        <w:numPr>
          <w:ilvl w:val="0"/>
          <w:numId w:val="17"/>
        </w:numPr>
        <w:spacing w:after="0" w:line="240" w:lineRule="auto"/>
        <w:jc w:val="both"/>
      </w:pPr>
      <w:proofErr w:type="spellStart"/>
      <w:r w:rsidRPr="00091020">
        <w:t>Rezistenţa</w:t>
      </w:r>
      <w:proofErr w:type="spellEnd"/>
      <w:r w:rsidRPr="00091020">
        <w:t xml:space="preserve"> la </w:t>
      </w:r>
      <w:proofErr w:type="spellStart"/>
      <w:r w:rsidRPr="00091020">
        <w:t>microorganisme</w:t>
      </w:r>
      <w:proofErr w:type="spellEnd"/>
      <w:r w:rsidRPr="00091020">
        <w:t>;</w:t>
      </w:r>
    </w:p>
    <w:p w:rsidR="00F350F5" w:rsidRPr="00091020" w:rsidRDefault="00F350F5" w:rsidP="00F350F5">
      <w:pPr>
        <w:pStyle w:val="ListParagraph"/>
        <w:numPr>
          <w:ilvl w:val="0"/>
          <w:numId w:val="17"/>
        </w:numPr>
        <w:spacing w:after="0" w:line="240" w:lineRule="auto"/>
        <w:jc w:val="both"/>
      </w:pPr>
      <w:proofErr w:type="spellStart"/>
      <w:r w:rsidRPr="00091020">
        <w:t>Mentenanţa</w:t>
      </w:r>
      <w:proofErr w:type="spellEnd"/>
      <w:r w:rsidRPr="00091020">
        <w:t xml:space="preserve"> </w:t>
      </w:r>
      <w:proofErr w:type="spellStart"/>
      <w:r w:rsidRPr="00091020">
        <w:t>usoară</w:t>
      </w:r>
      <w:proofErr w:type="spellEnd"/>
      <w:r w:rsidRPr="00091020">
        <w:t>;</w:t>
      </w:r>
    </w:p>
    <w:p w:rsidR="00F350F5" w:rsidRPr="00091020" w:rsidRDefault="00F350F5" w:rsidP="00F350F5">
      <w:pPr>
        <w:pStyle w:val="ListParagraph"/>
        <w:numPr>
          <w:ilvl w:val="0"/>
          <w:numId w:val="17"/>
        </w:numPr>
        <w:spacing w:after="0" w:line="240" w:lineRule="auto"/>
        <w:jc w:val="both"/>
      </w:pPr>
      <w:proofErr w:type="spellStart"/>
      <w:r w:rsidRPr="00091020">
        <w:t>Rezistenţa</w:t>
      </w:r>
      <w:proofErr w:type="spellEnd"/>
      <w:r w:rsidRPr="00091020">
        <w:t xml:space="preserve"> la </w:t>
      </w:r>
      <w:proofErr w:type="spellStart"/>
      <w:r w:rsidRPr="00091020">
        <w:t>foc</w:t>
      </w:r>
      <w:proofErr w:type="spellEnd"/>
      <w:r w:rsidRPr="00091020">
        <w:t>.</w:t>
      </w:r>
    </w:p>
    <w:p w:rsidR="00F350F5" w:rsidRPr="00091020" w:rsidRDefault="00F350F5" w:rsidP="00F350F5">
      <w:pPr>
        <w:jc w:val="both"/>
      </w:pPr>
      <w:r w:rsidRPr="00091020">
        <w:t>Plafonul va permite montarea cu usurinţă a tuturor elementelor necesare, cum ar fi :</w:t>
      </w:r>
    </w:p>
    <w:p w:rsidR="00F350F5" w:rsidRPr="00091020" w:rsidRDefault="00F350F5" w:rsidP="00F350F5">
      <w:pPr>
        <w:pStyle w:val="ListParagraph"/>
        <w:numPr>
          <w:ilvl w:val="0"/>
          <w:numId w:val="18"/>
        </w:numPr>
        <w:spacing w:after="0" w:line="240" w:lineRule="auto"/>
        <w:jc w:val="both"/>
        <w:rPr>
          <w:lang w:val="ro-RO"/>
        </w:rPr>
      </w:pPr>
      <w:r w:rsidRPr="00091020">
        <w:rPr>
          <w:lang w:val="ro-RO"/>
        </w:rPr>
        <w:t>Tavan de flux unidirecţional</w:t>
      </w:r>
      <w:r w:rsidRPr="00091020">
        <w:t>;</w:t>
      </w:r>
    </w:p>
    <w:p w:rsidR="00F350F5" w:rsidRPr="00091020" w:rsidRDefault="00F350F5" w:rsidP="00F350F5">
      <w:pPr>
        <w:pStyle w:val="ListParagraph"/>
        <w:numPr>
          <w:ilvl w:val="0"/>
          <w:numId w:val="18"/>
        </w:numPr>
        <w:spacing w:after="0" w:line="240" w:lineRule="auto"/>
        <w:jc w:val="both"/>
        <w:rPr>
          <w:lang w:val="ro-RO"/>
        </w:rPr>
      </w:pPr>
      <w:r w:rsidRPr="00091020">
        <w:rPr>
          <w:lang w:val="ro-RO"/>
        </w:rPr>
        <w:t>Corpuri de iluminat general</w:t>
      </w:r>
      <w:r w:rsidRPr="00091020">
        <w:t>;</w:t>
      </w:r>
    </w:p>
    <w:p w:rsidR="00F350F5" w:rsidRPr="00091020" w:rsidRDefault="00F350F5" w:rsidP="00F350F5">
      <w:pPr>
        <w:pStyle w:val="ListParagraph"/>
        <w:numPr>
          <w:ilvl w:val="0"/>
          <w:numId w:val="18"/>
        </w:numPr>
        <w:spacing w:after="0" w:line="240" w:lineRule="auto"/>
        <w:jc w:val="both"/>
        <w:rPr>
          <w:lang w:val="ro-RO"/>
        </w:rPr>
      </w:pPr>
      <w:r w:rsidRPr="00091020">
        <w:rPr>
          <w:lang w:val="ro-RO"/>
        </w:rPr>
        <w:t>Corpuri de iluminat special (lampă scialitică)</w:t>
      </w:r>
      <w:r w:rsidRPr="00091020">
        <w:rPr>
          <w:lang w:val="fr-FR"/>
        </w:rPr>
        <w:t>;</w:t>
      </w:r>
    </w:p>
    <w:p w:rsidR="00F350F5" w:rsidRPr="00091020" w:rsidRDefault="00F350F5" w:rsidP="00F350F5">
      <w:pPr>
        <w:pStyle w:val="ListParagraph"/>
        <w:numPr>
          <w:ilvl w:val="0"/>
          <w:numId w:val="18"/>
        </w:numPr>
        <w:spacing w:after="0" w:line="240" w:lineRule="auto"/>
        <w:jc w:val="both"/>
        <w:rPr>
          <w:lang w:val="ro-RO"/>
        </w:rPr>
      </w:pPr>
      <w:proofErr w:type="spellStart"/>
      <w:r w:rsidRPr="00091020">
        <w:rPr>
          <w:lang w:val="fr-FR"/>
        </w:rPr>
        <w:t>Unităţi</w:t>
      </w:r>
      <w:proofErr w:type="spellEnd"/>
      <w:r w:rsidRPr="00091020">
        <w:rPr>
          <w:lang w:val="fr-FR"/>
        </w:rPr>
        <w:t xml:space="preserve"> terminale gaze </w:t>
      </w:r>
      <w:proofErr w:type="spellStart"/>
      <w:r w:rsidRPr="00091020">
        <w:rPr>
          <w:lang w:val="fr-FR"/>
        </w:rPr>
        <w:t>medicale</w:t>
      </w:r>
      <w:proofErr w:type="spellEnd"/>
      <w:r w:rsidRPr="00091020">
        <w:rPr>
          <w:lang w:val="fr-FR"/>
        </w:rPr>
        <w:t xml:space="preserve"> (</w:t>
      </w:r>
      <w:proofErr w:type="spellStart"/>
      <w:r w:rsidRPr="00091020">
        <w:rPr>
          <w:lang w:val="fr-FR"/>
        </w:rPr>
        <w:t>consolă</w:t>
      </w:r>
      <w:proofErr w:type="spellEnd"/>
      <w:r w:rsidRPr="00091020">
        <w:rPr>
          <w:lang w:val="fr-FR"/>
        </w:rPr>
        <w:t xml:space="preserve"> </w:t>
      </w:r>
      <w:proofErr w:type="spellStart"/>
      <w:r w:rsidRPr="00091020">
        <w:rPr>
          <w:lang w:val="fr-FR"/>
        </w:rPr>
        <w:t>chirurg</w:t>
      </w:r>
      <w:proofErr w:type="spellEnd"/>
      <w:r w:rsidRPr="00091020">
        <w:rPr>
          <w:lang w:val="fr-FR"/>
        </w:rPr>
        <w:t>);</w:t>
      </w:r>
    </w:p>
    <w:p w:rsidR="00F350F5" w:rsidRPr="00091020" w:rsidRDefault="00F350F5" w:rsidP="00F350F5">
      <w:pPr>
        <w:pStyle w:val="ListParagraph"/>
        <w:numPr>
          <w:ilvl w:val="0"/>
          <w:numId w:val="18"/>
        </w:numPr>
        <w:spacing w:after="0" w:line="240" w:lineRule="auto"/>
        <w:jc w:val="both"/>
        <w:rPr>
          <w:lang w:val="ro-RO"/>
        </w:rPr>
      </w:pPr>
      <w:proofErr w:type="spellStart"/>
      <w:r w:rsidRPr="00091020">
        <w:t>Senzori</w:t>
      </w:r>
      <w:proofErr w:type="spellEnd"/>
      <w:r w:rsidRPr="00091020">
        <w:t xml:space="preserve"> de gaze etc.</w:t>
      </w:r>
    </w:p>
    <w:p w:rsidR="00F350F5" w:rsidRPr="00091020" w:rsidRDefault="00F350F5" w:rsidP="00F350F5"/>
    <w:p w:rsidR="00F350F5" w:rsidRPr="00490574" w:rsidRDefault="00F350F5" w:rsidP="00F350F5">
      <w:pPr>
        <w:rPr>
          <w:b/>
        </w:rPr>
      </w:pPr>
      <w:r w:rsidRPr="00490574">
        <w:rPr>
          <w:b/>
        </w:rPr>
        <w:t>Elemente constructive de pereti si pardoseli</w:t>
      </w:r>
      <w:r>
        <w:rPr>
          <w:b/>
        </w:rPr>
        <w:t>:</w:t>
      </w:r>
    </w:p>
    <w:p w:rsidR="00F350F5" w:rsidRPr="00091020" w:rsidRDefault="00F350F5" w:rsidP="00F350F5">
      <w:pPr>
        <w:ind w:firstLine="720"/>
        <w:jc w:val="both"/>
      </w:pPr>
      <w:r w:rsidRPr="00091020">
        <w:t>Compartimenta</w:t>
      </w:r>
      <w:r>
        <w:t xml:space="preserve">rile interioare din gips carton </w:t>
      </w:r>
      <w:r w:rsidRPr="00091020">
        <w:t>- se vor realiza din structuri metalice   realizate din otel zincat CW/UW 100 mm, Rigips, Knauf sau similar, cu grosime de 6mm, şi dubla placare cu plăci din gips carton rezistente la foc pe fiecare față a peretelui. Sistemul folosit trebuie să fie unul agrementat și să conțină toate componentele sistemului. Plăcile din gips carton folosite in spațiile umede sunt cu caracteristici speciale, acestea fiind antiumezeala grosime minima 12,5mm. Izolatia peretilor va fi din vata minerala bazaltica 40kg/mc, in grosime de 10 cm.</w:t>
      </w:r>
    </w:p>
    <w:p w:rsidR="00F350F5" w:rsidRPr="00091020" w:rsidRDefault="00F350F5" w:rsidP="00F350F5">
      <w:pPr>
        <w:jc w:val="both"/>
      </w:pPr>
      <w:r>
        <w:tab/>
      </w:r>
      <w:r w:rsidRPr="00091020">
        <w:t>Tencuielile uscate - se folosesc la acoperirea elementelor de constructie verticale. Combinate cu materiale izolatoare corespunzatoare pot realiza o imbunatatire a izolarii termice si/sau acustice. Acestea pot fi de mai multe feluri: </w:t>
      </w:r>
    </w:p>
    <w:p w:rsidR="00F350F5" w:rsidRPr="00091020" w:rsidRDefault="00F350F5" w:rsidP="00F350F5">
      <w:pPr>
        <w:jc w:val="both"/>
      </w:pPr>
      <w:r w:rsidRPr="00091020">
        <w:tab/>
        <w:t>Tencuieli uscate pe structura independenta. Tencuiala uscata pe structura independenta corespunde ca executie si structura unei jumatati de perete montat uscat cu structura de montanti, panotati pe o singura parte.</w:t>
      </w:r>
    </w:p>
    <w:p w:rsidR="00F350F5" w:rsidRPr="00091020" w:rsidRDefault="00F350F5" w:rsidP="00F350F5">
      <w:pPr>
        <w:ind w:firstLine="720"/>
        <w:jc w:val="both"/>
      </w:pPr>
      <w:r w:rsidRPr="00091020">
        <w:t>Tencuieli uscate cu profile de fixare si bride de reglaj. In cazul tencuielii uscate cu profile de fixare, structura de sustinere se fixeaza direct de perete. Distanta dintre bride este, in cazul celor de metal de maximum 150 cm. Trebuie folosite mijloace de prindere adecvate suportului respectiv.</w:t>
      </w:r>
    </w:p>
    <w:p w:rsidR="00F350F5" w:rsidRDefault="00F350F5" w:rsidP="00F350F5">
      <w:pPr>
        <w:ind w:firstLine="720"/>
        <w:jc w:val="both"/>
      </w:pPr>
      <w:r w:rsidRPr="00091020">
        <w:t xml:space="preserve">Tencuielile uscate cu panouri de gips–carton si gips adeziv. Tencuielile uscate nu pot fi executate decat pe suprafete verticale. Suportul trebuie sa asigure ipsosului de fixare o priza perfecta. In acest scop suportul trebuie sa fie uscat, plan si protejat de umezeala si trebuie sa prezinte suficienta rezistenta. </w:t>
      </w:r>
    </w:p>
    <w:p w:rsidR="00F350F5" w:rsidRDefault="00F350F5" w:rsidP="00F350F5">
      <w:pPr>
        <w:ind w:firstLine="720"/>
        <w:jc w:val="both"/>
      </w:pPr>
      <w:r w:rsidRPr="00091020">
        <w:t xml:space="preserve">Inainte de montarea panourilor, trebuie indepartate tencuielile desprinse, vopsitoriile vechi si/sau murdaria. Suprafetele netede de beton trebuie prevazute, daca este cazul, cu un grund pentru asigurarea aderentei. </w:t>
      </w:r>
    </w:p>
    <w:p w:rsidR="00F350F5" w:rsidRPr="00091020" w:rsidRDefault="00F350F5" w:rsidP="00F350F5">
      <w:pPr>
        <w:ind w:firstLine="720"/>
        <w:jc w:val="both"/>
      </w:pPr>
      <w:r w:rsidRPr="00091020">
        <w:t xml:space="preserve">Suprafetele puternic absorbante (beton poros, s.a.) trebuie umezite sau tratate cu o vopsitorie adecvata pentru reducerea capacitatii de absorbtie. Neplaneitatile mai mari </w:t>
      </w:r>
      <w:r w:rsidRPr="00091020">
        <w:lastRenderedPageBreak/>
        <w:t>trebuie compensate prin montarea de fasii din panou de gips – carton. La montare, panourile de gips – carton trebuie asigurate impotriva alunecarii. Ipsosul de fixare poate fi aplicat atat pe fata posterioara a panourilor, cat si pe suport.</w:t>
      </w:r>
    </w:p>
    <w:p w:rsidR="00F350F5" w:rsidRDefault="00F350F5" w:rsidP="00F350F5">
      <w:pPr>
        <w:ind w:firstLine="720"/>
        <w:jc w:val="both"/>
      </w:pPr>
      <w:r w:rsidRPr="00091020">
        <w:t>Prelucrarea cu spaclul a suprafetelor din g</w:t>
      </w:r>
      <w:r>
        <w:t>ips carton.</w:t>
      </w:r>
      <w:r w:rsidRPr="00091020">
        <w:t xml:space="preserve">Pentru a asigura un suport adecvat tratarilor ulterioare, este necesara prelucrarea cu spaclul a imbinarilor dintre panouri, cat si a punctelor de prindere. </w:t>
      </w:r>
    </w:p>
    <w:p w:rsidR="00F350F5" w:rsidRPr="00091020" w:rsidRDefault="00F350F5" w:rsidP="00F350F5">
      <w:pPr>
        <w:ind w:firstLine="720"/>
        <w:jc w:val="both"/>
      </w:pPr>
      <w:r w:rsidRPr="00091020">
        <w:t>Prelucrarea cu spaclu se poate face doar atunci cand nu mai pot apare modificari importante ale formei (de ex. in urma oscilatiilor de umiditate si temperatura, a executiei sapelor sau a tencuielilor). In timpul operatiunilor de prelucrare cu spaclul trebuie asigurata o temperatura a atmosferei si a constructiei de minim +50C.</w:t>
      </w:r>
    </w:p>
    <w:p w:rsidR="00F350F5" w:rsidRPr="00091020" w:rsidRDefault="00F350F5" w:rsidP="00F350F5">
      <w:pPr>
        <w:ind w:firstLine="720"/>
        <w:jc w:val="both"/>
      </w:pPr>
      <w:r w:rsidRPr="00091020">
        <w:t>Rosturile panourilor de gips – carton se inchid in functie de modul de executie al muchiei, cu sau fara strat de protectie, cu material de spaclu adecvat acestui scop. Ca material de spaclu se folosesc in general materiale de umplut rosturile, , mase de spaclu de dispersie sau materiale de spaclu pe baza de clei – celuloza, adecvat in mod expres pentru prelucrarea cu spaclu fara banda de armare.</w:t>
      </w:r>
    </w:p>
    <w:p w:rsidR="00F350F5" w:rsidRPr="00091020" w:rsidRDefault="00F350F5" w:rsidP="00F350F5">
      <w:pPr>
        <w:ind w:firstLine="720"/>
        <w:jc w:val="both"/>
      </w:pPr>
      <w:r w:rsidRPr="00091020">
        <w:t>Prelucrarea poate fi; cu banda de armare, fara banda de armare.</w:t>
      </w:r>
    </w:p>
    <w:p w:rsidR="00F350F5" w:rsidRPr="00091020" w:rsidRDefault="00F350F5" w:rsidP="00F350F5">
      <w:pPr>
        <w:ind w:firstLine="720"/>
        <w:jc w:val="both"/>
      </w:pPr>
      <w:r w:rsidRPr="00091020">
        <w:t>Prelucrarea cu spaclul trebuie executata corespunzator tratarilor ulterioare. Suprafetele</w:t>
      </w:r>
      <w:r>
        <w:t xml:space="preserve"> </w:t>
      </w:r>
      <w:r w:rsidRPr="00091020">
        <w:t>care urmeaza sa fie prevazute cu finisaje ceramice care vor capata ulterior un strat de finisaj ceramic (placi), prelucrarea cu spaclul trebuie restransa la zonele rosturilor. Trebuie evitata depasirea cu material de spaclu a rostului. Suprafata trebuie sa fie libera de materiale de spaclu in surplus; sunt admise urmele de spaclu.</w:t>
      </w:r>
    </w:p>
    <w:p w:rsidR="00F350F5" w:rsidRPr="00091020" w:rsidRDefault="00F350F5" w:rsidP="00F350F5">
      <w:pPr>
        <w:ind w:firstLine="720"/>
        <w:jc w:val="both"/>
      </w:pPr>
      <w:r w:rsidRPr="00091020">
        <w:t>Toate suprafetele de spaclu trebuie sa fie netede, lipsite de urme de spaclu (de ex. in urma frecarii pentru slefuire). rosturile panourilor de gips– carton trebuie inchise coplanar si intreaga suprafata trebuie acoperita, in una sau mai multe etape de lucru, cu o prelucrare fina cu chit de ipsos, material special destinat acestui scop.</w:t>
      </w:r>
    </w:p>
    <w:p w:rsidR="00F350F5" w:rsidRPr="00091020" w:rsidRDefault="00F350F5" w:rsidP="00F350F5">
      <w:pPr>
        <w:jc w:val="both"/>
      </w:pPr>
      <w:r w:rsidRPr="00091020">
        <w:t>Intreaga suprafata trebuie sa fie neteda si fara urme de spaclu sau de slefuitor.</w:t>
      </w:r>
    </w:p>
    <w:p w:rsidR="00F350F5" w:rsidRDefault="00F350F5" w:rsidP="00F350F5">
      <w:pPr>
        <w:jc w:val="both"/>
      </w:pPr>
      <w:r w:rsidRPr="00091020">
        <w:t xml:space="preserve">Inainte de asezarea unui strat sau pelicule, suprafata de gips – carton trebuie tratata cu un grund de profunzime adecvat. </w:t>
      </w:r>
    </w:p>
    <w:p w:rsidR="00F350F5" w:rsidRPr="00091020" w:rsidRDefault="00F350F5" w:rsidP="00F350F5">
      <w:pPr>
        <w:ind w:firstLine="720"/>
        <w:jc w:val="both"/>
      </w:pPr>
      <w:r w:rsidRPr="00091020">
        <w:t>Materialul folosit pentru grund trebuie sa fie compatibil cu straturile ulterioare. Vopsitoriile izolatoare strict necesare trebuie aplicate conform indicatiilor date de producator.</w:t>
      </w:r>
    </w:p>
    <w:p w:rsidR="00F350F5" w:rsidRPr="00091020" w:rsidRDefault="00F350F5" w:rsidP="00F350F5">
      <w:pPr>
        <w:ind w:firstLine="720"/>
        <w:jc w:val="both"/>
      </w:pPr>
      <w:r w:rsidRPr="00091020">
        <w:t>Goluri in peretii din gips carton. La marginea golurilor din pereti (de ex. ferestre, ghisee) trebuie introduse traverse intre montanti, daca este necesar, structura de sustinere trebuie rigidizata ( de ex. cu profile tip UA din tabla de otel).</w:t>
      </w:r>
    </w:p>
    <w:p w:rsidR="00F350F5" w:rsidRPr="00091020" w:rsidRDefault="00F350F5" w:rsidP="00F350F5">
      <w:pPr>
        <w:ind w:firstLine="720"/>
        <w:jc w:val="both"/>
      </w:pPr>
      <w:r>
        <w:t>Pardoselile</w:t>
      </w:r>
      <w:r w:rsidRPr="000012E2">
        <w:t xml:space="preserve"> din cadrul cladirii trebuie</w:t>
      </w:r>
      <w:r>
        <w:t>sc</w:t>
      </w:r>
      <w:r w:rsidRPr="000012E2">
        <w:t xml:space="preserve"> executat</w:t>
      </w:r>
      <w:r>
        <w:t>e</w:t>
      </w:r>
      <w:r w:rsidRPr="000012E2">
        <w:t xml:space="preserve"> </w:t>
      </w:r>
      <w:r w:rsidRPr="00091020">
        <w:t>din cadrul cladirii trebuie executată cu asigurarea cerintelor de confort, siguranta, igena si durabilitate, folosind tehnologii si materiale moderne si performante. Deoarece activitatea spitalului conduce la un important trafic s-a prevazut utilizarea generala a unei pardoseli din covor PVC, omogen, grosime 2mm, aplicat pe o sapa autonivelatoare cu grosime 4-6 mm. </w:t>
      </w:r>
    </w:p>
    <w:p w:rsidR="00F350F5" w:rsidRPr="00091020" w:rsidRDefault="00F350F5" w:rsidP="00F350F5">
      <w:pPr>
        <w:shd w:val="clear" w:color="auto" w:fill="FFFFFF"/>
        <w:rPr>
          <w:i/>
          <w:u w:val="single"/>
        </w:rPr>
      </w:pPr>
      <w:r w:rsidRPr="00091020">
        <w:rPr>
          <w:i/>
          <w:u w:val="single"/>
        </w:rPr>
        <w:t>Pereţi Săli de Operaţie</w:t>
      </w:r>
    </w:p>
    <w:p w:rsidR="00F350F5" w:rsidRPr="00091020" w:rsidRDefault="00F350F5" w:rsidP="00F350F5">
      <w:pPr>
        <w:ind w:firstLine="720"/>
        <w:jc w:val="both"/>
      </w:pPr>
      <w:r w:rsidRPr="00091020">
        <w:t>Pereții din sălile de operaţii vor fi construite din panouri metalice antibacteriene de tip ”</w:t>
      </w:r>
      <w:r w:rsidRPr="00091020">
        <w:rPr>
          <w:i/>
        </w:rPr>
        <w:t>sandwich</w:t>
      </w:r>
      <w:r w:rsidRPr="00091020">
        <w:t>„, compuse din 2 foi de tablă din aluminiu vopsite în câmp electrostatic pe ambele fețe.</w:t>
      </w:r>
    </w:p>
    <w:p w:rsidR="00F350F5" w:rsidRPr="003368B4" w:rsidRDefault="00F350F5" w:rsidP="00F350F5">
      <w:pPr>
        <w:jc w:val="both"/>
      </w:pPr>
      <w:r>
        <w:t xml:space="preserve">      Sunt propuse urmatoarele categorii de lucrari:</w:t>
      </w:r>
    </w:p>
    <w:p w:rsidR="00F350F5" w:rsidRPr="00CC6D83" w:rsidRDefault="00F350F5" w:rsidP="00F350F5">
      <w:pPr>
        <w:pStyle w:val="ListParagraph"/>
        <w:numPr>
          <w:ilvl w:val="0"/>
          <w:numId w:val="19"/>
        </w:numPr>
        <w:spacing w:before="60" w:after="60" w:line="264" w:lineRule="auto"/>
        <w:jc w:val="both"/>
        <w:rPr>
          <w:lang w:val="ro-RO" w:eastAsia="ro-RO"/>
        </w:rPr>
      </w:pPr>
      <w:r w:rsidRPr="00CC6D83">
        <w:rPr>
          <w:lang w:val="ro-RO" w:eastAsia="ro-RO"/>
        </w:rPr>
        <w:t>alimentarea cu apa rece menajera</w:t>
      </w:r>
      <w:r>
        <w:rPr>
          <w:lang w:val="ro-RO" w:eastAsia="ro-RO"/>
        </w:rPr>
        <w:t>;</w:t>
      </w:r>
    </w:p>
    <w:p w:rsidR="00F350F5" w:rsidRPr="00CC6D83" w:rsidRDefault="00F350F5" w:rsidP="00F350F5">
      <w:pPr>
        <w:pStyle w:val="ListParagraph"/>
        <w:numPr>
          <w:ilvl w:val="0"/>
          <w:numId w:val="19"/>
        </w:numPr>
        <w:spacing w:before="60" w:after="60" w:line="264" w:lineRule="auto"/>
        <w:jc w:val="both"/>
        <w:rPr>
          <w:lang w:val="ro-RO" w:eastAsia="ro-RO"/>
        </w:rPr>
      </w:pPr>
      <w:r w:rsidRPr="00CC6D83">
        <w:rPr>
          <w:lang w:val="ro-RO" w:eastAsia="ro-RO"/>
        </w:rPr>
        <w:t>alimentarea cu apa calda menajera</w:t>
      </w:r>
      <w:r>
        <w:rPr>
          <w:lang w:val="ro-RO" w:eastAsia="ro-RO"/>
        </w:rPr>
        <w:t>;</w:t>
      </w:r>
    </w:p>
    <w:p w:rsidR="00F350F5" w:rsidRPr="00CC6D83" w:rsidRDefault="00F350F5" w:rsidP="00F350F5">
      <w:pPr>
        <w:pStyle w:val="ListParagraph"/>
        <w:numPr>
          <w:ilvl w:val="0"/>
          <w:numId w:val="19"/>
        </w:numPr>
        <w:spacing w:before="60" w:after="60" w:line="264" w:lineRule="auto"/>
        <w:jc w:val="both"/>
        <w:rPr>
          <w:lang w:val="ro-RO" w:eastAsia="ro-RO"/>
        </w:rPr>
      </w:pPr>
      <w:r w:rsidRPr="00CC6D83">
        <w:rPr>
          <w:lang w:val="ro-RO" w:eastAsia="ro-RO"/>
        </w:rPr>
        <w:t>evacuarea apelor uzate menajere</w:t>
      </w:r>
      <w:r>
        <w:rPr>
          <w:lang w:val="ro-RO" w:eastAsia="ro-RO"/>
        </w:rPr>
        <w:t>;</w:t>
      </w:r>
    </w:p>
    <w:p w:rsidR="00F350F5" w:rsidRPr="00CC6D83" w:rsidRDefault="00F350F5" w:rsidP="00F350F5">
      <w:pPr>
        <w:pStyle w:val="ListParagraph"/>
        <w:numPr>
          <w:ilvl w:val="0"/>
          <w:numId w:val="19"/>
        </w:numPr>
        <w:spacing w:before="60" w:after="60" w:line="264" w:lineRule="auto"/>
        <w:jc w:val="both"/>
        <w:rPr>
          <w:lang w:val="ro-RO" w:eastAsia="ro-RO"/>
        </w:rPr>
      </w:pPr>
      <w:r w:rsidRPr="00CC6D83">
        <w:rPr>
          <w:lang w:val="ro-RO" w:eastAsia="ro-RO"/>
        </w:rPr>
        <w:t>evacuarea apelor uzate pluviale</w:t>
      </w:r>
      <w:r>
        <w:rPr>
          <w:lang w:val="ro-RO" w:eastAsia="ro-RO"/>
        </w:rPr>
        <w:t>;</w:t>
      </w:r>
    </w:p>
    <w:p w:rsidR="00F350F5" w:rsidRDefault="00F350F5" w:rsidP="00F350F5">
      <w:pPr>
        <w:pStyle w:val="ListParagraph"/>
        <w:numPr>
          <w:ilvl w:val="0"/>
          <w:numId w:val="19"/>
        </w:numPr>
        <w:spacing w:before="60" w:after="60" w:line="264" w:lineRule="auto"/>
        <w:jc w:val="both"/>
        <w:rPr>
          <w:lang w:val="ro-RO" w:eastAsia="ro-RO"/>
        </w:rPr>
      </w:pPr>
      <w:r w:rsidRPr="00CC6D83">
        <w:rPr>
          <w:lang w:val="ro-RO" w:eastAsia="ro-RO"/>
        </w:rPr>
        <w:t>instalatie incendiu cu hidranti interiori</w:t>
      </w:r>
      <w:r>
        <w:rPr>
          <w:lang w:val="ro-RO" w:eastAsia="ro-RO"/>
        </w:rPr>
        <w:t>;</w:t>
      </w:r>
    </w:p>
    <w:p w:rsidR="00F350F5" w:rsidRDefault="00F350F5" w:rsidP="00F350F5">
      <w:pPr>
        <w:ind w:left="717"/>
        <w:jc w:val="both"/>
      </w:pPr>
      <w:r>
        <w:t xml:space="preserve">     </w:t>
      </w:r>
      <w:r w:rsidRPr="00001E6A">
        <w:t>Prin prezentul studiu de fezabilitate se propune realizarea unei investiții într-o nouă clinică de Obstetrică-Ginecologie în Timișoara (construcție și dotare), infrastructură în care va fi relocată Clinica de Obstetrică – Ginecologie din Timişoara care funcționează în prezent</w:t>
      </w:r>
      <w:r>
        <w:t>.</w:t>
      </w:r>
    </w:p>
    <w:p w:rsidR="00F350F5" w:rsidRDefault="00F350F5" w:rsidP="00F350F5">
      <w:pPr>
        <w:ind w:left="717"/>
        <w:jc w:val="both"/>
      </w:pPr>
      <w:r>
        <w:t xml:space="preserve">     </w:t>
      </w:r>
      <w:r w:rsidRPr="00001E6A">
        <w:t>Constructia ce se va realiza prin acest proiect, in care sunt prevazute departamentele</w:t>
      </w:r>
      <w:r>
        <w:t>/compartimentele</w:t>
      </w:r>
      <w:r w:rsidRPr="00001E6A">
        <w:t xml:space="preserve"> de sanatate aferente. </w:t>
      </w:r>
    </w:p>
    <w:p w:rsidR="00F350F5" w:rsidRPr="00001E6A" w:rsidRDefault="00F350F5" w:rsidP="00F350F5">
      <w:pPr>
        <w:ind w:left="717"/>
        <w:jc w:val="both"/>
      </w:pPr>
      <w:r w:rsidRPr="00001E6A">
        <w:t xml:space="preserve">Investiția propusă prin proiect este oportună și justificată în primul rând de faptul că actuala clinica de Obstetrică-Ginecologie din Timișoara, operează într-o clădire veche de peste 125 de ani. </w:t>
      </w:r>
    </w:p>
    <w:p w:rsidR="00F350F5" w:rsidRDefault="00F350F5" w:rsidP="00F350F5">
      <w:pPr>
        <w:ind w:left="717"/>
        <w:jc w:val="both"/>
      </w:pPr>
      <w:r w:rsidRPr="00001E6A">
        <w:t xml:space="preserve">Clinica existentă nu mai respectă regulile organizării spațiale și cerințele igienico - sanitare. Diviziunile spațio-zonale din cele patru zone necesare "curat, murdar, intermediar și neutru" nu sunt pe deplin respectate, ceea ce duce la creșterea riscului de infecții nosocomiale și scăderea eficienței serviciilor medicale. </w:t>
      </w:r>
    </w:p>
    <w:p w:rsidR="00F350F5" w:rsidRDefault="00F350F5" w:rsidP="00F350F5">
      <w:pPr>
        <w:ind w:left="717"/>
        <w:jc w:val="both"/>
      </w:pPr>
      <w:r w:rsidRPr="00001E6A">
        <w:t xml:space="preserve">Comunicarea între zonele medicale este </w:t>
      </w:r>
      <w:r>
        <w:t>deficitara</w:t>
      </w:r>
      <w:r w:rsidRPr="00001E6A">
        <w:t xml:space="preserve">, lungă și ineficientă și nu respectă aria de dimensiune </w:t>
      </w:r>
      <w:r w:rsidRPr="00001E6A">
        <w:lastRenderedPageBreak/>
        <w:t xml:space="preserve">obligatorie, normele igienico-sanitare și reglementările / procedurile pentru mișcarea pacienților cu handicap (nu există rampă sau ascensor). </w:t>
      </w:r>
    </w:p>
    <w:p w:rsidR="00F350F5" w:rsidRPr="00001E6A" w:rsidRDefault="00F350F5" w:rsidP="00F350F5">
      <w:pPr>
        <w:ind w:left="717"/>
        <w:jc w:val="both"/>
      </w:pPr>
      <w:r>
        <w:t xml:space="preserve">        </w:t>
      </w:r>
      <w:r w:rsidRPr="00001E6A">
        <w:t>Dimensionarea spațiilor nu este respectată. Astfel, zona saloanelor este prea mică în comparație cu numărul paturilor existente. Zona actuală a clinicii nu permite dimensionarea în conformitate cu reglementările celorlalte spații funcționale, și anume sălile de operații, sălile adiacente, blocul de naștere, dar în special departamentul de urgență, spitalul de zi, cabinetul de ambulator și in vitro fertilizarea . Toate facilitățile (sanitare, apă, canalizare, electrice) sunt vechi și grele pentru a face față nevoilor clinicii. În plus, evacuările de canalizare și apele uzate nu îndeplinesc cerințele de cupru. Cele mai multe saloane nu dispun de echipamentele minime necesare. Echipamentul medical este epuizat fizic și moral.</w:t>
      </w:r>
    </w:p>
    <w:p w:rsidR="00F350F5" w:rsidRPr="00001E6A" w:rsidRDefault="00F350F5" w:rsidP="00F350F5">
      <w:pPr>
        <w:ind w:left="717"/>
        <w:jc w:val="both"/>
      </w:pPr>
      <w:r>
        <w:t xml:space="preserve">       </w:t>
      </w:r>
      <w:r w:rsidRPr="00001E6A">
        <w:t xml:space="preserve">Totodată, din analiza datelor demografice și a stării de sănătate a populației la nivelul județului Timiș în 2017, reiese că la nivelul județului natalitatea înregistrează o tendință de creștere, fapt ce indică și o creștere a cererii pentru servicii medicale de calitate, servicii care în prezent nu pot fi asigurate decât pentru o anumită categorie de populație, în speță cei cu venituri ridicate și care pot apela la serviciile medicale private din țară sau din țara învecinată. </w:t>
      </w:r>
    </w:p>
    <w:p w:rsidR="00F350F5" w:rsidRPr="00001E6A" w:rsidRDefault="00F350F5" w:rsidP="00F350F5">
      <w:pPr>
        <w:ind w:left="717"/>
        <w:jc w:val="both"/>
      </w:pPr>
      <w:r>
        <w:t xml:space="preserve">       </w:t>
      </w:r>
      <w:r w:rsidRPr="00001E6A">
        <w:t>De asemenea, realizarea proiectului va contribui la dezvoltarea serviciilor de sănătate la nivel județean constituind o alternativă cost-eficace de asigurare a accesului populaţiei, în special în mediul rural şi a populaţiilor vulnerabile, inclusiv populaţiei de etnie Roma, la servicii de asistenţă medicală de bază, precum şi o condiţie necesară pentru restructurarea serviciilor specializate, prin creșterea numărului de servicii medicale și proceduri medicale care pot fi realizate în cadrul noii unități (a se vedea procedura de fertilizare in vitro care momentan nu se poate realiza în sistemul public de sănătate datorită lipsei dotărilor și condițiilor improprii).</w:t>
      </w:r>
    </w:p>
    <w:p w:rsidR="00F350F5" w:rsidRDefault="00F350F5" w:rsidP="00F350F5">
      <w:pPr>
        <w:ind w:left="717"/>
        <w:jc w:val="both"/>
      </w:pPr>
      <w:r>
        <w:t xml:space="preserve">        </w:t>
      </w:r>
      <w:r w:rsidRPr="00001E6A">
        <w:t xml:space="preserve">In vederea realizării imobilului propus s-au conturat cate doua soluții pentru a putea analiza eficiența lor financiara.  Din compararea celor două soluții tehnico-economice, pentru realizarea investiției se recomandă scenariul </w:t>
      </w:r>
      <w:r>
        <w:t>2</w:t>
      </w:r>
      <w:r w:rsidRPr="00001E6A">
        <w:t>, acesta fiind mai eficient din punct de vedere economic și te</w:t>
      </w:r>
      <w:r>
        <w:t>hnic.</w:t>
      </w:r>
    </w:p>
    <w:p w:rsidR="00AD4BDF" w:rsidRDefault="00AD4BDF" w:rsidP="00D5051C">
      <w:pPr>
        <w:ind w:firstLine="360"/>
      </w:pPr>
    </w:p>
    <w:p w:rsidR="00AD4BDF" w:rsidRPr="00AD4BDF" w:rsidRDefault="00AD4BDF" w:rsidP="00AD4BDF">
      <w:pPr>
        <w:tabs>
          <w:tab w:val="left" w:pos="720"/>
        </w:tabs>
        <w:spacing w:line="360" w:lineRule="auto"/>
        <w:rPr>
          <w:b/>
          <w:sz w:val="28"/>
          <w:szCs w:val="28"/>
        </w:rPr>
      </w:pPr>
      <w:r>
        <w:t xml:space="preserve">     </w:t>
      </w:r>
      <w:r w:rsidRPr="00AD4BDF">
        <w:rPr>
          <w:b/>
          <w:sz w:val="28"/>
          <w:szCs w:val="28"/>
        </w:rPr>
        <w:t>PRIMAR</w:t>
      </w:r>
    </w:p>
    <w:p w:rsidR="00AD4BDF" w:rsidRPr="00AD4BDF" w:rsidRDefault="00AD4BDF" w:rsidP="00AD4BDF">
      <w:pPr>
        <w:tabs>
          <w:tab w:val="left" w:pos="720"/>
        </w:tabs>
        <w:spacing w:line="360" w:lineRule="auto"/>
        <w:rPr>
          <w:b/>
          <w:sz w:val="28"/>
          <w:szCs w:val="28"/>
        </w:rPr>
      </w:pPr>
      <w:r w:rsidRPr="00AD4BDF">
        <w:rPr>
          <w:b/>
          <w:sz w:val="28"/>
          <w:szCs w:val="28"/>
        </w:rPr>
        <w:t>Nicolae ROBU</w:t>
      </w:r>
    </w:p>
    <w:p w:rsidR="00D5051C" w:rsidRDefault="00AD4BDF" w:rsidP="00D5051C">
      <w:pPr>
        <w:ind w:firstLine="360"/>
        <w:rPr>
          <w:b/>
        </w:rPr>
      </w:pPr>
      <w:r>
        <w:t xml:space="preserve">                                                                                        </w:t>
      </w:r>
      <w:r w:rsidR="00D5051C">
        <w:t xml:space="preserve"> </w:t>
      </w:r>
      <w:r w:rsidR="00301AFF">
        <w:rPr>
          <w:b/>
        </w:rPr>
        <w:t>ŞEF BIROU CONSTRUCŢ</w:t>
      </w:r>
      <w:r w:rsidR="00D5051C">
        <w:rPr>
          <w:b/>
        </w:rPr>
        <w:t>II INSTALA</w:t>
      </w:r>
      <w:r>
        <w:rPr>
          <w:b/>
        </w:rPr>
        <w:t>TII</w:t>
      </w:r>
    </w:p>
    <w:p w:rsidR="00301AFF" w:rsidRPr="00D5051C" w:rsidRDefault="00D5051C" w:rsidP="00D5051C">
      <w:pPr>
        <w:ind w:firstLine="360"/>
        <w:rPr>
          <w:b/>
        </w:rPr>
      </w:pPr>
      <w:r>
        <w:rPr>
          <w:b/>
        </w:rPr>
        <w:t xml:space="preserve">                         </w:t>
      </w:r>
      <w:r w:rsidR="00301AFF" w:rsidRPr="00DC325E">
        <w:rPr>
          <w:b/>
        </w:rPr>
        <w:t xml:space="preserve">        </w:t>
      </w:r>
      <w:r w:rsidR="00AD4BDF">
        <w:rPr>
          <w:b/>
        </w:rPr>
        <w:t xml:space="preserve">                                                                              </w:t>
      </w:r>
      <w:r w:rsidR="00301AFF" w:rsidRPr="00DC325E">
        <w:rPr>
          <w:b/>
        </w:rPr>
        <w:t>CONSTANTIN PASCU</w:t>
      </w:r>
    </w:p>
    <w:p w:rsidR="005A6965" w:rsidRPr="009C199E" w:rsidRDefault="005A6965" w:rsidP="00301AFF">
      <w:pPr>
        <w:tabs>
          <w:tab w:val="left" w:pos="720"/>
        </w:tabs>
        <w:spacing w:line="360" w:lineRule="auto"/>
        <w:rPr>
          <w:b/>
        </w:rPr>
      </w:pPr>
    </w:p>
    <w:p w:rsidR="005A6965" w:rsidRDefault="005A6965" w:rsidP="005A6965">
      <w:pPr>
        <w:autoSpaceDE w:val="0"/>
        <w:autoSpaceDN w:val="0"/>
        <w:adjustRightInd w:val="0"/>
        <w:jc w:val="both"/>
      </w:pPr>
    </w:p>
    <w:p w:rsidR="005A6965" w:rsidRDefault="005A6965" w:rsidP="005A6965">
      <w:pPr>
        <w:autoSpaceDE w:val="0"/>
        <w:autoSpaceDN w:val="0"/>
        <w:adjustRightInd w:val="0"/>
        <w:jc w:val="both"/>
      </w:pPr>
    </w:p>
    <w:p w:rsidR="005A6965" w:rsidRDefault="005A6965" w:rsidP="005A6965">
      <w:pPr>
        <w:autoSpaceDE w:val="0"/>
        <w:autoSpaceDN w:val="0"/>
        <w:adjustRightInd w:val="0"/>
        <w:jc w:val="both"/>
      </w:pPr>
    </w:p>
    <w:p w:rsidR="00D5051C" w:rsidRDefault="00D5051C" w:rsidP="005A6965">
      <w:pPr>
        <w:autoSpaceDE w:val="0"/>
        <w:autoSpaceDN w:val="0"/>
        <w:adjustRightInd w:val="0"/>
        <w:jc w:val="both"/>
      </w:pPr>
    </w:p>
    <w:p w:rsidR="00D5051C" w:rsidRDefault="00D5051C" w:rsidP="005A6965">
      <w:pPr>
        <w:autoSpaceDE w:val="0"/>
        <w:autoSpaceDN w:val="0"/>
        <w:adjustRightInd w:val="0"/>
        <w:jc w:val="both"/>
      </w:pPr>
    </w:p>
    <w:p w:rsidR="005A6965" w:rsidRPr="00F54590" w:rsidRDefault="00D5051C" w:rsidP="00AD4BDF">
      <w:pPr>
        <w:autoSpaceDE w:val="0"/>
        <w:autoSpaceDN w:val="0"/>
        <w:adjustRightInd w:val="0"/>
        <w:jc w:val="both"/>
      </w:pPr>
      <w:r>
        <w:t xml:space="preserve">                                                                                  </w:t>
      </w:r>
      <w:r w:rsidR="00AD4BDF">
        <w:t xml:space="preserve">                               </w:t>
      </w:r>
    </w:p>
    <w:p w:rsidR="005A6965" w:rsidRPr="002F0A37" w:rsidRDefault="005A6965" w:rsidP="00D44165">
      <w:pPr>
        <w:tabs>
          <w:tab w:val="left" w:pos="720"/>
        </w:tabs>
        <w:jc w:val="both"/>
        <w:rPr>
          <w:lang w:val="it-IT"/>
        </w:rPr>
      </w:pPr>
    </w:p>
    <w:sectPr w:rsidR="005A6965" w:rsidRPr="002F0A37" w:rsidSect="00B16B2D">
      <w:footerReference w:type="default" r:id="rId10"/>
      <w:pgSz w:w="11907" w:h="16840" w:code="9"/>
      <w:pgMar w:top="567" w:right="567" w:bottom="567" w:left="56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041C" w:rsidRDefault="00EA041C" w:rsidP="00D23031">
      <w:r>
        <w:separator/>
      </w:r>
    </w:p>
  </w:endnote>
  <w:endnote w:type="continuationSeparator" w:id="0">
    <w:p w:rsidR="00EA041C" w:rsidRDefault="00EA041C" w:rsidP="00D2303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B67" w:rsidRDefault="00FB4E3C">
    <w:pPr>
      <w:pStyle w:val="Footer"/>
    </w:pPr>
    <w:r>
      <w:rPr>
        <w:noProof/>
        <w:lang w:val="en-US"/>
      </w:rPr>
      <w:drawing>
        <wp:anchor distT="0" distB="0" distL="114300" distR="114300" simplePos="0" relativeHeight="251657728" behindDoc="0" locked="0" layoutInCell="1" allowOverlap="1">
          <wp:simplePos x="0" y="0"/>
          <wp:positionH relativeFrom="column">
            <wp:posOffset>2479040</wp:posOffset>
          </wp:positionH>
          <wp:positionV relativeFrom="paragraph">
            <wp:posOffset>-95885</wp:posOffset>
          </wp:positionV>
          <wp:extent cx="2025650" cy="573405"/>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025650" cy="57340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041C" w:rsidRDefault="00EA041C" w:rsidP="00D23031">
      <w:r>
        <w:separator/>
      </w:r>
    </w:p>
  </w:footnote>
  <w:footnote w:type="continuationSeparator" w:id="0">
    <w:p w:rsidR="00EA041C" w:rsidRDefault="00EA041C" w:rsidP="00D2303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C5BC3"/>
    <w:multiLevelType w:val="singleLevel"/>
    <w:tmpl w:val="774E6CE6"/>
    <w:lvl w:ilvl="0">
      <w:numFmt w:val="none"/>
      <w:lvlText w:val=""/>
      <w:lvlJc w:val="left"/>
      <w:pPr>
        <w:tabs>
          <w:tab w:val="num" w:pos="360"/>
        </w:tabs>
      </w:pPr>
    </w:lvl>
  </w:abstractNum>
  <w:abstractNum w:abstractNumId="1">
    <w:nsid w:val="0AA6357A"/>
    <w:multiLevelType w:val="hybridMultilevel"/>
    <w:tmpl w:val="8C400544"/>
    <w:lvl w:ilvl="0" w:tplc="0409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0C4563A0"/>
    <w:multiLevelType w:val="hybridMultilevel"/>
    <w:tmpl w:val="93DCEBA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0D2B5B63"/>
    <w:multiLevelType w:val="hybridMultilevel"/>
    <w:tmpl w:val="523ADD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694A13"/>
    <w:multiLevelType w:val="hybridMultilevel"/>
    <w:tmpl w:val="E616925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20727059"/>
    <w:multiLevelType w:val="hybridMultilevel"/>
    <w:tmpl w:val="8E68B54E"/>
    <w:lvl w:ilvl="0" w:tplc="0409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270E0B97"/>
    <w:multiLevelType w:val="hybridMultilevel"/>
    <w:tmpl w:val="A7FE23CC"/>
    <w:lvl w:ilvl="0" w:tplc="C4C098BA">
      <w:start w:val="19"/>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2EE00525"/>
    <w:multiLevelType w:val="hybridMultilevel"/>
    <w:tmpl w:val="376C83C6"/>
    <w:lvl w:ilvl="0" w:tplc="C4C098BA">
      <w:start w:val="19"/>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37394D7E"/>
    <w:multiLevelType w:val="hybridMultilevel"/>
    <w:tmpl w:val="D69A57FA"/>
    <w:lvl w:ilvl="0" w:tplc="230A971E">
      <w:numFmt w:val="bullet"/>
      <w:lvlText w:val="•"/>
      <w:lvlJc w:val="left"/>
      <w:pPr>
        <w:ind w:left="1077" w:hanging="360"/>
      </w:pPr>
      <w:rPr>
        <w:rFonts w:ascii="Calibri" w:eastAsiaTheme="minorEastAsia" w:hAnsi="Calibri" w:cs="Calibri" w:hint="default"/>
      </w:rPr>
    </w:lvl>
    <w:lvl w:ilvl="1" w:tplc="04180003" w:tentative="1">
      <w:start w:val="1"/>
      <w:numFmt w:val="bullet"/>
      <w:lvlText w:val="o"/>
      <w:lvlJc w:val="left"/>
      <w:pPr>
        <w:ind w:left="1797" w:hanging="360"/>
      </w:pPr>
      <w:rPr>
        <w:rFonts w:ascii="Courier New" w:hAnsi="Courier New" w:cs="Courier New" w:hint="default"/>
      </w:rPr>
    </w:lvl>
    <w:lvl w:ilvl="2" w:tplc="04180005" w:tentative="1">
      <w:start w:val="1"/>
      <w:numFmt w:val="bullet"/>
      <w:lvlText w:val=""/>
      <w:lvlJc w:val="left"/>
      <w:pPr>
        <w:ind w:left="2517" w:hanging="360"/>
      </w:pPr>
      <w:rPr>
        <w:rFonts w:ascii="Wingdings" w:hAnsi="Wingdings" w:hint="default"/>
      </w:rPr>
    </w:lvl>
    <w:lvl w:ilvl="3" w:tplc="04180001" w:tentative="1">
      <w:start w:val="1"/>
      <w:numFmt w:val="bullet"/>
      <w:lvlText w:val=""/>
      <w:lvlJc w:val="left"/>
      <w:pPr>
        <w:ind w:left="3237" w:hanging="360"/>
      </w:pPr>
      <w:rPr>
        <w:rFonts w:ascii="Symbol" w:hAnsi="Symbol" w:hint="default"/>
      </w:rPr>
    </w:lvl>
    <w:lvl w:ilvl="4" w:tplc="04180003" w:tentative="1">
      <w:start w:val="1"/>
      <w:numFmt w:val="bullet"/>
      <w:lvlText w:val="o"/>
      <w:lvlJc w:val="left"/>
      <w:pPr>
        <w:ind w:left="3957" w:hanging="360"/>
      </w:pPr>
      <w:rPr>
        <w:rFonts w:ascii="Courier New" w:hAnsi="Courier New" w:cs="Courier New" w:hint="default"/>
      </w:rPr>
    </w:lvl>
    <w:lvl w:ilvl="5" w:tplc="04180005" w:tentative="1">
      <w:start w:val="1"/>
      <w:numFmt w:val="bullet"/>
      <w:lvlText w:val=""/>
      <w:lvlJc w:val="left"/>
      <w:pPr>
        <w:ind w:left="4677" w:hanging="360"/>
      </w:pPr>
      <w:rPr>
        <w:rFonts w:ascii="Wingdings" w:hAnsi="Wingdings" w:hint="default"/>
      </w:rPr>
    </w:lvl>
    <w:lvl w:ilvl="6" w:tplc="04180001" w:tentative="1">
      <w:start w:val="1"/>
      <w:numFmt w:val="bullet"/>
      <w:lvlText w:val=""/>
      <w:lvlJc w:val="left"/>
      <w:pPr>
        <w:ind w:left="5397" w:hanging="360"/>
      </w:pPr>
      <w:rPr>
        <w:rFonts w:ascii="Symbol" w:hAnsi="Symbol" w:hint="default"/>
      </w:rPr>
    </w:lvl>
    <w:lvl w:ilvl="7" w:tplc="04180003" w:tentative="1">
      <w:start w:val="1"/>
      <w:numFmt w:val="bullet"/>
      <w:lvlText w:val="o"/>
      <w:lvlJc w:val="left"/>
      <w:pPr>
        <w:ind w:left="6117" w:hanging="360"/>
      </w:pPr>
      <w:rPr>
        <w:rFonts w:ascii="Courier New" w:hAnsi="Courier New" w:cs="Courier New" w:hint="default"/>
      </w:rPr>
    </w:lvl>
    <w:lvl w:ilvl="8" w:tplc="04180005" w:tentative="1">
      <w:start w:val="1"/>
      <w:numFmt w:val="bullet"/>
      <w:lvlText w:val=""/>
      <w:lvlJc w:val="left"/>
      <w:pPr>
        <w:ind w:left="6837" w:hanging="360"/>
      </w:pPr>
      <w:rPr>
        <w:rFonts w:ascii="Wingdings" w:hAnsi="Wingdings" w:hint="default"/>
      </w:rPr>
    </w:lvl>
  </w:abstractNum>
  <w:abstractNum w:abstractNumId="9">
    <w:nsid w:val="37557DFE"/>
    <w:multiLevelType w:val="hybridMultilevel"/>
    <w:tmpl w:val="9B6E3D28"/>
    <w:lvl w:ilvl="0" w:tplc="04180001">
      <w:start w:val="1"/>
      <w:numFmt w:val="bullet"/>
      <w:lvlText w:val=""/>
      <w:lvlJc w:val="left"/>
      <w:pPr>
        <w:ind w:left="1077" w:hanging="360"/>
      </w:pPr>
      <w:rPr>
        <w:rFonts w:ascii="Symbol" w:hAnsi="Symbol" w:hint="default"/>
      </w:rPr>
    </w:lvl>
    <w:lvl w:ilvl="1" w:tplc="04180003" w:tentative="1">
      <w:start w:val="1"/>
      <w:numFmt w:val="bullet"/>
      <w:lvlText w:val="o"/>
      <w:lvlJc w:val="left"/>
      <w:pPr>
        <w:ind w:left="1797" w:hanging="360"/>
      </w:pPr>
      <w:rPr>
        <w:rFonts w:ascii="Courier New" w:hAnsi="Courier New" w:cs="Courier New" w:hint="default"/>
      </w:rPr>
    </w:lvl>
    <w:lvl w:ilvl="2" w:tplc="04180005" w:tentative="1">
      <w:start w:val="1"/>
      <w:numFmt w:val="bullet"/>
      <w:lvlText w:val=""/>
      <w:lvlJc w:val="left"/>
      <w:pPr>
        <w:ind w:left="2517" w:hanging="360"/>
      </w:pPr>
      <w:rPr>
        <w:rFonts w:ascii="Wingdings" w:hAnsi="Wingdings" w:hint="default"/>
      </w:rPr>
    </w:lvl>
    <w:lvl w:ilvl="3" w:tplc="04180001" w:tentative="1">
      <w:start w:val="1"/>
      <w:numFmt w:val="bullet"/>
      <w:lvlText w:val=""/>
      <w:lvlJc w:val="left"/>
      <w:pPr>
        <w:ind w:left="3237" w:hanging="360"/>
      </w:pPr>
      <w:rPr>
        <w:rFonts w:ascii="Symbol" w:hAnsi="Symbol" w:hint="default"/>
      </w:rPr>
    </w:lvl>
    <w:lvl w:ilvl="4" w:tplc="04180003" w:tentative="1">
      <w:start w:val="1"/>
      <w:numFmt w:val="bullet"/>
      <w:lvlText w:val="o"/>
      <w:lvlJc w:val="left"/>
      <w:pPr>
        <w:ind w:left="3957" w:hanging="360"/>
      </w:pPr>
      <w:rPr>
        <w:rFonts w:ascii="Courier New" w:hAnsi="Courier New" w:cs="Courier New" w:hint="default"/>
      </w:rPr>
    </w:lvl>
    <w:lvl w:ilvl="5" w:tplc="04180005" w:tentative="1">
      <w:start w:val="1"/>
      <w:numFmt w:val="bullet"/>
      <w:lvlText w:val=""/>
      <w:lvlJc w:val="left"/>
      <w:pPr>
        <w:ind w:left="4677" w:hanging="360"/>
      </w:pPr>
      <w:rPr>
        <w:rFonts w:ascii="Wingdings" w:hAnsi="Wingdings" w:hint="default"/>
      </w:rPr>
    </w:lvl>
    <w:lvl w:ilvl="6" w:tplc="04180001" w:tentative="1">
      <w:start w:val="1"/>
      <w:numFmt w:val="bullet"/>
      <w:lvlText w:val=""/>
      <w:lvlJc w:val="left"/>
      <w:pPr>
        <w:ind w:left="5397" w:hanging="360"/>
      </w:pPr>
      <w:rPr>
        <w:rFonts w:ascii="Symbol" w:hAnsi="Symbol" w:hint="default"/>
      </w:rPr>
    </w:lvl>
    <w:lvl w:ilvl="7" w:tplc="04180003" w:tentative="1">
      <w:start w:val="1"/>
      <w:numFmt w:val="bullet"/>
      <w:lvlText w:val="o"/>
      <w:lvlJc w:val="left"/>
      <w:pPr>
        <w:ind w:left="6117" w:hanging="360"/>
      </w:pPr>
      <w:rPr>
        <w:rFonts w:ascii="Courier New" w:hAnsi="Courier New" w:cs="Courier New" w:hint="default"/>
      </w:rPr>
    </w:lvl>
    <w:lvl w:ilvl="8" w:tplc="04180005" w:tentative="1">
      <w:start w:val="1"/>
      <w:numFmt w:val="bullet"/>
      <w:lvlText w:val=""/>
      <w:lvlJc w:val="left"/>
      <w:pPr>
        <w:ind w:left="6837" w:hanging="360"/>
      </w:pPr>
      <w:rPr>
        <w:rFonts w:ascii="Wingdings" w:hAnsi="Wingdings" w:hint="default"/>
      </w:rPr>
    </w:lvl>
  </w:abstractNum>
  <w:abstractNum w:abstractNumId="10">
    <w:nsid w:val="3AD255A4"/>
    <w:multiLevelType w:val="hybridMultilevel"/>
    <w:tmpl w:val="620CD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590172"/>
    <w:multiLevelType w:val="hybridMultilevel"/>
    <w:tmpl w:val="16D06680"/>
    <w:lvl w:ilvl="0" w:tplc="A7F01EA4">
      <w:start w:val="1"/>
      <w:numFmt w:val="decimal"/>
      <w:lvlText w:val="%1."/>
      <w:lvlJc w:val="left"/>
      <w:pPr>
        <w:ind w:left="9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E01617"/>
    <w:multiLevelType w:val="hybridMultilevel"/>
    <w:tmpl w:val="DD1C15C6"/>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508722F1"/>
    <w:multiLevelType w:val="hybridMultilevel"/>
    <w:tmpl w:val="68529670"/>
    <w:lvl w:ilvl="0" w:tplc="37DC3CA6">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0D2508F"/>
    <w:multiLevelType w:val="hybridMultilevel"/>
    <w:tmpl w:val="FB88481C"/>
    <w:lvl w:ilvl="0" w:tplc="E50C8B2E">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75442FF"/>
    <w:multiLevelType w:val="hybridMultilevel"/>
    <w:tmpl w:val="C65A244C"/>
    <w:lvl w:ilvl="0" w:tplc="C4C098BA">
      <w:start w:val="19"/>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69BA52F5"/>
    <w:multiLevelType w:val="hybridMultilevel"/>
    <w:tmpl w:val="9E803650"/>
    <w:lvl w:ilvl="0" w:tplc="0409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716B5B95"/>
    <w:multiLevelType w:val="hybridMultilevel"/>
    <w:tmpl w:val="759447F0"/>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nsid w:val="73BC3899"/>
    <w:multiLevelType w:val="multilevel"/>
    <w:tmpl w:val="4878798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i/>
        <w:u w:val="singl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4"/>
  </w:num>
  <w:num w:numId="3">
    <w:abstractNumId w:val="13"/>
  </w:num>
  <w:num w:numId="4">
    <w:abstractNumId w:val="0"/>
  </w:num>
  <w:num w:numId="5">
    <w:abstractNumId w:val="12"/>
  </w:num>
  <w:num w:numId="6">
    <w:abstractNumId w:val="1"/>
  </w:num>
  <w:num w:numId="7">
    <w:abstractNumId w:val="17"/>
  </w:num>
  <w:num w:numId="8">
    <w:abstractNumId w:val="7"/>
  </w:num>
  <w:num w:numId="9">
    <w:abstractNumId w:val="18"/>
  </w:num>
  <w:num w:numId="10">
    <w:abstractNumId w:val="4"/>
  </w:num>
  <w:num w:numId="11">
    <w:abstractNumId w:val="2"/>
  </w:num>
  <w:num w:numId="12">
    <w:abstractNumId w:val="16"/>
  </w:num>
  <w:num w:numId="13">
    <w:abstractNumId w:val="5"/>
  </w:num>
  <w:num w:numId="14">
    <w:abstractNumId w:val="6"/>
  </w:num>
  <w:num w:numId="15">
    <w:abstractNumId w:val="15"/>
  </w:num>
  <w:num w:numId="16">
    <w:abstractNumId w:val="9"/>
  </w:num>
  <w:num w:numId="17">
    <w:abstractNumId w:val="10"/>
  </w:num>
  <w:num w:numId="18">
    <w:abstractNumId w:val="3"/>
  </w:num>
  <w:num w:numId="1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50178"/>
  </w:hdrShapeDefaults>
  <w:footnotePr>
    <w:footnote w:id="-1"/>
    <w:footnote w:id="0"/>
  </w:footnotePr>
  <w:endnotePr>
    <w:endnote w:id="-1"/>
    <w:endnote w:id="0"/>
  </w:endnotePr>
  <w:compat/>
  <w:rsids>
    <w:rsidRoot w:val="00FC5456"/>
    <w:rsid w:val="000006E0"/>
    <w:rsid w:val="000028CE"/>
    <w:rsid w:val="00004DE9"/>
    <w:rsid w:val="00011729"/>
    <w:rsid w:val="00013F54"/>
    <w:rsid w:val="00015EFC"/>
    <w:rsid w:val="0002366D"/>
    <w:rsid w:val="00024AE0"/>
    <w:rsid w:val="00027879"/>
    <w:rsid w:val="00032AB7"/>
    <w:rsid w:val="00047CD3"/>
    <w:rsid w:val="000514F2"/>
    <w:rsid w:val="000579D5"/>
    <w:rsid w:val="00064608"/>
    <w:rsid w:val="000771D5"/>
    <w:rsid w:val="00085C74"/>
    <w:rsid w:val="000A6080"/>
    <w:rsid w:val="000C181A"/>
    <w:rsid w:val="000C3C9E"/>
    <w:rsid w:val="001059A8"/>
    <w:rsid w:val="00106C7E"/>
    <w:rsid w:val="0011138E"/>
    <w:rsid w:val="00112D9F"/>
    <w:rsid w:val="00114025"/>
    <w:rsid w:val="00116108"/>
    <w:rsid w:val="001170FE"/>
    <w:rsid w:val="00121698"/>
    <w:rsid w:val="00131D0B"/>
    <w:rsid w:val="0014591B"/>
    <w:rsid w:val="00150DC8"/>
    <w:rsid w:val="00156870"/>
    <w:rsid w:val="0015738E"/>
    <w:rsid w:val="001617CE"/>
    <w:rsid w:val="001633F2"/>
    <w:rsid w:val="001678C8"/>
    <w:rsid w:val="00172E5F"/>
    <w:rsid w:val="00184020"/>
    <w:rsid w:val="001D03C3"/>
    <w:rsid w:val="001D6047"/>
    <w:rsid w:val="001E13D6"/>
    <w:rsid w:val="001F2ABF"/>
    <w:rsid w:val="00203910"/>
    <w:rsid w:val="0020706B"/>
    <w:rsid w:val="00233F03"/>
    <w:rsid w:val="0023648F"/>
    <w:rsid w:val="00253143"/>
    <w:rsid w:val="00256376"/>
    <w:rsid w:val="0026583D"/>
    <w:rsid w:val="00296CCD"/>
    <w:rsid w:val="002A2242"/>
    <w:rsid w:val="002C5BAE"/>
    <w:rsid w:val="002D795F"/>
    <w:rsid w:val="002E6986"/>
    <w:rsid w:val="002E69F5"/>
    <w:rsid w:val="002F0597"/>
    <w:rsid w:val="002F0A37"/>
    <w:rsid w:val="002F3441"/>
    <w:rsid w:val="00301AFF"/>
    <w:rsid w:val="00303EA7"/>
    <w:rsid w:val="00316157"/>
    <w:rsid w:val="00321B4D"/>
    <w:rsid w:val="0033637D"/>
    <w:rsid w:val="00343116"/>
    <w:rsid w:val="00350CF0"/>
    <w:rsid w:val="00351000"/>
    <w:rsid w:val="003516FB"/>
    <w:rsid w:val="003667E2"/>
    <w:rsid w:val="00372186"/>
    <w:rsid w:val="0037280F"/>
    <w:rsid w:val="00372ECD"/>
    <w:rsid w:val="00380E90"/>
    <w:rsid w:val="0038143B"/>
    <w:rsid w:val="003817A5"/>
    <w:rsid w:val="003867E7"/>
    <w:rsid w:val="0039125D"/>
    <w:rsid w:val="00391D94"/>
    <w:rsid w:val="0039248C"/>
    <w:rsid w:val="003A7504"/>
    <w:rsid w:val="003B5F8D"/>
    <w:rsid w:val="003B6474"/>
    <w:rsid w:val="003D6D77"/>
    <w:rsid w:val="003F19A1"/>
    <w:rsid w:val="00401D92"/>
    <w:rsid w:val="00404FA8"/>
    <w:rsid w:val="004063B5"/>
    <w:rsid w:val="004301C9"/>
    <w:rsid w:val="004360D1"/>
    <w:rsid w:val="00441B98"/>
    <w:rsid w:val="00443F3D"/>
    <w:rsid w:val="00444A8F"/>
    <w:rsid w:val="0045261F"/>
    <w:rsid w:val="00455DAC"/>
    <w:rsid w:val="00463927"/>
    <w:rsid w:val="00463CFE"/>
    <w:rsid w:val="00475B67"/>
    <w:rsid w:val="00480310"/>
    <w:rsid w:val="00483362"/>
    <w:rsid w:val="004B50AD"/>
    <w:rsid w:val="004E6619"/>
    <w:rsid w:val="004F06BC"/>
    <w:rsid w:val="0050233D"/>
    <w:rsid w:val="00514F32"/>
    <w:rsid w:val="005303A1"/>
    <w:rsid w:val="00533EDB"/>
    <w:rsid w:val="005551AC"/>
    <w:rsid w:val="00555CD3"/>
    <w:rsid w:val="00556AF1"/>
    <w:rsid w:val="00562E97"/>
    <w:rsid w:val="00570112"/>
    <w:rsid w:val="005A6965"/>
    <w:rsid w:val="005C401F"/>
    <w:rsid w:val="005C796F"/>
    <w:rsid w:val="005D0001"/>
    <w:rsid w:val="005D5EEF"/>
    <w:rsid w:val="005E00A3"/>
    <w:rsid w:val="005F7464"/>
    <w:rsid w:val="00607449"/>
    <w:rsid w:val="00607D5F"/>
    <w:rsid w:val="0061256C"/>
    <w:rsid w:val="00635555"/>
    <w:rsid w:val="00655E09"/>
    <w:rsid w:val="00657CC1"/>
    <w:rsid w:val="00664FE8"/>
    <w:rsid w:val="00673CEF"/>
    <w:rsid w:val="0068244A"/>
    <w:rsid w:val="00686309"/>
    <w:rsid w:val="00687DC9"/>
    <w:rsid w:val="006B6F37"/>
    <w:rsid w:val="006C205F"/>
    <w:rsid w:val="006E579A"/>
    <w:rsid w:val="006F09F6"/>
    <w:rsid w:val="00702175"/>
    <w:rsid w:val="00714DE8"/>
    <w:rsid w:val="007150E5"/>
    <w:rsid w:val="00723346"/>
    <w:rsid w:val="0072366B"/>
    <w:rsid w:val="00726342"/>
    <w:rsid w:val="00726798"/>
    <w:rsid w:val="0073551E"/>
    <w:rsid w:val="0074312D"/>
    <w:rsid w:val="00745DA7"/>
    <w:rsid w:val="0075502E"/>
    <w:rsid w:val="0076736E"/>
    <w:rsid w:val="007720E8"/>
    <w:rsid w:val="007B1888"/>
    <w:rsid w:val="007B49BD"/>
    <w:rsid w:val="007C29FB"/>
    <w:rsid w:val="007D3770"/>
    <w:rsid w:val="007F3BB2"/>
    <w:rsid w:val="008055DD"/>
    <w:rsid w:val="00824D97"/>
    <w:rsid w:val="00827F3C"/>
    <w:rsid w:val="008302CB"/>
    <w:rsid w:val="00852C28"/>
    <w:rsid w:val="00866967"/>
    <w:rsid w:val="0086779B"/>
    <w:rsid w:val="0087761F"/>
    <w:rsid w:val="00880994"/>
    <w:rsid w:val="008B00D1"/>
    <w:rsid w:val="008B02A7"/>
    <w:rsid w:val="008B22E8"/>
    <w:rsid w:val="008B6879"/>
    <w:rsid w:val="008C339D"/>
    <w:rsid w:val="008F1B16"/>
    <w:rsid w:val="008F4128"/>
    <w:rsid w:val="008F6E58"/>
    <w:rsid w:val="009023D6"/>
    <w:rsid w:val="009112B2"/>
    <w:rsid w:val="00916933"/>
    <w:rsid w:val="00921510"/>
    <w:rsid w:val="00922DBE"/>
    <w:rsid w:val="00930712"/>
    <w:rsid w:val="00942F1E"/>
    <w:rsid w:val="00943003"/>
    <w:rsid w:val="00954D98"/>
    <w:rsid w:val="00954E35"/>
    <w:rsid w:val="00957D45"/>
    <w:rsid w:val="00964DD3"/>
    <w:rsid w:val="009706CC"/>
    <w:rsid w:val="00970E01"/>
    <w:rsid w:val="0097694A"/>
    <w:rsid w:val="009945DE"/>
    <w:rsid w:val="009C44FA"/>
    <w:rsid w:val="009C53D0"/>
    <w:rsid w:val="009C7F92"/>
    <w:rsid w:val="00A02003"/>
    <w:rsid w:val="00A11707"/>
    <w:rsid w:val="00A159E0"/>
    <w:rsid w:val="00A16761"/>
    <w:rsid w:val="00A176C2"/>
    <w:rsid w:val="00A25FB1"/>
    <w:rsid w:val="00A3232F"/>
    <w:rsid w:val="00A41925"/>
    <w:rsid w:val="00A43339"/>
    <w:rsid w:val="00A66A3B"/>
    <w:rsid w:val="00A8210A"/>
    <w:rsid w:val="00A8766C"/>
    <w:rsid w:val="00A94B9F"/>
    <w:rsid w:val="00A94C24"/>
    <w:rsid w:val="00A96753"/>
    <w:rsid w:val="00AA065A"/>
    <w:rsid w:val="00AA437E"/>
    <w:rsid w:val="00AB0F31"/>
    <w:rsid w:val="00AB49DC"/>
    <w:rsid w:val="00AC0195"/>
    <w:rsid w:val="00AC7803"/>
    <w:rsid w:val="00AD387C"/>
    <w:rsid w:val="00AD4BDF"/>
    <w:rsid w:val="00AE083C"/>
    <w:rsid w:val="00AE1A02"/>
    <w:rsid w:val="00B060C6"/>
    <w:rsid w:val="00B12C07"/>
    <w:rsid w:val="00B16B2D"/>
    <w:rsid w:val="00B307BD"/>
    <w:rsid w:val="00B335A3"/>
    <w:rsid w:val="00B35B1E"/>
    <w:rsid w:val="00B36146"/>
    <w:rsid w:val="00B45544"/>
    <w:rsid w:val="00B574E9"/>
    <w:rsid w:val="00B62E21"/>
    <w:rsid w:val="00B67008"/>
    <w:rsid w:val="00B76C44"/>
    <w:rsid w:val="00B971FE"/>
    <w:rsid w:val="00BA3A9D"/>
    <w:rsid w:val="00BA737E"/>
    <w:rsid w:val="00BB494B"/>
    <w:rsid w:val="00BB6AF6"/>
    <w:rsid w:val="00BE1D28"/>
    <w:rsid w:val="00BE3DC9"/>
    <w:rsid w:val="00BF5AE2"/>
    <w:rsid w:val="00BF628A"/>
    <w:rsid w:val="00C03C68"/>
    <w:rsid w:val="00C042DA"/>
    <w:rsid w:val="00C0493D"/>
    <w:rsid w:val="00C06D60"/>
    <w:rsid w:val="00C14CD8"/>
    <w:rsid w:val="00C25634"/>
    <w:rsid w:val="00C2621A"/>
    <w:rsid w:val="00C34032"/>
    <w:rsid w:val="00C520FE"/>
    <w:rsid w:val="00C528A9"/>
    <w:rsid w:val="00C572A9"/>
    <w:rsid w:val="00C63D57"/>
    <w:rsid w:val="00C777FA"/>
    <w:rsid w:val="00C77E08"/>
    <w:rsid w:val="00C826B9"/>
    <w:rsid w:val="00C82707"/>
    <w:rsid w:val="00C96BA4"/>
    <w:rsid w:val="00CB2AE0"/>
    <w:rsid w:val="00CC425F"/>
    <w:rsid w:val="00CC4D16"/>
    <w:rsid w:val="00CE60EB"/>
    <w:rsid w:val="00CF5A99"/>
    <w:rsid w:val="00CF7CE7"/>
    <w:rsid w:val="00D06F92"/>
    <w:rsid w:val="00D07DFA"/>
    <w:rsid w:val="00D172BF"/>
    <w:rsid w:val="00D22E57"/>
    <w:rsid w:val="00D23031"/>
    <w:rsid w:val="00D27956"/>
    <w:rsid w:val="00D31FB5"/>
    <w:rsid w:val="00D44165"/>
    <w:rsid w:val="00D45E12"/>
    <w:rsid w:val="00D5051C"/>
    <w:rsid w:val="00D714BD"/>
    <w:rsid w:val="00D8034A"/>
    <w:rsid w:val="00D8116B"/>
    <w:rsid w:val="00D83482"/>
    <w:rsid w:val="00D969B1"/>
    <w:rsid w:val="00DA0C87"/>
    <w:rsid w:val="00DC17DE"/>
    <w:rsid w:val="00DC3A52"/>
    <w:rsid w:val="00DD4338"/>
    <w:rsid w:val="00DD720B"/>
    <w:rsid w:val="00DF7CFD"/>
    <w:rsid w:val="00E01CD0"/>
    <w:rsid w:val="00E06292"/>
    <w:rsid w:val="00E16C07"/>
    <w:rsid w:val="00E25152"/>
    <w:rsid w:val="00E3160F"/>
    <w:rsid w:val="00E34A5E"/>
    <w:rsid w:val="00E64517"/>
    <w:rsid w:val="00E749C5"/>
    <w:rsid w:val="00E80B50"/>
    <w:rsid w:val="00E97B4E"/>
    <w:rsid w:val="00EA041C"/>
    <w:rsid w:val="00EA6B28"/>
    <w:rsid w:val="00EB0F23"/>
    <w:rsid w:val="00EB6AD0"/>
    <w:rsid w:val="00EC735D"/>
    <w:rsid w:val="00F01771"/>
    <w:rsid w:val="00F0614D"/>
    <w:rsid w:val="00F10CB4"/>
    <w:rsid w:val="00F258CB"/>
    <w:rsid w:val="00F32524"/>
    <w:rsid w:val="00F350F5"/>
    <w:rsid w:val="00F5486F"/>
    <w:rsid w:val="00F57B07"/>
    <w:rsid w:val="00F64F9D"/>
    <w:rsid w:val="00F6524A"/>
    <w:rsid w:val="00F66EA8"/>
    <w:rsid w:val="00FB096C"/>
    <w:rsid w:val="00FB43A4"/>
    <w:rsid w:val="00FB4E3C"/>
    <w:rsid w:val="00FC03AC"/>
    <w:rsid w:val="00FC2392"/>
    <w:rsid w:val="00FC5456"/>
    <w:rsid w:val="00FD66E7"/>
    <w:rsid w:val="00FD7CCC"/>
    <w:rsid w:val="00FE3245"/>
    <w:rsid w:val="00FE4502"/>
    <w:rsid w:val="00FE7642"/>
    <w:rsid w:val="00FF32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paragraph" w:styleId="Heading1">
    <w:name w:val="heading 1"/>
    <w:basedOn w:val="Normal"/>
    <w:next w:val="Normal"/>
    <w:link w:val="Heading1Char"/>
    <w:qFormat/>
    <w:rsid w:val="00943003"/>
    <w:pPr>
      <w:keepNext/>
      <w:outlineLvl w:val="0"/>
    </w:pPr>
    <w:rPr>
      <w:b/>
      <w:sz w:val="20"/>
      <w:szCs w:val="20"/>
    </w:rPr>
  </w:style>
  <w:style w:type="paragraph" w:styleId="Heading3">
    <w:name w:val="heading 3"/>
    <w:basedOn w:val="Normal"/>
    <w:next w:val="Normal"/>
    <w:link w:val="Heading3Char"/>
    <w:uiPriority w:val="9"/>
    <w:semiHidden/>
    <w:unhideWhenUsed/>
    <w:qFormat/>
    <w:rsid w:val="00C0493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nhideWhenUsed/>
    <w:rsid w:val="00D23031"/>
    <w:pPr>
      <w:tabs>
        <w:tab w:val="center" w:pos="4680"/>
        <w:tab w:val="right" w:pos="9360"/>
      </w:tabs>
    </w:pPr>
  </w:style>
  <w:style w:type="character" w:customStyle="1" w:styleId="HeaderChar">
    <w:name w:val="Header Char"/>
    <w:basedOn w:val="DefaultParagraphFont"/>
    <w:link w:val="Header"/>
    <w:rsid w:val="00D23031"/>
    <w:rPr>
      <w:rFonts w:ascii="Times New Roman" w:eastAsia="Times New Roman" w:hAnsi="Times New Roman"/>
      <w:sz w:val="24"/>
      <w:szCs w:val="24"/>
      <w:lang w:val="ro-RO"/>
    </w:rPr>
  </w:style>
  <w:style w:type="paragraph" w:styleId="Footer">
    <w:name w:val="footer"/>
    <w:basedOn w:val="Normal"/>
    <w:link w:val="FooterChar"/>
    <w:unhideWhenUsed/>
    <w:rsid w:val="00D23031"/>
    <w:pPr>
      <w:tabs>
        <w:tab w:val="center" w:pos="4680"/>
        <w:tab w:val="right" w:pos="9360"/>
      </w:tabs>
    </w:pPr>
  </w:style>
  <w:style w:type="character" w:customStyle="1" w:styleId="FooterChar">
    <w:name w:val="Footer Char"/>
    <w:basedOn w:val="DefaultParagraphFont"/>
    <w:link w:val="Footer"/>
    <w:uiPriority w:val="99"/>
    <w:rsid w:val="00D23031"/>
    <w:rPr>
      <w:rFonts w:ascii="Times New Roman" w:eastAsia="Times New Roman" w:hAnsi="Times New Roman"/>
      <w:sz w:val="24"/>
      <w:szCs w:val="24"/>
      <w:lang w:val="ro-RO"/>
    </w:rPr>
  </w:style>
  <w:style w:type="character" w:styleId="Hyperlink">
    <w:name w:val="Hyperlink"/>
    <w:basedOn w:val="DefaultParagraphFont"/>
    <w:uiPriority w:val="99"/>
    <w:unhideWhenUsed/>
    <w:rsid w:val="000771D5"/>
    <w:rPr>
      <w:color w:val="0000FF"/>
      <w:u w:val="single"/>
    </w:rPr>
  </w:style>
  <w:style w:type="paragraph" w:styleId="ListParagraph">
    <w:name w:val="List Paragraph"/>
    <w:aliases w:val="Akapit z listą BS,Outlines a.b.c.,List_Paragraph,Multilevel para_II,Akapit z lista BS,Normal bullet 2,Forth level,List1,body 2,Listă paragraf,List Paragraph11,Listă colorată - Accentuare 11,Bullet,Citation List,List Paragraph1,lp11"/>
    <w:basedOn w:val="Normal"/>
    <w:link w:val="ListParagraphChar"/>
    <w:uiPriority w:val="34"/>
    <w:qFormat/>
    <w:rsid w:val="00301AFF"/>
    <w:pPr>
      <w:spacing w:after="200" w:line="276" w:lineRule="auto"/>
      <w:ind w:left="720"/>
      <w:contextualSpacing/>
    </w:pPr>
    <w:rPr>
      <w:rFonts w:ascii="Calibri" w:eastAsia="Calibri" w:hAnsi="Calibri"/>
      <w:sz w:val="22"/>
      <w:szCs w:val="22"/>
      <w:lang w:val="en-US"/>
    </w:rPr>
  </w:style>
  <w:style w:type="character" w:customStyle="1" w:styleId="ListParagraphChar">
    <w:name w:val="List Paragraph Char"/>
    <w:aliases w:val="Akapit z listą BS Char,Outlines a.b.c. Char,List_Paragraph Char,Multilevel para_II Char,Akapit z lista BS Char,Normal bullet 2 Char,Forth level Char,List1 Char,body 2 Char,Listă paragraf Char,List Paragraph11 Char,Bullet Char"/>
    <w:link w:val="ListParagraph"/>
    <w:uiPriority w:val="34"/>
    <w:locked/>
    <w:rsid w:val="00301AFF"/>
    <w:rPr>
      <w:sz w:val="22"/>
      <w:szCs w:val="22"/>
    </w:rPr>
  </w:style>
  <w:style w:type="paragraph" w:styleId="NoSpacing">
    <w:name w:val="No Spacing"/>
    <w:link w:val="NoSpacingChar"/>
    <w:uiPriority w:val="1"/>
    <w:qFormat/>
    <w:rsid w:val="00301AFF"/>
    <w:rPr>
      <w:rFonts w:ascii="Times New Roman" w:eastAsia="Times New Roman" w:hAnsi="Times New Roman"/>
      <w:sz w:val="24"/>
      <w:szCs w:val="24"/>
      <w:lang w:val="ro-RO"/>
    </w:rPr>
  </w:style>
  <w:style w:type="character" w:customStyle="1" w:styleId="CharacterStyle2">
    <w:name w:val="Character Style 2"/>
    <w:uiPriority w:val="99"/>
    <w:rsid w:val="00301AFF"/>
    <w:rPr>
      <w:sz w:val="20"/>
      <w:szCs w:val="20"/>
    </w:rPr>
  </w:style>
  <w:style w:type="paragraph" w:customStyle="1" w:styleId="Style2">
    <w:name w:val="Style 2"/>
    <w:basedOn w:val="Normal"/>
    <w:uiPriority w:val="99"/>
    <w:rsid w:val="00C520FE"/>
    <w:pPr>
      <w:widowControl w:val="0"/>
      <w:autoSpaceDE w:val="0"/>
      <w:autoSpaceDN w:val="0"/>
      <w:ind w:left="216" w:right="72" w:hanging="216"/>
      <w:jc w:val="both"/>
    </w:pPr>
    <w:rPr>
      <w:rFonts w:ascii="Arial" w:eastAsiaTheme="minorEastAsia" w:hAnsi="Arial" w:cs="Arial"/>
      <w:sz w:val="22"/>
      <w:szCs w:val="22"/>
    </w:rPr>
  </w:style>
  <w:style w:type="paragraph" w:customStyle="1" w:styleId="Style1">
    <w:name w:val="Style 1"/>
    <w:basedOn w:val="Normal"/>
    <w:uiPriority w:val="99"/>
    <w:rsid w:val="00C520FE"/>
    <w:pPr>
      <w:widowControl w:val="0"/>
      <w:autoSpaceDE w:val="0"/>
      <w:autoSpaceDN w:val="0"/>
      <w:adjustRightInd w:val="0"/>
    </w:pPr>
    <w:rPr>
      <w:rFonts w:eastAsiaTheme="minorEastAsia"/>
      <w:sz w:val="20"/>
      <w:szCs w:val="20"/>
    </w:rPr>
  </w:style>
  <w:style w:type="character" w:customStyle="1" w:styleId="CharacterStyle1">
    <w:name w:val="Character Style 1"/>
    <w:uiPriority w:val="99"/>
    <w:rsid w:val="00C520FE"/>
    <w:rPr>
      <w:rFonts w:ascii="Arial" w:hAnsi="Arial" w:cs="Arial"/>
      <w:sz w:val="22"/>
      <w:szCs w:val="22"/>
    </w:rPr>
  </w:style>
  <w:style w:type="character" w:customStyle="1" w:styleId="Heading1Char">
    <w:name w:val="Heading 1 Char"/>
    <w:basedOn w:val="DefaultParagraphFont"/>
    <w:link w:val="Heading1"/>
    <w:rsid w:val="00943003"/>
    <w:rPr>
      <w:rFonts w:ascii="Times New Roman" w:eastAsia="Times New Roman" w:hAnsi="Times New Roman"/>
      <w:b/>
      <w:lang w:val="ro-RO"/>
    </w:rPr>
  </w:style>
  <w:style w:type="character" w:customStyle="1" w:styleId="NoSpacingChar">
    <w:name w:val="No Spacing Char"/>
    <w:link w:val="NoSpacing"/>
    <w:uiPriority w:val="1"/>
    <w:rsid w:val="00943003"/>
    <w:rPr>
      <w:rFonts w:ascii="Times New Roman" w:eastAsia="Times New Roman" w:hAnsi="Times New Roman"/>
      <w:sz w:val="24"/>
      <w:szCs w:val="24"/>
      <w:lang w:val="ro-RO"/>
    </w:rPr>
  </w:style>
  <w:style w:type="table" w:styleId="TableGrid">
    <w:name w:val="Table Grid"/>
    <w:basedOn w:val="TableNormal"/>
    <w:uiPriority w:val="39"/>
    <w:rsid w:val="00943003"/>
    <w:rPr>
      <w:rFonts w:asciiTheme="minorHAnsi" w:eastAsiaTheme="minorHAnsi" w:hAnsiTheme="minorHAnsi" w:cstheme="minorBid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basedOn w:val="Normal"/>
    <w:next w:val="Normal"/>
    <w:rsid w:val="00C0493D"/>
    <w:pPr>
      <w:widowControl w:val="0"/>
      <w:spacing w:before="120" w:after="120" w:line="264" w:lineRule="auto"/>
      <w:jc w:val="both"/>
    </w:pPr>
    <w:rPr>
      <w:rFonts w:ascii="Arial" w:eastAsiaTheme="minorEastAsia" w:hAnsi="Arial"/>
      <w:szCs w:val="20"/>
      <w:lang w:val="en-US"/>
    </w:rPr>
  </w:style>
  <w:style w:type="character" w:customStyle="1" w:styleId="Heading3Char">
    <w:name w:val="Heading 3 Char"/>
    <w:basedOn w:val="DefaultParagraphFont"/>
    <w:link w:val="Heading3"/>
    <w:uiPriority w:val="9"/>
    <w:semiHidden/>
    <w:rsid w:val="00C0493D"/>
    <w:rPr>
      <w:rFonts w:asciiTheme="majorHAnsi" w:eastAsiaTheme="majorEastAsia" w:hAnsiTheme="majorHAnsi" w:cstheme="majorBidi"/>
      <w:b/>
      <w:bCs/>
      <w:color w:val="4F81BD" w:themeColor="accent1"/>
      <w:sz w:val="24"/>
      <w:szCs w:val="24"/>
      <w:lang w:val="ro-RO"/>
    </w:rPr>
  </w:style>
</w:styles>
</file>

<file path=word/webSettings.xml><?xml version="1.0" encoding="utf-8"?>
<w:webSettings xmlns:r="http://schemas.openxmlformats.org/officeDocument/2006/relationships" xmlns:w="http://schemas.openxmlformats.org/wordprocessingml/2006/main">
  <w:divs>
    <w:div w:id="513767619">
      <w:bodyDiv w:val="1"/>
      <w:marLeft w:val="0"/>
      <w:marRight w:val="0"/>
      <w:marTop w:val="0"/>
      <w:marBottom w:val="0"/>
      <w:divBdr>
        <w:top w:val="none" w:sz="0" w:space="0" w:color="auto"/>
        <w:left w:val="none" w:sz="0" w:space="0" w:color="auto"/>
        <w:bottom w:val="none" w:sz="0" w:space="0" w:color="auto"/>
        <w:right w:val="none" w:sz="0" w:space="0" w:color="auto"/>
      </w:divBdr>
    </w:div>
    <w:div w:id="1611008074">
      <w:bodyDiv w:val="1"/>
      <w:marLeft w:val="0"/>
      <w:marRight w:val="0"/>
      <w:marTop w:val="0"/>
      <w:marBottom w:val="0"/>
      <w:divBdr>
        <w:top w:val="none" w:sz="0" w:space="0" w:color="auto"/>
        <w:left w:val="none" w:sz="0" w:space="0" w:color="auto"/>
        <w:bottom w:val="none" w:sz="0" w:space="0" w:color="auto"/>
        <w:right w:val="none" w:sz="0" w:space="0" w:color="auto"/>
      </w:divBdr>
    </w:div>
    <w:div w:id="1708332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84662D-8B88-4915-AA6C-13352845F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6</Pages>
  <Words>3309</Words>
  <Characters>18867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22132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MihaelaPopescu</dc:creator>
  <cp:keywords/>
  <cp:lastModifiedBy>fciurea</cp:lastModifiedBy>
  <cp:revision>26</cp:revision>
  <cp:lastPrinted>2019-06-13T12:21:00Z</cp:lastPrinted>
  <dcterms:created xsi:type="dcterms:W3CDTF">2019-04-17T07:17:00Z</dcterms:created>
  <dcterms:modified xsi:type="dcterms:W3CDTF">2019-06-13T12:22:00Z</dcterms:modified>
</cp:coreProperties>
</file>