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7C4F" w:rsidRPr="000964CE" w:rsidRDefault="00587C4F" w:rsidP="00587C4F">
      <w:pPr>
        <w:rPr>
          <w:b/>
          <w:lang w:val="ro-RO"/>
        </w:rPr>
      </w:pPr>
      <w:r w:rsidRPr="000964CE">
        <w:rPr>
          <w:b/>
          <w:noProof/>
          <w:lang w:val="ro-RO" w:eastAsia="ro-RO"/>
        </w:rPr>
        <w:drawing>
          <wp:anchor distT="0" distB="0" distL="114300" distR="114300" simplePos="0" relativeHeight="251660288" behindDoc="1" locked="0" layoutInCell="1" allowOverlap="1">
            <wp:simplePos x="0" y="0"/>
            <wp:positionH relativeFrom="column">
              <wp:posOffset>-35560</wp:posOffset>
            </wp:positionH>
            <wp:positionV relativeFrom="paragraph">
              <wp:posOffset>-72390</wp:posOffset>
            </wp:positionV>
            <wp:extent cx="669925" cy="962025"/>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669925" cy="962025"/>
                    </a:xfrm>
                    <a:prstGeom prst="rect">
                      <a:avLst/>
                    </a:prstGeom>
                    <a:noFill/>
                    <a:ln w="9525">
                      <a:noFill/>
                      <a:miter lim="800000"/>
                      <a:headEnd/>
                      <a:tailEnd/>
                    </a:ln>
                  </pic:spPr>
                </pic:pic>
              </a:graphicData>
            </a:graphic>
          </wp:anchor>
        </w:drawing>
      </w:r>
      <w:r w:rsidRPr="000964CE">
        <w:rPr>
          <w:b/>
          <w:lang w:val="ro-RO"/>
        </w:rPr>
        <w:t>ROMÂNIA</w:t>
      </w:r>
    </w:p>
    <w:p w:rsidR="00587C4F" w:rsidRPr="000964CE" w:rsidRDefault="00587C4F" w:rsidP="00587C4F">
      <w:pPr>
        <w:rPr>
          <w:b/>
          <w:lang w:val="ro-RO"/>
        </w:rPr>
      </w:pPr>
      <w:r w:rsidRPr="000964CE">
        <w:rPr>
          <w:b/>
          <w:lang w:val="ro-RO"/>
        </w:rPr>
        <w:t>JUDEŢUL TIMIŞ</w:t>
      </w:r>
    </w:p>
    <w:p w:rsidR="00587C4F" w:rsidRPr="000964CE" w:rsidRDefault="00587C4F" w:rsidP="00587C4F">
      <w:pPr>
        <w:rPr>
          <w:b/>
          <w:lang w:val="ro-RO"/>
        </w:rPr>
      </w:pPr>
      <w:r w:rsidRPr="000964CE">
        <w:rPr>
          <w:b/>
          <w:lang w:val="ro-RO"/>
        </w:rPr>
        <w:t>MUNICIPIUL TIMIŞOARA</w:t>
      </w:r>
    </w:p>
    <w:p w:rsidR="00AB1CD2" w:rsidRDefault="00587C4F" w:rsidP="000964CE">
      <w:pPr>
        <w:rPr>
          <w:b/>
          <w:lang w:val="ro-RO"/>
        </w:rPr>
      </w:pPr>
      <w:r w:rsidRPr="000964CE">
        <w:rPr>
          <w:b/>
          <w:lang w:val="ro-RO"/>
        </w:rPr>
        <w:t>PRIMAR</w:t>
      </w:r>
    </w:p>
    <w:p w:rsidR="00587C4F" w:rsidRPr="00AB1CD2" w:rsidRDefault="00587C4F" w:rsidP="000964CE">
      <w:pPr>
        <w:rPr>
          <w:b/>
          <w:lang w:val="ro-RO"/>
        </w:rPr>
      </w:pPr>
      <w:r w:rsidRPr="000964CE">
        <w:rPr>
          <w:b/>
          <w:lang w:val="ro-RO"/>
        </w:rPr>
        <w:t xml:space="preserve">NR. </w:t>
      </w:r>
      <w:r w:rsidR="00246D8D" w:rsidRPr="000964CE">
        <w:rPr>
          <w:b/>
          <w:lang w:val="ro-RO"/>
        </w:rPr>
        <w:t>SC2020</w:t>
      </w:r>
      <w:r w:rsidR="00291F49">
        <w:rPr>
          <w:b/>
          <w:lang w:val="ro-RO"/>
        </w:rPr>
        <w:t>-7400/24.03.2020</w:t>
      </w:r>
    </w:p>
    <w:p w:rsidR="00587C4F" w:rsidRDefault="00587C4F" w:rsidP="00587C4F">
      <w:pPr>
        <w:spacing w:after="180" w:line="206" w:lineRule="auto"/>
        <w:rPr>
          <w:b/>
          <w:color w:val="000000"/>
          <w:sz w:val="28"/>
          <w:szCs w:val="28"/>
          <w:u w:val="single"/>
          <w:lang w:val="ro-RO"/>
        </w:rPr>
      </w:pPr>
    </w:p>
    <w:p w:rsidR="00AB1CD2" w:rsidRPr="000964CE" w:rsidRDefault="00AB1CD2" w:rsidP="00587C4F">
      <w:pPr>
        <w:spacing w:after="180" w:line="206" w:lineRule="auto"/>
        <w:rPr>
          <w:b/>
          <w:color w:val="000000"/>
          <w:sz w:val="28"/>
          <w:szCs w:val="28"/>
          <w:u w:val="single"/>
          <w:lang w:val="ro-RO"/>
        </w:rPr>
      </w:pPr>
    </w:p>
    <w:p w:rsidR="00587C4F" w:rsidRPr="000964CE" w:rsidRDefault="00587C4F" w:rsidP="00587C4F">
      <w:pPr>
        <w:spacing w:after="180" w:line="206" w:lineRule="auto"/>
        <w:jc w:val="center"/>
        <w:rPr>
          <w:b/>
          <w:color w:val="000000"/>
          <w:sz w:val="28"/>
          <w:szCs w:val="28"/>
          <w:u w:val="single"/>
          <w:lang w:val="ro-RO"/>
        </w:rPr>
      </w:pPr>
      <w:r w:rsidRPr="000964CE">
        <w:rPr>
          <w:b/>
          <w:color w:val="000000"/>
          <w:sz w:val="28"/>
          <w:szCs w:val="28"/>
          <w:u w:val="single"/>
          <w:lang w:val="ro-RO"/>
        </w:rPr>
        <w:t>REFERAT DE APROBARE A  PROIECTULUI DE HOTĂRÂRE</w:t>
      </w:r>
    </w:p>
    <w:p w:rsidR="00246D8D" w:rsidRPr="000964CE" w:rsidRDefault="00587C4F" w:rsidP="00246D8D">
      <w:pPr>
        <w:jc w:val="center"/>
        <w:rPr>
          <w:b/>
          <w:i/>
          <w:color w:val="000000"/>
          <w:spacing w:val="-8"/>
          <w:w w:val="105"/>
          <w:lang w:val="ro-RO"/>
        </w:rPr>
      </w:pPr>
      <w:r w:rsidRPr="000964CE">
        <w:rPr>
          <w:b/>
          <w:i/>
          <w:color w:val="000000"/>
          <w:spacing w:val="-16"/>
          <w:w w:val="105"/>
          <w:lang w:val="ro-RO"/>
        </w:rPr>
        <w:t xml:space="preserve">Sectiunea 1 </w:t>
      </w:r>
      <w:r w:rsidRPr="000964CE">
        <w:rPr>
          <w:b/>
          <w:i/>
          <w:color w:val="000000"/>
          <w:spacing w:val="-16"/>
          <w:w w:val="105"/>
          <w:lang w:val="ro-RO"/>
        </w:rPr>
        <w:br/>
      </w:r>
      <w:r w:rsidRPr="000964CE">
        <w:rPr>
          <w:b/>
          <w:i/>
          <w:color w:val="000000"/>
          <w:spacing w:val="-8"/>
          <w:w w:val="105"/>
          <w:lang w:val="ro-RO"/>
        </w:rPr>
        <w:t>Titlul proiectului de hotărâre</w:t>
      </w:r>
    </w:p>
    <w:p w:rsidR="00246D8D" w:rsidRPr="000964CE" w:rsidRDefault="00246D8D" w:rsidP="00246D8D">
      <w:pPr>
        <w:jc w:val="center"/>
        <w:rPr>
          <w:b/>
          <w:i/>
          <w:color w:val="000000"/>
          <w:spacing w:val="-8"/>
          <w:w w:val="105"/>
          <w:lang w:val="ro-RO"/>
        </w:rPr>
      </w:pPr>
    </w:p>
    <w:p w:rsidR="000964CE" w:rsidRPr="000964CE" w:rsidRDefault="000964CE" w:rsidP="000964CE">
      <w:pPr>
        <w:autoSpaceDE w:val="0"/>
        <w:autoSpaceDN w:val="0"/>
        <w:adjustRightInd w:val="0"/>
        <w:jc w:val="center"/>
        <w:rPr>
          <w:b/>
          <w:bCs/>
          <w:lang w:val="ro-RO"/>
        </w:rPr>
      </w:pPr>
      <w:r w:rsidRPr="000964CE">
        <w:rPr>
          <w:b/>
          <w:bCs/>
          <w:lang w:val="ro-RO"/>
        </w:rPr>
        <w:t>privind aprobarea bugetului de venituri şi cheltuieli pentru anul 2020 al S.C. PIEȚE S.A.</w:t>
      </w:r>
    </w:p>
    <w:p w:rsidR="001D0903" w:rsidRPr="000964CE" w:rsidRDefault="001D0903" w:rsidP="001D0903">
      <w:pPr>
        <w:jc w:val="center"/>
        <w:rPr>
          <w:b/>
          <w:i/>
          <w:color w:val="000000"/>
          <w:shd w:val="clear" w:color="auto" w:fill="FFFFFF"/>
          <w:lang w:val="ro-RO"/>
        </w:rPr>
      </w:pPr>
    </w:p>
    <w:p w:rsidR="001D0903" w:rsidRPr="000964CE" w:rsidRDefault="00587C4F" w:rsidP="001D0903">
      <w:pPr>
        <w:jc w:val="center"/>
        <w:rPr>
          <w:b/>
          <w:i/>
          <w:color w:val="000000"/>
          <w:shd w:val="clear" w:color="auto" w:fill="FFFFFF"/>
          <w:lang w:val="ro-RO"/>
        </w:rPr>
      </w:pPr>
      <w:r w:rsidRPr="000964CE">
        <w:rPr>
          <w:b/>
          <w:i/>
          <w:color w:val="000000"/>
          <w:shd w:val="clear" w:color="auto" w:fill="FFFFFF"/>
          <w:lang w:val="ro-RO"/>
        </w:rPr>
        <w:t xml:space="preserve">Sectiunea a 2 - a </w:t>
      </w:r>
      <w:r w:rsidRPr="000964CE">
        <w:rPr>
          <w:b/>
          <w:i/>
          <w:color w:val="000000"/>
          <w:shd w:val="clear" w:color="auto" w:fill="FFFFFF"/>
          <w:lang w:val="ro-RO"/>
        </w:rPr>
        <w:br/>
        <w:t xml:space="preserve">Motivul </w:t>
      </w:r>
      <w:r w:rsidR="007F4D28" w:rsidRPr="000964CE">
        <w:rPr>
          <w:b/>
          <w:i/>
          <w:color w:val="000000"/>
          <w:shd w:val="clear" w:color="auto" w:fill="FFFFFF"/>
          <w:lang w:val="ro-RO"/>
        </w:rPr>
        <w:t>emiterii proiectului de hotărâre</w:t>
      </w:r>
    </w:p>
    <w:p w:rsidR="00AB1CD2" w:rsidRPr="00AB1CD2" w:rsidRDefault="00AB1CD2" w:rsidP="003A752D">
      <w:pPr>
        <w:ind w:firstLine="708"/>
        <w:jc w:val="both"/>
        <w:rPr>
          <w:color w:val="000000"/>
          <w:shd w:val="clear" w:color="auto" w:fill="FFFFFF"/>
          <w:lang w:val="ro-RO"/>
        </w:rPr>
      </w:pPr>
    </w:p>
    <w:p w:rsidR="004E3292" w:rsidRPr="004E3292" w:rsidRDefault="004E3292" w:rsidP="004E3292">
      <w:pPr>
        <w:autoSpaceDE w:val="0"/>
        <w:autoSpaceDN w:val="0"/>
        <w:adjustRightInd w:val="0"/>
        <w:ind w:firstLine="567"/>
        <w:jc w:val="both"/>
        <w:rPr>
          <w:lang w:val="ro-RO"/>
        </w:rPr>
      </w:pPr>
      <w:r w:rsidRPr="004E3292">
        <w:rPr>
          <w:lang w:val="ro-RO"/>
        </w:rPr>
        <w:t xml:space="preserve">În conformitate cu  prevederile Ordonanţei Guvernului nr. 26/2013 privind întărirea disciplinei financiare la nivelul unor operatori economici la care statul sau unităţile administrativ-teritoriale sunt acţionari unici ori majoritari sau deţin direct ori indirect o participaţie majoritară, aprobată cu completări prin Legea </w:t>
      </w:r>
      <w:hyperlink r:id="rId8" w:history="1">
        <w:r w:rsidRPr="004E3292">
          <w:rPr>
            <w:lang w:val="ro-RO"/>
          </w:rPr>
          <w:t>nr. 47/2014</w:t>
        </w:r>
      </w:hyperlink>
      <w:r w:rsidRPr="004E3292">
        <w:rPr>
          <w:lang w:val="ro-RO"/>
        </w:rPr>
        <w:t>, cu modificările şi completările ulterioare;</w:t>
      </w:r>
    </w:p>
    <w:p w:rsidR="004E3292" w:rsidRPr="004E3292" w:rsidRDefault="004E3292" w:rsidP="004E3292">
      <w:pPr>
        <w:autoSpaceDE w:val="0"/>
        <w:autoSpaceDN w:val="0"/>
        <w:adjustRightInd w:val="0"/>
        <w:ind w:firstLine="567"/>
        <w:jc w:val="both"/>
        <w:rPr>
          <w:lang w:val="ro-RO"/>
        </w:rPr>
      </w:pPr>
      <w:r w:rsidRPr="004E3292">
        <w:rPr>
          <w:lang w:val="ro-RO"/>
        </w:rPr>
        <w:t xml:space="preserve">În conformitate cu art. 6 din Ordonanţa Guvernului nr. 26/2013, operatorii economici prevăzuţi la art. 4 alin. (1) lit. a) - c) prezintă, în vederea aprobării, după consultarea prealabilă a organizaţiilor sindicale, </w:t>
      </w:r>
      <w:r w:rsidRPr="004E3292">
        <w:rPr>
          <w:b/>
          <w:lang w:val="ro-RO"/>
        </w:rPr>
        <w:t>bugetul de venituri şi cheltuieli însoţit de anexele de fundamentare</w:t>
      </w:r>
      <w:r w:rsidRPr="004E3292">
        <w:rPr>
          <w:lang w:val="ro-RO"/>
        </w:rPr>
        <w:t>, întocmite în conformitate cu prevederile legale în vigoare, organelor administraţiei publice centrale ori locale, după caz, în subordinea, în coordonarea, sub autoritatea sau în portofoliul cărora se află, în termen de 45 de zile de la intrarea în vigoare a legii anuale a bugetului de stat sau a aprobării bugetelor locale ale comunelor, oraşelor, municipiilor, sectoarelor municipiului Bucureşti, judeţelor sau municipiului Bucureşti, după caz.</w:t>
      </w:r>
    </w:p>
    <w:p w:rsidR="004E3292" w:rsidRPr="004E3292" w:rsidRDefault="004E3292" w:rsidP="004E3292">
      <w:pPr>
        <w:autoSpaceDE w:val="0"/>
        <w:autoSpaceDN w:val="0"/>
        <w:adjustRightInd w:val="0"/>
        <w:ind w:firstLine="567"/>
        <w:jc w:val="both"/>
        <w:rPr>
          <w:lang w:val="ro-RO"/>
        </w:rPr>
      </w:pPr>
      <w:r w:rsidRPr="004E3292">
        <w:rPr>
          <w:lang w:val="ro-RO"/>
        </w:rPr>
        <w:t>În conformitate cu art. 4 alin. (1) lit c) din Ordonanţa Guvernului nr. 26/2013,  bugetele de venituri şi cheltuieli ale operatorilor economici se aprobă prin hotărâre a consiliului local, judeţean, respectiv a Consiliului General al Municipiului Bucureşti pentru operatorii economici prevăzuţi la art. 1 lit. c) la care persoanele juridice prevăzute la art. 1 lit. b)</w:t>
      </w:r>
    </w:p>
    <w:p w:rsidR="00AB1CD2" w:rsidRDefault="007F4D28" w:rsidP="00AB1CD2">
      <w:pPr>
        <w:autoSpaceDE w:val="0"/>
        <w:autoSpaceDN w:val="0"/>
        <w:adjustRightInd w:val="0"/>
        <w:ind w:firstLine="360"/>
        <w:jc w:val="both"/>
        <w:rPr>
          <w:color w:val="000000"/>
          <w:shd w:val="clear" w:color="auto" w:fill="FFFFFF"/>
          <w:lang w:val="ro-RO"/>
        </w:rPr>
      </w:pPr>
      <w:r w:rsidRPr="004E3292">
        <w:rPr>
          <w:lang w:val="ro-RO"/>
        </w:rPr>
        <w:t xml:space="preserve">În </w:t>
      </w:r>
      <w:r w:rsidR="00246D8D" w:rsidRPr="004E3292">
        <w:rPr>
          <w:lang w:val="ro-RO"/>
        </w:rPr>
        <w:t>concluzie, considerăm necesară aprobarea p</w:t>
      </w:r>
      <w:r w:rsidR="00246D8D" w:rsidRPr="004E3292">
        <w:rPr>
          <w:color w:val="000000"/>
          <w:shd w:val="clear" w:color="auto" w:fill="FFFFFF"/>
          <w:lang w:val="ro-RO"/>
        </w:rPr>
        <w:t xml:space="preserve">roiectului de hotărâre </w:t>
      </w:r>
      <w:r w:rsidR="00AB1CD2" w:rsidRPr="004E3292">
        <w:rPr>
          <w:color w:val="000000"/>
          <w:shd w:val="clear" w:color="auto" w:fill="FFFFFF"/>
          <w:lang w:val="ro-RO"/>
        </w:rPr>
        <w:t>privind aprobarea bugetului de venituri şi cheltuieli pentru anul 2020 al S.C. PIEȚE S.A.</w:t>
      </w:r>
    </w:p>
    <w:p w:rsidR="004E3292" w:rsidRPr="004E3292" w:rsidRDefault="004E3292" w:rsidP="00AB1CD2">
      <w:pPr>
        <w:autoSpaceDE w:val="0"/>
        <w:autoSpaceDN w:val="0"/>
        <w:adjustRightInd w:val="0"/>
        <w:ind w:firstLine="360"/>
        <w:jc w:val="both"/>
        <w:rPr>
          <w:color w:val="000000"/>
          <w:shd w:val="clear" w:color="auto" w:fill="FFFFFF"/>
          <w:lang w:val="ro-RO"/>
        </w:rPr>
      </w:pPr>
    </w:p>
    <w:p w:rsidR="00AB1CD2" w:rsidRDefault="00AB1CD2" w:rsidP="00AB1CD2">
      <w:pPr>
        <w:autoSpaceDE w:val="0"/>
        <w:autoSpaceDN w:val="0"/>
        <w:adjustRightInd w:val="0"/>
        <w:ind w:firstLine="360"/>
        <w:jc w:val="both"/>
        <w:rPr>
          <w:color w:val="000000"/>
          <w:shd w:val="clear" w:color="auto" w:fill="FFFFFF"/>
          <w:lang w:val="ro-RO"/>
        </w:rPr>
      </w:pPr>
    </w:p>
    <w:tbl>
      <w:tblPr>
        <w:tblpPr w:leftFromText="180" w:rightFromText="180" w:vertAnchor="text" w:horzAnchor="margin" w:tblpX="392" w:tblpY="176"/>
        <w:tblW w:w="9464" w:type="dxa"/>
        <w:tblLook w:val="04A0"/>
      </w:tblPr>
      <w:tblGrid>
        <w:gridCol w:w="3369"/>
        <w:gridCol w:w="6095"/>
      </w:tblGrid>
      <w:tr w:rsidR="004E3292" w:rsidRPr="00AA66DD" w:rsidTr="004E3292">
        <w:trPr>
          <w:trHeight w:val="512"/>
        </w:trPr>
        <w:tc>
          <w:tcPr>
            <w:tcW w:w="3369" w:type="dxa"/>
          </w:tcPr>
          <w:p w:rsidR="004E3292" w:rsidRDefault="004E3292" w:rsidP="0079572B">
            <w:pPr>
              <w:jc w:val="center"/>
              <w:rPr>
                <w:b/>
                <w:lang w:val="ro-RO"/>
              </w:rPr>
            </w:pPr>
            <w:r>
              <w:rPr>
                <w:b/>
                <w:lang w:val="ro-RO"/>
              </w:rPr>
              <w:t xml:space="preserve">PRIMAR </w:t>
            </w:r>
          </w:p>
          <w:p w:rsidR="004E3292" w:rsidRPr="004E3292" w:rsidRDefault="004E3292" w:rsidP="0079572B">
            <w:pPr>
              <w:jc w:val="center"/>
              <w:rPr>
                <w:lang w:val="ro-RO"/>
              </w:rPr>
            </w:pPr>
            <w:r w:rsidRPr="004E3292">
              <w:rPr>
                <w:lang w:val="ro-RO"/>
              </w:rPr>
              <w:t>Nicolae ROBU</w:t>
            </w:r>
          </w:p>
        </w:tc>
        <w:tc>
          <w:tcPr>
            <w:tcW w:w="6095" w:type="dxa"/>
            <w:hideMark/>
          </w:tcPr>
          <w:p w:rsidR="004E3292" w:rsidRDefault="004E3292" w:rsidP="0079572B">
            <w:pPr>
              <w:jc w:val="center"/>
              <w:rPr>
                <w:b/>
                <w:lang w:val="ro-RO"/>
              </w:rPr>
            </w:pPr>
            <w:r>
              <w:rPr>
                <w:b/>
                <w:lang w:val="ro-RO"/>
              </w:rPr>
              <w:t xml:space="preserve">VICEPRIMAR </w:t>
            </w:r>
          </w:p>
          <w:p w:rsidR="004E3292" w:rsidRPr="004E3292" w:rsidRDefault="004E3292" w:rsidP="0079572B">
            <w:pPr>
              <w:jc w:val="center"/>
              <w:rPr>
                <w:lang w:val="ro-RO"/>
              </w:rPr>
            </w:pPr>
            <w:r>
              <w:rPr>
                <w:lang w:val="ro-RO"/>
              </w:rPr>
              <w:t>Dan DIACONU</w:t>
            </w:r>
          </w:p>
        </w:tc>
      </w:tr>
      <w:tr w:rsidR="004E3292" w:rsidRPr="00AA66DD" w:rsidTr="004E3292">
        <w:trPr>
          <w:trHeight w:val="239"/>
        </w:trPr>
        <w:tc>
          <w:tcPr>
            <w:tcW w:w="3369" w:type="dxa"/>
          </w:tcPr>
          <w:p w:rsidR="004E3292" w:rsidRPr="00AA66DD" w:rsidRDefault="004E3292" w:rsidP="0079572B">
            <w:pPr>
              <w:jc w:val="center"/>
              <w:rPr>
                <w:b/>
                <w:lang w:val="ro-RO"/>
              </w:rPr>
            </w:pPr>
          </w:p>
          <w:p w:rsidR="004E3292" w:rsidRPr="00AA66DD" w:rsidRDefault="004E3292" w:rsidP="0079572B">
            <w:pPr>
              <w:jc w:val="center"/>
              <w:rPr>
                <w:b/>
                <w:lang w:val="ro-RO"/>
              </w:rPr>
            </w:pPr>
          </w:p>
        </w:tc>
        <w:tc>
          <w:tcPr>
            <w:tcW w:w="6095" w:type="dxa"/>
            <w:hideMark/>
          </w:tcPr>
          <w:p w:rsidR="004E3292" w:rsidRPr="00AA66DD" w:rsidRDefault="004E3292" w:rsidP="0079572B">
            <w:pPr>
              <w:autoSpaceDE w:val="0"/>
              <w:autoSpaceDN w:val="0"/>
              <w:adjustRightInd w:val="0"/>
              <w:jc w:val="center"/>
              <w:rPr>
                <w:b/>
                <w:lang w:val="ro-RO"/>
              </w:rPr>
            </w:pPr>
          </w:p>
        </w:tc>
      </w:tr>
      <w:tr w:rsidR="004E3292" w:rsidRPr="00AA66DD" w:rsidTr="004E3292">
        <w:trPr>
          <w:trHeight w:val="353"/>
        </w:trPr>
        <w:tc>
          <w:tcPr>
            <w:tcW w:w="3369" w:type="dxa"/>
          </w:tcPr>
          <w:p w:rsidR="004E3292" w:rsidRPr="00AA66DD" w:rsidRDefault="004E3292" w:rsidP="0079572B">
            <w:pPr>
              <w:autoSpaceDE w:val="0"/>
              <w:autoSpaceDN w:val="0"/>
              <w:adjustRightInd w:val="0"/>
              <w:jc w:val="center"/>
              <w:rPr>
                <w:b/>
                <w:color w:val="FFFFFF" w:themeColor="background1"/>
                <w:lang w:val="ro-RO"/>
              </w:rPr>
            </w:pPr>
            <w:r w:rsidRPr="00AA66DD">
              <w:rPr>
                <w:b/>
                <w:color w:val="FFFFFF" w:themeColor="background1"/>
                <w:sz w:val="22"/>
                <w:szCs w:val="22"/>
                <w:lang w:val="ro-RO"/>
              </w:rPr>
              <w:t xml:space="preserve">SEF </w:t>
            </w:r>
            <w:r w:rsidRPr="00AA66DD">
              <w:rPr>
                <w:rFonts w:ascii="TimesNewRomanPSMT" w:hAnsi="TimesNewRomanPSMT" w:cs="TimesNewRomanPSMT"/>
                <w:b/>
                <w:color w:val="FFFFFF" w:themeColor="background1"/>
                <w:sz w:val="22"/>
                <w:szCs w:val="22"/>
                <w:lang w:val="ro-RO"/>
              </w:rPr>
              <w:t xml:space="preserve"> SERVICIU, </w:t>
            </w:r>
          </w:p>
          <w:p w:rsidR="004E3292" w:rsidRPr="00AA66DD" w:rsidRDefault="004E3292" w:rsidP="0079572B">
            <w:pPr>
              <w:jc w:val="center"/>
              <w:rPr>
                <w:b/>
                <w:color w:val="FFFFFF" w:themeColor="background1"/>
                <w:lang w:val="ro-RO"/>
              </w:rPr>
            </w:pPr>
            <w:r w:rsidRPr="00AA66DD">
              <w:rPr>
                <w:color w:val="FFFFFF" w:themeColor="background1"/>
                <w:sz w:val="22"/>
                <w:szCs w:val="22"/>
                <w:lang w:val="ro-RO"/>
              </w:rPr>
              <w:t>Cristian-Gabriel CĂRĂBAȘ</w:t>
            </w:r>
          </w:p>
        </w:tc>
        <w:tc>
          <w:tcPr>
            <w:tcW w:w="6095" w:type="dxa"/>
          </w:tcPr>
          <w:p w:rsidR="004E3292" w:rsidRPr="004E3292" w:rsidRDefault="004E3292" w:rsidP="004E3292">
            <w:pPr>
              <w:jc w:val="center"/>
              <w:rPr>
                <w:b/>
                <w:lang w:val="ro-RO"/>
              </w:rPr>
            </w:pPr>
            <w:r w:rsidRPr="004E3292">
              <w:rPr>
                <w:b/>
                <w:lang w:val="ro-RO"/>
              </w:rPr>
              <w:t>DIRECTOR EXECUTIV  DIRECŢIA DE MEDIU,</w:t>
            </w:r>
          </w:p>
          <w:p w:rsidR="004E3292" w:rsidRPr="00AA66DD" w:rsidRDefault="004E3292" w:rsidP="004E3292">
            <w:pPr>
              <w:autoSpaceDE w:val="0"/>
              <w:autoSpaceDN w:val="0"/>
              <w:adjustRightInd w:val="0"/>
              <w:jc w:val="center"/>
              <w:rPr>
                <w:b/>
                <w:lang w:val="ro-RO"/>
              </w:rPr>
            </w:pPr>
            <w:r w:rsidRPr="004E3292">
              <w:rPr>
                <w:lang w:val="ro-RO"/>
              </w:rPr>
              <w:t>Adrian-Amedeo BERE SEMEREDI</w:t>
            </w:r>
            <w:r w:rsidRPr="00AA66DD">
              <w:rPr>
                <w:sz w:val="22"/>
                <w:szCs w:val="22"/>
                <w:lang w:val="ro-RO"/>
              </w:rPr>
              <w:t xml:space="preserve">  </w:t>
            </w:r>
          </w:p>
        </w:tc>
      </w:tr>
    </w:tbl>
    <w:p w:rsidR="00AB1CD2" w:rsidRDefault="00AB1CD2" w:rsidP="00AB1CD2">
      <w:pPr>
        <w:autoSpaceDE w:val="0"/>
        <w:autoSpaceDN w:val="0"/>
        <w:adjustRightInd w:val="0"/>
        <w:ind w:firstLine="360"/>
        <w:jc w:val="both"/>
        <w:rPr>
          <w:color w:val="000000"/>
          <w:shd w:val="clear" w:color="auto" w:fill="FFFFFF"/>
          <w:lang w:val="ro-RO"/>
        </w:rPr>
      </w:pPr>
    </w:p>
    <w:p w:rsidR="00AB1CD2" w:rsidRDefault="00AB1CD2" w:rsidP="00AB1CD2">
      <w:pPr>
        <w:autoSpaceDE w:val="0"/>
        <w:autoSpaceDN w:val="0"/>
        <w:adjustRightInd w:val="0"/>
        <w:ind w:firstLine="360"/>
        <w:jc w:val="both"/>
        <w:rPr>
          <w:color w:val="000000"/>
          <w:shd w:val="clear" w:color="auto" w:fill="FFFFFF"/>
          <w:lang w:val="ro-RO"/>
        </w:rPr>
      </w:pPr>
    </w:p>
    <w:p w:rsidR="002A6EF8" w:rsidRDefault="002A6EF8" w:rsidP="00AB1CD2">
      <w:pPr>
        <w:autoSpaceDE w:val="0"/>
        <w:autoSpaceDN w:val="0"/>
        <w:adjustRightInd w:val="0"/>
        <w:ind w:firstLine="360"/>
        <w:jc w:val="both"/>
        <w:rPr>
          <w:color w:val="000000"/>
          <w:shd w:val="clear" w:color="auto" w:fill="FFFFFF"/>
          <w:lang w:val="ro-RO"/>
        </w:rPr>
      </w:pPr>
    </w:p>
    <w:p w:rsidR="002A6EF8" w:rsidRDefault="002A6EF8" w:rsidP="00AB1CD2">
      <w:pPr>
        <w:autoSpaceDE w:val="0"/>
        <w:autoSpaceDN w:val="0"/>
        <w:adjustRightInd w:val="0"/>
        <w:ind w:firstLine="360"/>
        <w:jc w:val="both"/>
        <w:rPr>
          <w:color w:val="000000"/>
          <w:shd w:val="clear" w:color="auto" w:fill="FFFFFF"/>
          <w:lang w:val="ro-RO"/>
        </w:rPr>
      </w:pPr>
    </w:p>
    <w:p w:rsidR="002A6EF8" w:rsidRDefault="002A6EF8" w:rsidP="00AB1CD2">
      <w:pPr>
        <w:autoSpaceDE w:val="0"/>
        <w:autoSpaceDN w:val="0"/>
        <w:adjustRightInd w:val="0"/>
        <w:ind w:firstLine="360"/>
        <w:jc w:val="both"/>
        <w:rPr>
          <w:color w:val="000000"/>
          <w:shd w:val="clear" w:color="auto" w:fill="FFFFFF"/>
          <w:lang w:val="ro-RO"/>
        </w:rPr>
      </w:pPr>
    </w:p>
    <w:p w:rsidR="002A6EF8" w:rsidRPr="00AB1CD2" w:rsidRDefault="002A6EF8" w:rsidP="00AB1CD2">
      <w:pPr>
        <w:autoSpaceDE w:val="0"/>
        <w:autoSpaceDN w:val="0"/>
        <w:adjustRightInd w:val="0"/>
        <w:ind w:firstLine="360"/>
        <w:jc w:val="both"/>
        <w:rPr>
          <w:color w:val="000000"/>
          <w:shd w:val="clear" w:color="auto" w:fill="FFFFFF"/>
          <w:lang w:val="ro-RO"/>
        </w:rPr>
      </w:pPr>
    </w:p>
    <w:p w:rsidR="000964CE" w:rsidRPr="000964CE" w:rsidRDefault="000964CE" w:rsidP="004E3292">
      <w:pPr>
        <w:jc w:val="both"/>
        <w:rPr>
          <w:b/>
          <w:lang w:val="ro-RO"/>
        </w:rPr>
      </w:pPr>
      <w:r w:rsidRPr="000964CE">
        <w:rPr>
          <w:b/>
          <w:lang w:val="ro-RO"/>
        </w:rPr>
        <w:tab/>
      </w:r>
      <w:r w:rsidRPr="000964CE">
        <w:rPr>
          <w:b/>
          <w:lang w:val="ro-RO"/>
        </w:rPr>
        <w:tab/>
      </w:r>
      <w:r w:rsidRPr="000964CE">
        <w:rPr>
          <w:b/>
          <w:lang w:val="ro-RO"/>
        </w:rPr>
        <w:tab/>
      </w:r>
      <w:r w:rsidRPr="000964CE">
        <w:rPr>
          <w:b/>
          <w:lang w:val="ro-RO"/>
        </w:rPr>
        <w:tab/>
      </w:r>
      <w:r w:rsidRPr="000964CE">
        <w:rPr>
          <w:b/>
          <w:lang w:val="ro-RO"/>
        </w:rPr>
        <w:tab/>
      </w:r>
      <w:r w:rsidRPr="000964CE">
        <w:rPr>
          <w:b/>
          <w:lang w:val="ro-RO"/>
        </w:rPr>
        <w:tab/>
      </w:r>
    </w:p>
    <w:p w:rsidR="006526B2" w:rsidRPr="000964CE" w:rsidRDefault="006526B2" w:rsidP="001D0903">
      <w:pPr>
        <w:ind w:firstLine="708"/>
        <w:jc w:val="both"/>
        <w:rPr>
          <w:lang w:val="ro-RO"/>
        </w:rPr>
      </w:pPr>
    </w:p>
    <w:sectPr w:rsidR="006526B2" w:rsidRPr="000964CE" w:rsidSect="000964CE">
      <w:footerReference w:type="default" r:id="rId9"/>
      <w:pgSz w:w="11906" w:h="16838" w:code="9"/>
      <w:pgMar w:top="1134" w:right="1134"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2E99" w:rsidRDefault="00922E99" w:rsidP="003C6ED6">
      <w:r>
        <w:separator/>
      </w:r>
    </w:p>
  </w:endnote>
  <w:endnote w:type="continuationSeparator" w:id="0">
    <w:p w:rsidR="00922E99" w:rsidRDefault="00922E99" w:rsidP="003C6E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6ED6" w:rsidRPr="004E3292" w:rsidRDefault="003C6ED6" w:rsidP="004E3292">
    <w:pPr>
      <w:pStyle w:val="Footer"/>
      <w:tabs>
        <w:tab w:val="clear" w:pos="4536"/>
        <w:tab w:val="clear" w:pos="9072"/>
        <w:tab w:val="left" w:pos="6255"/>
      </w:tabs>
      <w:jc w:val="right"/>
      <w:rPr>
        <w:sz w:val="20"/>
        <w:szCs w:val="20"/>
      </w:rPr>
    </w:pPr>
    <w:r>
      <w:rPr>
        <w:noProof/>
        <w:lang w:val="ro-RO" w:eastAsia="ro-RO"/>
      </w:rPr>
      <w:drawing>
        <wp:anchor distT="0" distB="0" distL="114300" distR="114300" simplePos="0" relativeHeight="251658240" behindDoc="0" locked="0" layoutInCell="1" allowOverlap="1">
          <wp:simplePos x="0" y="0"/>
          <wp:positionH relativeFrom="column">
            <wp:posOffset>1656715</wp:posOffset>
          </wp:positionH>
          <wp:positionV relativeFrom="paragraph">
            <wp:posOffset>-90170</wp:posOffset>
          </wp:positionV>
          <wp:extent cx="2032000" cy="572770"/>
          <wp:effectExtent l="19050" t="0" r="635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032000" cy="572770"/>
                  </a:xfrm>
                  <a:prstGeom prst="rect">
                    <a:avLst/>
                  </a:prstGeom>
                  <a:noFill/>
                  <a:ln w="9525">
                    <a:noFill/>
                    <a:miter lim="800000"/>
                    <a:headEnd/>
                    <a:tailEnd/>
                  </a:ln>
                </pic:spPr>
              </pic:pic>
            </a:graphicData>
          </a:graphic>
        </wp:anchor>
      </w:drawing>
    </w:r>
    <w:r>
      <w:rPr>
        <w:lang w:val="ro-RO"/>
      </w:rPr>
      <w:tab/>
    </w:r>
    <w:r w:rsidRPr="004E3292">
      <w:rPr>
        <w:sz w:val="20"/>
        <w:szCs w:val="20"/>
        <w:lang w:val="ro-RO"/>
      </w:rPr>
      <w:t>Cod FO53-03,Ver.3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2E99" w:rsidRDefault="00922E99" w:rsidP="003C6ED6">
      <w:r>
        <w:separator/>
      </w:r>
    </w:p>
  </w:footnote>
  <w:footnote w:type="continuationSeparator" w:id="0">
    <w:p w:rsidR="00922E99" w:rsidRDefault="00922E99" w:rsidP="003C6ED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15406"/>
    <w:multiLevelType w:val="hybridMultilevel"/>
    <w:tmpl w:val="98A6A914"/>
    <w:lvl w:ilvl="0" w:tplc="DB6E95B4">
      <w:numFmt w:val="bullet"/>
      <w:lvlText w:val="-"/>
      <w:lvlJc w:val="left"/>
      <w:pPr>
        <w:ind w:left="1080" w:hanging="360"/>
      </w:pPr>
      <w:rPr>
        <w:rFonts w:ascii="Times New Roman" w:eastAsia="Times New Roman" w:hAnsi="Times New Roman" w:cs="Times New Roman" w:hint="default"/>
        <w:color w:val="auto"/>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hdrShapeDefaults>
    <o:shapedefaults v:ext="edit" spidmax="25602"/>
  </w:hdrShapeDefaults>
  <w:footnotePr>
    <w:footnote w:id="-1"/>
    <w:footnote w:id="0"/>
  </w:footnotePr>
  <w:endnotePr>
    <w:endnote w:id="-1"/>
    <w:endnote w:id="0"/>
  </w:endnotePr>
  <w:compat/>
  <w:rsids>
    <w:rsidRoot w:val="00587C4F"/>
    <w:rsid w:val="000964CE"/>
    <w:rsid w:val="000A65CC"/>
    <w:rsid w:val="001D0903"/>
    <w:rsid w:val="00246D8D"/>
    <w:rsid w:val="00251D94"/>
    <w:rsid w:val="00291505"/>
    <w:rsid w:val="00291F49"/>
    <w:rsid w:val="002A6EF8"/>
    <w:rsid w:val="002E5228"/>
    <w:rsid w:val="00314D20"/>
    <w:rsid w:val="003866C5"/>
    <w:rsid w:val="003A752D"/>
    <w:rsid w:val="003C3CA5"/>
    <w:rsid w:val="003C6ED6"/>
    <w:rsid w:val="003F0B79"/>
    <w:rsid w:val="00403C07"/>
    <w:rsid w:val="004149C3"/>
    <w:rsid w:val="004E3292"/>
    <w:rsid w:val="00587C4F"/>
    <w:rsid w:val="006526B2"/>
    <w:rsid w:val="0065701C"/>
    <w:rsid w:val="006953E3"/>
    <w:rsid w:val="007F4D28"/>
    <w:rsid w:val="00922E99"/>
    <w:rsid w:val="00993B3E"/>
    <w:rsid w:val="009B7D21"/>
    <w:rsid w:val="00AB1CD2"/>
    <w:rsid w:val="00CB28E7"/>
    <w:rsid w:val="00CC64A9"/>
    <w:rsid w:val="00DC5ECB"/>
    <w:rsid w:val="00E31C95"/>
    <w:rsid w:val="00EE0FCD"/>
    <w:rsid w:val="00EF2B0E"/>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ind w:left="714"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7C4F"/>
    <w:pPr>
      <w:ind w:left="0" w:firstLine="0"/>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C6ED6"/>
    <w:pPr>
      <w:tabs>
        <w:tab w:val="center" w:pos="4536"/>
        <w:tab w:val="right" w:pos="9072"/>
      </w:tabs>
    </w:pPr>
  </w:style>
  <w:style w:type="character" w:customStyle="1" w:styleId="HeaderChar">
    <w:name w:val="Header Char"/>
    <w:basedOn w:val="DefaultParagraphFont"/>
    <w:link w:val="Header"/>
    <w:uiPriority w:val="99"/>
    <w:semiHidden/>
    <w:rsid w:val="003C6ED6"/>
    <w:rPr>
      <w:rFonts w:ascii="Times New Roman" w:eastAsia="Times New Roman" w:hAnsi="Times New Roman" w:cs="Times New Roman"/>
      <w:sz w:val="24"/>
      <w:szCs w:val="24"/>
      <w:lang w:val="en-US"/>
    </w:rPr>
  </w:style>
  <w:style w:type="paragraph" w:styleId="Footer">
    <w:name w:val="footer"/>
    <w:basedOn w:val="Normal"/>
    <w:link w:val="FooterChar"/>
    <w:uiPriority w:val="99"/>
    <w:semiHidden/>
    <w:unhideWhenUsed/>
    <w:rsid w:val="003C6ED6"/>
    <w:pPr>
      <w:tabs>
        <w:tab w:val="center" w:pos="4536"/>
        <w:tab w:val="right" w:pos="9072"/>
      </w:tabs>
    </w:pPr>
  </w:style>
  <w:style w:type="character" w:customStyle="1" w:styleId="FooterChar">
    <w:name w:val="Footer Char"/>
    <w:basedOn w:val="DefaultParagraphFont"/>
    <w:link w:val="Footer"/>
    <w:uiPriority w:val="99"/>
    <w:semiHidden/>
    <w:rsid w:val="003C6ED6"/>
    <w:rPr>
      <w:rFonts w:ascii="Times New Roman" w:eastAsia="Times New Roman" w:hAnsi="Times New Roman" w:cs="Times New Roman"/>
      <w:sz w:val="24"/>
      <w:szCs w:val="24"/>
      <w:lang w:val="en-US"/>
    </w:rPr>
  </w:style>
  <w:style w:type="character" w:customStyle="1" w:styleId="slitbdy">
    <w:name w:val="s_lit_bdy"/>
    <w:basedOn w:val="DefaultParagraphFont"/>
    <w:rsid w:val="007F4D28"/>
    <w:rPr>
      <w:rFonts w:ascii="Verdana" w:hAnsi="Verdana" w:hint="default"/>
      <w:b w:val="0"/>
      <w:bCs w:val="0"/>
      <w:color w:val="000000"/>
      <w:sz w:val="20"/>
      <w:szCs w:val="20"/>
      <w:shd w:val="clear" w:color="auto" w:fill="FFFFFF"/>
    </w:rPr>
  </w:style>
  <w:style w:type="character" w:customStyle="1" w:styleId="salnbdy">
    <w:name w:val="s_aln_bdy"/>
    <w:basedOn w:val="DefaultParagraphFont"/>
    <w:rsid w:val="007F4D28"/>
    <w:rPr>
      <w:rFonts w:ascii="Verdana" w:hAnsi="Verdana" w:hint="default"/>
      <w:b w:val="0"/>
      <w:bCs w:val="0"/>
      <w:color w:val="000000"/>
      <w:sz w:val="20"/>
      <w:szCs w:val="20"/>
      <w:shd w:val="clear" w:color="auto" w:fill="FFFFFF"/>
    </w:rPr>
  </w:style>
  <w:style w:type="character" w:customStyle="1" w:styleId="slitttl1">
    <w:name w:val="s_lit_ttl1"/>
    <w:basedOn w:val="DefaultParagraphFont"/>
    <w:rsid w:val="007F4D28"/>
    <w:rPr>
      <w:rFonts w:ascii="Verdana" w:hAnsi="Verdana" w:hint="default"/>
      <w:b/>
      <w:bCs/>
      <w:vanish w:val="0"/>
      <w:webHidden w:val="0"/>
      <w:color w:val="8B0000"/>
      <w:sz w:val="20"/>
      <w:szCs w:val="20"/>
      <w:shd w:val="clear" w:color="auto" w:fill="FFFFFF"/>
      <w:specVanish w:val="0"/>
    </w:rPr>
  </w:style>
  <w:style w:type="paragraph" w:styleId="ListParagraph">
    <w:name w:val="List Paragraph"/>
    <w:basedOn w:val="Normal"/>
    <w:uiPriority w:val="34"/>
    <w:qFormat/>
    <w:rsid w:val="007F4D2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ege5.ro/Gratuit/gm4tmmjvgi/legea-nr-47-2014-pentru-aprobarea-ordonantei-guvernului-nr-26-2013-privind-intarirea-disciplinei-financiare-la-nivelul-unor-operatori-economici-la-care-statul-sau-unitatile-administrativ-teritoriale-s?pid=&amp;d=2014-04-24"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354</Words>
  <Characters>2056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vlazar</dc:creator>
  <cp:lastModifiedBy>vbirda</cp:lastModifiedBy>
  <cp:revision>4</cp:revision>
  <dcterms:created xsi:type="dcterms:W3CDTF">2020-03-19T12:56:00Z</dcterms:created>
  <dcterms:modified xsi:type="dcterms:W3CDTF">2020-03-24T06:33:00Z</dcterms:modified>
</cp:coreProperties>
</file>