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57" w:rsidRDefault="00872557" w:rsidP="007664FC">
      <w:pPr>
        <w:rPr>
          <w:b/>
          <w:lang w:val="ro-RO"/>
        </w:rPr>
      </w:pPr>
    </w:p>
    <w:p w:rsidR="009072C4" w:rsidRPr="00DA0A23" w:rsidRDefault="009072C4" w:rsidP="007664FC">
      <w:pPr>
        <w:rPr>
          <w:b/>
          <w:lang w:val="ro-RO"/>
        </w:rPr>
      </w:pPr>
      <w:r w:rsidRPr="00DA0A23">
        <w:rPr>
          <w:b/>
          <w:lang w:val="ro-RO"/>
        </w:rPr>
        <w:t>ROMÂNIA</w:t>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p>
    <w:p w:rsidR="009072C4" w:rsidRPr="00DA0A23" w:rsidRDefault="009072C4" w:rsidP="007664FC">
      <w:pPr>
        <w:rPr>
          <w:b/>
          <w:lang w:val="ro-RO"/>
        </w:rPr>
      </w:pPr>
      <w:r w:rsidRPr="00DA0A23">
        <w:rPr>
          <w:b/>
          <w:lang w:val="ro-RO"/>
        </w:rPr>
        <w:t>JUDETUL TIMIŞ</w:t>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r>
      <w:r w:rsidRPr="00DA0A23">
        <w:rPr>
          <w:b/>
          <w:lang w:val="ro-RO"/>
        </w:rPr>
        <w:tab/>
        <w:t xml:space="preserve">  </w:t>
      </w:r>
    </w:p>
    <w:p w:rsidR="009072C4" w:rsidRPr="00DA0A23" w:rsidRDefault="009072C4" w:rsidP="007664FC">
      <w:pPr>
        <w:rPr>
          <w:b/>
          <w:lang w:val="ro-RO"/>
        </w:rPr>
      </w:pPr>
      <w:r w:rsidRPr="00DA0A23">
        <w:rPr>
          <w:b/>
          <w:lang w:val="ro-RO"/>
        </w:rPr>
        <w:t>MUNICIPIUL TIMISOARA</w:t>
      </w:r>
    </w:p>
    <w:p w:rsidR="0012625B" w:rsidRDefault="0012625B" w:rsidP="007664FC">
      <w:pPr>
        <w:rPr>
          <w:b/>
          <w:lang w:val="ro-RO"/>
        </w:rPr>
      </w:pPr>
      <w:r>
        <w:rPr>
          <w:b/>
          <w:lang w:val="ro-RO"/>
        </w:rPr>
        <w:t>Direcția Generală de Investiții și Mentenanță</w:t>
      </w:r>
    </w:p>
    <w:p w:rsidR="009072C4" w:rsidRPr="00DA0A23" w:rsidRDefault="0012625B" w:rsidP="007664FC">
      <w:pPr>
        <w:rPr>
          <w:b/>
          <w:lang w:val="ro-RO"/>
        </w:rPr>
      </w:pPr>
      <w:proofErr w:type="spellStart"/>
      <w:r w:rsidRPr="0012625B">
        <w:rPr>
          <w:b/>
        </w:rPr>
        <w:t>Serviciul</w:t>
      </w:r>
      <w:proofErr w:type="spellEnd"/>
      <w:r w:rsidRPr="0012625B">
        <w:rPr>
          <w:b/>
        </w:rPr>
        <w:t xml:space="preserve"> </w:t>
      </w:r>
      <w:proofErr w:type="spellStart"/>
      <w:r w:rsidRPr="0012625B">
        <w:rPr>
          <w:b/>
        </w:rPr>
        <w:t>Administrare</w:t>
      </w:r>
      <w:proofErr w:type="spellEnd"/>
      <w:r w:rsidRPr="0012625B">
        <w:rPr>
          <w:b/>
        </w:rPr>
        <w:t xml:space="preserve"> </w:t>
      </w:r>
      <w:proofErr w:type="spellStart"/>
      <w:r w:rsidRPr="0012625B">
        <w:rPr>
          <w:b/>
        </w:rPr>
        <w:t>Rețele</w:t>
      </w:r>
      <w:proofErr w:type="spellEnd"/>
      <w:r w:rsidRPr="0012625B">
        <w:rPr>
          <w:b/>
        </w:rPr>
        <w:t xml:space="preserve"> </w:t>
      </w:r>
      <w:proofErr w:type="spellStart"/>
      <w:r w:rsidRPr="0012625B">
        <w:rPr>
          <w:b/>
        </w:rPr>
        <w:t>Publice</w:t>
      </w:r>
      <w:proofErr w:type="spellEnd"/>
      <w:r w:rsidR="009072C4" w:rsidRPr="00DA0A23">
        <w:rPr>
          <w:b/>
          <w:lang w:val="ro-RO"/>
        </w:rPr>
        <w:tab/>
      </w:r>
      <w:r w:rsidR="009072C4" w:rsidRPr="00DA0A23">
        <w:rPr>
          <w:b/>
          <w:lang w:val="ro-RO"/>
        </w:rPr>
        <w:tab/>
      </w:r>
      <w:r w:rsidR="009072C4" w:rsidRPr="00DA0A23">
        <w:rPr>
          <w:b/>
          <w:lang w:val="ro-RO"/>
        </w:rPr>
        <w:tab/>
      </w:r>
      <w:r w:rsidR="009072C4" w:rsidRPr="00DA0A23">
        <w:rPr>
          <w:b/>
          <w:lang w:val="ro-RO"/>
        </w:rPr>
        <w:tab/>
        <w:t xml:space="preserve">     </w:t>
      </w:r>
    </w:p>
    <w:p w:rsidR="009072C4" w:rsidRPr="00DA0A23" w:rsidRDefault="00134010" w:rsidP="007664FC">
      <w:pPr>
        <w:jc w:val="both"/>
        <w:rPr>
          <w:b/>
          <w:lang w:val="ro-RO"/>
        </w:rPr>
      </w:pPr>
      <w:r>
        <w:rPr>
          <w:b/>
          <w:lang w:val="ro-RO"/>
        </w:rPr>
        <w:t>SC202</w:t>
      </w:r>
      <w:r w:rsidR="00110D88">
        <w:rPr>
          <w:b/>
          <w:lang w:val="ro-RO"/>
        </w:rPr>
        <w:t>2</w:t>
      </w:r>
      <w:r>
        <w:rPr>
          <w:b/>
          <w:lang w:val="ro-RO"/>
        </w:rPr>
        <w:t>-</w:t>
      </w:r>
      <w:r w:rsidR="00D2075D">
        <w:rPr>
          <w:b/>
          <w:lang w:val="ro-RO"/>
        </w:rPr>
        <w:t>29940/28.11.2022</w:t>
      </w:r>
    </w:p>
    <w:p w:rsidR="009072C4" w:rsidRPr="00DA0A23" w:rsidRDefault="009072C4" w:rsidP="007664FC">
      <w:pPr>
        <w:jc w:val="both"/>
        <w:rPr>
          <w:b/>
          <w:lang w:val="ro-RO"/>
        </w:rPr>
      </w:pPr>
    </w:p>
    <w:p w:rsidR="009072C4" w:rsidRPr="00A0008A" w:rsidRDefault="009072C4" w:rsidP="007664FC">
      <w:pPr>
        <w:jc w:val="both"/>
        <w:rPr>
          <w:b/>
          <w:color w:val="FF0000"/>
          <w:lang w:val="ro-RO"/>
        </w:rPr>
      </w:pPr>
    </w:p>
    <w:p w:rsidR="009072C4" w:rsidRPr="00560938" w:rsidRDefault="009072C4" w:rsidP="007664FC">
      <w:pPr>
        <w:jc w:val="center"/>
        <w:rPr>
          <w:b/>
          <w:lang w:val="ro-RO"/>
        </w:rPr>
      </w:pPr>
      <w:r w:rsidRPr="00560938">
        <w:rPr>
          <w:b/>
          <w:lang w:val="ro-RO"/>
        </w:rPr>
        <w:t>RAPORT DE SPECIALITATE</w:t>
      </w:r>
    </w:p>
    <w:p w:rsidR="00A0008A" w:rsidRDefault="00A0008A" w:rsidP="0012625B">
      <w:pPr>
        <w:autoSpaceDE w:val="0"/>
        <w:autoSpaceDN w:val="0"/>
        <w:adjustRightInd w:val="0"/>
        <w:jc w:val="center"/>
        <w:rPr>
          <w:bCs/>
          <w:color w:val="000000"/>
        </w:rPr>
      </w:pPr>
      <w:r w:rsidRPr="007F3A93">
        <w:rPr>
          <w:spacing w:val="-16"/>
          <w:w w:val="105"/>
          <w:lang w:val="ro-RO"/>
        </w:rPr>
        <w:t xml:space="preserve">Proiect de hotărâre </w:t>
      </w:r>
      <w:proofErr w:type="spellStart"/>
      <w:r w:rsidR="007F3A93" w:rsidRPr="007F3A93">
        <w:rPr>
          <w:bCs/>
          <w:color w:val="000000"/>
        </w:rPr>
        <w:t>privind</w:t>
      </w:r>
      <w:proofErr w:type="spellEnd"/>
      <w:r w:rsidR="007F3A93" w:rsidRPr="007F3A93">
        <w:rPr>
          <w:bCs/>
          <w:color w:val="000000"/>
        </w:rPr>
        <w:t xml:space="preserve"> </w:t>
      </w:r>
      <w:proofErr w:type="spellStart"/>
      <w:r w:rsidR="007F3A93" w:rsidRPr="007F3A93">
        <w:rPr>
          <w:bCs/>
          <w:color w:val="000000"/>
        </w:rPr>
        <w:t>modificarea</w:t>
      </w:r>
      <w:proofErr w:type="spellEnd"/>
      <w:r w:rsidR="007F3A93" w:rsidRPr="007F3A93">
        <w:rPr>
          <w:bCs/>
          <w:color w:val="000000"/>
        </w:rPr>
        <w:t xml:space="preserve"> </w:t>
      </w:r>
      <w:proofErr w:type="spellStart"/>
      <w:r w:rsidR="007F3A93" w:rsidRPr="007F3A93">
        <w:rPr>
          <w:bCs/>
          <w:color w:val="000000"/>
        </w:rPr>
        <w:t>Hotărârii</w:t>
      </w:r>
      <w:proofErr w:type="spellEnd"/>
      <w:r w:rsidR="007F3A93" w:rsidRPr="007F3A93">
        <w:rPr>
          <w:bCs/>
          <w:color w:val="000000"/>
        </w:rPr>
        <w:t xml:space="preserve"> </w:t>
      </w:r>
      <w:proofErr w:type="spellStart"/>
      <w:r w:rsidR="007F3A93" w:rsidRPr="007F3A93">
        <w:rPr>
          <w:bCs/>
          <w:color w:val="000000"/>
        </w:rPr>
        <w:t>Consiliului</w:t>
      </w:r>
      <w:proofErr w:type="spellEnd"/>
      <w:r w:rsidR="007F3A93" w:rsidRPr="007F3A93">
        <w:rPr>
          <w:bCs/>
          <w:color w:val="000000"/>
        </w:rPr>
        <w:t xml:space="preserve"> Local nr.  265/20.12.2016 </w:t>
      </w:r>
      <w:proofErr w:type="spellStart"/>
      <w:r w:rsidR="007F3A93" w:rsidRPr="007F3A93">
        <w:rPr>
          <w:bCs/>
          <w:color w:val="000000"/>
        </w:rPr>
        <w:t>privind</w:t>
      </w:r>
      <w:proofErr w:type="spellEnd"/>
      <w:r w:rsidR="007F3A93" w:rsidRPr="007F3A93">
        <w:rPr>
          <w:bCs/>
          <w:color w:val="000000"/>
        </w:rPr>
        <w:t xml:space="preserve"> </w:t>
      </w:r>
      <w:proofErr w:type="spellStart"/>
      <w:r w:rsidR="007F3A93" w:rsidRPr="007F3A93">
        <w:rPr>
          <w:bCs/>
          <w:color w:val="000000"/>
        </w:rPr>
        <w:t>aprobarea</w:t>
      </w:r>
      <w:proofErr w:type="spellEnd"/>
      <w:r w:rsidR="007F3A93" w:rsidRPr="007F3A93">
        <w:rPr>
          <w:bCs/>
          <w:color w:val="000000"/>
        </w:rPr>
        <w:t xml:space="preserve"> </w:t>
      </w:r>
      <w:proofErr w:type="spellStart"/>
      <w:r w:rsidR="007F3A93" w:rsidRPr="007F3A93">
        <w:rPr>
          <w:bCs/>
          <w:color w:val="000000"/>
        </w:rPr>
        <w:t>preţului</w:t>
      </w:r>
      <w:proofErr w:type="spellEnd"/>
      <w:r w:rsidR="007F3A93" w:rsidRPr="007F3A93">
        <w:rPr>
          <w:bCs/>
          <w:color w:val="000000"/>
        </w:rPr>
        <w:t xml:space="preserve"> local al </w:t>
      </w:r>
      <w:proofErr w:type="spellStart"/>
      <w:r w:rsidR="007F3A93" w:rsidRPr="007F3A93">
        <w:rPr>
          <w:bCs/>
          <w:color w:val="000000"/>
        </w:rPr>
        <w:t>energiei</w:t>
      </w:r>
      <w:proofErr w:type="spellEnd"/>
      <w:r w:rsidR="007F3A93" w:rsidRPr="007F3A93">
        <w:rPr>
          <w:bCs/>
          <w:color w:val="000000"/>
        </w:rPr>
        <w:t xml:space="preserve"> </w:t>
      </w:r>
      <w:proofErr w:type="spellStart"/>
      <w:r w:rsidR="007F3A93" w:rsidRPr="007F3A93">
        <w:rPr>
          <w:bCs/>
          <w:color w:val="000000"/>
        </w:rPr>
        <w:t>termice</w:t>
      </w:r>
      <w:proofErr w:type="spellEnd"/>
      <w:r w:rsidR="007F3A93" w:rsidRPr="007F3A93">
        <w:rPr>
          <w:bCs/>
          <w:color w:val="000000"/>
        </w:rPr>
        <w:t xml:space="preserve"> </w:t>
      </w:r>
      <w:proofErr w:type="spellStart"/>
      <w:r w:rsidR="007F3A93" w:rsidRPr="007F3A93">
        <w:rPr>
          <w:bCs/>
          <w:color w:val="000000"/>
        </w:rPr>
        <w:t>livrată</w:t>
      </w:r>
      <w:proofErr w:type="spellEnd"/>
      <w:r w:rsidR="007F3A93" w:rsidRPr="007F3A93">
        <w:rPr>
          <w:bCs/>
          <w:color w:val="000000"/>
        </w:rPr>
        <w:t xml:space="preserve"> </w:t>
      </w:r>
      <w:proofErr w:type="gramStart"/>
      <w:r w:rsidR="007F3A93" w:rsidRPr="007F3A93">
        <w:rPr>
          <w:bCs/>
          <w:color w:val="000000"/>
        </w:rPr>
        <w:t xml:space="preserve">de  </w:t>
      </w:r>
      <w:proofErr w:type="spellStart"/>
      <w:r w:rsidR="007F3A93" w:rsidRPr="007F3A93">
        <w:rPr>
          <w:bCs/>
          <w:color w:val="000000"/>
        </w:rPr>
        <w:t>Compania</w:t>
      </w:r>
      <w:proofErr w:type="spellEnd"/>
      <w:proofErr w:type="gramEnd"/>
      <w:r w:rsidR="007F3A93" w:rsidRPr="007F3A93">
        <w:rPr>
          <w:bCs/>
          <w:color w:val="000000"/>
        </w:rPr>
        <w:t xml:space="preserve"> </w:t>
      </w:r>
      <w:proofErr w:type="spellStart"/>
      <w:r w:rsidR="007F3A93" w:rsidRPr="007F3A93">
        <w:rPr>
          <w:bCs/>
          <w:color w:val="000000"/>
        </w:rPr>
        <w:t>Locală</w:t>
      </w:r>
      <w:proofErr w:type="spellEnd"/>
      <w:r w:rsidR="007F3A93" w:rsidRPr="007F3A93">
        <w:rPr>
          <w:bCs/>
          <w:color w:val="000000"/>
        </w:rPr>
        <w:t xml:space="preserve"> de </w:t>
      </w:r>
      <w:proofErr w:type="spellStart"/>
      <w:r w:rsidR="007F3A93" w:rsidRPr="007F3A93">
        <w:rPr>
          <w:bCs/>
          <w:color w:val="000000"/>
        </w:rPr>
        <w:t>Termoficare</w:t>
      </w:r>
      <w:proofErr w:type="spellEnd"/>
      <w:r w:rsidR="007F3A93" w:rsidRPr="007F3A93">
        <w:rPr>
          <w:bCs/>
          <w:color w:val="000000"/>
        </w:rPr>
        <w:t xml:space="preserve"> COLTERM S.A., </w:t>
      </w:r>
      <w:proofErr w:type="spellStart"/>
      <w:r w:rsidR="007F3A93" w:rsidRPr="007F3A93">
        <w:rPr>
          <w:bCs/>
          <w:color w:val="000000"/>
        </w:rPr>
        <w:t>modificată</w:t>
      </w:r>
      <w:proofErr w:type="spellEnd"/>
      <w:r w:rsidR="007F3A93" w:rsidRPr="007F3A93">
        <w:rPr>
          <w:bCs/>
          <w:color w:val="000000"/>
        </w:rPr>
        <w:t xml:space="preserve"> </w:t>
      </w:r>
      <w:proofErr w:type="spellStart"/>
      <w:r w:rsidR="007F3A93" w:rsidRPr="007F3A93">
        <w:rPr>
          <w:bCs/>
          <w:color w:val="000000"/>
        </w:rPr>
        <w:t>prin</w:t>
      </w:r>
      <w:proofErr w:type="spellEnd"/>
      <w:r w:rsidR="007F3A93" w:rsidRPr="007F3A93">
        <w:rPr>
          <w:bCs/>
          <w:color w:val="000000"/>
        </w:rPr>
        <w:t xml:space="preserve"> </w:t>
      </w:r>
      <w:proofErr w:type="spellStart"/>
      <w:r w:rsidR="007F3A93" w:rsidRPr="007F3A93">
        <w:rPr>
          <w:bCs/>
          <w:color w:val="000000"/>
        </w:rPr>
        <w:t>Hotărârea</w:t>
      </w:r>
      <w:proofErr w:type="spellEnd"/>
      <w:r w:rsidR="007F3A93" w:rsidRPr="007F3A93">
        <w:rPr>
          <w:bCs/>
          <w:color w:val="000000"/>
        </w:rPr>
        <w:t xml:space="preserve"> </w:t>
      </w:r>
      <w:proofErr w:type="spellStart"/>
      <w:r w:rsidR="007F3A93" w:rsidRPr="007F3A93">
        <w:rPr>
          <w:bCs/>
          <w:color w:val="000000"/>
        </w:rPr>
        <w:t>Consiliului</w:t>
      </w:r>
      <w:proofErr w:type="spellEnd"/>
      <w:r w:rsidR="007F3A93" w:rsidRPr="007F3A93">
        <w:rPr>
          <w:bCs/>
          <w:color w:val="000000"/>
        </w:rPr>
        <w:t xml:space="preserve"> Local nr. 392/17.10.2017</w:t>
      </w:r>
      <w:proofErr w:type="gramStart"/>
      <w:r w:rsidR="007F3A93" w:rsidRPr="007F3A93">
        <w:rPr>
          <w:bCs/>
          <w:color w:val="000000"/>
        </w:rPr>
        <w:t xml:space="preserve">,  </w:t>
      </w:r>
      <w:proofErr w:type="spellStart"/>
      <w:r w:rsidR="007F3A93" w:rsidRPr="007F3A93">
        <w:rPr>
          <w:bCs/>
          <w:color w:val="000000"/>
        </w:rPr>
        <w:t>Hotărârea</w:t>
      </w:r>
      <w:proofErr w:type="spellEnd"/>
      <w:proofErr w:type="gramEnd"/>
      <w:r w:rsidR="007F3A93" w:rsidRPr="007F3A93">
        <w:rPr>
          <w:bCs/>
          <w:color w:val="000000"/>
        </w:rPr>
        <w:t xml:space="preserve"> </w:t>
      </w:r>
      <w:proofErr w:type="spellStart"/>
      <w:r w:rsidR="007F3A93" w:rsidRPr="007F3A93">
        <w:rPr>
          <w:bCs/>
          <w:color w:val="000000"/>
        </w:rPr>
        <w:t>Consiliului</w:t>
      </w:r>
      <w:proofErr w:type="spellEnd"/>
      <w:r w:rsidR="007F3A93" w:rsidRPr="007F3A93">
        <w:rPr>
          <w:bCs/>
          <w:color w:val="000000"/>
        </w:rPr>
        <w:t xml:space="preserve"> Local nr. 670/12.12.2018, </w:t>
      </w:r>
      <w:proofErr w:type="spellStart"/>
      <w:r w:rsidR="007F3A93" w:rsidRPr="007F3A93">
        <w:rPr>
          <w:bCs/>
          <w:color w:val="000000"/>
        </w:rPr>
        <w:t>Hotărârea</w:t>
      </w:r>
      <w:proofErr w:type="spellEnd"/>
      <w:r w:rsidR="007F3A93" w:rsidRPr="007F3A93">
        <w:rPr>
          <w:bCs/>
          <w:color w:val="000000"/>
        </w:rPr>
        <w:t xml:space="preserve"> </w:t>
      </w:r>
      <w:proofErr w:type="spellStart"/>
      <w:r w:rsidR="007F3A93" w:rsidRPr="007F3A93">
        <w:rPr>
          <w:bCs/>
          <w:color w:val="000000"/>
        </w:rPr>
        <w:t>Consiliului</w:t>
      </w:r>
      <w:proofErr w:type="spellEnd"/>
      <w:r w:rsidR="007F3A93" w:rsidRPr="007F3A93">
        <w:rPr>
          <w:bCs/>
          <w:color w:val="000000"/>
        </w:rPr>
        <w:t xml:space="preserve"> Local nr. 627/10.12.2019</w:t>
      </w:r>
      <w:proofErr w:type="gramStart"/>
      <w:r w:rsidR="007F3A93" w:rsidRPr="007F3A93">
        <w:rPr>
          <w:bCs/>
          <w:color w:val="000000"/>
        </w:rPr>
        <w:t xml:space="preserve">,  </w:t>
      </w:r>
      <w:proofErr w:type="spellStart"/>
      <w:r w:rsidR="007F3A93" w:rsidRPr="007F3A93">
        <w:rPr>
          <w:bCs/>
          <w:color w:val="000000"/>
        </w:rPr>
        <w:t>Hotărârea</w:t>
      </w:r>
      <w:proofErr w:type="spellEnd"/>
      <w:proofErr w:type="gramEnd"/>
      <w:r w:rsidR="007F3A93" w:rsidRPr="007F3A93">
        <w:rPr>
          <w:bCs/>
          <w:color w:val="000000"/>
        </w:rPr>
        <w:t xml:space="preserve"> </w:t>
      </w:r>
      <w:proofErr w:type="spellStart"/>
      <w:r w:rsidR="007F3A93" w:rsidRPr="007F3A93">
        <w:rPr>
          <w:bCs/>
          <w:color w:val="000000"/>
        </w:rPr>
        <w:t>Consiliului</w:t>
      </w:r>
      <w:proofErr w:type="spellEnd"/>
      <w:r w:rsidR="007F3A93" w:rsidRPr="007F3A93">
        <w:rPr>
          <w:bCs/>
          <w:color w:val="000000"/>
        </w:rPr>
        <w:t xml:space="preserve"> Local nr. 507/23.12.2021 </w:t>
      </w:r>
      <w:proofErr w:type="spellStart"/>
      <w:r w:rsidR="007F3A93" w:rsidRPr="007F3A93">
        <w:rPr>
          <w:bCs/>
          <w:color w:val="000000"/>
        </w:rPr>
        <w:t>ș</w:t>
      </w:r>
      <w:proofErr w:type="gramStart"/>
      <w:r w:rsidR="007F3A93" w:rsidRPr="007F3A93">
        <w:rPr>
          <w:bCs/>
          <w:color w:val="000000"/>
        </w:rPr>
        <w:t>i</w:t>
      </w:r>
      <w:proofErr w:type="spellEnd"/>
      <w:r w:rsidR="007F3A93" w:rsidRPr="007F3A93">
        <w:rPr>
          <w:bCs/>
          <w:color w:val="000000"/>
        </w:rPr>
        <w:t xml:space="preserve">  </w:t>
      </w:r>
      <w:proofErr w:type="spellStart"/>
      <w:r w:rsidR="007F3A93" w:rsidRPr="007F3A93">
        <w:rPr>
          <w:bCs/>
          <w:color w:val="000000"/>
        </w:rPr>
        <w:t>Hotărârea</w:t>
      </w:r>
      <w:proofErr w:type="spellEnd"/>
      <w:proofErr w:type="gramEnd"/>
      <w:r w:rsidR="007F3A93" w:rsidRPr="007F3A93">
        <w:rPr>
          <w:bCs/>
          <w:color w:val="000000"/>
        </w:rPr>
        <w:t xml:space="preserve"> </w:t>
      </w:r>
      <w:proofErr w:type="spellStart"/>
      <w:r w:rsidR="007F3A93" w:rsidRPr="007F3A93">
        <w:rPr>
          <w:bCs/>
          <w:color w:val="000000"/>
        </w:rPr>
        <w:t>Consiliului</w:t>
      </w:r>
      <w:proofErr w:type="spellEnd"/>
      <w:r w:rsidR="007F3A93" w:rsidRPr="007F3A93">
        <w:rPr>
          <w:bCs/>
          <w:color w:val="000000"/>
        </w:rPr>
        <w:t xml:space="preserve"> Local nr. 39/08.02.2022</w:t>
      </w:r>
    </w:p>
    <w:p w:rsidR="0012625B" w:rsidRDefault="0012625B" w:rsidP="0012625B">
      <w:pPr>
        <w:autoSpaceDE w:val="0"/>
        <w:autoSpaceDN w:val="0"/>
        <w:adjustRightInd w:val="0"/>
        <w:jc w:val="center"/>
        <w:rPr>
          <w:bCs/>
          <w:color w:val="000000"/>
        </w:rPr>
      </w:pPr>
    </w:p>
    <w:p w:rsidR="0012625B" w:rsidRDefault="0012625B" w:rsidP="0012625B">
      <w:pPr>
        <w:autoSpaceDE w:val="0"/>
        <w:autoSpaceDN w:val="0"/>
        <w:adjustRightInd w:val="0"/>
        <w:jc w:val="center"/>
        <w:rPr>
          <w:bCs/>
          <w:color w:val="000000"/>
        </w:rPr>
      </w:pPr>
    </w:p>
    <w:p w:rsidR="0012625B" w:rsidRPr="000E2FF0" w:rsidRDefault="0012625B" w:rsidP="0012625B">
      <w:pPr>
        <w:autoSpaceDE w:val="0"/>
        <w:autoSpaceDN w:val="0"/>
        <w:adjustRightInd w:val="0"/>
        <w:jc w:val="center"/>
        <w:rPr>
          <w:spacing w:val="-16"/>
          <w:w w:val="105"/>
          <w:lang w:val="ro-RO"/>
        </w:rPr>
      </w:pPr>
    </w:p>
    <w:p w:rsidR="009072C4" w:rsidRPr="005851DE" w:rsidRDefault="009072C4" w:rsidP="000123FE">
      <w:pPr>
        <w:ind w:left="57" w:firstLine="651"/>
        <w:jc w:val="both"/>
        <w:rPr>
          <w:bCs/>
          <w:color w:val="000000"/>
        </w:rPr>
      </w:pPr>
      <w:r w:rsidRPr="005851DE">
        <w:rPr>
          <w:lang w:val="ro-RO"/>
        </w:rPr>
        <w:t xml:space="preserve">Având în vedere Referatul de aprobare al proiectului de hotărâre al Primarului Municipiului Timişoara şi Proiectul de hotărâre </w:t>
      </w:r>
      <w:r w:rsidR="00110D88" w:rsidRPr="005851DE">
        <w:rPr>
          <w:spacing w:val="-16"/>
          <w:w w:val="105"/>
          <w:lang w:val="ro-RO"/>
        </w:rPr>
        <w:t xml:space="preserve">privind </w:t>
      </w:r>
      <w:proofErr w:type="spellStart"/>
      <w:r w:rsidR="00110D88" w:rsidRPr="005851DE">
        <w:rPr>
          <w:bCs/>
          <w:color w:val="000000"/>
        </w:rPr>
        <w:t>modificarea</w:t>
      </w:r>
      <w:proofErr w:type="spellEnd"/>
      <w:r w:rsidR="00110D88" w:rsidRPr="005851DE">
        <w:rPr>
          <w:bCs/>
          <w:color w:val="000000"/>
        </w:rPr>
        <w:t xml:space="preserve"> </w:t>
      </w:r>
      <w:proofErr w:type="spellStart"/>
      <w:r w:rsidR="00110D88" w:rsidRPr="005851DE">
        <w:rPr>
          <w:bCs/>
          <w:color w:val="000000"/>
        </w:rPr>
        <w:t>și</w:t>
      </w:r>
      <w:proofErr w:type="spellEnd"/>
      <w:r w:rsidR="00110D88" w:rsidRPr="005851DE">
        <w:rPr>
          <w:bCs/>
          <w:color w:val="000000"/>
        </w:rPr>
        <w:t xml:space="preserve"> </w:t>
      </w:r>
      <w:proofErr w:type="spellStart"/>
      <w:r w:rsidR="00110D88" w:rsidRPr="005851DE">
        <w:rPr>
          <w:bCs/>
          <w:color w:val="000000"/>
        </w:rPr>
        <w:t>completarea</w:t>
      </w:r>
      <w:proofErr w:type="spellEnd"/>
      <w:r w:rsidR="00110D88" w:rsidRPr="005851DE">
        <w:rPr>
          <w:bCs/>
          <w:color w:val="000000"/>
        </w:rPr>
        <w:t xml:space="preserve"> </w:t>
      </w:r>
      <w:proofErr w:type="spellStart"/>
      <w:r w:rsidR="00110D88" w:rsidRPr="005851DE">
        <w:rPr>
          <w:bCs/>
          <w:color w:val="000000"/>
        </w:rPr>
        <w:t>Hotărârii</w:t>
      </w:r>
      <w:proofErr w:type="spellEnd"/>
      <w:r w:rsidR="00110D88" w:rsidRPr="005851DE">
        <w:rPr>
          <w:bCs/>
          <w:color w:val="000000"/>
        </w:rPr>
        <w:t xml:space="preserve"> </w:t>
      </w:r>
      <w:proofErr w:type="spellStart"/>
      <w:r w:rsidR="00110D88" w:rsidRPr="005851DE">
        <w:rPr>
          <w:bCs/>
          <w:color w:val="000000"/>
        </w:rPr>
        <w:t>Consiliului</w:t>
      </w:r>
      <w:proofErr w:type="spellEnd"/>
      <w:r w:rsidR="00110D88" w:rsidRPr="005851DE">
        <w:rPr>
          <w:bCs/>
          <w:color w:val="000000"/>
        </w:rPr>
        <w:t xml:space="preserve"> Local nr. 265/20.12.2016 </w:t>
      </w:r>
      <w:proofErr w:type="spellStart"/>
      <w:r w:rsidR="00110D88" w:rsidRPr="005851DE">
        <w:rPr>
          <w:bCs/>
          <w:color w:val="000000"/>
        </w:rPr>
        <w:t>privind</w:t>
      </w:r>
      <w:proofErr w:type="spellEnd"/>
      <w:r w:rsidR="00110D88" w:rsidRPr="005851DE">
        <w:rPr>
          <w:bCs/>
          <w:color w:val="000000"/>
        </w:rPr>
        <w:t xml:space="preserve"> </w:t>
      </w:r>
      <w:proofErr w:type="spellStart"/>
      <w:r w:rsidR="00110D88" w:rsidRPr="005851DE">
        <w:rPr>
          <w:bCs/>
          <w:color w:val="000000"/>
        </w:rPr>
        <w:t>aprobarea</w:t>
      </w:r>
      <w:proofErr w:type="spellEnd"/>
      <w:r w:rsidR="00110D88" w:rsidRPr="005851DE">
        <w:rPr>
          <w:bCs/>
          <w:color w:val="000000"/>
        </w:rPr>
        <w:t xml:space="preserve"> </w:t>
      </w:r>
      <w:proofErr w:type="spellStart"/>
      <w:r w:rsidR="00110D88" w:rsidRPr="005851DE">
        <w:rPr>
          <w:bCs/>
          <w:color w:val="000000"/>
        </w:rPr>
        <w:t>preţului</w:t>
      </w:r>
      <w:proofErr w:type="spellEnd"/>
      <w:r w:rsidR="00110D88" w:rsidRPr="005851DE">
        <w:rPr>
          <w:bCs/>
          <w:color w:val="000000"/>
        </w:rPr>
        <w:t xml:space="preserve"> local al </w:t>
      </w:r>
      <w:proofErr w:type="spellStart"/>
      <w:r w:rsidR="00110D88" w:rsidRPr="005851DE">
        <w:rPr>
          <w:bCs/>
          <w:color w:val="000000"/>
        </w:rPr>
        <w:t>energiei</w:t>
      </w:r>
      <w:proofErr w:type="spellEnd"/>
      <w:r w:rsidR="00110D88" w:rsidRPr="005851DE">
        <w:rPr>
          <w:bCs/>
          <w:color w:val="000000"/>
        </w:rPr>
        <w:t xml:space="preserve"> </w:t>
      </w:r>
      <w:proofErr w:type="spellStart"/>
      <w:r w:rsidR="00110D88" w:rsidRPr="005851DE">
        <w:rPr>
          <w:bCs/>
          <w:color w:val="000000"/>
        </w:rPr>
        <w:t>termice</w:t>
      </w:r>
      <w:proofErr w:type="spellEnd"/>
      <w:r w:rsidR="00110D88" w:rsidRPr="005851DE">
        <w:rPr>
          <w:bCs/>
          <w:color w:val="000000"/>
        </w:rPr>
        <w:t xml:space="preserve"> </w:t>
      </w:r>
      <w:proofErr w:type="spellStart"/>
      <w:r w:rsidR="00110D88" w:rsidRPr="005851DE">
        <w:rPr>
          <w:bCs/>
          <w:color w:val="000000"/>
        </w:rPr>
        <w:t>livrată</w:t>
      </w:r>
      <w:proofErr w:type="spellEnd"/>
      <w:r w:rsidR="00110D88" w:rsidRPr="005851DE">
        <w:rPr>
          <w:bCs/>
          <w:color w:val="000000"/>
        </w:rPr>
        <w:t xml:space="preserve"> </w:t>
      </w:r>
      <w:proofErr w:type="gramStart"/>
      <w:r w:rsidR="00110D88" w:rsidRPr="005851DE">
        <w:rPr>
          <w:bCs/>
          <w:color w:val="000000"/>
        </w:rPr>
        <w:t xml:space="preserve">de  </w:t>
      </w:r>
      <w:proofErr w:type="spellStart"/>
      <w:r w:rsidR="00110D88" w:rsidRPr="005851DE">
        <w:rPr>
          <w:bCs/>
          <w:color w:val="000000"/>
        </w:rPr>
        <w:t>Compania</w:t>
      </w:r>
      <w:proofErr w:type="spellEnd"/>
      <w:proofErr w:type="gramEnd"/>
      <w:r w:rsidR="00110D88" w:rsidRPr="005851DE">
        <w:rPr>
          <w:bCs/>
          <w:color w:val="000000"/>
        </w:rPr>
        <w:t xml:space="preserve"> </w:t>
      </w:r>
      <w:proofErr w:type="spellStart"/>
      <w:r w:rsidR="00110D88" w:rsidRPr="005851DE">
        <w:rPr>
          <w:bCs/>
          <w:color w:val="000000"/>
        </w:rPr>
        <w:t>Locală</w:t>
      </w:r>
      <w:proofErr w:type="spellEnd"/>
      <w:r w:rsidR="00110D88" w:rsidRPr="005851DE">
        <w:rPr>
          <w:bCs/>
          <w:color w:val="000000"/>
        </w:rPr>
        <w:t xml:space="preserve"> de </w:t>
      </w:r>
      <w:proofErr w:type="spellStart"/>
      <w:r w:rsidR="00110D88" w:rsidRPr="005851DE">
        <w:rPr>
          <w:bCs/>
          <w:color w:val="000000"/>
        </w:rPr>
        <w:t>Termoficare</w:t>
      </w:r>
      <w:proofErr w:type="spellEnd"/>
      <w:r w:rsidR="00110D88" w:rsidRPr="005851DE">
        <w:rPr>
          <w:bCs/>
          <w:color w:val="000000"/>
        </w:rPr>
        <w:t xml:space="preserve"> COLTERM S.A. </w:t>
      </w:r>
      <w:proofErr w:type="spellStart"/>
      <w:r w:rsidR="00110D88" w:rsidRPr="005851DE">
        <w:rPr>
          <w:bCs/>
          <w:color w:val="000000"/>
        </w:rPr>
        <w:t>modificată</w:t>
      </w:r>
      <w:proofErr w:type="spellEnd"/>
      <w:r w:rsidR="00110D88" w:rsidRPr="005851DE">
        <w:rPr>
          <w:bCs/>
          <w:color w:val="000000"/>
        </w:rPr>
        <w:t xml:space="preserve"> </w:t>
      </w:r>
      <w:proofErr w:type="spellStart"/>
      <w:r w:rsidR="00110D88" w:rsidRPr="005851DE">
        <w:rPr>
          <w:bCs/>
          <w:color w:val="000000"/>
        </w:rPr>
        <w:t>prin</w:t>
      </w:r>
      <w:proofErr w:type="spellEnd"/>
      <w:r w:rsidR="00110D88" w:rsidRPr="005851DE">
        <w:rPr>
          <w:bCs/>
          <w:color w:val="000000"/>
        </w:rPr>
        <w:t xml:space="preserve"> </w:t>
      </w:r>
      <w:proofErr w:type="spellStart"/>
      <w:r w:rsidR="00110D88" w:rsidRPr="005851DE">
        <w:rPr>
          <w:bCs/>
          <w:color w:val="000000"/>
        </w:rPr>
        <w:t>Hotărârea</w:t>
      </w:r>
      <w:proofErr w:type="spellEnd"/>
      <w:r w:rsidR="00110D88" w:rsidRPr="005851DE">
        <w:rPr>
          <w:bCs/>
          <w:color w:val="000000"/>
        </w:rPr>
        <w:t xml:space="preserve"> </w:t>
      </w:r>
      <w:proofErr w:type="spellStart"/>
      <w:r w:rsidR="00110D88" w:rsidRPr="005851DE">
        <w:rPr>
          <w:bCs/>
          <w:color w:val="000000"/>
        </w:rPr>
        <w:t>Consiliului</w:t>
      </w:r>
      <w:proofErr w:type="spellEnd"/>
      <w:r w:rsidR="00110D88" w:rsidRPr="005851DE">
        <w:rPr>
          <w:bCs/>
          <w:color w:val="000000"/>
        </w:rPr>
        <w:t xml:space="preserve"> Local nr. 392/17.10.2017, </w:t>
      </w:r>
      <w:proofErr w:type="spellStart"/>
      <w:r w:rsidR="00110D88" w:rsidRPr="005851DE">
        <w:rPr>
          <w:bCs/>
          <w:color w:val="000000"/>
        </w:rPr>
        <w:t>Hotărârea</w:t>
      </w:r>
      <w:proofErr w:type="spellEnd"/>
      <w:r w:rsidR="00110D88" w:rsidRPr="005851DE">
        <w:rPr>
          <w:bCs/>
          <w:color w:val="000000"/>
        </w:rPr>
        <w:t xml:space="preserve"> </w:t>
      </w:r>
      <w:proofErr w:type="spellStart"/>
      <w:r w:rsidR="00110D88" w:rsidRPr="005851DE">
        <w:rPr>
          <w:bCs/>
          <w:color w:val="000000"/>
        </w:rPr>
        <w:t>Consiliului</w:t>
      </w:r>
      <w:proofErr w:type="spellEnd"/>
      <w:r w:rsidR="00110D88" w:rsidRPr="005851DE">
        <w:rPr>
          <w:bCs/>
          <w:color w:val="000000"/>
        </w:rPr>
        <w:t xml:space="preserve"> Local nr. 670/12.12.2018</w:t>
      </w:r>
      <w:r w:rsidR="00560938" w:rsidRPr="005851DE">
        <w:rPr>
          <w:bCs/>
          <w:color w:val="000000"/>
        </w:rPr>
        <w:t>,</w:t>
      </w:r>
      <w:r w:rsidR="00110D88" w:rsidRPr="005851DE">
        <w:rPr>
          <w:bCs/>
          <w:color w:val="000000"/>
        </w:rPr>
        <w:t xml:space="preserve"> </w:t>
      </w:r>
      <w:proofErr w:type="spellStart"/>
      <w:r w:rsidR="00110D88" w:rsidRPr="005851DE">
        <w:rPr>
          <w:bCs/>
          <w:color w:val="000000"/>
        </w:rPr>
        <w:t>Hotărârea</w:t>
      </w:r>
      <w:proofErr w:type="spellEnd"/>
      <w:r w:rsidR="00110D88" w:rsidRPr="005851DE">
        <w:rPr>
          <w:bCs/>
          <w:color w:val="000000"/>
        </w:rPr>
        <w:t xml:space="preserve"> </w:t>
      </w:r>
      <w:proofErr w:type="spellStart"/>
      <w:r w:rsidR="00110D88" w:rsidRPr="005851DE">
        <w:rPr>
          <w:bCs/>
          <w:color w:val="000000"/>
        </w:rPr>
        <w:t>Consiliului</w:t>
      </w:r>
      <w:proofErr w:type="spellEnd"/>
      <w:r w:rsidR="00110D88" w:rsidRPr="005851DE">
        <w:rPr>
          <w:bCs/>
          <w:color w:val="000000"/>
        </w:rPr>
        <w:t xml:space="preserve"> Local nr. 627/10.12.2019</w:t>
      </w:r>
      <w:r w:rsidR="007F3A93" w:rsidRPr="005851DE">
        <w:rPr>
          <w:bCs/>
          <w:color w:val="000000"/>
        </w:rPr>
        <w:t>,</w:t>
      </w:r>
      <w:r w:rsidR="00110D88" w:rsidRPr="005851DE">
        <w:rPr>
          <w:bCs/>
          <w:color w:val="000000"/>
        </w:rPr>
        <w:t xml:space="preserve"> </w:t>
      </w:r>
      <w:proofErr w:type="spellStart"/>
      <w:r w:rsidR="00110D88" w:rsidRPr="005851DE">
        <w:rPr>
          <w:bCs/>
          <w:color w:val="000000"/>
        </w:rPr>
        <w:t>Hotărârea</w:t>
      </w:r>
      <w:proofErr w:type="spellEnd"/>
      <w:r w:rsidR="00110D88" w:rsidRPr="005851DE">
        <w:rPr>
          <w:bCs/>
          <w:color w:val="000000"/>
        </w:rPr>
        <w:t xml:space="preserve"> </w:t>
      </w:r>
      <w:proofErr w:type="spellStart"/>
      <w:r w:rsidR="00110D88" w:rsidRPr="005851DE">
        <w:rPr>
          <w:bCs/>
          <w:color w:val="000000"/>
        </w:rPr>
        <w:t>Consiliului</w:t>
      </w:r>
      <w:proofErr w:type="spellEnd"/>
      <w:r w:rsidR="00110D88" w:rsidRPr="005851DE">
        <w:rPr>
          <w:bCs/>
          <w:color w:val="000000"/>
        </w:rPr>
        <w:t xml:space="preserve"> Local nr. 507/23.12.2021</w:t>
      </w:r>
      <w:r w:rsidR="007F3A93" w:rsidRPr="005851DE">
        <w:rPr>
          <w:spacing w:val="-16"/>
          <w:w w:val="105"/>
          <w:lang w:val="ro-RO"/>
        </w:rPr>
        <w:t xml:space="preserve"> </w:t>
      </w:r>
      <w:proofErr w:type="spellStart"/>
      <w:r w:rsidR="007F3A93" w:rsidRPr="005851DE">
        <w:rPr>
          <w:bCs/>
          <w:color w:val="000000"/>
        </w:rPr>
        <w:t>ș</w:t>
      </w:r>
      <w:proofErr w:type="gramStart"/>
      <w:r w:rsidR="007F3A93" w:rsidRPr="005851DE">
        <w:rPr>
          <w:bCs/>
          <w:color w:val="000000"/>
        </w:rPr>
        <w:t>i</w:t>
      </w:r>
      <w:proofErr w:type="spellEnd"/>
      <w:r w:rsidR="007F3A93" w:rsidRPr="005851DE">
        <w:rPr>
          <w:bCs/>
          <w:color w:val="000000"/>
        </w:rPr>
        <w:t xml:space="preserve">  </w:t>
      </w:r>
      <w:proofErr w:type="spellStart"/>
      <w:r w:rsidR="007F3A93" w:rsidRPr="005851DE">
        <w:rPr>
          <w:bCs/>
          <w:color w:val="000000"/>
        </w:rPr>
        <w:t>Hotărârea</w:t>
      </w:r>
      <w:proofErr w:type="spellEnd"/>
      <w:proofErr w:type="gramEnd"/>
      <w:r w:rsidR="007F3A93" w:rsidRPr="005851DE">
        <w:rPr>
          <w:bCs/>
          <w:color w:val="000000"/>
        </w:rPr>
        <w:t xml:space="preserve"> </w:t>
      </w:r>
      <w:proofErr w:type="spellStart"/>
      <w:r w:rsidR="007F3A93" w:rsidRPr="005851DE">
        <w:rPr>
          <w:bCs/>
          <w:color w:val="000000"/>
        </w:rPr>
        <w:t>Consiliului</w:t>
      </w:r>
      <w:proofErr w:type="spellEnd"/>
      <w:r w:rsidR="007F3A93" w:rsidRPr="005851DE">
        <w:rPr>
          <w:bCs/>
          <w:color w:val="000000"/>
        </w:rPr>
        <w:t xml:space="preserve"> Local nr. 39/08.02.2022</w:t>
      </w:r>
      <w:r w:rsidR="007D0C27" w:rsidRPr="005851DE">
        <w:rPr>
          <w:bCs/>
          <w:color w:val="000000"/>
        </w:rPr>
        <w:t>,</w:t>
      </w:r>
    </w:p>
    <w:p w:rsidR="007D0C27" w:rsidRPr="005851DE" w:rsidRDefault="007D0C27" w:rsidP="003C6BC1">
      <w:pPr>
        <w:ind w:left="57" w:firstLine="651"/>
        <w:jc w:val="both"/>
        <w:rPr>
          <w:bCs/>
          <w:color w:val="000000"/>
        </w:rPr>
      </w:pPr>
    </w:p>
    <w:p w:rsidR="007D0C27" w:rsidRPr="005851DE" w:rsidRDefault="007D0C27" w:rsidP="003C6BC1">
      <w:pPr>
        <w:ind w:left="57" w:firstLine="651"/>
        <w:jc w:val="both"/>
        <w:rPr>
          <w:spacing w:val="-16"/>
          <w:w w:val="105"/>
          <w:lang w:val="ro-RO"/>
        </w:rPr>
      </w:pPr>
    </w:p>
    <w:p w:rsidR="00110D88" w:rsidRPr="005851DE" w:rsidRDefault="00110D88" w:rsidP="003C6BC1">
      <w:pPr>
        <w:ind w:left="57" w:firstLine="651"/>
        <w:jc w:val="both"/>
        <w:rPr>
          <w:spacing w:val="-16"/>
          <w:w w:val="105"/>
          <w:lang w:val="ro-RO"/>
        </w:rPr>
      </w:pPr>
      <w:proofErr w:type="spellStart"/>
      <w:r w:rsidRPr="005851DE">
        <w:t>Prin</w:t>
      </w:r>
      <w:proofErr w:type="spellEnd"/>
      <w:r w:rsidRPr="005851DE">
        <w:t xml:space="preserve"> </w:t>
      </w:r>
      <w:proofErr w:type="spellStart"/>
      <w:r w:rsidRPr="005851DE">
        <w:rPr>
          <w:bCs/>
          <w:color w:val="000000"/>
        </w:rPr>
        <w:t>Hotărârea</w:t>
      </w:r>
      <w:proofErr w:type="spellEnd"/>
      <w:r w:rsidRPr="005851DE">
        <w:rPr>
          <w:bCs/>
          <w:color w:val="000000"/>
        </w:rPr>
        <w:t xml:space="preserve"> </w:t>
      </w:r>
      <w:proofErr w:type="spellStart"/>
      <w:r w:rsidRPr="005851DE">
        <w:rPr>
          <w:bCs/>
          <w:color w:val="000000"/>
        </w:rPr>
        <w:t>Consiliului</w:t>
      </w:r>
      <w:proofErr w:type="spellEnd"/>
      <w:r w:rsidRPr="005851DE">
        <w:rPr>
          <w:bCs/>
          <w:color w:val="000000"/>
        </w:rPr>
        <w:t xml:space="preserve"> Local nr. </w:t>
      </w:r>
      <w:r w:rsidR="007F3A93" w:rsidRPr="005851DE">
        <w:rPr>
          <w:bCs/>
          <w:color w:val="000000"/>
        </w:rPr>
        <w:t xml:space="preserve">39/08.02.2022 </w:t>
      </w:r>
      <w:r w:rsidRPr="005851DE">
        <w:rPr>
          <w:spacing w:val="-16"/>
          <w:w w:val="105"/>
          <w:lang w:val="ro-RO"/>
        </w:rPr>
        <w:t>a fost</w:t>
      </w:r>
      <w:r w:rsidRPr="005851DE">
        <w:rPr>
          <w:rFonts w:eastAsia="Calibri"/>
          <w:color w:val="000000"/>
        </w:rPr>
        <w:t xml:space="preserve"> </w:t>
      </w:r>
      <w:proofErr w:type="spellStart"/>
      <w:r w:rsidRPr="005851DE">
        <w:rPr>
          <w:rFonts w:eastAsia="Calibri"/>
          <w:color w:val="000000"/>
        </w:rPr>
        <w:t>aprobat</w:t>
      </w:r>
      <w:proofErr w:type="spellEnd"/>
      <w:r w:rsidRPr="005851DE">
        <w:rPr>
          <w:rFonts w:eastAsia="Calibri"/>
          <w:color w:val="000000"/>
        </w:rPr>
        <w:t xml:space="preserve"> </w:t>
      </w:r>
      <w:proofErr w:type="spellStart"/>
      <w:r w:rsidRPr="005851DE">
        <w:rPr>
          <w:rFonts w:eastAsia="Calibri"/>
          <w:color w:val="000000"/>
        </w:rPr>
        <w:t>preţul</w:t>
      </w:r>
      <w:proofErr w:type="spellEnd"/>
      <w:r w:rsidRPr="005851DE">
        <w:rPr>
          <w:rFonts w:eastAsia="Calibri"/>
          <w:color w:val="000000"/>
        </w:rPr>
        <w:t xml:space="preserve"> local de </w:t>
      </w:r>
      <w:proofErr w:type="spellStart"/>
      <w:r w:rsidRPr="005851DE">
        <w:rPr>
          <w:rFonts w:eastAsia="Calibri"/>
          <w:color w:val="000000"/>
        </w:rPr>
        <w:t>producere</w:t>
      </w:r>
      <w:proofErr w:type="spellEnd"/>
      <w:r w:rsidRPr="005851DE">
        <w:rPr>
          <w:rFonts w:eastAsia="Calibri"/>
          <w:color w:val="000000"/>
        </w:rPr>
        <w:t xml:space="preserve">, transport, </w:t>
      </w:r>
      <w:proofErr w:type="spellStart"/>
      <w:r w:rsidRPr="005851DE">
        <w:rPr>
          <w:rFonts w:eastAsia="Calibri"/>
          <w:color w:val="000000"/>
        </w:rPr>
        <w:t>distribuţie</w:t>
      </w:r>
      <w:proofErr w:type="spellEnd"/>
      <w:r w:rsidRPr="005851DE">
        <w:rPr>
          <w:rFonts w:eastAsia="Calibri"/>
          <w:color w:val="000000"/>
        </w:rPr>
        <w:t xml:space="preserve"> </w:t>
      </w:r>
      <w:proofErr w:type="spellStart"/>
      <w:r w:rsidRPr="005851DE">
        <w:rPr>
          <w:rFonts w:eastAsia="Calibri"/>
          <w:color w:val="000000"/>
        </w:rPr>
        <w:t>şi</w:t>
      </w:r>
      <w:proofErr w:type="spellEnd"/>
      <w:r w:rsidRPr="005851DE">
        <w:rPr>
          <w:rFonts w:eastAsia="Calibri"/>
          <w:color w:val="000000"/>
        </w:rPr>
        <w:t xml:space="preserve"> </w:t>
      </w:r>
      <w:proofErr w:type="spellStart"/>
      <w:r w:rsidRPr="005851DE">
        <w:rPr>
          <w:rFonts w:eastAsia="Calibri"/>
          <w:color w:val="000000"/>
        </w:rPr>
        <w:t>furnizare</w:t>
      </w:r>
      <w:proofErr w:type="spellEnd"/>
      <w:r w:rsidRPr="005851DE">
        <w:rPr>
          <w:rFonts w:eastAsia="Calibri"/>
          <w:color w:val="000000"/>
        </w:rPr>
        <w:t xml:space="preserve"> a </w:t>
      </w:r>
      <w:proofErr w:type="spellStart"/>
      <w:r w:rsidRPr="005851DE">
        <w:rPr>
          <w:rFonts w:eastAsia="Calibri"/>
          <w:color w:val="000000"/>
        </w:rPr>
        <w:t>energiei</w:t>
      </w:r>
      <w:proofErr w:type="spellEnd"/>
      <w:r w:rsidRPr="005851DE">
        <w:rPr>
          <w:rFonts w:eastAsia="Calibri"/>
          <w:color w:val="000000"/>
        </w:rPr>
        <w:t xml:space="preserve"> </w:t>
      </w:r>
      <w:proofErr w:type="spellStart"/>
      <w:r w:rsidRPr="005851DE">
        <w:rPr>
          <w:rFonts w:eastAsia="Calibri"/>
          <w:color w:val="000000"/>
        </w:rPr>
        <w:t>termice</w:t>
      </w:r>
      <w:proofErr w:type="spellEnd"/>
      <w:r w:rsidRPr="005851DE">
        <w:rPr>
          <w:rFonts w:eastAsia="Calibri"/>
          <w:color w:val="000000"/>
        </w:rPr>
        <w:t xml:space="preserve"> </w:t>
      </w:r>
      <w:proofErr w:type="spellStart"/>
      <w:r w:rsidRPr="005851DE">
        <w:rPr>
          <w:rFonts w:eastAsia="Calibri"/>
          <w:color w:val="000000"/>
        </w:rPr>
        <w:t>livrată</w:t>
      </w:r>
      <w:proofErr w:type="spellEnd"/>
      <w:r w:rsidRPr="005851DE">
        <w:rPr>
          <w:rFonts w:eastAsia="Calibri"/>
          <w:color w:val="000000"/>
        </w:rPr>
        <w:t xml:space="preserve"> de </w:t>
      </w:r>
      <w:proofErr w:type="spellStart"/>
      <w:r w:rsidRPr="005851DE">
        <w:rPr>
          <w:rFonts w:eastAsia="Calibri"/>
          <w:color w:val="000000"/>
        </w:rPr>
        <w:t>către</w:t>
      </w:r>
      <w:proofErr w:type="spellEnd"/>
      <w:r w:rsidRPr="005851DE">
        <w:rPr>
          <w:rFonts w:eastAsia="Calibri"/>
          <w:color w:val="000000"/>
        </w:rPr>
        <w:t xml:space="preserve"> </w:t>
      </w:r>
      <w:proofErr w:type="spellStart"/>
      <w:r w:rsidRPr="005851DE">
        <w:rPr>
          <w:rFonts w:eastAsia="Calibri"/>
          <w:color w:val="000000"/>
        </w:rPr>
        <w:t>Compania</w:t>
      </w:r>
      <w:proofErr w:type="spellEnd"/>
      <w:r w:rsidRPr="005851DE">
        <w:rPr>
          <w:rFonts w:eastAsia="Calibri"/>
          <w:color w:val="000000"/>
        </w:rPr>
        <w:t xml:space="preserve"> </w:t>
      </w:r>
      <w:proofErr w:type="spellStart"/>
      <w:r w:rsidRPr="005851DE">
        <w:rPr>
          <w:rFonts w:eastAsia="Calibri"/>
          <w:color w:val="000000"/>
        </w:rPr>
        <w:t>Locală</w:t>
      </w:r>
      <w:proofErr w:type="spellEnd"/>
      <w:r w:rsidRPr="005851DE">
        <w:rPr>
          <w:rFonts w:eastAsia="Calibri"/>
          <w:color w:val="000000"/>
        </w:rPr>
        <w:t xml:space="preserve"> de </w:t>
      </w:r>
      <w:proofErr w:type="spellStart"/>
      <w:r w:rsidRPr="005851DE">
        <w:rPr>
          <w:rFonts w:eastAsia="Calibri"/>
          <w:color w:val="000000"/>
        </w:rPr>
        <w:t>Termoficare</w:t>
      </w:r>
      <w:proofErr w:type="spellEnd"/>
      <w:r w:rsidRPr="005851DE">
        <w:rPr>
          <w:rFonts w:eastAsia="Calibri"/>
          <w:color w:val="000000"/>
        </w:rPr>
        <w:t xml:space="preserve"> </w:t>
      </w:r>
      <w:proofErr w:type="spellStart"/>
      <w:r w:rsidRPr="005851DE">
        <w:rPr>
          <w:rFonts w:eastAsia="Calibri"/>
          <w:color w:val="000000"/>
        </w:rPr>
        <w:t>Colterm</w:t>
      </w:r>
      <w:proofErr w:type="spellEnd"/>
      <w:r w:rsidRPr="005851DE">
        <w:rPr>
          <w:rFonts w:eastAsia="Calibri"/>
          <w:color w:val="000000"/>
        </w:rPr>
        <w:t xml:space="preserve"> SA </w:t>
      </w:r>
      <w:proofErr w:type="spellStart"/>
      <w:r w:rsidRPr="005851DE">
        <w:rPr>
          <w:rFonts w:eastAsia="Calibri"/>
          <w:color w:val="000000"/>
        </w:rPr>
        <w:t>pentru</w:t>
      </w:r>
      <w:proofErr w:type="spellEnd"/>
      <w:r w:rsidRPr="005851DE">
        <w:rPr>
          <w:rFonts w:eastAsia="Calibri"/>
          <w:color w:val="000000"/>
        </w:rPr>
        <w:t xml:space="preserve"> </w:t>
      </w:r>
      <w:proofErr w:type="spellStart"/>
      <w:r w:rsidRPr="005851DE">
        <w:rPr>
          <w:rFonts w:eastAsia="Calibri"/>
          <w:color w:val="000000"/>
        </w:rPr>
        <w:t>toți</w:t>
      </w:r>
      <w:proofErr w:type="spellEnd"/>
      <w:r w:rsidRPr="005851DE">
        <w:rPr>
          <w:rFonts w:eastAsia="Calibri"/>
          <w:color w:val="000000"/>
        </w:rPr>
        <w:t xml:space="preserve"> </w:t>
      </w:r>
      <w:proofErr w:type="spellStart"/>
      <w:r w:rsidRPr="005851DE">
        <w:rPr>
          <w:rFonts w:eastAsia="Calibri"/>
          <w:color w:val="000000"/>
        </w:rPr>
        <w:t>consumatorii</w:t>
      </w:r>
      <w:proofErr w:type="spellEnd"/>
      <w:r w:rsidRPr="005851DE">
        <w:rPr>
          <w:rFonts w:eastAsia="Calibri"/>
          <w:color w:val="000000"/>
        </w:rPr>
        <w:t xml:space="preserve"> (</w:t>
      </w:r>
      <w:proofErr w:type="spellStart"/>
      <w:r w:rsidRPr="005851DE">
        <w:rPr>
          <w:rFonts w:eastAsia="Calibri"/>
          <w:color w:val="000000"/>
        </w:rPr>
        <w:t>casnici</w:t>
      </w:r>
      <w:proofErr w:type="spellEnd"/>
      <w:r w:rsidR="00BA31D2" w:rsidRPr="005851DE">
        <w:rPr>
          <w:rFonts w:eastAsia="Calibri"/>
          <w:color w:val="000000"/>
        </w:rPr>
        <w:t xml:space="preserve"> </w:t>
      </w:r>
      <w:proofErr w:type="spellStart"/>
      <w:r w:rsidR="00BA31D2" w:rsidRPr="005851DE">
        <w:rPr>
          <w:rFonts w:eastAsia="Calibri"/>
          <w:color w:val="000000"/>
        </w:rPr>
        <w:t>și</w:t>
      </w:r>
      <w:proofErr w:type="spellEnd"/>
      <w:r w:rsidR="00BA31D2" w:rsidRPr="005851DE">
        <w:rPr>
          <w:rFonts w:eastAsia="Calibri"/>
          <w:color w:val="000000"/>
        </w:rPr>
        <w:t xml:space="preserve"> non-</w:t>
      </w:r>
      <w:proofErr w:type="spellStart"/>
      <w:r w:rsidR="00BA31D2" w:rsidRPr="005851DE">
        <w:rPr>
          <w:rFonts w:eastAsia="Calibri"/>
          <w:color w:val="000000"/>
        </w:rPr>
        <w:t>casnici</w:t>
      </w:r>
      <w:proofErr w:type="spellEnd"/>
      <w:r w:rsidR="00BA31D2" w:rsidRPr="005851DE">
        <w:rPr>
          <w:rFonts w:eastAsia="Calibri"/>
          <w:color w:val="000000"/>
        </w:rPr>
        <w:t xml:space="preserve">) la </w:t>
      </w:r>
      <w:proofErr w:type="spellStart"/>
      <w:r w:rsidR="00BA31D2" w:rsidRPr="005851DE">
        <w:rPr>
          <w:rFonts w:eastAsia="Calibri"/>
          <w:color w:val="000000"/>
        </w:rPr>
        <w:t>valoarea</w:t>
      </w:r>
      <w:proofErr w:type="spellEnd"/>
      <w:r w:rsidR="00BA31D2" w:rsidRPr="005851DE">
        <w:rPr>
          <w:rFonts w:eastAsia="Calibri"/>
          <w:color w:val="000000"/>
        </w:rPr>
        <w:t xml:space="preserve"> </w:t>
      </w:r>
      <w:r w:rsidR="007F3A93" w:rsidRPr="005851DE">
        <w:rPr>
          <w:rFonts w:eastAsia="Calibri"/>
          <w:color w:val="000000"/>
        </w:rPr>
        <w:t>de 715</w:t>
      </w:r>
      <w:proofErr w:type="gramStart"/>
      <w:r w:rsidR="007F3A93" w:rsidRPr="005851DE">
        <w:rPr>
          <w:rFonts w:eastAsia="Calibri"/>
          <w:color w:val="000000"/>
        </w:rPr>
        <w:t>,35</w:t>
      </w:r>
      <w:proofErr w:type="gramEnd"/>
      <w:r w:rsidR="007F3A93" w:rsidRPr="005851DE">
        <w:rPr>
          <w:rFonts w:eastAsia="Calibri"/>
          <w:color w:val="000000"/>
        </w:rPr>
        <w:t xml:space="preserve"> lei/</w:t>
      </w:r>
      <w:proofErr w:type="spellStart"/>
      <w:r w:rsidR="007F3A93" w:rsidRPr="005851DE">
        <w:rPr>
          <w:rFonts w:eastAsia="Calibri"/>
          <w:color w:val="000000"/>
        </w:rPr>
        <w:t>MWh</w:t>
      </w:r>
      <w:proofErr w:type="spellEnd"/>
      <w:r w:rsidR="007F3A93" w:rsidRPr="005851DE">
        <w:rPr>
          <w:rFonts w:eastAsia="Calibri"/>
          <w:color w:val="000000"/>
        </w:rPr>
        <w:t xml:space="preserve"> </w:t>
      </w:r>
      <w:proofErr w:type="spellStart"/>
      <w:r w:rsidR="007F3A93" w:rsidRPr="005851DE">
        <w:rPr>
          <w:rFonts w:eastAsia="Calibri"/>
          <w:color w:val="000000"/>
        </w:rPr>
        <w:t>exclusiv</w:t>
      </w:r>
      <w:proofErr w:type="spellEnd"/>
      <w:r w:rsidRPr="005851DE">
        <w:rPr>
          <w:rFonts w:eastAsia="Calibri"/>
          <w:color w:val="000000"/>
        </w:rPr>
        <w:t xml:space="preserve"> TVA, </w:t>
      </w:r>
      <w:proofErr w:type="spellStart"/>
      <w:r w:rsidRPr="005851DE">
        <w:rPr>
          <w:rFonts w:eastAsia="Calibri"/>
          <w:color w:val="000000"/>
        </w:rPr>
        <w:t>precum</w:t>
      </w:r>
      <w:proofErr w:type="spellEnd"/>
      <w:r w:rsidRPr="005851DE">
        <w:rPr>
          <w:rFonts w:eastAsia="Calibri"/>
          <w:color w:val="000000"/>
        </w:rPr>
        <w:t xml:space="preserve"> </w:t>
      </w:r>
      <w:proofErr w:type="spellStart"/>
      <w:r w:rsidRPr="005851DE">
        <w:rPr>
          <w:rFonts w:eastAsia="Calibri"/>
          <w:color w:val="000000"/>
        </w:rPr>
        <w:t>si</w:t>
      </w:r>
      <w:proofErr w:type="spellEnd"/>
      <w:r w:rsidRPr="005851DE">
        <w:rPr>
          <w:rFonts w:eastAsia="Calibri"/>
          <w:b/>
          <w:bCs/>
          <w:color w:val="000000"/>
        </w:rPr>
        <w:t xml:space="preserve"> </w:t>
      </w:r>
      <w:proofErr w:type="spellStart"/>
      <w:r w:rsidRPr="005851DE">
        <w:rPr>
          <w:rFonts w:eastAsia="Calibri"/>
          <w:color w:val="000000"/>
        </w:rPr>
        <w:t>prețul</w:t>
      </w:r>
      <w:proofErr w:type="spellEnd"/>
      <w:r w:rsidRPr="005851DE">
        <w:rPr>
          <w:rFonts w:eastAsia="Calibri"/>
          <w:color w:val="000000"/>
        </w:rPr>
        <w:t xml:space="preserve"> local al </w:t>
      </w:r>
      <w:proofErr w:type="spellStart"/>
      <w:r w:rsidRPr="005851DE">
        <w:rPr>
          <w:rFonts w:eastAsia="Calibri"/>
          <w:color w:val="000000"/>
        </w:rPr>
        <w:t>energiei</w:t>
      </w:r>
      <w:proofErr w:type="spellEnd"/>
      <w:r w:rsidRPr="005851DE">
        <w:rPr>
          <w:rFonts w:eastAsia="Calibri"/>
          <w:color w:val="000000"/>
        </w:rPr>
        <w:t xml:space="preserve"> </w:t>
      </w:r>
      <w:proofErr w:type="spellStart"/>
      <w:r w:rsidRPr="005851DE">
        <w:rPr>
          <w:rFonts w:eastAsia="Calibri"/>
          <w:color w:val="000000"/>
        </w:rPr>
        <w:t>termice</w:t>
      </w:r>
      <w:proofErr w:type="spellEnd"/>
      <w:r w:rsidRPr="005851DE">
        <w:rPr>
          <w:rFonts w:eastAsia="Calibri"/>
          <w:color w:val="000000"/>
        </w:rPr>
        <w:t xml:space="preserve"> </w:t>
      </w:r>
      <w:proofErr w:type="spellStart"/>
      <w:r w:rsidRPr="005851DE">
        <w:rPr>
          <w:rFonts w:eastAsia="Calibri"/>
          <w:color w:val="000000"/>
        </w:rPr>
        <w:t>facturată</w:t>
      </w:r>
      <w:proofErr w:type="spellEnd"/>
      <w:r w:rsidRPr="005851DE">
        <w:rPr>
          <w:rFonts w:eastAsia="Calibri"/>
          <w:color w:val="000000"/>
        </w:rPr>
        <w:t xml:space="preserve"> </w:t>
      </w:r>
      <w:proofErr w:type="spellStart"/>
      <w:r w:rsidRPr="005851DE">
        <w:rPr>
          <w:rFonts w:eastAsia="Calibri"/>
          <w:color w:val="000000"/>
        </w:rPr>
        <w:t>populației</w:t>
      </w:r>
      <w:proofErr w:type="spellEnd"/>
      <w:r w:rsidRPr="005851DE">
        <w:rPr>
          <w:rFonts w:eastAsia="Calibri"/>
          <w:color w:val="000000"/>
        </w:rPr>
        <w:t xml:space="preserve"> la </w:t>
      </w:r>
      <w:proofErr w:type="spellStart"/>
      <w:r w:rsidRPr="005851DE">
        <w:rPr>
          <w:rFonts w:eastAsia="Calibri"/>
          <w:color w:val="000000"/>
        </w:rPr>
        <w:t>valoarea</w:t>
      </w:r>
      <w:proofErr w:type="spellEnd"/>
      <w:r w:rsidRPr="005851DE">
        <w:rPr>
          <w:rFonts w:eastAsia="Calibri"/>
          <w:color w:val="000000"/>
        </w:rPr>
        <w:t xml:space="preserve"> de </w:t>
      </w:r>
      <w:r w:rsidR="007F3A93" w:rsidRPr="005851DE">
        <w:rPr>
          <w:rFonts w:eastAsia="Calibri"/>
          <w:color w:val="000000"/>
        </w:rPr>
        <w:t>349,78 lei/</w:t>
      </w:r>
      <w:proofErr w:type="spellStart"/>
      <w:r w:rsidR="007F3A93" w:rsidRPr="005851DE">
        <w:rPr>
          <w:rFonts w:eastAsia="Calibri"/>
          <w:color w:val="000000"/>
        </w:rPr>
        <w:t>MWh</w:t>
      </w:r>
      <w:proofErr w:type="spellEnd"/>
      <w:r w:rsidR="007F3A93" w:rsidRPr="005851DE">
        <w:rPr>
          <w:rFonts w:eastAsia="Calibri"/>
          <w:color w:val="000000"/>
        </w:rPr>
        <w:t xml:space="preserve"> </w:t>
      </w:r>
      <w:proofErr w:type="spellStart"/>
      <w:r w:rsidR="007F3A93" w:rsidRPr="005851DE">
        <w:rPr>
          <w:rFonts w:eastAsia="Calibri"/>
          <w:color w:val="000000"/>
        </w:rPr>
        <w:t>exclusiv</w:t>
      </w:r>
      <w:proofErr w:type="spellEnd"/>
      <w:r w:rsidR="007F3A93" w:rsidRPr="005851DE">
        <w:rPr>
          <w:rFonts w:eastAsia="Calibri"/>
          <w:color w:val="000000"/>
        </w:rPr>
        <w:t xml:space="preserve"> TVA</w:t>
      </w:r>
      <w:r w:rsidRPr="005851DE">
        <w:rPr>
          <w:rFonts w:eastAsia="Calibri"/>
          <w:color w:val="000000"/>
        </w:rPr>
        <w:t xml:space="preserve">,  </w:t>
      </w:r>
      <w:proofErr w:type="spellStart"/>
      <w:r w:rsidRPr="005851DE">
        <w:rPr>
          <w:rFonts w:eastAsia="Calibri"/>
          <w:color w:val="000000"/>
        </w:rPr>
        <w:t>începând</w:t>
      </w:r>
      <w:proofErr w:type="spellEnd"/>
      <w:r w:rsidRPr="005851DE">
        <w:rPr>
          <w:rFonts w:eastAsia="Calibri"/>
          <w:color w:val="000000"/>
        </w:rPr>
        <w:t xml:space="preserve"> cu data de 01.01.2022.</w:t>
      </w:r>
    </w:p>
    <w:p w:rsidR="00110D88" w:rsidRPr="005851DE" w:rsidRDefault="00FD29FA" w:rsidP="00E7680F">
      <w:pPr>
        <w:pStyle w:val="ListParagraph"/>
        <w:tabs>
          <w:tab w:val="decimal" w:pos="360"/>
          <w:tab w:val="decimal" w:pos="432"/>
        </w:tabs>
        <w:spacing w:after="0" w:line="240" w:lineRule="auto"/>
        <w:ind w:left="0"/>
        <w:jc w:val="both"/>
        <w:rPr>
          <w:rFonts w:ascii="Times New Roman" w:hAnsi="Times New Roman"/>
          <w:color w:val="000000"/>
          <w:sz w:val="24"/>
          <w:szCs w:val="24"/>
        </w:rPr>
      </w:pPr>
      <w:r w:rsidRPr="005851DE">
        <w:rPr>
          <w:rFonts w:ascii="Times New Roman" w:hAnsi="Times New Roman"/>
          <w:sz w:val="24"/>
          <w:szCs w:val="24"/>
        </w:rPr>
        <w:tab/>
      </w:r>
      <w:r w:rsidR="003D2155" w:rsidRPr="005851DE">
        <w:rPr>
          <w:rFonts w:ascii="Times New Roman" w:hAnsi="Times New Roman"/>
          <w:sz w:val="24"/>
          <w:szCs w:val="24"/>
        </w:rPr>
        <w:tab/>
      </w:r>
      <w:r w:rsidR="00110D88" w:rsidRPr="005851DE">
        <w:rPr>
          <w:rFonts w:ascii="Times New Roman" w:hAnsi="Times New Roman"/>
          <w:sz w:val="24"/>
          <w:szCs w:val="24"/>
        </w:rPr>
        <w:t>De asemenea, a fost aprobată</w:t>
      </w:r>
      <w:r w:rsidR="00110D88" w:rsidRPr="005851DE">
        <w:rPr>
          <w:rFonts w:ascii="Times New Roman" w:hAnsi="Times New Roman"/>
          <w:color w:val="000000"/>
          <w:sz w:val="24"/>
          <w:szCs w:val="24"/>
        </w:rPr>
        <w:t xml:space="preserve"> asigurarea din bugetul local a sumelor necesare acoperirii diferenţei dintre preţul de producere, transport, distribuţie şi furnizare a energiei termice livrate populaţiei şi preţul local al energiei termice facturată populaţiei </w:t>
      </w:r>
      <w:r w:rsidR="005F15F3" w:rsidRPr="005851DE">
        <w:rPr>
          <w:rFonts w:ascii="Times New Roman" w:hAnsi="Times New Roman"/>
          <w:color w:val="000000"/>
          <w:sz w:val="24"/>
          <w:szCs w:val="24"/>
        </w:rPr>
        <w:t xml:space="preserve">la valoarea de </w:t>
      </w:r>
      <w:r w:rsidR="00BA31D2" w:rsidRPr="005851DE">
        <w:rPr>
          <w:rFonts w:ascii="Times New Roman" w:hAnsi="Times New Roman"/>
          <w:color w:val="000000"/>
          <w:sz w:val="24"/>
          <w:szCs w:val="24"/>
        </w:rPr>
        <w:t>365,57 lei/Mwh exclusiv TVA</w:t>
      </w:r>
      <w:r w:rsidR="00110D88" w:rsidRPr="005851DE">
        <w:rPr>
          <w:rFonts w:ascii="Times New Roman" w:hAnsi="Times New Roman"/>
          <w:color w:val="000000"/>
          <w:sz w:val="24"/>
          <w:szCs w:val="24"/>
        </w:rPr>
        <w:t>.</w:t>
      </w:r>
    </w:p>
    <w:p w:rsidR="00231B70" w:rsidRPr="005851DE" w:rsidRDefault="00231B70" w:rsidP="00E7680F">
      <w:pPr>
        <w:pStyle w:val="ListParagraph"/>
        <w:tabs>
          <w:tab w:val="decimal" w:pos="360"/>
          <w:tab w:val="decimal" w:pos="432"/>
        </w:tabs>
        <w:spacing w:after="0" w:line="240" w:lineRule="auto"/>
        <w:ind w:left="0"/>
        <w:jc w:val="both"/>
        <w:rPr>
          <w:rFonts w:ascii="Times New Roman" w:hAnsi="Times New Roman"/>
          <w:color w:val="000000"/>
          <w:sz w:val="24"/>
          <w:szCs w:val="24"/>
        </w:rPr>
      </w:pPr>
    </w:p>
    <w:p w:rsidR="00231B70" w:rsidRPr="005851DE" w:rsidRDefault="003C6BC1" w:rsidP="00231B70">
      <w:pPr>
        <w:pStyle w:val="ListParagraph"/>
        <w:tabs>
          <w:tab w:val="decimal" w:pos="360"/>
          <w:tab w:val="decimal" w:pos="432"/>
        </w:tabs>
        <w:spacing w:after="0" w:line="240" w:lineRule="auto"/>
        <w:ind w:left="0"/>
        <w:jc w:val="both"/>
        <w:rPr>
          <w:rFonts w:ascii="Times New Roman" w:hAnsi="Times New Roman"/>
          <w:sz w:val="24"/>
          <w:szCs w:val="24"/>
        </w:rPr>
      </w:pPr>
      <w:r w:rsidRPr="005851DE">
        <w:rPr>
          <w:rFonts w:ascii="Times New Roman" w:hAnsi="Times New Roman"/>
          <w:color w:val="000000"/>
          <w:sz w:val="24"/>
          <w:szCs w:val="24"/>
        </w:rPr>
        <w:tab/>
      </w:r>
      <w:r w:rsidRPr="005851DE">
        <w:rPr>
          <w:rFonts w:ascii="Times New Roman" w:hAnsi="Times New Roman"/>
          <w:color w:val="000000"/>
          <w:sz w:val="24"/>
          <w:szCs w:val="24"/>
        </w:rPr>
        <w:tab/>
      </w:r>
      <w:r w:rsidRPr="005851DE">
        <w:rPr>
          <w:rFonts w:ascii="Times New Roman" w:hAnsi="Times New Roman"/>
          <w:b/>
          <w:bCs/>
          <w:color w:val="000000"/>
          <w:sz w:val="24"/>
          <w:szCs w:val="24"/>
        </w:rPr>
        <w:tab/>
      </w:r>
      <w:r w:rsidR="00231B70" w:rsidRPr="005851DE">
        <w:rPr>
          <w:rFonts w:ascii="Times New Roman" w:hAnsi="Times New Roman"/>
          <w:sz w:val="24"/>
          <w:szCs w:val="24"/>
        </w:rPr>
        <w:t>Prin adresa nr. 23491/21.10.2022, înregistrată la Primăria Municipiului Timișoara cu nr. SC2022-026192/21.10.2021, Compania Locală de Termoficare COLTERM S.A</w:t>
      </w:r>
      <w:r w:rsidR="001919A2" w:rsidRPr="005851DE">
        <w:rPr>
          <w:rFonts w:ascii="Times New Roman" w:hAnsi="Times New Roman"/>
          <w:sz w:val="24"/>
          <w:szCs w:val="24"/>
        </w:rPr>
        <w:t xml:space="preserve"> – în insolvență, </w:t>
      </w:r>
      <w:r w:rsidR="006B3541" w:rsidRPr="005851DE">
        <w:rPr>
          <w:rFonts w:ascii="Times New Roman" w:hAnsi="Times New Roman"/>
          <w:sz w:val="24"/>
          <w:szCs w:val="24"/>
        </w:rPr>
        <w:t xml:space="preserve"> a</w:t>
      </w:r>
      <w:r w:rsidR="00231B70" w:rsidRPr="005851DE">
        <w:rPr>
          <w:rFonts w:ascii="Times New Roman" w:hAnsi="Times New Roman"/>
          <w:sz w:val="24"/>
          <w:szCs w:val="24"/>
        </w:rPr>
        <w:t xml:space="preserve"> solicit</w:t>
      </w:r>
      <w:r w:rsidR="006B3541" w:rsidRPr="005851DE">
        <w:rPr>
          <w:rFonts w:ascii="Times New Roman" w:hAnsi="Times New Roman"/>
          <w:sz w:val="24"/>
          <w:szCs w:val="24"/>
        </w:rPr>
        <w:t>at</w:t>
      </w:r>
      <w:r w:rsidR="00231B70" w:rsidRPr="005851DE">
        <w:rPr>
          <w:rFonts w:ascii="Times New Roman" w:hAnsi="Times New Roman"/>
          <w:sz w:val="24"/>
          <w:szCs w:val="24"/>
        </w:rPr>
        <w:t xml:space="preserve"> promovarea în regim de urgență, pentru a nu aduce pierderi societății de termoficare, a unei Hotărâri de Consiliu Local în vederea aprobării modificării prețurilor și tarifelor pentru energia termică furnizată în sistem centralizat.</w:t>
      </w:r>
    </w:p>
    <w:p w:rsidR="00231B70" w:rsidRPr="005851DE" w:rsidRDefault="00231B70" w:rsidP="00231B70">
      <w:pPr>
        <w:pStyle w:val="ListParagraph"/>
        <w:tabs>
          <w:tab w:val="decimal" w:pos="360"/>
          <w:tab w:val="decimal" w:pos="432"/>
        </w:tabs>
        <w:spacing w:after="0" w:line="240" w:lineRule="auto"/>
        <w:ind w:left="0"/>
        <w:jc w:val="both"/>
        <w:rPr>
          <w:rFonts w:ascii="Times New Roman" w:hAnsi="Times New Roman"/>
          <w:sz w:val="24"/>
          <w:szCs w:val="24"/>
        </w:rPr>
      </w:pPr>
      <w:r w:rsidRPr="005851DE">
        <w:rPr>
          <w:rFonts w:ascii="Times New Roman" w:hAnsi="Times New Roman"/>
          <w:sz w:val="24"/>
          <w:szCs w:val="24"/>
        </w:rPr>
        <w:tab/>
      </w:r>
      <w:r w:rsidRPr="005851DE">
        <w:rPr>
          <w:rFonts w:ascii="Times New Roman" w:hAnsi="Times New Roman"/>
          <w:sz w:val="24"/>
          <w:szCs w:val="24"/>
        </w:rPr>
        <w:tab/>
      </w:r>
      <w:r w:rsidRPr="005851DE">
        <w:rPr>
          <w:rFonts w:ascii="Times New Roman" w:hAnsi="Times New Roman"/>
          <w:sz w:val="24"/>
          <w:szCs w:val="24"/>
        </w:rPr>
        <w:tab/>
        <w:t xml:space="preserve">În prezent sunt aplicabile prevederile </w:t>
      </w:r>
      <w:r w:rsidRPr="005851DE">
        <w:rPr>
          <w:rFonts w:ascii="Times New Roman" w:hAnsi="Times New Roman"/>
          <w:sz w:val="24"/>
          <w:szCs w:val="24"/>
          <w:lang w:val="en-US"/>
        </w:rPr>
        <w:t>“</w:t>
      </w:r>
      <w:r w:rsidRPr="005851DE">
        <w:rPr>
          <w:rFonts w:ascii="Times New Roman" w:hAnsi="Times New Roman"/>
          <w:sz w:val="24"/>
          <w:szCs w:val="24"/>
        </w:rPr>
        <w:t>METODOLOGIEI de stabilire, ajustare sau modificare a preţurilor şi tarifelor locale pentru serviciile publice de alimentare cu energie termică produsă centralizat, exclusiv energia termică produsă în cogenerare” aprobată prin Ordinul A.N.R.S.C. nr.66/2007.</w:t>
      </w:r>
    </w:p>
    <w:p w:rsidR="00231B70" w:rsidRPr="005851DE" w:rsidRDefault="00231B70" w:rsidP="00231B70">
      <w:pPr>
        <w:pStyle w:val="ListParagraph"/>
        <w:tabs>
          <w:tab w:val="decimal" w:pos="360"/>
          <w:tab w:val="decimal" w:pos="432"/>
        </w:tabs>
        <w:spacing w:after="0" w:line="240" w:lineRule="auto"/>
        <w:ind w:left="0"/>
        <w:jc w:val="both"/>
        <w:rPr>
          <w:rFonts w:ascii="Times New Roman" w:hAnsi="Times New Roman"/>
          <w:sz w:val="24"/>
          <w:szCs w:val="24"/>
        </w:rPr>
      </w:pPr>
      <w:r w:rsidRPr="005851DE">
        <w:rPr>
          <w:rFonts w:ascii="Times New Roman" w:hAnsi="Times New Roman"/>
          <w:sz w:val="24"/>
          <w:szCs w:val="24"/>
        </w:rPr>
        <w:tab/>
      </w:r>
      <w:r w:rsidRPr="005851DE">
        <w:rPr>
          <w:rFonts w:ascii="Times New Roman" w:hAnsi="Times New Roman"/>
          <w:sz w:val="24"/>
          <w:szCs w:val="24"/>
        </w:rPr>
        <w:tab/>
      </w:r>
      <w:r w:rsidRPr="005851DE">
        <w:rPr>
          <w:rFonts w:ascii="Times New Roman" w:hAnsi="Times New Roman"/>
          <w:sz w:val="24"/>
          <w:szCs w:val="24"/>
        </w:rPr>
        <w:tab/>
        <w:t>În aceste condiții, ținând cont de aspectele prezentate în adresa Companiei Locale de Termoficare COLTERM S.A.</w:t>
      </w:r>
      <w:r w:rsidR="001919A2" w:rsidRPr="005851DE">
        <w:rPr>
          <w:rFonts w:ascii="Times New Roman" w:hAnsi="Times New Roman"/>
          <w:sz w:val="24"/>
          <w:szCs w:val="24"/>
        </w:rPr>
        <w:t xml:space="preserve"> – în insolvență</w:t>
      </w:r>
      <w:r w:rsidRPr="005851DE">
        <w:rPr>
          <w:rFonts w:ascii="Times New Roman" w:hAnsi="Times New Roman"/>
          <w:sz w:val="24"/>
          <w:szCs w:val="24"/>
        </w:rPr>
        <w:t xml:space="preserve">, precum și de prevederile art. 8 (3) lit. k) din Legea nr. 51/2006 a serviciilor comunitare de utilități publice, actualizată, până la intrarea în vigoare a modificărilor și completărilor Legii nr. 325/2006 a serviciului public de alimentare cu energie termică și emiterea prin Ordin A.N.R.E. a reglementărilor prevăzute de legea menționată, trebuie solicitată autorității administrației publice locale aprobarea prețurilor de producere a energiei </w:t>
      </w:r>
      <w:r w:rsidRPr="005851DE">
        <w:rPr>
          <w:rFonts w:ascii="Times New Roman" w:hAnsi="Times New Roman"/>
          <w:sz w:val="24"/>
          <w:szCs w:val="24"/>
        </w:rPr>
        <w:lastRenderedPageBreak/>
        <w:t>termice și a tarifelor de transport și distribuție a energiei termice prin emiterea unei hotărâri de consiliu local.</w:t>
      </w:r>
    </w:p>
    <w:p w:rsidR="006B3541" w:rsidRPr="005851DE" w:rsidRDefault="00231B70" w:rsidP="00231B70">
      <w:pPr>
        <w:pStyle w:val="ListParagraph"/>
        <w:tabs>
          <w:tab w:val="decimal" w:pos="360"/>
          <w:tab w:val="decimal" w:pos="432"/>
        </w:tabs>
        <w:spacing w:after="0" w:line="240" w:lineRule="auto"/>
        <w:ind w:left="0"/>
        <w:jc w:val="both"/>
        <w:rPr>
          <w:rFonts w:ascii="Times New Roman" w:hAnsi="Times New Roman"/>
          <w:sz w:val="24"/>
          <w:szCs w:val="24"/>
        </w:rPr>
      </w:pPr>
      <w:r w:rsidRPr="005851DE">
        <w:rPr>
          <w:rFonts w:ascii="Times New Roman" w:hAnsi="Times New Roman"/>
          <w:sz w:val="24"/>
          <w:szCs w:val="24"/>
        </w:rPr>
        <w:tab/>
      </w:r>
      <w:r w:rsidRPr="005851DE">
        <w:rPr>
          <w:rFonts w:ascii="Times New Roman" w:hAnsi="Times New Roman"/>
          <w:sz w:val="24"/>
          <w:szCs w:val="24"/>
        </w:rPr>
        <w:tab/>
      </w:r>
      <w:r w:rsidRPr="005851DE">
        <w:rPr>
          <w:rFonts w:ascii="Times New Roman" w:hAnsi="Times New Roman"/>
          <w:sz w:val="24"/>
          <w:szCs w:val="24"/>
        </w:rPr>
        <w:tab/>
        <w:t xml:space="preserve">Astfel, Compania Locală de Termoficare COLTERM S.A. </w:t>
      </w:r>
      <w:r w:rsidR="001919A2" w:rsidRPr="005851DE">
        <w:rPr>
          <w:rFonts w:ascii="Times New Roman" w:hAnsi="Times New Roman"/>
          <w:sz w:val="24"/>
          <w:szCs w:val="24"/>
        </w:rPr>
        <w:t xml:space="preserve">– în insolvență, </w:t>
      </w:r>
      <w:r w:rsidRPr="005851DE">
        <w:rPr>
          <w:rFonts w:ascii="Times New Roman" w:hAnsi="Times New Roman"/>
          <w:sz w:val="24"/>
          <w:szCs w:val="24"/>
        </w:rPr>
        <w:t>a întocmit documentația pentru fundamentarea modificării prețurilor și tarifelor pentru serviciul public de producere, transport și distribuție a energiei t</w:t>
      </w:r>
      <w:r w:rsidR="006B3541" w:rsidRPr="005851DE">
        <w:rPr>
          <w:rFonts w:ascii="Times New Roman" w:hAnsi="Times New Roman"/>
          <w:sz w:val="24"/>
          <w:szCs w:val="24"/>
        </w:rPr>
        <w:t>ermice în municipiul Timișoara.</w:t>
      </w:r>
    </w:p>
    <w:p w:rsidR="00231B70" w:rsidRPr="005851DE" w:rsidRDefault="006B3541" w:rsidP="00090DC7">
      <w:pPr>
        <w:ind w:firstLine="708"/>
        <w:jc w:val="both"/>
      </w:pPr>
      <w:r w:rsidRPr="005851DE">
        <w:t xml:space="preserve">In </w:t>
      </w:r>
      <w:proofErr w:type="spellStart"/>
      <w:r w:rsidRPr="005851DE">
        <w:t>urma</w:t>
      </w:r>
      <w:proofErr w:type="spellEnd"/>
      <w:r w:rsidRPr="005851DE">
        <w:t xml:space="preserve"> </w:t>
      </w:r>
      <w:proofErr w:type="spellStart"/>
      <w:r w:rsidRPr="005851DE">
        <w:t>verificării</w:t>
      </w:r>
      <w:proofErr w:type="spellEnd"/>
      <w:r w:rsidRPr="005851DE">
        <w:t xml:space="preserve"> </w:t>
      </w:r>
      <w:proofErr w:type="spellStart"/>
      <w:r w:rsidRPr="005851DE">
        <w:t>documentației</w:t>
      </w:r>
      <w:proofErr w:type="spellEnd"/>
      <w:r w:rsidRPr="005851DE">
        <w:t xml:space="preserve"> s-au </w:t>
      </w:r>
      <w:proofErr w:type="spellStart"/>
      <w:r w:rsidRPr="005851DE">
        <w:t>identificat</w:t>
      </w:r>
      <w:proofErr w:type="spellEnd"/>
      <w:r w:rsidR="00090DC7" w:rsidRPr="005851DE">
        <w:t xml:space="preserve"> </w:t>
      </w:r>
      <w:proofErr w:type="spellStart"/>
      <w:r w:rsidR="00090DC7" w:rsidRPr="005851DE">
        <w:t>unele</w:t>
      </w:r>
      <w:proofErr w:type="spellEnd"/>
      <w:r w:rsidR="00090DC7" w:rsidRPr="005851DE">
        <w:t xml:space="preserve"> </w:t>
      </w:r>
      <w:proofErr w:type="spellStart"/>
      <w:r w:rsidR="00090DC7" w:rsidRPr="005851DE">
        <w:t>omisiuni</w:t>
      </w:r>
      <w:proofErr w:type="spellEnd"/>
      <w:r w:rsidR="00090DC7" w:rsidRPr="005851DE">
        <w:t>/</w:t>
      </w:r>
      <w:proofErr w:type="spellStart"/>
      <w:r w:rsidRPr="005851DE">
        <w:t>erori</w:t>
      </w:r>
      <w:proofErr w:type="spellEnd"/>
      <w:r w:rsidRPr="005851DE">
        <w:t xml:space="preserve"> de </w:t>
      </w:r>
      <w:proofErr w:type="spellStart"/>
      <w:r w:rsidRPr="005851DE">
        <w:t>calcul</w:t>
      </w:r>
      <w:proofErr w:type="spellEnd"/>
      <w:r w:rsidR="00090DC7" w:rsidRPr="005851DE">
        <w:t xml:space="preserve">, </w:t>
      </w:r>
      <w:proofErr w:type="spellStart"/>
      <w:r w:rsidR="00090DC7" w:rsidRPr="005851DE">
        <w:t>motiv</w:t>
      </w:r>
      <w:proofErr w:type="spellEnd"/>
      <w:r w:rsidR="00090DC7" w:rsidRPr="005851DE">
        <w:t xml:space="preserve"> </w:t>
      </w:r>
      <w:proofErr w:type="spellStart"/>
      <w:r w:rsidR="00090DC7" w:rsidRPr="005851DE">
        <w:t>pentru</w:t>
      </w:r>
      <w:proofErr w:type="spellEnd"/>
      <w:r w:rsidR="00090DC7" w:rsidRPr="005851DE">
        <w:t xml:space="preserve"> care s-a </w:t>
      </w:r>
      <w:proofErr w:type="spellStart"/>
      <w:r w:rsidR="00090DC7" w:rsidRPr="005851DE">
        <w:t>solicitat</w:t>
      </w:r>
      <w:proofErr w:type="spellEnd"/>
      <w:r w:rsidR="00090DC7" w:rsidRPr="005851DE">
        <w:t xml:space="preserve"> </w:t>
      </w:r>
      <w:proofErr w:type="spellStart"/>
      <w:r w:rsidR="00090DC7" w:rsidRPr="005851DE">
        <w:t>Companiei</w:t>
      </w:r>
      <w:proofErr w:type="spellEnd"/>
      <w:r w:rsidR="00090DC7" w:rsidRPr="005851DE">
        <w:t xml:space="preserve"> Locale de </w:t>
      </w:r>
      <w:proofErr w:type="spellStart"/>
      <w:r w:rsidR="00090DC7" w:rsidRPr="005851DE">
        <w:t>Termoficare</w:t>
      </w:r>
      <w:proofErr w:type="spellEnd"/>
      <w:r w:rsidR="00090DC7" w:rsidRPr="005851DE">
        <w:t xml:space="preserve"> COLTERM S.A.</w:t>
      </w:r>
      <w:r w:rsidR="001919A2" w:rsidRPr="005851DE">
        <w:t xml:space="preserve"> – </w:t>
      </w:r>
      <w:proofErr w:type="spellStart"/>
      <w:r w:rsidR="001919A2" w:rsidRPr="005851DE">
        <w:t>în</w:t>
      </w:r>
      <w:proofErr w:type="spellEnd"/>
      <w:r w:rsidR="001919A2" w:rsidRPr="005851DE">
        <w:t xml:space="preserve"> </w:t>
      </w:r>
      <w:proofErr w:type="spellStart"/>
      <w:r w:rsidR="001919A2" w:rsidRPr="005851DE">
        <w:t>insolvență</w:t>
      </w:r>
      <w:proofErr w:type="spellEnd"/>
      <w:r w:rsidR="001919A2" w:rsidRPr="005851DE">
        <w:t>,</w:t>
      </w:r>
      <w:r w:rsidR="00090DC7" w:rsidRPr="005851DE">
        <w:t xml:space="preserve"> </w:t>
      </w:r>
      <w:proofErr w:type="spellStart"/>
      <w:r w:rsidR="00090DC7" w:rsidRPr="005851DE">
        <w:t>revizuirea</w:t>
      </w:r>
      <w:proofErr w:type="spellEnd"/>
      <w:r w:rsidR="00090DC7" w:rsidRPr="005851DE">
        <w:t xml:space="preserve"> </w:t>
      </w:r>
      <w:proofErr w:type="spellStart"/>
      <w:r w:rsidR="00090DC7" w:rsidRPr="005851DE">
        <w:t>acesteia</w:t>
      </w:r>
      <w:proofErr w:type="spellEnd"/>
      <w:r w:rsidR="00090DC7" w:rsidRPr="005851DE">
        <w:t xml:space="preserve"> </w:t>
      </w:r>
      <w:proofErr w:type="spellStart"/>
      <w:r w:rsidR="00231B70" w:rsidRPr="005851DE">
        <w:t>respectând</w:t>
      </w:r>
      <w:proofErr w:type="spellEnd"/>
      <w:r w:rsidR="00231B70" w:rsidRPr="005851DE">
        <w:t xml:space="preserve"> </w:t>
      </w:r>
      <w:proofErr w:type="spellStart"/>
      <w:r w:rsidR="00231B70" w:rsidRPr="005851DE">
        <w:t>cerințele</w:t>
      </w:r>
      <w:proofErr w:type="spellEnd"/>
      <w:r w:rsidR="00231B70" w:rsidRPr="005851DE">
        <w:t xml:space="preserve"> din “METODOLOGIA de stabilire, ajustare sau modificare a preţurilor şi tarifelor locale pentru serviciile publice de alimentare cu energie termică produsă </w:t>
      </w:r>
      <w:proofErr w:type="spellStart"/>
      <w:r w:rsidR="00231B70" w:rsidRPr="005851DE">
        <w:t>centralizat</w:t>
      </w:r>
      <w:proofErr w:type="spellEnd"/>
      <w:r w:rsidR="00231B70" w:rsidRPr="005851DE">
        <w:t xml:space="preserve">, </w:t>
      </w:r>
      <w:proofErr w:type="spellStart"/>
      <w:r w:rsidR="00231B70" w:rsidRPr="005851DE">
        <w:t>exclusiv</w:t>
      </w:r>
      <w:proofErr w:type="spellEnd"/>
      <w:r w:rsidR="00231B70" w:rsidRPr="005851DE">
        <w:t xml:space="preserve"> </w:t>
      </w:r>
      <w:proofErr w:type="spellStart"/>
      <w:r w:rsidR="00231B70" w:rsidRPr="005851DE">
        <w:t>energia</w:t>
      </w:r>
      <w:proofErr w:type="spellEnd"/>
      <w:r w:rsidR="00231B70" w:rsidRPr="005851DE">
        <w:t xml:space="preserve"> </w:t>
      </w:r>
      <w:proofErr w:type="spellStart"/>
      <w:r w:rsidR="00231B70" w:rsidRPr="005851DE">
        <w:t>termică</w:t>
      </w:r>
      <w:proofErr w:type="spellEnd"/>
      <w:r w:rsidR="00231B70" w:rsidRPr="005851DE">
        <w:t xml:space="preserve"> </w:t>
      </w:r>
      <w:proofErr w:type="spellStart"/>
      <w:r w:rsidR="00231B70" w:rsidRPr="005851DE">
        <w:t>produsă</w:t>
      </w:r>
      <w:proofErr w:type="spellEnd"/>
      <w:r w:rsidR="00231B70" w:rsidRPr="005851DE">
        <w:t xml:space="preserve"> </w:t>
      </w:r>
      <w:proofErr w:type="spellStart"/>
      <w:r w:rsidR="00231B70" w:rsidRPr="005851DE">
        <w:t>în</w:t>
      </w:r>
      <w:proofErr w:type="spellEnd"/>
      <w:r w:rsidR="00231B70" w:rsidRPr="005851DE">
        <w:t xml:space="preserve"> </w:t>
      </w:r>
      <w:proofErr w:type="spellStart"/>
      <w:r w:rsidR="00231B70" w:rsidRPr="005851DE">
        <w:t>cogenerare</w:t>
      </w:r>
      <w:proofErr w:type="spellEnd"/>
      <w:r w:rsidR="00231B70" w:rsidRPr="005851DE">
        <w:t xml:space="preserve">”, </w:t>
      </w:r>
      <w:proofErr w:type="spellStart"/>
      <w:r w:rsidR="00231B70" w:rsidRPr="005851DE">
        <w:t>elaborată</w:t>
      </w:r>
      <w:proofErr w:type="spellEnd"/>
      <w:r w:rsidR="00231B70" w:rsidRPr="005851DE">
        <w:t xml:space="preserve"> de </w:t>
      </w:r>
      <w:proofErr w:type="spellStart"/>
      <w:r w:rsidR="00231B70" w:rsidRPr="005851DE">
        <w:t>către</w:t>
      </w:r>
      <w:proofErr w:type="spellEnd"/>
      <w:r w:rsidR="00231B70" w:rsidRPr="005851DE">
        <w:t xml:space="preserve"> A.N.R.S.C., </w:t>
      </w:r>
      <w:proofErr w:type="spellStart"/>
      <w:r w:rsidR="00231B70" w:rsidRPr="005851DE">
        <w:t>metodologie</w:t>
      </w:r>
      <w:proofErr w:type="spellEnd"/>
      <w:r w:rsidR="00231B70" w:rsidRPr="005851DE">
        <w:t xml:space="preserve"> </w:t>
      </w:r>
      <w:r w:rsidR="00B548F3" w:rsidRPr="005851DE">
        <w:t xml:space="preserve">care </w:t>
      </w:r>
      <w:proofErr w:type="spellStart"/>
      <w:r w:rsidR="00B548F3" w:rsidRPr="005851DE">
        <w:t>este</w:t>
      </w:r>
      <w:proofErr w:type="spellEnd"/>
      <w:r w:rsidR="00B548F3" w:rsidRPr="005851DE">
        <w:t xml:space="preserve"> </w:t>
      </w:r>
      <w:proofErr w:type="spellStart"/>
      <w:r w:rsidR="00231B70" w:rsidRPr="005851DE">
        <w:t>în</w:t>
      </w:r>
      <w:proofErr w:type="spellEnd"/>
      <w:r w:rsidR="00231B70" w:rsidRPr="005851DE">
        <w:t xml:space="preserve"> </w:t>
      </w:r>
      <w:proofErr w:type="spellStart"/>
      <w:r w:rsidR="00231B70" w:rsidRPr="005851DE">
        <w:t>vigoare</w:t>
      </w:r>
      <w:proofErr w:type="spellEnd"/>
      <w:r w:rsidR="00491550" w:rsidRPr="005851DE">
        <w:t>.</w:t>
      </w:r>
      <w:r w:rsidR="00231B70" w:rsidRPr="005851DE">
        <w:t xml:space="preserve"> </w:t>
      </w:r>
      <w:proofErr w:type="spellStart"/>
      <w:proofErr w:type="gramStart"/>
      <w:r w:rsidR="00231B70" w:rsidRPr="005851DE">
        <w:t>în</w:t>
      </w:r>
      <w:proofErr w:type="spellEnd"/>
      <w:proofErr w:type="gramEnd"/>
      <w:r w:rsidR="00231B70" w:rsidRPr="005851DE">
        <w:t xml:space="preserve"> care.</w:t>
      </w:r>
      <w:r w:rsidR="00491550" w:rsidRPr="005851DE">
        <w:t xml:space="preserve"> </w:t>
      </w:r>
    </w:p>
    <w:p w:rsidR="00491550" w:rsidRPr="005851DE" w:rsidRDefault="00491550" w:rsidP="00090DC7">
      <w:pPr>
        <w:ind w:firstLine="708"/>
        <w:jc w:val="both"/>
      </w:pPr>
      <w:proofErr w:type="spellStart"/>
      <w:proofErr w:type="gramStart"/>
      <w:r w:rsidRPr="005851DE">
        <w:t>Compania</w:t>
      </w:r>
      <w:proofErr w:type="spellEnd"/>
      <w:r w:rsidRPr="005851DE">
        <w:t xml:space="preserve"> </w:t>
      </w:r>
      <w:proofErr w:type="spellStart"/>
      <w:r w:rsidRPr="005851DE">
        <w:t>Locală</w:t>
      </w:r>
      <w:proofErr w:type="spellEnd"/>
      <w:r w:rsidRPr="005851DE">
        <w:t xml:space="preserve"> de </w:t>
      </w:r>
      <w:proofErr w:type="spellStart"/>
      <w:r w:rsidRPr="005851DE">
        <w:t>Termoficare</w:t>
      </w:r>
      <w:proofErr w:type="spellEnd"/>
      <w:r w:rsidRPr="005851DE">
        <w:t xml:space="preserve"> COLTERM S.A. </w:t>
      </w:r>
      <w:r w:rsidR="001919A2" w:rsidRPr="005851DE">
        <w:t xml:space="preserve">– </w:t>
      </w:r>
      <w:proofErr w:type="spellStart"/>
      <w:r w:rsidR="001919A2" w:rsidRPr="005851DE">
        <w:t>în</w:t>
      </w:r>
      <w:proofErr w:type="spellEnd"/>
      <w:r w:rsidR="001919A2" w:rsidRPr="005851DE">
        <w:t xml:space="preserve"> </w:t>
      </w:r>
      <w:proofErr w:type="spellStart"/>
      <w:r w:rsidR="001919A2" w:rsidRPr="005851DE">
        <w:t>insolvență</w:t>
      </w:r>
      <w:proofErr w:type="spellEnd"/>
      <w:r w:rsidR="001919A2" w:rsidRPr="005851DE">
        <w:t xml:space="preserve">, </w:t>
      </w:r>
      <w:r w:rsidRPr="005851DE">
        <w:t xml:space="preserve">a </w:t>
      </w:r>
      <w:proofErr w:type="spellStart"/>
      <w:r w:rsidRPr="005851DE">
        <w:t>revizuit</w:t>
      </w:r>
      <w:proofErr w:type="spellEnd"/>
      <w:r w:rsidRPr="005851DE">
        <w:t xml:space="preserve"> </w:t>
      </w:r>
      <w:proofErr w:type="spellStart"/>
      <w:r w:rsidRPr="005851DE">
        <w:t>documentația</w:t>
      </w:r>
      <w:proofErr w:type="spellEnd"/>
      <w:r w:rsidRPr="005851DE">
        <w:t xml:space="preserve"> </w:t>
      </w:r>
      <w:proofErr w:type="spellStart"/>
      <w:r w:rsidRPr="005851DE">
        <w:t>și</w:t>
      </w:r>
      <w:proofErr w:type="spellEnd"/>
      <w:r w:rsidRPr="005851DE">
        <w:t xml:space="preserve"> a </w:t>
      </w:r>
      <w:proofErr w:type="spellStart"/>
      <w:r w:rsidRPr="005851DE">
        <w:t>retransmis</w:t>
      </w:r>
      <w:proofErr w:type="spellEnd"/>
      <w:r w:rsidRPr="005851DE">
        <w:t>-o</w:t>
      </w:r>
      <w:r w:rsidR="001919A2" w:rsidRPr="005851DE">
        <w:t xml:space="preserve"> cu </w:t>
      </w:r>
      <w:proofErr w:type="spellStart"/>
      <w:r w:rsidR="001919A2" w:rsidRPr="005851DE">
        <w:t>adresa</w:t>
      </w:r>
      <w:proofErr w:type="spellEnd"/>
      <w:r w:rsidR="001919A2" w:rsidRPr="005851DE">
        <w:t xml:space="preserve"> nr.</w:t>
      </w:r>
      <w:proofErr w:type="gramEnd"/>
      <w:r w:rsidR="001919A2" w:rsidRPr="005851DE">
        <w:t xml:space="preserve"> </w:t>
      </w:r>
      <w:proofErr w:type="gramStart"/>
      <w:r w:rsidR="001919A2" w:rsidRPr="005851DE">
        <w:t xml:space="preserve">24821/10.11.2022 </w:t>
      </w:r>
      <w:proofErr w:type="spellStart"/>
      <w:r w:rsidR="001919A2" w:rsidRPr="005851DE">
        <w:t>înregistrată</w:t>
      </w:r>
      <w:proofErr w:type="spellEnd"/>
      <w:r w:rsidR="001919A2" w:rsidRPr="005851DE">
        <w:t xml:space="preserve"> la </w:t>
      </w:r>
      <w:proofErr w:type="spellStart"/>
      <w:r w:rsidR="001919A2" w:rsidRPr="005851DE">
        <w:t>Primăria</w:t>
      </w:r>
      <w:proofErr w:type="spellEnd"/>
      <w:r w:rsidR="001919A2" w:rsidRPr="005851DE">
        <w:t xml:space="preserve"> </w:t>
      </w:r>
      <w:proofErr w:type="spellStart"/>
      <w:r w:rsidR="001919A2" w:rsidRPr="005851DE">
        <w:t>Municipiului</w:t>
      </w:r>
      <w:proofErr w:type="spellEnd"/>
      <w:r w:rsidR="001919A2" w:rsidRPr="005851DE">
        <w:t xml:space="preserve"> </w:t>
      </w:r>
      <w:proofErr w:type="spellStart"/>
      <w:r w:rsidR="001919A2" w:rsidRPr="005851DE">
        <w:t>Timișoara</w:t>
      </w:r>
      <w:proofErr w:type="spellEnd"/>
      <w:r w:rsidR="001919A2" w:rsidRPr="005851DE">
        <w:t xml:space="preserve"> cu nr.</w:t>
      </w:r>
      <w:proofErr w:type="gramEnd"/>
      <w:r w:rsidR="001919A2" w:rsidRPr="005851DE">
        <w:t xml:space="preserve"> SC2022-028190/10.11.2021.</w:t>
      </w:r>
    </w:p>
    <w:p w:rsidR="00231B70" w:rsidRPr="005851DE" w:rsidRDefault="00231B70" w:rsidP="00231B70">
      <w:pPr>
        <w:tabs>
          <w:tab w:val="decimal" w:pos="360"/>
          <w:tab w:val="decimal" w:pos="432"/>
        </w:tabs>
        <w:jc w:val="both"/>
        <w:rPr>
          <w:lang w:val="ro-RO"/>
        </w:rPr>
      </w:pPr>
      <w:r w:rsidRPr="005851DE">
        <w:rPr>
          <w:lang w:val="ro-RO"/>
        </w:rPr>
        <w:tab/>
      </w:r>
      <w:r w:rsidR="001919A2" w:rsidRPr="005851DE">
        <w:rPr>
          <w:lang w:val="ro-RO"/>
        </w:rPr>
        <w:tab/>
      </w:r>
      <w:r w:rsidRPr="005851DE">
        <w:rPr>
          <w:lang w:val="ro-RO"/>
        </w:rPr>
        <w:tab/>
        <w:t xml:space="preserve">Deoarece </w:t>
      </w:r>
      <w:r w:rsidR="00491550" w:rsidRPr="005851DE">
        <w:rPr>
          <w:lang w:val="ro-RO"/>
        </w:rPr>
        <w:t>în Metodologie</w:t>
      </w:r>
      <w:r w:rsidR="00491550" w:rsidRPr="005851DE">
        <w:t xml:space="preserve"> </w:t>
      </w:r>
      <w:proofErr w:type="spellStart"/>
      <w:r w:rsidR="00491550" w:rsidRPr="005851DE">
        <w:t>toate</w:t>
      </w:r>
      <w:proofErr w:type="spellEnd"/>
      <w:r w:rsidR="00491550" w:rsidRPr="005851DE">
        <w:t xml:space="preserve"> </w:t>
      </w:r>
      <w:proofErr w:type="spellStart"/>
      <w:r w:rsidR="00491550" w:rsidRPr="005851DE">
        <w:t>prețurile</w:t>
      </w:r>
      <w:proofErr w:type="spellEnd"/>
      <w:r w:rsidR="00491550" w:rsidRPr="005851DE">
        <w:t>/</w:t>
      </w:r>
      <w:proofErr w:type="spellStart"/>
      <w:r w:rsidR="00491550" w:rsidRPr="005851DE">
        <w:t>tarifele</w:t>
      </w:r>
      <w:proofErr w:type="spellEnd"/>
      <w:r w:rsidR="00491550" w:rsidRPr="005851DE">
        <w:t xml:space="preserve"> calculate </w:t>
      </w:r>
      <w:proofErr w:type="spellStart"/>
      <w:r w:rsidR="00491550" w:rsidRPr="005851DE">
        <w:t>sunt</w:t>
      </w:r>
      <w:proofErr w:type="spellEnd"/>
      <w:r w:rsidR="00491550" w:rsidRPr="005851DE">
        <w:t xml:space="preserve"> </w:t>
      </w:r>
      <w:proofErr w:type="spellStart"/>
      <w:r w:rsidR="00491550" w:rsidRPr="005851DE">
        <w:t>exprimate</w:t>
      </w:r>
      <w:proofErr w:type="spellEnd"/>
      <w:r w:rsidR="00491550" w:rsidRPr="005851DE">
        <w:t xml:space="preserve"> </w:t>
      </w:r>
      <w:proofErr w:type="spellStart"/>
      <w:r w:rsidR="00491550" w:rsidRPr="005851DE">
        <w:t>în</w:t>
      </w:r>
      <w:proofErr w:type="spellEnd"/>
      <w:r w:rsidR="00491550" w:rsidRPr="005851DE">
        <w:t xml:space="preserve"> lei/</w:t>
      </w:r>
      <w:proofErr w:type="spellStart"/>
      <w:r w:rsidR="00491550" w:rsidRPr="005851DE">
        <w:t>Gcal</w:t>
      </w:r>
      <w:proofErr w:type="spellEnd"/>
      <w:r w:rsidR="00491550" w:rsidRPr="005851DE">
        <w:t xml:space="preserve"> (</w:t>
      </w:r>
      <w:proofErr w:type="spellStart"/>
      <w:r w:rsidR="00491550" w:rsidRPr="005851DE">
        <w:t>Anexa</w:t>
      </w:r>
      <w:proofErr w:type="spellEnd"/>
      <w:r w:rsidR="00491550" w:rsidRPr="005851DE">
        <w:t xml:space="preserve"> B la </w:t>
      </w:r>
      <w:proofErr w:type="spellStart"/>
      <w:r w:rsidR="00491550" w:rsidRPr="005851DE">
        <w:t>documentație</w:t>
      </w:r>
      <w:proofErr w:type="spellEnd"/>
      <w:r w:rsidR="00491550" w:rsidRPr="005851DE">
        <w:t xml:space="preserve">), </w:t>
      </w:r>
      <w:proofErr w:type="spellStart"/>
      <w:r w:rsidR="00491550" w:rsidRPr="005851DE">
        <w:t>dar</w:t>
      </w:r>
      <w:proofErr w:type="spellEnd"/>
      <w:r w:rsidR="00491550" w:rsidRPr="005851DE">
        <w:rPr>
          <w:lang w:val="ro-RO"/>
        </w:rPr>
        <w:t xml:space="preserve"> </w:t>
      </w:r>
      <w:r w:rsidRPr="005851DE">
        <w:rPr>
          <w:lang w:val="ro-RO"/>
        </w:rPr>
        <w:t>preţul energiei (combustibil, energie electrică), preţul de producere al energiei termice, avizat/aprobat de către ANRE, la CET Sud, CET Freidorf, CET Buziaș  și CET Dunărea,  precum şi indicaţiile contoarelor de energie termică, montate la consumatorul final sunt exprimate în MWh, pentru uniformizare şi o mai bunã înţelegere, toate preţurile/tarifele care compun preţul final al energiei termice livrate consumatorilor au fost exprimate în lei/MWh (Anexa A la documentație).</w:t>
      </w:r>
    </w:p>
    <w:p w:rsidR="00231B70" w:rsidRPr="005851DE" w:rsidRDefault="00231B70" w:rsidP="00231B70">
      <w:pPr>
        <w:tabs>
          <w:tab w:val="decimal" w:pos="360"/>
          <w:tab w:val="decimal" w:pos="432"/>
        </w:tabs>
        <w:jc w:val="both"/>
        <w:rPr>
          <w:rStyle w:val="Emphasis"/>
        </w:rPr>
      </w:pPr>
      <w:r w:rsidRPr="005851DE">
        <w:rPr>
          <w:lang w:val="ro-RO"/>
        </w:rPr>
        <w:tab/>
      </w:r>
      <w:r w:rsidR="001919A2" w:rsidRPr="005851DE">
        <w:rPr>
          <w:lang w:val="ro-RO"/>
        </w:rPr>
        <w:tab/>
      </w:r>
      <w:r w:rsidRPr="005851DE">
        <w:rPr>
          <w:lang w:val="ro-RO"/>
        </w:rPr>
        <w:tab/>
        <w:t xml:space="preserve">Conform acestei documentații se solicită aprobarea prețurilor și tarifelor prevăzute în </w:t>
      </w:r>
      <w:r w:rsidR="00BF5B32" w:rsidRPr="005851DE">
        <w:rPr>
          <w:lang w:val="ro-RO"/>
        </w:rPr>
        <w:t>Anexa A- ”</w:t>
      </w:r>
      <w:r w:rsidRPr="005851DE">
        <w:rPr>
          <w:lang w:val="ro-RO"/>
        </w:rPr>
        <w:t>Centralizator prețuri/tarife</w:t>
      </w:r>
      <w:r w:rsidR="00BF5B32" w:rsidRPr="005851DE">
        <w:rPr>
          <w:lang w:val="ro-RO"/>
        </w:rPr>
        <w:t xml:space="preserve"> conform Deciziilor ANRE 1083/29.06.2022, 1093/29.06.2022, Aviz ANRE 42/21.09.2022 și propunerilor – Prețuri/tarife energie termică livrată din SACET 9exclusiv TVA)”</w:t>
      </w:r>
      <w:r w:rsidRPr="005851DE">
        <w:rPr>
          <w:lang w:val="ro-RO"/>
        </w:rPr>
        <w:t>, prețuri/tarife extrase din documentație și emiterea unei hotărâri de consiliul local în acest sens.</w:t>
      </w:r>
    </w:p>
    <w:p w:rsidR="00231B70" w:rsidRPr="005851DE" w:rsidRDefault="00231B70" w:rsidP="00F31C12">
      <w:pPr>
        <w:pStyle w:val="ListParagraph"/>
        <w:tabs>
          <w:tab w:val="decimal" w:pos="360"/>
          <w:tab w:val="decimal" w:pos="432"/>
        </w:tabs>
        <w:spacing w:after="0" w:line="240" w:lineRule="auto"/>
        <w:ind w:left="0"/>
        <w:jc w:val="both"/>
        <w:rPr>
          <w:rFonts w:ascii="Times New Roman" w:hAnsi="Times New Roman"/>
          <w:b/>
          <w:sz w:val="24"/>
          <w:szCs w:val="24"/>
          <w:u w:val="single"/>
          <w:lang w:eastAsia="ro-RO"/>
        </w:rPr>
      </w:pPr>
      <w:r w:rsidRPr="005851DE">
        <w:rPr>
          <w:rFonts w:ascii="Times New Roman" w:hAnsi="Times New Roman"/>
          <w:sz w:val="24"/>
          <w:szCs w:val="24"/>
        </w:rPr>
        <w:tab/>
      </w:r>
      <w:r w:rsidRPr="005851DE">
        <w:rPr>
          <w:rFonts w:ascii="Times New Roman" w:hAnsi="Times New Roman"/>
          <w:b/>
          <w:sz w:val="24"/>
          <w:szCs w:val="24"/>
          <w:u w:val="single"/>
          <w:lang w:eastAsia="ro-RO"/>
        </w:rPr>
        <w:t>Prezentare SACET</w:t>
      </w:r>
    </w:p>
    <w:p w:rsidR="00231B70" w:rsidRPr="005851DE" w:rsidRDefault="00231B70" w:rsidP="00231B70">
      <w:pPr>
        <w:ind w:firstLine="708"/>
        <w:jc w:val="both"/>
        <w:rPr>
          <w:lang w:val="ro-RO" w:eastAsia="ro-RO"/>
        </w:rPr>
      </w:pPr>
      <w:r w:rsidRPr="005851DE">
        <w:rPr>
          <w:lang w:val="ro-RO" w:eastAsia="ro-RO"/>
        </w:rPr>
        <w:t>Energia termică furnizată din SACET Timişoara este produsă în următoarele unități:</w:t>
      </w:r>
    </w:p>
    <w:p w:rsidR="00231B70" w:rsidRPr="005851DE" w:rsidRDefault="00231B70" w:rsidP="00231B70">
      <w:pPr>
        <w:ind w:left="709"/>
        <w:jc w:val="both"/>
        <w:rPr>
          <w:lang w:val="ro-RO" w:eastAsia="ro-RO"/>
        </w:rPr>
      </w:pPr>
      <w:r w:rsidRPr="005851DE">
        <w:rPr>
          <w:lang w:val="ro-RO" w:eastAsia="ro-RO"/>
        </w:rPr>
        <w:t>-</w:t>
      </w:r>
      <w:r w:rsidRPr="005851DE">
        <w:rPr>
          <w:lang w:val="ro-RO" w:eastAsia="ro-RO"/>
        </w:rPr>
        <w:tab/>
        <w:t>În cogenerare la CET Sud, CET Buziaș, CET Dunărea, CET Freidorf;</w:t>
      </w:r>
    </w:p>
    <w:p w:rsidR="00231B70" w:rsidRPr="005851DE" w:rsidRDefault="00231B70" w:rsidP="00231B70">
      <w:pPr>
        <w:ind w:left="709"/>
        <w:jc w:val="both"/>
        <w:rPr>
          <w:lang w:val="ro-RO" w:eastAsia="ro-RO"/>
        </w:rPr>
      </w:pPr>
      <w:r w:rsidRPr="005851DE">
        <w:rPr>
          <w:lang w:val="ro-RO" w:eastAsia="ro-RO"/>
        </w:rPr>
        <w:t>-</w:t>
      </w:r>
      <w:r w:rsidRPr="005851DE">
        <w:rPr>
          <w:lang w:val="ro-RO" w:eastAsia="ro-RO"/>
        </w:rPr>
        <w:tab/>
        <w:t>În ore de vârf la CT Centru şi în 3 centrale de cartier (IMT, Dragalina, Polonă).</w:t>
      </w:r>
    </w:p>
    <w:p w:rsidR="00231B70" w:rsidRPr="005851DE" w:rsidRDefault="00231B70" w:rsidP="00231B70">
      <w:pPr>
        <w:ind w:firstLine="708"/>
        <w:jc w:val="both"/>
        <w:rPr>
          <w:lang w:val="ro-RO" w:eastAsia="ro-RO"/>
        </w:rPr>
      </w:pPr>
      <w:r w:rsidRPr="005851DE">
        <w:rPr>
          <w:lang w:val="ro-RO" w:eastAsia="ro-RO"/>
        </w:rPr>
        <w:t>Energia termică produsă în centralele CET Sud şi CT Centru este preluată de reţeaua de transport, transportată la 117 puncte termice proprii şi livrată dire</w:t>
      </w:r>
      <w:r w:rsidR="007D0C27" w:rsidRPr="005851DE">
        <w:rPr>
          <w:lang w:val="ro-RO" w:eastAsia="ro-RO"/>
        </w:rPr>
        <w:t>ct din reţeaua de transport la 36</w:t>
      </w:r>
      <w:r w:rsidRPr="005851DE">
        <w:rPr>
          <w:lang w:val="ro-RO" w:eastAsia="ro-RO"/>
        </w:rPr>
        <w:t xml:space="preserve"> puncte termice proprii ale agenţilor economici și instituții publice.</w:t>
      </w:r>
    </w:p>
    <w:p w:rsidR="00231B70" w:rsidRPr="005851DE" w:rsidRDefault="00231B70" w:rsidP="00231B70">
      <w:pPr>
        <w:ind w:firstLine="708"/>
        <w:jc w:val="both"/>
        <w:rPr>
          <w:lang w:val="ro-RO" w:eastAsia="ro-RO"/>
        </w:rPr>
      </w:pPr>
      <w:r w:rsidRPr="005851DE">
        <w:rPr>
          <w:lang w:val="ro-RO" w:eastAsia="ro-RO"/>
        </w:rPr>
        <w:t>Energia termică primară este transformată în punctele termice în agent termic pentru încălzire, respectiv apă caldă de consum, fiind livrată prin reţeaua de distribuţie consumatorilor casnici şi non-casnici racordaţi la sistemul centralizat.</w:t>
      </w:r>
    </w:p>
    <w:p w:rsidR="00231B70" w:rsidRPr="005851DE" w:rsidRDefault="00231B70" w:rsidP="00231B70">
      <w:pPr>
        <w:ind w:firstLine="708"/>
        <w:jc w:val="both"/>
        <w:rPr>
          <w:lang w:val="ro-RO" w:eastAsia="ro-RO"/>
        </w:rPr>
      </w:pPr>
      <w:r w:rsidRPr="005851DE">
        <w:rPr>
          <w:lang w:val="ro-RO" w:eastAsia="ro-RO"/>
        </w:rPr>
        <w:t>Energia termică produsă la microcentralele de cogenerare CET Buziaș, CET Dunărea, CET Freidorf şi în centralele termice de cartier este furnizată direct în reţeaua de distribuţie către consumatorii racordaţi la sistemul centralizat.</w:t>
      </w:r>
    </w:p>
    <w:p w:rsidR="00231B70" w:rsidRPr="005851DE" w:rsidRDefault="00231B70" w:rsidP="00231B70">
      <w:pPr>
        <w:jc w:val="both"/>
        <w:rPr>
          <w:b/>
          <w:u w:val="single"/>
          <w:lang w:val="ro-RO" w:eastAsia="ro-RO"/>
        </w:rPr>
      </w:pPr>
      <w:r w:rsidRPr="005851DE">
        <w:rPr>
          <w:b/>
          <w:u w:val="single"/>
          <w:lang w:val="ro-RO" w:eastAsia="ro-RO"/>
        </w:rPr>
        <w:t>Oportunitatea modificării/ajustării preţurilor/tarifelor</w:t>
      </w:r>
    </w:p>
    <w:p w:rsidR="00231B70" w:rsidRPr="005851DE" w:rsidRDefault="00231B70" w:rsidP="00231B70">
      <w:pPr>
        <w:ind w:firstLine="708"/>
        <w:jc w:val="both"/>
      </w:pPr>
      <w:r w:rsidRPr="005851DE">
        <w:rPr>
          <w:lang w:val="ro-RO" w:eastAsia="ro-RO"/>
        </w:rPr>
        <w:t>Conform ,,</w:t>
      </w:r>
      <w:r w:rsidRPr="005851DE">
        <w:t xml:space="preserve">METODOLOGIEI de </w:t>
      </w:r>
      <w:proofErr w:type="spellStart"/>
      <w:r w:rsidRPr="005851DE">
        <w:t>stabilire</w:t>
      </w:r>
      <w:proofErr w:type="spellEnd"/>
      <w:r w:rsidRPr="005851DE">
        <w:t xml:space="preserve">, </w:t>
      </w:r>
      <w:proofErr w:type="spellStart"/>
      <w:r w:rsidRPr="005851DE">
        <w:t>ajustare</w:t>
      </w:r>
      <w:proofErr w:type="spellEnd"/>
      <w:r w:rsidRPr="005851DE">
        <w:t xml:space="preserve"> </w:t>
      </w:r>
      <w:proofErr w:type="spellStart"/>
      <w:r w:rsidRPr="005851DE">
        <w:t>sau</w:t>
      </w:r>
      <w:proofErr w:type="spellEnd"/>
      <w:r w:rsidRPr="005851DE">
        <w:t xml:space="preserve"> </w:t>
      </w:r>
      <w:proofErr w:type="spellStart"/>
      <w:r w:rsidRPr="005851DE">
        <w:t>modificare</w:t>
      </w:r>
      <w:proofErr w:type="spellEnd"/>
      <w:r w:rsidRPr="005851DE">
        <w:t xml:space="preserve"> a </w:t>
      </w:r>
      <w:proofErr w:type="spellStart"/>
      <w:r w:rsidRPr="005851DE">
        <w:t>preţurilor</w:t>
      </w:r>
      <w:proofErr w:type="spellEnd"/>
      <w:r w:rsidRPr="005851DE">
        <w:t xml:space="preserve"> </w:t>
      </w:r>
      <w:proofErr w:type="spellStart"/>
      <w:r w:rsidRPr="005851DE">
        <w:t>şi</w:t>
      </w:r>
      <w:proofErr w:type="spellEnd"/>
      <w:r w:rsidRPr="005851DE">
        <w:t xml:space="preserve"> </w:t>
      </w:r>
      <w:proofErr w:type="spellStart"/>
      <w:r w:rsidRPr="005851DE">
        <w:t>tarifelor</w:t>
      </w:r>
      <w:proofErr w:type="spellEnd"/>
      <w:r w:rsidRPr="005851DE">
        <w:t xml:space="preserve"> locale </w:t>
      </w:r>
      <w:proofErr w:type="spellStart"/>
      <w:r w:rsidRPr="005851DE">
        <w:t>pentru</w:t>
      </w:r>
      <w:proofErr w:type="spellEnd"/>
      <w:r w:rsidRPr="005851DE">
        <w:t xml:space="preserve"> </w:t>
      </w:r>
      <w:proofErr w:type="spellStart"/>
      <w:r w:rsidRPr="005851DE">
        <w:t>serviciile</w:t>
      </w:r>
      <w:proofErr w:type="spellEnd"/>
      <w:r w:rsidRPr="005851DE">
        <w:t xml:space="preserve"> </w:t>
      </w:r>
      <w:proofErr w:type="spellStart"/>
      <w:r w:rsidRPr="005851DE">
        <w:t>publice</w:t>
      </w:r>
      <w:proofErr w:type="spellEnd"/>
      <w:r w:rsidRPr="005851DE">
        <w:t xml:space="preserve"> de </w:t>
      </w:r>
      <w:proofErr w:type="spellStart"/>
      <w:r w:rsidRPr="005851DE">
        <w:t>alimentare</w:t>
      </w:r>
      <w:proofErr w:type="spellEnd"/>
      <w:r w:rsidRPr="005851DE">
        <w:t xml:space="preserve"> cu </w:t>
      </w:r>
      <w:proofErr w:type="spellStart"/>
      <w:r w:rsidRPr="005851DE">
        <w:t>energie</w:t>
      </w:r>
      <w:proofErr w:type="spellEnd"/>
      <w:r w:rsidRPr="005851DE">
        <w:t xml:space="preserve"> </w:t>
      </w:r>
      <w:proofErr w:type="spellStart"/>
      <w:r w:rsidRPr="005851DE">
        <w:t>termică</w:t>
      </w:r>
      <w:proofErr w:type="spellEnd"/>
      <w:r w:rsidRPr="005851DE">
        <w:t xml:space="preserve"> </w:t>
      </w:r>
      <w:proofErr w:type="spellStart"/>
      <w:r w:rsidRPr="005851DE">
        <w:t>produsă</w:t>
      </w:r>
      <w:proofErr w:type="spellEnd"/>
      <w:r w:rsidRPr="005851DE">
        <w:t xml:space="preserve"> </w:t>
      </w:r>
      <w:proofErr w:type="spellStart"/>
      <w:r w:rsidRPr="005851DE">
        <w:t>centralizat</w:t>
      </w:r>
      <w:proofErr w:type="spellEnd"/>
      <w:r w:rsidRPr="005851DE">
        <w:t xml:space="preserve">, </w:t>
      </w:r>
      <w:proofErr w:type="spellStart"/>
      <w:r w:rsidRPr="005851DE">
        <w:t>exclusiv</w:t>
      </w:r>
      <w:proofErr w:type="spellEnd"/>
      <w:r w:rsidRPr="005851DE">
        <w:t xml:space="preserve"> </w:t>
      </w:r>
      <w:proofErr w:type="spellStart"/>
      <w:r w:rsidRPr="005851DE">
        <w:t>energia</w:t>
      </w:r>
      <w:proofErr w:type="spellEnd"/>
      <w:r w:rsidRPr="005851DE">
        <w:t xml:space="preserve"> </w:t>
      </w:r>
      <w:proofErr w:type="spellStart"/>
      <w:r w:rsidRPr="005851DE">
        <w:t>termică</w:t>
      </w:r>
      <w:proofErr w:type="spellEnd"/>
      <w:r w:rsidRPr="005851DE">
        <w:t xml:space="preserve"> </w:t>
      </w:r>
      <w:proofErr w:type="spellStart"/>
      <w:r w:rsidRPr="005851DE">
        <w:t>produsă</w:t>
      </w:r>
      <w:proofErr w:type="spellEnd"/>
      <w:r w:rsidRPr="005851DE">
        <w:t xml:space="preserve"> </w:t>
      </w:r>
      <w:proofErr w:type="spellStart"/>
      <w:r w:rsidRPr="005851DE">
        <w:t>în</w:t>
      </w:r>
      <w:proofErr w:type="spellEnd"/>
      <w:r w:rsidRPr="005851DE">
        <w:t xml:space="preserve"> </w:t>
      </w:r>
      <w:proofErr w:type="spellStart"/>
      <w:r w:rsidRPr="005851DE">
        <w:t>cogenerare</w:t>
      </w:r>
      <w:proofErr w:type="spellEnd"/>
      <w:r w:rsidRPr="005851DE">
        <w:t xml:space="preserve">” </w:t>
      </w:r>
      <w:proofErr w:type="spellStart"/>
      <w:r w:rsidRPr="005851DE">
        <w:t>aprobată</w:t>
      </w:r>
      <w:proofErr w:type="spellEnd"/>
      <w:r w:rsidRPr="005851DE">
        <w:t xml:space="preserve"> </w:t>
      </w:r>
      <w:proofErr w:type="spellStart"/>
      <w:r w:rsidRPr="005851DE">
        <w:t>prin</w:t>
      </w:r>
      <w:proofErr w:type="spellEnd"/>
      <w:r w:rsidRPr="005851DE">
        <w:t xml:space="preserve"> </w:t>
      </w:r>
      <w:proofErr w:type="spellStart"/>
      <w:r w:rsidRPr="005851DE">
        <w:t>Ordinul</w:t>
      </w:r>
      <w:proofErr w:type="spellEnd"/>
      <w:r w:rsidRPr="005851DE">
        <w:t xml:space="preserve"> A.N.R.S.C. nr.66/2007 </w:t>
      </w:r>
      <w:r w:rsidRPr="005851DE">
        <w:rPr>
          <w:i/>
        </w:rPr>
        <w:t>,,</w:t>
      </w:r>
      <w:proofErr w:type="spellStart"/>
      <w:r w:rsidRPr="005851DE">
        <w:rPr>
          <w:i/>
        </w:rPr>
        <w:t>ajustare</w:t>
      </w:r>
      <w:proofErr w:type="spellEnd"/>
      <w:r w:rsidRPr="005851DE">
        <w:rPr>
          <w:i/>
        </w:rPr>
        <w:t xml:space="preserve"> de </w:t>
      </w:r>
      <w:proofErr w:type="spellStart"/>
      <w:r w:rsidRPr="005851DE">
        <w:rPr>
          <w:i/>
        </w:rPr>
        <w:t>preţuri</w:t>
      </w:r>
      <w:proofErr w:type="spellEnd"/>
      <w:r w:rsidRPr="005851DE">
        <w:rPr>
          <w:i/>
        </w:rPr>
        <w:t xml:space="preserve"> </w:t>
      </w:r>
      <w:proofErr w:type="spellStart"/>
      <w:r w:rsidRPr="005851DE">
        <w:rPr>
          <w:i/>
        </w:rPr>
        <w:t>şi</w:t>
      </w:r>
      <w:proofErr w:type="spellEnd"/>
      <w:r w:rsidRPr="005851DE">
        <w:rPr>
          <w:i/>
        </w:rPr>
        <w:t xml:space="preserve"> </w:t>
      </w:r>
      <w:proofErr w:type="spellStart"/>
      <w:r w:rsidRPr="005851DE">
        <w:rPr>
          <w:i/>
        </w:rPr>
        <w:t>tarife</w:t>
      </w:r>
      <w:proofErr w:type="spellEnd"/>
      <w:r w:rsidRPr="005851DE">
        <w:rPr>
          <w:i/>
        </w:rPr>
        <w:t xml:space="preserve"> </w:t>
      </w:r>
      <w:proofErr w:type="spellStart"/>
      <w:r w:rsidRPr="005851DE">
        <w:rPr>
          <w:i/>
        </w:rPr>
        <w:t>este</w:t>
      </w:r>
      <w:proofErr w:type="spellEnd"/>
      <w:r w:rsidRPr="005851DE">
        <w:rPr>
          <w:i/>
        </w:rPr>
        <w:t xml:space="preserve"> </w:t>
      </w:r>
      <w:proofErr w:type="spellStart"/>
      <w:r w:rsidRPr="005851DE">
        <w:rPr>
          <w:i/>
        </w:rPr>
        <w:t>operaţiunea</w:t>
      </w:r>
      <w:proofErr w:type="spellEnd"/>
      <w:r w:rsidRPr="005851DE">
        <w:rPr>
          <w:i/>
        </w:rPr>
        <w:t xml:space="preserve"> de </w:t>
      </w:r>
      <w:proofErr w:type="spellStart"/>
      <w:r w:rsidRPr="005851DE">
        <w:rPr>
          <w:i/>
        </w:rPr>
        <w:t>analiză</w:t>
      </w:r>
      <w:proofErr w:type="spellEnd"/>
      <w:r w:rsidRPr="005851DE">
        <w:rPr>
          <w:i/>
        </w:rPr>
        <w:t xml:space="preserve"> a </w:t>
      </w:r>
      <w:proofErr w:type="spellStart"/>
      <w:r w:rsidRPr="005851DE">
        <w:rPr>
          <w:i/>
        </w:rPr>
        <w:t>nivelului</w:t>
      </w:r>
      <w:proofErr w:type="spellEnd"/>
      <w:r w:rsidRPr="005851DE">
        <w:rPr>
          <w:i/>
        </w:rPr>
        <w:t xml:space="preserve"> </w:t>
      </w:r>
      <w:proofErr w:type="spellStart"/>
      <w:r w:rsidRPr="005851DE">
        <w:rPr>
          <w:i/>
        </w:rPr>
        <w:t>preţurilor</w:t>
      </w:r>
      <w:proofErr w:type="spellEnd"/>
      <w:r w:rsidRPr="005851DE">
        <w:rPr>
          <w:i/>
        </w:rPr>
        <w:t xml:space="preserve"> </w:t>
      </w:r>
      <w:proofErr w:type="spellStart"/>
      <w:r w:rsidRPr="005851DE">
        <w:rPr>
          <w:i/>
        </w:rPr>
        <w:t>şi</w:t>
      </w:r>
      <w:proofErr w:type="spellEnd"/>
      <w:r w:rsidRPr="005851DE">
        <w:rPr>
          <w:i/>
        </w:rPr>
        <w:t xml:space="preserve"> </w:t>
      </w:r>
      <w:proofErr w:type="spellStart"/>
      <w:r w:rsidRPr="005851DE">
        <w:rPr>
          <w:i/>
        </w:rPr>
        <w:t>tarifelor</w:t>
      </w:r>
      <w:proofErr w:type="spellEnd"/>
      <w:r w:rsidRPr="005851DE">
        <w:rPr>
          <w:i/>
        </w:rPr>
        <w:t xml:space="preserve"> </w:t>
      </w:r>
      <w:proofErr w:type="spellStart"/>
      <w:r w:rsidRPr="005851DE">
        <w:rPr>
          <w:i/>
        </w:rPr>
        <w:t>existente</w:t>
      </w:r>
      <w:proofErr w:type="spellEnd"/>
      <w:r w:rsidRPr="005851DE">
        <w:rPr>
          <w:i/>
        </w:rPr>
        <w:t xml:space="preserve"> </w:t>
      </w:r>
      <w:proofErr w:type="spellStart"/>
      <w:r w:rsidRPr="005851DE">
        <w:rPr>
          <w:i/>
        </w:rPr>
        <w:t>şi</w:t>
      </w:r>
      <w:proofErr w:type="spellEnd"/>
      <w:r w:rsidRPr="005851DE">
        <w:rPr>
          <w:i/>
        </w:rPr>
        <w:t xml:space="preserve"> a </w:t>
      </w:r>
      <w:proofErr w:type="spellStart"/>
      <w:r w:rsidRPr="005851DE">
        <w:rPr>
          <w:i/>
        </w:rPr>
        <w:t>structurii</w:t>
      </w:r>
      <w:proofErr w:type="spellEnd"/>
      <w:r w:rsidRPr="005851DE">
        <w:rPr>
          <w:i/>
        </w:rPr>
        <w:t xml:space="preserve"> </w:t>
      </w:r>
      <w:proofErr w:type="spellStart"/>
      <w:r w:rsidRPr="005851DE">
        <w:rPr>
          <w:i/>
        </w:rPr>
        <w:t>acestora</w:t>
      </w:r>
      <w:proofErr w:type="spellEnd"/>
      <w:r w:rsidRPr="005851DE">
        <w:rPr>
          <w:i/>
        </w:rPr>
        <w:t xml:space="preserve">, </w:t>
      </w:r>
      <w:proofErr w:type="spellStart"/>
      <w:r w:rsidRPr="005851DE">
        <w:rPr>
          <w:i/>
        </w:rPr>
        <w:t>potrivit</w:t>
      </w:r>
      <w:proofErr w:type="spellEnd"/>
      <w:r w:rsidRPr="005851DE">
        <w:rPr>
          <w:i/>
        </w:rPr>
        <w:t xml:space="preserve"> </w:t>
      </w:r>
      <w:proofErr w:type="spellStart"/>
      <w:r w:rsidRPr="005851DE">
        <w:rPr>
          <w:i/>
        </w:rPr>
        <w:t>normelor</w:t>
      </w:r>
      <w:proofErr w:type="spellEnd"/>
      <w:r w:rsidRPr="005851DE">
        <w:rPr>
          <w:i/>
        </w:rPr>
        <w:t xml:space="preserve"> </w:t>
      </w:r>
      <w:proofErr w:type="spellStart"/>
      <w:r w:rsidRPr="005851DE">
        <w:rPr>
          <w:i/>
        </w:rPr>
        <w:t>metodologice</w:t>
      </w:r>
      <w:proofErr w:type="spellEnd"/>
      <w:r w:rsidRPr="005851DE">
        <w:rPr>
          <w:i/>
        </w:rPr>
        <w:t xml:space="preserve"> elaborate </w:t>
      </w:r>
      <w:proofErr w:type="spellStart"/>
      <w:r w:rsidRPr="005851DE">
        <w:rPr>
          <w:i/>
        </w:rPr>
        <w:t>şi</w:t>
      </w:r>
      <w:proofErr w:type="spellEnd"/>
      <w:r w:rsidRPr="005851DE">
        <w:rPr>
          <w:i/>
        </w:rPr>
        <w:t xml:space="preserve"> </w:t>
      </w:r>
      <w:proofErr w:type="spellStart"/>
      <w:r w:rsidRPr="005851DE">
        <w:rPr>
          <w:i/>
        </w:rPr>
        <w:t>aprobate</w:t>
      </w:r>
      <w:proofErr w:type="spellEnd"/>
      <w:r w:rsidRPr="005851DE">
        <w:rPr>
          <w:i/>
        </w:rPr>
        <w:t xml:space="preserve"> de </w:t>
      </w:r>
      <w:proofErr w:type="spellStart"/>
      <w:r w:rsidRPr="005851DE">
        <w:rPr>
          <w:i/>
        </w:rPr>
        <w:t>autoritatea</w:t>
      </w:r>
      <w:proofErr w:type="spellEnd"/>
      <w:r w:rsidRPr="005851DE">
        <w:rPr>
          <w:i/>
        </w:rPr>
        <w:t xml:space="preserve"> de </w:t>
      </w:r>
      <w:proofErr w:type="spellStart"/>
      <w:r w:rsidRPr="005851DE">
        <w:rPr>
          <w:i/>
        </w:rPr>
        <w:t>reglementare</w:t>
      </w:r>
      <w:proofErr w:type="spellEnd"/>
      <w:r w:rsidRPr="005851DE">
        <w:rPr>
          <w:i/>
        </w:rPr>
        <w:t xml:space="preserve"> </w:t>
      </w:r>
      <w:proofErr w:type="spellStart"/>
      <w:r w:rsidRPr="005851DE">
        <w:rPr>
          <w:i/>
        </w:rPr>
        <w:t>competentă</w:t>
      </w:r>
      <w:proofErr w:type="spellEnd"/>
      <w:r w:rsidRPr="005851DE">
        <w:rPr>
          <w:i/>
        </w:rPr>
        <w:t xml:space="preserve">, </w:t>
      </w:r>
      <w:proofErr w:type="spellStart"/>
      <w:r w:rsidRPr="005851DE">
        <w:rPr>
          <w:i/>
        </w:rPr>
        <w:t>prin</w:t>
      </w:r>
      <w:proofErr w:type="spellEnd"/>
      <w:r w:rsidRPr="005851DE">
        <w:rPr>
          <w:i/>
        </w:rPr>
        <w:t xml:space="preserve"> care se </w:t>
      </w:r>
      <w:proofErr w:type="spellStart"/>
      <w:r w:rsidRPr="005851DE">
        <w:rPr>
          <w:i/>
        </w:rPr>
        <w:t>asigură</w:t>
      </w:r>
      <w:proofErr w:type="spellEnd"/>
      <w:r w:rsidRPr="005851DE">
        <w:rPr>
          <w:i/>
        </w:rPr>
        <w:t xml:space="preserve"> </w:t>
      </w:r>
      <w:proofErr w:type="spellStart"/>
      <w:r w:rsidRPr="005851DE">
        <w:rPr>
          <w:i/>
        </w:rPr>
        <w:t>corelarea</w:t>
      </w:r>
      <w:proofErr w:type="spellEnd"/>
      <w:r w:rsidRPr="005851DE">
        <w:rPr>
          <w:i/>
        </w:rPr>
        <w:t xml:space="preserve"> </w:t>
      </w:r>
      <w:proofErr w:type="spellStart"/>
      <w:r w:rsidRPr="005851DE">
        <w:rPr>
          <w:i/>
        </w:rPr>
        <w:t>nivelului</w:t>
      </w:r>
      <w:proofErr w:type="spellEnd"/>
      <w:r w:rsidRPr="005851DE">
        <w:rPr>
          <w:i/>
        </w:rPr>
        <w:t xml:space="preserve"> </w:t>
      </w:r>
      <w:proofErr w:type="spellStart"/>
      <w:r w:rsidRPr="005851DE">
        <w:rPr>
          <w:i/>
        </w:rPr>
        <w:t>preţurilor</w:t>
      </w:r>
      <w:proofErr w:type="spellEnd"/>
      <w:r w:rsidRPr="005851DE">
        <w:rPr>
          <w:i/>
        </w:rPr>
        <w:t xml:space="preserve"> </w:t>
      </w:r>
      <w:proofErr w:type="spellStart"/>
      <w:r w:rsidRPr="005851DE">
        <w:rPr>
          <w:i/>
        </w:rPr>
        <w:t>şi</w:t>
      </w:r>
      <w:proofErr w:type="spellEnd"/>
      <w:r w:rsidRPr="005851DE">
        <w:rPr>
          <w:i/>
        </w:rPr>
        <w:t xml:space="preserve"> </w:t>
      </w:r>
      <w:proofErr w:type="spellStart"/>
      <w:r w:rsidRPr="005851DE">
        <w:rPr>
          <w:i/>
        </w:rPr>
        <w:t>tarifelor</w:t>
      </w:r>
      <w:proofErr w:type="spellEnd"/>
      <w:r w:rsidRPr="005851DE">
        <w:rPr>
          <w:i/>
        </w:rPr>
        <w:t xml:space="preserve"> </w:t>
      </w:r>
      <w:proofErr w:type="spellStart"/>
      <w:r w:rsidRPr="005851DE">
        <w:rPr>
          <w:i/>
        </w:rPr>
        <w:t>stabilite</w:t>
      </w:r>
      <w:proofErr w:type="spellEnd"/>
      <w:r w:rsidRPr="005851DE">
        <w:rPr>
          <w:i/>
        </w:rPr>
        <w:t xml:space="preserve"> anterior cu </w:t>
      </w:r>
      <w:proofErr w:type="spellStart"/>
      <w:r w:rsidRPr="005851DE">
        <w:rPr>
          <w:i/>
        </w:rPr>
        <w:t>evoluţia</w:t>
      </w:r>
      <w:proofErr w:type="spellEnd"/>
      <w:r w:rsidRPr="005851DE">
        <w:rPr>
          <w:i/>
        </w:rPr>
        <w:t xml:space="preserve"> </w:t>
      </w:r>
      <w:proofErr w:type="spellStart"/>
      <w:r w:rsidRPr="005851DE">
        <w:rPr>
          <w:i/>
        </w:rPr>
        <w:t>generală</w:t>
      </w:r>
      <w:proofErr w:type="spellEnd"/>
      <w:r w:rsidRPr="005851DE">
        <w:rPr>
          <w:i/>
        </w:rPr>
        <w:t xml:space="preserve"> a </w:t>
      </w:r>
      <w:proofErr w:type="spellStart"/>
      <w:r w:rsidRPr="005851DE">
        <w:rPr>
          <w:i/>
        </w:rPr>
        <w:t>preţurilor</w:t>
      </w:r>
      <w:proofErr w:type="spellEnd"/>
      <w:r w:rsidRPr="005851DE">
        <w:rPr>
          <w:i/>
        </w:rPr>
        <w:t xml:space="preserve"> </w:t>
      </w:r>
      <w:proofErr w:type="spellStart"/>
      <w:r w:rsidRPr="005851DE">
        <w:rPr>
          <w:i/>
        </w:rPr>
        <w:t>şi</w:t>
      </w:r>
      <w:proofErr w:type="spellEnd"/>
      <w:r w:rsidRPr="005851DE">
        <w:rPr>
          <w:i/>
        </w:rPr>
        <w:t xml:space="preserve"> </w:t>
      </w:r>
      <w:proofErr w:type="spellStart"/>
      <w:r w:rsidRPr="005851DE">
        <w:rPr>
          <w:i/>
        </w:rPr>
        <w:t>tarifelor</w:t>
      </w:r>
      <w:proofErr w:type="spellEnd"/>
      <w:r w:rsidRPr="005851DE">
        <w:rPr>
          <w:i/>
        </w:rPr>
        <w:t xml:space="preserve"> din </w:t>
      </w:r>
      <w:proofErr w:type="spellStart"/>
      <w:r w:rsidRPr="005851DE">
        <w:rPr>
          <w:i/>
        </w:rPr>
        <w:t>economie</w:t>
      </w:r>
      <w:proofErr w:type="spellEnd"/>
      <w:r w:rsidRPr="005851DE">
        <w:rPr>
          <w:i/>
        </w:rPr>
        <w:t>”</w:t>
      </w:r>
      <w:r w:rsidRPr="005851DE">
        <w:t>.</w:t>
      </w:r>
    </w:p>
    <w:p w:rsidR="00231B70" w:rsidRPr="005851DE" w:rsidRDefault="00231B70" w:rsidP="00231B70">
      <w:pPr>
        <w:tabs>
          <w:tab w:val="left" w:pos="0"/>
        </w:tabs>
        <w:jc w:val="both"/>
        <w:rPr>
          <w:lang w:val="ro-RO" w:eastAsia="ro-RO"/>
        </w:rPr>
      </w:pPr>
      <w:r w:rsidRPr="005851DE">
        <w:rPr>
          <w:lang w:val="ro-RO" w:eastAsia="ro-RO"/>
        </w:rPr>
        <w:tab/>
        <w:t xml:space="preserve">În susţinerea celor de mai sus, </w:t>
      </w:r>
      <w:proofErr w:type="spellStart"/>
      <w:r w:rsidR="001919A2" w:rsidRPr="005851DE">
        <w:t>Compania</w:t>
      </w:r>
      <w:proofErr w:type="spellEnd"/>
      <w:r w:rsidR="001919A2" w:rsidRPr="005851DE">
        <w:t xml:space="preserve"> </w:t>
      </w:r>
      <w:proofErr w:type="spellStart"/>
      <w:r w:rsidR="001919A2" w:rsidRPr="005851DE">
        <w:t>Locală</w:t>
      </w:r>
      <w:proofErr w:type="spellEnd"/>
      <w:r w:rsidR="001919A2" w:rsidRPr="005851DE">
        <w:t xml:space="preserve"> de </w:t>
      </w:r>
      <w:proofErr w:type="spellStart"/>
      <w:r w:rsidR="001919A2" w:rsidRPr="005851DE">
        <w:t>Termoficare</w:t>
      </w:r>
      <w:proofErr w:type="spellEnd"/>
      <w:r w:rsidR="001919A2" w:rsidRPr="005851DE">
        <w:t xml:space="preserve"> COLTERM S.A. – </w:t>
      </w:r>
      <w:proofErr w:type="spellStart"/>
      <w:r w:rsidR="001919A2" w:rsidRPr="005851DE">
        <w:t>în</w:t>
      </w:r>
      <w:proofErr w:type="spellEnd"/>
      <w:r w:rsidR="001919A2" w:rsidRPr="005851DE">
        <w:t xml:space="preserve"> </w:t>
      </w:r>
      <w:proofErr w:type="spellStart"/>
      <w:r w:rsidR="001919A2" w:rsidRPr="005851DE">
        <w:t>insolvență</w:t>
      </w:r>
      <w:proofErr w:type="spellEnd"/>
      <w:r w:rsidR="001919A2" w:rsidRPr="005851DE">
        <w:t>,</w:t>
      </w:r>
      <w:r w:rsidRPr="005851DE">
        <w:rPr>
          <w:lang w:val="ro-RO" w:eastAsia="ro-RO"/>
        </w:rPr>
        <w:t xml:space="preserve"> a prezentat următoarele documente care justifică oportunitatea modificării/ajustării preţurilor/tarifelor:</w:t>
      </w:r>
    </w:p>
    <w:p w:rsidR="00231B70" w:rsidRPr="005851DE" w:rsidRDefault="004952E4" w:rsidP="00231B70">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5851DE">
        <w:rPr>
          <w:rFonts w:ascii="Times New Roman" w:hAnsi="Times New Roman"/>
          <w:sz w:val="24"/>
          <w:szCs w:val="24"/>
          <w:lang w:eastAsia="ro-RO"/>
        </w:rPr>
        <w:lastRenderedPageBreak/>
        <w:t xml:space="preserve">Memoriu tehnico-economic prin care se justifică oportunitatea </w:t>
      </w:r>
      <w:r w:rsidR="00231B70" w:rsidRPr="005851DE">
        <w:rPr>
          <w:rFonts w:ascii="Times New Roman" w:hAnsi="Times New Roman"/>
          <w:sz w:val="24"/>
          <w:szCs w:val="24"/>
          <w:lang w:eastAsia="ro-RO"/>
        </w:rPr>
        <w:t>modificării</w:t>
      </w:r>
      <w:r w:rsidRPr="005851DE">
        <w:rPr>
          <w:rFonts w:ascii="Times New Roman" w:hAnsi="Times New Roman"/>
          <w:sz w:val="24"/>
          <w:szCs w:val="24"/>
          <w:lang w:eastAsia="ro-RO"/>
        </w:rPr>
        <w:t xml:space="preserve">/ajustării prețului și a tarifului și informații necesare fundamentării prețurilor și tarifelor propuse </w:t>
      </w:r>
      <w:r w:rsidR="00231B70" w:rsidRPr="005851DE">
        <w:rPr>
          <w:rFonts w:ascii="Times New Roman" w:hAnsi="Times New Roman"/>
          <w:sz w:val="24"/>
          <w:szCs w:val="24"/>
          <w:lang w:eastAsia="ro-RO"/>
        </w:rPr>
        <w:t>nr. 2</w:t>
      </w:r>
      <w:r w:rsidRPr="005851DE">
        <w:rPr>
          <w:rFonts w:ascii="Times New Roman" w:hAnsi="Times New Roman"/>
          <w:sz w:val="24"/>
          <w:szCs w:val="24"/>
          <w:lang w:eastAsia="ro-RO"/>
        </w:rPr>
        <w:t>3489</w:t>
      </w:r>
      <w:r w:rsidR="00231B70" w:rsidRPr="005851DE">
        <w:rPr>
          <w:rFonts w:ascii="Times New Roman" w:hAnsi="Times New Roman"/>
          <w:sz w:val="24"/>
          <w:szCs w:val="24"/>
          <w:lang w:eastAsia="ro-RO"/>
        </w:rPr>
        <w:t>/</w:t>
      </w:r>
      <w:r w:rsidRPr="005851DE">
        <w:rPr>
          <w:rFonts w:ascii="Times New Roman" w:hAnsi="Times New Roman"/>
          <w:sz w:val="24"/>
          <w:szCs w:val="24"/>
          <w:lang w:eastAsia="ro-RO"/>
        </w:rPr>
        <w:t>2</w:t>
      </w:r>
      <w:r w:rsidR="00231B70" w:rsidRPr="005851DE">
        <w:rPr>
          <w:rFonts w:ascii="Times New Roman" w:hAnsi="Times New Roman"/>
          <w:sz w:val="24"/>
          <w:szCs w:val="24"/>
          <w:lang w:eastAsia="ro-RO"/>
        </w:rPr>
        <w:t>1.10.202</w:t>
      </w:r>
      <w:r w:rsidRPr="005851DE">
        <w:rPr>
          <w:rFonts w:ascii="Times New Roman" w:hAnsi="Times New Roman"/>
          <w:sz w:val="24"/>
          <w:szCs w:val="24"/>
          <w:lang w:eastAsia="ro-RO"/>
        </w:rPr>
        <w:t>2</w:t>
      </w:r>
      <w:r w:rsidR="00231B70" w:rsidRPr="005851DE">
        <w:rPr>
          <w:rFonts w:ascii="Times New Roman" w:hAnsi="Times New Roman"/>
          <w:sz w:val="24"/>
          <w:szCs w:val="24"/>
          <w:lang w:eastAsia="ro-RO"/>
        </w:rPr>
        <w:t>;</w:t>
      </w:r>
    </w:p>
    <w:p w:rsidR="004952E4" w:rsidRPr="005851DE" w:rsidRDefault="004952E4" w:rsidP="004952E4">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5851DE">
        <w:rPr>
          <w:rFonts w:ascii="Times New Roman" w:hAnsi="Times New Roman"/>
          <w:sz w:val="24"/>
          <w:szCs w:val="24"/>
        </w:rPr>
        <w:t xml:space="preserve">Centralizator prețuri/tarife conform Deciziilor ANRE 1083/29.06.2022, 1093/29.06.2022, Aviz ANRE 42/21.09.2022 și propunerilor </w:t>
      </w:r>
      <w:r w:rsidRPr="005851DE">
        <w:rPr>
          <w:rFonts w:ascii="Times New Roman" w:hAnsi="Times New Roman"/>
          <w:sz w:val="24"/>
          <w:szCs w:val="24"/>
          <w:lang w:eastAsia="ro-RO"/>
        </w:rPr>
        <w:t>COLTERM S.A.</w:t>
      </w:r>
      <w:r w:rsidR="009B5B06" w:rsidRPr="005851DE">
        <w:rPr>
          <w:rFonts w:ascii="Times New Roman" w:hAnsi="Times New Roman"/>
          <w:sz w:val="24"/>
          <w:szCs w:val="24"/>
          <w:lang w:eastAsia="ro-RO"/>
        </w:rPr>
        <w:t>- Anexa A</w:t>
      </w:r>
      <w:r w:rsidRPr="005851DE">
        <w:rPr>
          <w:rFonts w:ascii="Times New Roman" w:hAnsi="Times New Roman"/>
          <w:sz w:val="24"/>
          <w:szCs w:val="24"/>
          <w:lang w:eastAsia="ro-RO"/>
        </w:rPr>
        <w:t>;</w:t>
      </w:r>
    </w:p>
    <w:p w:rsidR="00231B70" w:rsidRPr="005851DE" w:rsidRDefault="00231B70" w:rsidP="00231B70">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5851DE">
        <w:rPr>
          <w:rFonts w:ascii="Times New Roman" w:hAnsi="Times New Roman"/>
          <w:sz w:val="24"/>
          <w:szCs w:val="24"/>
          <w:lang w:eastAsia="ro-RO"/>
        </w:rPr>
        <w:t>Detalierea modului de determinare a preţurilor locale de producere, transport şi distribuţie a energiei termice din municipiul Timişoara destinată consumatorilor casnici şi consumatorilor noncasnici - Anexa B;</w:t>
      </w:r>
    </w:p>
    <w:p w:rsidR="00231B70" w:rsidRPr="005851DE" w:rsidRDefault="00231B70" w:rsidP="00231B70">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5851DE">
        <w:rPr>
          <w:rFonts w:ascii="Times New Roman" w:hAnsi="Times New Roman"/>
          <w:sz w:val="24"/>
          <w:szCs w:val="24"/>
        </w:rPr>
        <w:t xml:space="preserve">Avizul ANRE nr. </w:t>
      </w:r>
      <w:r w:rsidR="009B5B06" w:rsidRPr="005851DE">
        <w:rPr>
          <w:rFonts w:ascii="Times New Roman" w:hAnsi="Times New Roman"/>
          <w:sz w:val="24"/>
          <w:szCs w:val="24"/>
        </w:rPr>
        <w:t>42</w:t>
      </w:r>
      <w:r w:rsidRPr="005851DE">
        <w:rPr>
          <w:rFonts w:ascii="Times New Roman" w:hAnsi="Times New Roman"/>
          <w:sz w:val="24"/>
          <w:szCs w:val="24"/>
        </w:rPr>
        <w:t>/</w:t>
      </w:r>
      <w:r w:rsidR="009B5B06" w:rsidRPr="005851DE">
        <w:rPr>
          <w:rFonts w:ascii="Times New Roman" w:hAnsi="Times New Roman"/>
          <w:sz w:val="24"/>
          <w:szCs w:val="24"/>
        </w:rPr>
        <w:t>2</w:t>
      </w:r>
      <w:r w:rsidRPr="005851DE">
        <w:rPr>
          <w:rFonts w:ascii="Times New Roman" w:hAnsi="Times New Roman"/>
          <w:sz w:val="24"/>
          <w:szCs w:val="24"/>
        </w:rPr>
        <w:t>1.0</w:t>
      </w:r>
      <w:r w:rsidR="009B5B06" w:rsidRPr="005851DE">
        <w:rPr>
          <w:rFonts w:ascii="Times New Roman" w:hAnsi="Times New Roman"/>
          <w:sz w:val="24"/>
          <w:szCs w:val="24"/>
        </w:rPr>
        <w:t>9</w:t>
      </w:r>
      <w:r w:rsidRPr="005851DE">
        <w:rPr>
          <w:rFonts w:ascii="Times New Roman" w:hAnsi="Times New Roman"/>
          <w:sz w:val="24"/>
          <w:szCs w:val="24"/>
        </w:rPr>
        <w:t>.20</w:t>
      </w:r>
      <w:r w:rsidR="009B5B06" w:rsidRPr="005851DE">
        <w:rPr>
          <w:rFonts w:ascii="Times New Roman" w:hAnsi="Times New Roman"/>
          <w:sz w:val="24"/>
          <w:szCs w:val="24"/>
        </w:rPr>
        <w:t>22</w:t>
      </w:r>
      <w:r w:rsidRPr="005851DE">
        <w:rPr>
          <w:rFonts w:ascii="Times New Roman" w:hAnsi="Times New Roman"/>
          <w:sz w:val="24"/>
          <w:szCs w:val="24"/>
        </w:rPr>
        <w:t xml:space="preserve"> privind preţul pentru energia termică produsă în cogenerare şi livrată din centrala de cogenerare CET Sud Timişoara;</w:t>
      </w:r>
    </w:p>
    <w:p w:rsidR="009B5B06" w:rsidRPr="005851DE" w:rsidRDefault="00231B70" w:rsidP="00231B70">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5851DE">
        <w:rPr>
          <w:rFonts w:ascii="Times New Roman" w:hAnsi="Times New Roman"/>
          <w:sz w:val="24"/>
          <w:szCs w:val="24"/>
        </w:rPr>
        <w:t>Decizia ANRE nr. 1</w:t>
      </w:r>
      <w:r w:rsidR="009B5B06" w:rsidRPr="005851DE">
        <w:rPr>
          <w:rFonts w:ascii="Times New Roman" w:hAnsi="Times New Roman"/>
          <w:sz w:val="24"/>
          <w:szCs w:val="24"/>
        </w:rPr>
        <w:t>09</w:t>
      </w:r>
      <w:r w:rsidRPr="005851DE">
        <w:rPr>
          <w:rFonts w:ascii="Times New Roman" w:hAnsi="Times New Roman"/>
          <w:sz w:val="24"/>
          <w:szCs w:val="24"/>
        </w:rPr>
        <w:t>3/</w:t>
      </w:r>
      <w:r w:rsidR="009B5B06" w:rsidRPr="005851DE">
        <w:rPr>
          <w:rFonts w:ascii="Times New Roman" w:hAnsi="Times New Roman"/>
          <w:sz w:val="24"/>
          <w:szCs w:val="24"/>
        </w:rPr>
        <w:t>29</w:t>
      </w:r>
      <w:r w:rsidRPr="005851DE">
        <w:rPr>
          <w:rFonts w:ascii="Times New Roman" w:hAnsi="Times New Roman"/>
          <w:sz w:val="24"/>
          <w:szCs w:val="24"/>
        </w:rPr>
        <w:t>.06.202</w:t>
      </w:r>
      <w:r w:rsidR="009B5B06" w:rsidRPr="005851DE">
        <w:rPr>
          <w:rFonts w:ascii="Times New Roman" w:hAnsi="Times New Roman"/>
          <w:sz w:val="24"/>
          <w:szCs w:val="24"/>
        </w:rPr>
        <w:t>2</w:t>
      </w:r>
      <w:r w:rsidRPr="005851DE">
        <w:rPr>
          <w:rFonts w:ascii="Times New Roman" w:hAnsi="Times New Roman"/>
          <w:sz w:val="24"/>
          <w:szCs w:val="24"/>
        </w:rPr>
        <w:t xml:space="preserve"> privind aprobarea bonusurilor pentru energia electrică produsă în cogenerare de înaltă eficiență și livrată în SEN și a preţurilor reglementate pentru energia termică livrată în SACET în perioada iulie-octombrie 202</w:t>
      </w:r>
      <w:r w:rsidR="009B5B06" w:rsidRPr="005851DE">
        <w:rPr>
          <w:rFonts w:ascii="Times New Roman" w:hAnsi="Times New Roman"/>
          <w:sz w:val="24"/>
          <w:szCs w:val="24"/>
        </w:rPr>
        <w:t>2 din centralele</w:t>
      </w:r>
      <w:r w:rsidRPr="005851DE">
        <w:rPr>
          <w:rFonts w:ascii="Times New Roman" w:hAnsi="Times New Roman"/>
          <w:sz w:val="24"/>
          <w:szCs w:val="24"/>
        </w:rPr>
        <w:t xml:space="preserve"> CET Buziaș, CET Dunărea</w:t>
      </w:r>
      <w:r w:rsidR="009B5B06" w:rsidRPr="005851DE">
        <w:rPr>
          <w:rFonts w:ascii="Times New Roman" w:hAnsi="Times New Roman"/>
          <w:sz w:val="24"/>
          <w:szCs w:val="24"/>
        </w:rPr>
        <w:t>,</w:t>
      </w:r>
    </w:p>
    <w:p w:rsidR="009B5B06" w:rsidRPr="005851DE" w:rsidRDefault="009B5B06" w:rsidP="009B5B06">
      <w:pPr>
        <w:pStyle w:val="ListParagraph"/>
        <w:numPr>
          <w:ilvl w:val="0"/>
          <w:numId w:val="2"/>
        </w:numPr>
        <w:tabs>
          <w:tab w:val="left" w:pos="0"/>
        </w:tabs>
        <w:spacing w:after="0" w:line="240" w:lineRule="auto"/>
        <w:jc w:val="both"/>
        <w:rPr>
          <w:rFonts w:ascii="Times New Roman" w:hAnsi="Times New Roman"/>
          <w:sz w:val="24"/>
          <w:szCs w:val="24"/>
          <w:lang w:eastAsia="ro-RO"/>
        </w:rPr>
      </w:pPr>
      <w:r w:rsidRPr="005851DE">
        <w:rPr>
          <w:rFonts w:ascii="Times New Roman" w:hAnsi="Times New Roman"/>
          <w:sz w:val="24"/>
          <w:szCs w:val="24"/>
        </w:rPr>
        <w:t>Decizia ANRE nr. 1083/29.06.2022 privind aprobarea preţului reglementat pentru energia termică livrată în SACET în perioada aprilie-iunie 2022 din centrala CET Freidorf.</w:t>
      </w:r>
    </w:p>
    <w:p w:rsidR="00231B70" w:rsidRPr="005851DE" w:rsidRDefault="00231B70" w:rsidP="009B5B06">
      <w:pPr>
        <w:pStyle w:val="ListParagraph"/>
        <w:tabs>
          <w:tab w:val="left" w:pos="0"/>
        </w:tabs>
        <w:spacing w:after="0" w:line="240" w:lineRule="auto"/>
        <w:jc w:val="both"/>
        <w:rPr>
          <w:rFonts w:ascii="Times New Roman" w:hAnsi="Times New Roman"/>
          <w:sz w:val="24"/>
          <w:szCs w:val="24"/>
          <w:lang w:eastAsia="ro-RO"/>
        </w:rPr>
      </w:pPr>
    </w:p>
    <w:p w:rsidR="00231B70" w:rsidRPr="005851DE" w:rsidRDefault="00231B70" w:rsidP="00231B70">
      <w:pPr>
        <w:pStyle w:val="ListParagraph"/>
        <w:tabs>
          <w:tab w:val="decimal" w:pos="360"/>
          <w:tab w:val="decimal" w:pos="432"/>
        </w:tabs>
        <w:spacing w:after="0" w:line="240" w:lineRule="auto"/>
        <w:ind w:left="0"/>
        <w:jc w:val="both"/>
        <w:rPr>
          <w:rFonts w:ascii="Times New Roman" w:hAnsi="Times New Roman"/>
          <w:sz w:val="24"/>
          <w:szCs w:val="24"/>
        </w:rPr>
      </w:pPr>
      <w:r w:rsidRPr="005851DE">
        <w:rPr>
          <w:rFonts w:ascii="Times New Roman" w:hAnsi="Times New Roman"/>
          <w:sz w:val="24"/>
          <w:szCs w:val="24"/>
          <w:lang w:eastAsia="ro-RO"/>
        </w:rPr>
        <w:tab/>
      </w:r>
      <w:r w:rsidRPr="005851DE">
        <w:rPr>
          <w:rFonts w:ascii="Times New Roman" w:hAnsi="Times New Roman"/>
          <w:sz w:val="24"/>
          <w:szCs w:val="24"/>
          <w:lang w:eastAsia="ro-RO"/>
        </w:rPr>
        <w:tab/>
      </w:r>
      <w:r w:rsidRPr="005851DE">
        <w:rPr>
          <w:rFonts w:ascii="Times New Roman" w:hAnsi="Times New Roman"/>
          <w:sz w:val="24"/>
          <w:szCs w:val="24"/>
        </w:rPr>
        <w:t xml:space="preserve">Urmare a celor prezentate mai sus, </w:t>
      </w:r>
      <w:r w:rsidRPr="005851DE">
        <w:rPr>
          <w:rFonts w:ascii="Times New Roman" w:hAnsi="Times New Roman"/>
          <w:sz w:val="24"/>
          <w:szCs w:val="24"/>
          <w:lang w:eastAsia="ro-RO"/>
        </w:rPr>
        <w:t xml:space="preserve">se propune </w:t>
      </w:r>
      <w:r w:rsidRPr="005851DE">
        <w:rPr>
          <w:rFonts w:ascii="Times New Roman" w:hAnsi="Times New Roman"/>
          <w:sz w:val="24"/>
          <w:szCs w:val="24"/>
        </w:rPr>
        <w:t xml:space="preserve">modificarea preţului local de producere, transport,  distribuţie şi furnizare a energiei termice livrată de </w:t>
      </w:r>
      <w:r w:rsidR="001919A2" w:rsidRPr="005851DE">
        <w:rPr>
          <w:rFonts w:ascii="Times New Roman" w:hAnsi="Times New Roman"/>
          <w:sz w:val="24"/>
          <w:szCs w:val="24"/>
        </w:rPr>
        <w:t>Compania Locală de Termoficare COLTERM S.A. – în insolvență</w:t>
      </w:r>
      <w:r w:rsidR="000123FE">
        <w:rPr>
          <w:rFonts w:ascii="Times New Roman" w:hAnsi="Times New Roman"/>
          <w:sz w:val="24"/>
          <w:szCs w:val="24"/>
        </w:rPr>
        <w:t>,</w:t>
      </w:r>
      <w:r w:rsidR="001919A2" w:rsidRPr="005851DE">
        <w:rPr>
          <w:rFonts w:ascii="Times New Roman" w:hAnsi="Times New Roman"/>
          <w:sz w:val="24"/>
          <w:szCs w:val="24"/>
        </w:rPr>
        <w:t xml:space="preserve"> </w:t>
      </w:r>
      <w:r w:rsidRPr="005851DE">
        <w:rPr>
          <w:rFonts w:ascii="Times New Roman" w:hAnsi="Times New Roman"/>
          <w:sz w:val="24"/>
          <w:szCs w:val="24"/>
        </w:rPr>
        <w:t xml:space="preserve">la valoarea de </w:t>
      </w:r>
      <w:r w:rsidR="006B3541" w:rsidRPr="005851DE">
        <w:rPr>
          <w:rFonts w:ascii="Times New Roman" w:hAnsi="Times New Roman"/>
          <w:sz w:val="24"/>
          <w:szCs w:val="24"/>
        </w:rPr>
        <w:t xml:space="preserve">847,61 </w:t>
      </w:r>
      <w:r w:rsidRPr="005851DE">
        <w:rPr>
          <w:rFonts w:ascii="Times New Roman" w:hAnsi="Times New Roman"/>
          <w:sz w:val="24"/>
          <w:szCs w:val="24"/>
        </w:rPr>
        <w:t xml:space="preserve">lei/MWh </w:t>
      </w:r>
      <w:r w:rsidR="00F75593" w:rsidRPr="005851DE">
        <w:rPr>
          <w:rFonts w:ascii="Times New Roman" w:hAnsi="Times New Roman"/>
          <w:sz w:val="24"/>
          <w:szCs w:val="24"/>
        </w:rPr>
        <w:t>exclu</w:t>
      </w:r>
      <w:r w:rsidRPr="005851DE">
        <w:rPr>
          <w:rFonts w:ascii="Times New Roman" w:hAnsi="Times New Roman"/>
          <w:sz w:val="24"/>
          <w:szCs w:val="24"/>
        </w:rPr>
        <w:t xml:space="preserve">siv TVA,  modificarea prețului local al energiei termice facturată populației la valoarea de </w:t>
      </w:r>
      <w:r w:rsidR="006B3541" w:rsidRPr="005851DE">
        <w:rPr>
          <w:rFonts w:ascii="Times New Roman" w:hAnsi="Times New Roman"/>
          <w:sz w:val="24"/>
          <w:szCs w:val="24"/>
        </w:rPr>
        <w:t xml:space="preserve">482,04 </w:t>
      </w:r>
      <w:r w:rsidRPr="005851DE">
        <w:rPr>
          <w:rFonts w:ascii="Times New Roman" w:hAnsi="Times New Roman"/>
          <w:sz w:val="24"/>
          <w:szCs w:val="24"/>
        </w:rPr>
        <w:t xml:space="preserve">lei/MWh </w:t>
      </w:r>
      <w:r w:rsidR="00F75593" w:rsidRPr="005851DE">
        <w:rPr>
          <w:rFonts w:ascii="Times New Roman" w:hAnsi="Times New Roman"/>
          <w:sz w:val="24"/>
          <w:szCs w:val="24"/>
        </w:rPr>
        <w:t>exclusiv</w:t>
      </w:r>
      <w:r w:rsidRPr="005851DE">
        <w:rPr>
          <w:rFonts w:ascii="Times New Roman" w:hAnsi="Times New Roman"/>
          <w:sz w:val="24"/>
          <w:szCs w:val="24"/>
        </w:rPr>
        <w:t xml:space="preserve"> TVA</w:t>
      </w:r>
      <w:r w:rsidR="00F75593" w:rsidRPr="005851DE">
        <w:rPr>
          <w:rFonts w:ascii="Times New Roman" w:hAnsi="Times New Roman"/>
          <w:sz w:val="24"/>
          <w:szCs w:val="24"/>
        </w:rPr>
        <w:t xml:space="preserve"> precum </w:t>
      </w:r>
      <w:r w:rsidR="006B3541" w:rsidRPr="005851DE">
        <w:rPr>
          <w:rFonts w:ascii="Times New Roman" w:hAnsi="Times New Roman"/>
          <w:sz w:val="24"/>
          <w:szCs w:val="24"/>
        </w:rPr>
        <w:t>ș</w:t>
      </w:r>
      <w:r w:rsidR="00F75593" w:rsidRPr="005851DE">
        <w:rPr>
          <w:rFonts w:ascii="Times New Roman" w:hAnsi="Times New Roman"/>
          <w:sz w:val="24"/>
          <w:szCs w:val="24"/>
        </w:rPr>
        <w:t>i m</w:t>
      </w:r>
      <w:r w:rsidR="006B3541" w:rsidRPr="005851DE">
        <w:rPr>
          <w:rFonts w:ascii="Times New Roman" w:hAnsi="Times New Roman"/>
          <w:sz w:val="24"/>
          <w:szCs w:val="24"/>
        </w:rPr>
        <w:t>enținerea</w:t>
      </w:r>
      <w:r w:rsidR="00F75593" w:rsidRPr="005851DE">
        <w:rPr>
          <w:rFonts w:ascii="Times New Roman" w:hAnsi="Times New Roman"/>
          <w:sz w:val="24"/>
          <w:szCs w:val="24"/>
        </w:rPr>
        <w:t xml:space="preserve"> s</w:t>
      </w:r>
      <w:r w:rsidRPr="005851DE">
        <w:rPr>
          <w:rFonts w:ascii="Times New Roman" w:hAnsi="Times New Roman"/>
          <w:sz w:val="24"/>
          <w:szCs w:val="24"/>
        </w:rPr>
        <w:t>ubvenți</w:t>
      </w:r>
      <w:r w:rsidR="00F75593" w:rsidRPr="005851DE">
        <w:rPr>
          <w:rFonts w:ascii="Times New Roman" w:hAnsi="Times New Roman"/>
          <w:sz w:val="24"/>
          <w:szCs w:val="24"/>
        </w:rPr>
        <w:t xml:space="preserve">ei </w:t>
      </w:r>
      <w:r w:rsidRPr="005851DE">
        <w:rPr>
          <w:rFonts w:ascii="Times New Roman" w:hAnsi="Times New Roman"/>
          <w:sz w:val="24"/>
          <w:szCs w:val="24"/>
        </w:rPr>
        <w:t xml:space="preserve"> reprezentând diferenţa dintre preţul de producere, transport, distribuţie şi furnizare a energiei termice livrate populaţiei şi preţul local al energiei termice facturată populaţiei la valoarea de </w:t>
      </w:r>
      <w:r w:rsidR="006B3541" w:rsidRPr="005851DE">
        <w:rPr>
          <w:rFonts w:ascii="Times New Roman" w:hAnsi="Times New Roman"/>
          <w:sz w:val="24"/>
          <w:szCs w:val="24"/>
        </w:rPr>
        <w:t>365,57</w:t>
      </w:r>
      <w:r w:rsidRPr="005851DE">
        <w:rPr>
          <w:rFonts w:ascii="Times New Roman" w:hAnsi="Times New Roman"/>
          <w:sz w:val="24"/>
          <w:szCs w:val="24"/>
        </w:rPr>
        <w:t xml:space="preserve"> lei/Mwh </w:t>
      </w:r>
      <w:r w:rsidR="00F75593" w:rsidRPr="005851DE">
        <w:rPr>
          <w:rFonts w:ascii="Times New Roman" w:hAnsi="Times New Roman"/>
          <w:sz w:val="24"/>
          <w:szCs w:val="24"/>
        </w:rPr>
        <w:t>exclusiv</w:t>
      </w:r>
      <w:r w:rsidRPr="005851DE">
        <w:rPr>
          <w:rFonts w:ascii="Times New Roman" w:hAnsi="Times New Roman"/>
          <w:sz w:val="24"/>
          <w:szCs w:val="24"/>
        </w:rPr>
        <w:t xml:space="preserve"> TVA. </w:t>
      </w:r>
    </w:p>
    <w:p w:rsidR="008A3318" w:rsidRPr="005851DE" w:rsidRDefault="008A3318" w:rsidP="00231B70">
      <w:pPr>
        <w:pStyle w:val="ListParagraph"/>
        <w:tabs>
          <w:tab w:val="decimal" w:pos="360"/>
          <w:tab w:val="decimal" w:pos="432"/>
        </w:tabs>
        <w:spacing w:after="0" w:line="240" w:lineRule="auto"/>
        <w:ind w:left="0"/>
        <w:jc w:val="both"/>
        <w:rPr>
          <w:rFonts w:ascii="Times New Roman" w:hAnsi="Times New Roman"/>
          <w:sz w:val="24"/>
          <w:szCs w:val="24"/>
        </w:rPr>
      </w:pPr>
      <w:r w:rsidRPr="005851DE">
        <w:rPr>
          <w:rFonts w:ascii="Times New Roman" w:hAnsi="Times New Roman"/>
          <w:sz w:val="24"/>
          <w:szCs w:val="24"/>
        </w:rPr>
        <w:tab/>
      </w:r>
      <w:r w:rsidRPr="005851DE">
        <w:rPr>
          <w:rFonts w:ascii="Times New Roman" w:hAnsi="Times New Roman"/>
          <w:sz w:val="24"/>
          <w:szCs w:val="24"/>
        </w:rPr>
        <w:tab/>
        <w:t xml:space="preserve">Aplicarea cotelor de TVA pe diversele categorii de consumatori se va face cu respectarea prevederilor legale </w:t>
      </w:r>
      <w:r w:rsidR="000123FE">
        <w:rPr>
          <w:rFonts w:ascii="Times New Roman" w:hAnsi="Times New Roman"/>
          <w:sz w:val="24"/>
          <w:szCs w:val="24"/>
        </w:rPr>
        <w:t>în vigoare î</w:t>
      </w:r>
      <w:r w:rsidRPr="005851DE">
        <w:rPr>
          <w:rFonts w:ascii="Times New Roman" w:hAnsi="Times New Roman"/>
          <w:sz w:val="24"/>
          <w:szCs w:val="24"/>
        </w:rPr>
        <w:t>n acest sens,  aferente perioadei facturate.</w:t>
      </w:r>
    </w:p>
    <w:p w:rsidR="00231B70" w:rsidRPr="005851DE" w:rsidRDefault="00231B70" w:rsidP="00231B70">
      <w:pPr>
        <w:pStyle w:val="ListParagraph"/>
        <w:tabs>
          <w:tab w:val="decimal" w:pos="360"/>
          <w:tab w:val="decimal" w:pos="432"/>
        </w:tabs>
        <w:spacing w:after="0" w:line="240" w:lineRule="auto"/>
        <w:ind w:left="0"/>
        <w:jc w:val="both"/>
        <w:rPr>
          <w:rFonts w:ascii="Times New Roman" w:hAnsi="Times New Roman"/>
          <w:sz w:val="24"/>
          <w:szCs w:val="24"/>
          <w:lang w:eastAsia="ro-RO"/>
        </w:rPr>
      </w:pPr>
      <w:r w:rsidRPr="005851DE">
        <w:rPr>
          <w:rFonts w:ascii="Times New Roman" w:hAnsi="Times New Roman"/>
          <w:sz w:val="24"/>
          <w:szCs w:val="24"/>
          <w:lang w:eastAsia="ro-RO"/>
        </w:rPr>
        <w:tab/>
      </w:r>
      <w:r w:rsidRPr="005851DE">
        <w:rPr>
          <w:rFonts w:ascii="Times New Roman" w:hAnsi="Times New Roman"/>
          <w:sz w:val="24"/>
          <w:szCs w:val="24"/>
        </w:rPr>
        <w:tab/>
      </w:r>
      <w:r w:rsidRPr="005851DE">
        <w:rPr>
          <w:rFonts w:ascii="Times New Roman" w:hAnsi="Times New Roman"/>
          <w:sz w:val="24"/>
          <w:szCs w:val="24"/>
          <w:lang w:eastAsia="ro-RO"/>
        </w:rPr>
        <w:t xml:space="preserve">Având în vedere prevederile legale expuse în prezentul raport, apreciem că proiectul de hotărâre privind modificarea </w:t>
      </w:r>
      <w:r w:rsidRPr="005851DE">
        <w:rPr>
          <w:rFonts w:ascii="Times New Roman" w:hAnsi="Times New Roman"/>
          <w:spacing w:val="-16"/>
          <w:w w:val="105"/>
          <w:sz w:val="24"/>
          <w:szCs w:val="24"/>
        </w:rPr>
        <w:t xml:space="preserve">Hotărârii Consiliului Local nr. 265/20.12.2016 privind aprobarea </w:t>
      </w:r>
      <w:r w:rsidR="008A3318" w:rsidRPr="005851DE">
        <w:rPr>
          <w:rFonts w:ascii="Times New Roman" w:hAnsi="Times New Roman"/>
          <w:spacing w:val="-16"/>
          <w:w w:val="105"/>
          <w:sz w:val="24"/>
          <w:szCs w:val="24"/>
        </w:rPr>
        <w:t xml:space="preserve">modificării </w:t>
      </w:r>
      <w:r w:rsidRPr="005851DE">
        <w:rPr>
          <w:rFonts w:ascii="Times New Roman" w:hAnsi="Times New Roman"/>
          <w:spacing w:val="-16"/>
          <w:w w:val="105"/>
          <w:sz w:val="24"/>
          <w:szCs w:val="24"/>
        </w:rPr>
        <w:t>preţului local al energiei termice livrată de  Compania Locală de Termoficare COLTERM S.A. şi ulterior modificată prin Hotărârea Consiliului Local nr. 392/17.10.201,  Hotărârea Consiliului Local nr. 670/12.12.2018</w:t>
      </w:r>
      <w:r w:rsidR="00F75593" w:rsidRPr="005851DE">
        <w:rPr>
          <w:rFonts w:ascii="Times New Roman" w:hAnsi="Times New Roman"/>
          <w:spacing w:val="-16"/>
          <w:w w:val="105"/>
          <w:sz w:val="24"/>
          <w:szCs w:val="24"/>
        </w:rPr>
        <w:t>,</w:t>
      </w:r>
      <w:r w:rsidRPr="005851DE">
        <w:rPr>
          <w:rFonts w:ascii="Times New Roman" w:hAnsi="Times New Roman"/>
          <w:spacing w:val="-16"/>
          <w:w w:val="105"/>
          <w:sz w:val="24"/>
          <w:szCs w:val="24"/>
        </w:rPr>
        <w:t xml:space="preserve"> Hotărârea Consiliului Local nr. 627/10.12.2019</w:t>
      </w:r>
      <w:r w:rsidR="00F75593" w:rsidRPr="005851DE">
        <w:rPr>
          <w:rFonts w:ascii="Times New Roman" w:hAnsi="Times New Roman"/>
          <w:spacing w:val="-16"/>
          <w:w w:val="105"/>
          <w:sz w:val="24"/>
          <w:szCs w:val="24"/>
        </w:rPr>
        <w:t xml:space="preserve">, </w:t>
      </w:r>
      <w:r w:rsidR="00F75593" w:rsidRPr="005851DE">
        <w:rPr>
          <w:rFonts w:ascii="Times New Roman" w:hAnsi="Times New Roman"/>
          <w:bCs/>
          <w:sz w:val="24"/>
          <w:szCs w:val="24"/>
        </w:rPr>
        <w:t>Hotărârea Consiliului Local nr. 507/23.12.2021</w:t>
      </w:r>
      <w:r w:rsidR="00F75593" w:rsidRPr="005851DE">
        <w:rPr>
          <w:rFonts w:ascii="Times New Roman" w:hAnsi="Times New Roman"/>
          <w:spacing w:val="-16"/>
          <w:w w:val="105"/>
          <w:sz w:val="24"/>
          <w:szCs w:val="24"/>
        </w:rPr>
        <w:t xml:space="preserve"> și </w:t>
      </w:r>
      <w:r w:rsidR="00F75593" w:rsidRPr="005851DE">
        <w:rPr>
          <w:rFonts w:ascii="Times New Roman" w:hAnsi="Times New Roman"/>
          <w:bCs/>
          <w:sz w:val="24"/>
          <w:szCs w:val="24"/>
        </w:rPr>
        <w:t>Hotărârea Consiliului Local nr. 39/08.02.2022</w:t>
      </w:r>
      <w:r w:rsidRPr="005851DE">
        <w:rPr>
          <w:rFonts w:ascii="Times New Roman" w:hAnsi="Times New Roman"/>
          <w:spacing w:val="-16"/>
          <w:w w:val="105"/>
          <w:sz w:val="24"/>
          <w:szCs w:val="24"/>
        </w:rPr>
        <w:t xml:space="preserve"> </w:t>
      </w:r>
      <w:r w:rsidRPr="005851DE">
        <w:rPr>
          <w:rFonts w:ascii="Times New Roman" w:hAnsi="Times New Roman"/>
          <w:sz w:val="24"/>
          <w:szCs w:val="24"/>
          <w:lang w:eastAsia="ro-RO"/>
        </w:rPr>
        <w:t>îndeplineşte condiţiile pentru a fi supus dezbaterii şi aprobării plenului consiliului local.</w:t>
      </w:r>
    </w:p>
    <w:p w:rsidR="00231B70" w:rsidRPr="005851DE" w:rsidRDefault="00231B70" w:rsidP="00231B70">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C977AD" w:rsidRPr="005851DE" w:rsidRDefault="00C977AD" w:rsidP="00231B70">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134010" w:rsidRPr="005851DE" w:rsidRDefault="00134010" w:rsidP="001B6C1D">
      <w:pPr>
        <w:pStyle w:val="ListParagraph"/>
        <w:tabs>
          <w:tab w:val="decimal" w:pos="360"/>
          <w:tab w:val="decimal" w:pos="432"/>
        </w:tabs>
        <w:spacing w:after="0" w:line="240" w:lineRule="auto"/>
        <w:ind w:left="0"/>
        <w:rPr>
          <w:rFonts w:ascii="Times New Roman" w:hAnsi="Times New Roman"/>
          <w:sz w:val="24"/>
          <w:szCs w:val="24"/>
          <w:lang w:eastAsia="ro-RO"/>
        </w:rPr>
      </w:pPr>
    </w:p>
    <w:p w:rsidR="00E849CF" w:rsidRPr="00AE66D6" w:rsidRDefault="00C977AD" w:rsidP="00C977AD">
      <w:pPr>
        <w:pStyle w:val="ListParagraph"/>
        <w:tabs>
          <w:tab w:val="decimal" w:pos="360"/>
          <w:tab w:val="decimal" w:pos="432"/>
        </w:tabs>
        <w:spacing w:after="0" w:line="240" w:lineRule="auto"/>
        <w:ind w:left="0"/>
        <w:rPr>
          <w:rFonts w:ascii="Times New Roman" w:hAnsi="Times New Roman"/>
          <w:sz w:val="24"/>
          <w:szCs w:val="24"/>
          <w:lang w:eastAsia="ro-RO"/>
        </w:rPr>
      </w:pPr>
      <w:r w:rsidRPr="00AE66D6">
        <w:rPr>
          <w:rFonts w:ascii="Times New Roman" w:hAnsi="Times New Roman"/>
          <w:sz w:val="24"/>
          <w:szCs w:val="24"/>
          <w:lang w:eastAsia="ro-RO"/>
        </w:rPr>
        <w:t xml:space="preserve">            </w:t>
      </w:r>
      <w:r w:rsidR="00AE66D6" w:rsidRPr="00AE66D6">
        <w:rPr>
          <w:rFonts w:ascii="Times New Roman" w:hAnsi="Times New Roman"/>
        </w:rPr>
        <w:t>DIRECTOR GENERAL</w:t>
      </w:r>
      <w:r w:rsidRPr="00AE66D6">
        <w:rPr>
          <w:rFonts w:ascii="Times New Roman" w:hAnsi="Times New Roman"/>
          <w:sz w:val="24"/>
          <w:szCs w:val="24"/>
          <w:lang w:eastAsia="ro-RO"/>
        </w:rPr>
        <w:t xml:space="preserve">,                                                      </w:t>
      </w:r>
      <w:r w:rsidR="00E849CF" w:rsidRPr="00AE66D6">
        <w:rPr>
          <w:rFonts w:ascii="Times New Roman" w:hAnsi="Times New Roman"/>
          <w:sz w:val="24"/>
          <w:szCs w:val="24"/>
          <w:lang w:eastAsia="ro-RO"/>
        </w:rPr>
        <w:t>ŞEF SERVICIU</w:t>
      </w:r>
      <w:r w:rsidR="000E2FF0" w:rsidRPr="00AE66D6">
        <w:rPr>
          <w:rFonts w:ascii="Times New Roman" w:hAnsi="Times New Roman"/>
          <w:sz w:val="24"/>
          <w:szCs w:val="24"/>
          <w:lang w:eastAsia="ro-RO"/>
        </w:rPr>
        <w:t>,</w:t>
      </w:r>
      <w:r w:rsidR="00E849CF" w:rsidRPr="00AE66D6">
        <w:rPr>
          <w:rFonts w:ascii="Times New Roman" w:hAnsi="Times New Roman"/>
          <w:sz w:val="24"/>
          <w:szCs w:val="24"/>
          <w:lang w:eastAsia="ro-RO"/>
        </w:rPr>
        <w:t xml:space="preserve"> </w:t>
      </w:r>
    </w:p>
    <w:p w:rsidR="00134010" w:rsidRPr="005851DE" w:rsidRDefault="00C977AD" w:rsidP="00C977AD">
      <w:pPr>
        <w:pStyle w:val="ListParagraph"/>
        <w:tabs>
          <w:tab w:val="decimal" w:pos="360"/>
          <w:tab w:val="decimal" w:pos="432"/>
        </w:tabs>
        <w:spacing w:after="0" w:line="240" w:lineRule="auto"/>
        <w:ind w:left="0"/>
        <w:rPr>
          <w:rFonts w:ascii="Times New Roman" w:hAnsi="Times New Roman"/>
          <w:sz w:val="24"/>
          <w:szCs w:val="24"/>
          <w:lang w:eastAsia="ro-RO"/>
        </w:rPr>
      </w:pPr>
      <w:r w:rsidRPr="00AE66D6">
        <w:rPr>
          <w:rFonts w:ascii="Times New Roman" w:hAnsi="Times New Roman"/>
          <w:sz w:val="24"/>
          <w:szCs w:val="24"/>
          <w:lang w:eastAsia="ro-RO"/>
        </w:rPr>
        <w:t xml:space="preserve">              MIHAI FLORESCU</w:t>
      </w:r>
      <w:r w:rsidRPr="005851DE">
        <w:rPr>
          <w:rFonts w:ascii="Times New Roman" w:hAnsi="Times New Roman"/>
          <w:sz w:val="24"/>
          <w:szCs w:val="24"/>
          <w:lang w:eastAsia="ro-RO"/>
        </w:rPr>
        <w:t xml:space="preserve">                                                        </w:t>
      </w:r>
      <w:r w:rsidR="00E849CF" w:rsidRPr="005851DE">
        <w:rPr>
          <w:rFonts w:ascii="Times New Roman" w:hAnsi="Times New Roman"/>
          <w:sz w:val="24"/>
          <w:szCs w:val="24"/>
          <w:lang w:eastAsia="ro-RO"/>
        </w:rPr>
        <w:t>LUCIAN BUDA</w:t>
      </w:r>
    </w:p>
    <w:p w:rsidR="000E2FF0" w:rsidRPr="005851DE" w:rsidRDefault="000E2FF0" w:rsidP="008F37C1">
      <w:pPr>
        <w:pStyle w:val="ListParagraph"/>
        <w:tabs>
          <w:tab w:val="decimal" w:pos="360"/>
          <w:tab w:val="decimal" w:pos="432"/>
        </w:tabs>
        <w:spacing w:after="0" w:line="240" w:lineRule="auto"/>
        <w:ind w:left="0"/>
        <w:jc w:val="center"/>
        <w:rPr>
          <w:rFonts w:ascii="Times New Roman" w:hAnsi="Times New Roman"/>
          <w:sz w:val="24"/>
          <w:szCs w:val="24"/>
          <w:lang w:eastAsia="ro-RO"/>
        </w:rPr>
      </w:pPr>
    </w:p>
    <w:p w:rsidR="000E2FF0" w:rsidRPr="005851DE" w:rsidRDefault="000E2FF0" w:rsidP="008F37C1">
      <w:pPr>
        <w:pStyle w:val="ListParagraph"/>
        <w:tabs>
          <w:tab w:val="decimal" w:pos="360"/>
          <w:tab w:val="decimal" w:pos="432"/>
        </w:tabs>
        <w:spacing w:after="0" w:line="240" w:lineRule="auto"/>
        <w:ind w:left="0"/>
        <w:jc w:val="center"/>
        <w:rPr>
          <w:rFonts w:ascii="Times New Roman" w:hAnsi="Times New Roman"/>
          <w:sz w:val="24"/>
          <w:szCs w:val="24"/>
          <w:lang w:eastAsia="ro-RO"/>
        </w:rPr>
      </w:pPr>
    </w:p>
    <w:p w:rsidR="00C977AD" w:rsidRPr="005851DE" w:rsidRDefault="00C977AD" w:rsidP="008F37C1">
      <w:pPr>
        <w:pStyle w:val="ListParagraph"/>
        <w:tabs>
          <w:tab w:val="decimal" w:pos="360"/>
          <w:tab w:val="decimal" w:pos="432"/>
        </w:tabs>
        <w:spacing w:after="0" w:line="240" w:lineRule="auto"/>
        <w:ind w:left="0"/>
        <w:jc w:val="center"/>
        <w:rPr>
          <w:rFonts w:ascii="Times New Roman" w:hAnsi="Times New Roman"/>
          <w:sz w:val="24"/>
          <w:szCs w:val="24"/>
          <w:lang w:eastAsia="ro-RO"/>
        </w:rPr>
      </w:pPr>
    </w:p>
    <w:p w:rsidR="000E2FF0" w:rsidRPr="005851DE" w:rsidRDefault="000E2FF0" w:rsidP="008F37C1">
      <w:pPr>
        <w:pStyle w:val="ListParagraph"/>
        <w:tabs>
          <w:tab w:val="decimal" w:pos="360"/>
          <w:tab w:val="decimal" w:pos="432"/>
        </w:tabs>
        <w:spacing w:after="0" w:line="240" w:lineRule="auto"/>
        <w:ind w:left="0"/>
        <w:jc w:val="center"/>
        <w:rPr>
          <w:rFonts w:ascii="Times New Roman" w:hAnsi="Times New Roman"/>
          <w:sz w:val="24"/>
          <w:szCs w:val="24"/>
          <w:lang w:eastAsia="ro-RO"/>
        </w:rPr>
      </w:pPr>
    </w:p>
    <w:p w:rsidR="00C977AD" w:rsidRPr="005851DE" w:rsidRDefault="00C977AD" w:rsidP="00C977AD">
      <w:pPr>
        <w:pStyle w:val="ListParagraph"/>
        <w:tabs>
          <w:tab w:val="decimal" w:pos="360"/>
          <w:tab w:val="decimal" w:pos="432"/>
        </w:tabs>
        <w:spacing w:after="0" w:line="240" w:lineRule="auto"/>
        <w:ind w:left="0"/>
        <w:rPr>
          <w:rFonts w:ascii="Times New Roman" w:hAnsi="Times New Roman"/>
          <w:sz w:val="24"/>
          <w:szCs w:val="24"/>
          <w:lang w:eastAsia="ro-RO"/>
        </w:rPr>
      </w:pPr>
      <w:r w:rsidRPr="005851DE">
        <w:rPr>
          <w:rFonts w:ascii="Times New Roman" w:hAnsi="Times New Roman"/>
          <w:sz w:val="24"/>
          <w:szCs w:val="24"/>
          <w:lang w:eastAsia="ro-RO"/>
        </w:rPr>
        <w:t xml:space="preserve">                   </w:t>
      </w:r>
      <w:r w:rsidR="000E2FF0" w:rsidRPr="005851DE">
        <w:rPr>
          <w:rFonts w:ascii="Times New Roman" w:hAnsi="Times New Roman"/>
          <w:sz w:val="24"/>
          <w:szCs w:val="24"/>
          <w:lang w:eastAsia="ro-RO"/>
        </w:rPr>
        <w:t>SEF BIROU,</w:t>
      </w:r>
      <w:r w:rsidRPr="005851DE">
        <w:rPr>
          <w:rFonts w:ascii="Times New Roman" w:hAnsi="Times New Roman"/>
          <w:sz w:val="24"/>
          <w:szCs w:val="24"/>
          <w:lang w:eastAsia="ro-RO"/>
        </w:rPr>
        <w:t xml:space="preserve">                                                                  CONSILIER,</w:t>
      </w:r>
    </w:p>
    <w:p w:rsidR="00C977AD" w:rsidRPr="005851DE" w:rsidRDefault="00C977AD" w:rsidP="00C977AD">
      <w:pPr>
        <w:pStyle w:val="ListParagraph"/>
        <w:tabs>
          <w:tab w:val="decimal" w:pos="360"/>
          <w:tab w:val="decimal" w:pos="432"/>
        </w:tabs>
        <w:spacing w:after="0" w:line="240" w:lineRule="auto"/>
        <w:ind w:left="0"/>
        <w:rPr>
          <w:rFonts w:ascii="Times New Roman" w:hAnsi="Times New Roman"/>
          <w:sz w:val="24"/>
          <w:szCs w:val="24"/>
          <w:lang w:eastAsia="ro-RO"/>
        </w:rPr>
      </w:pPr>
      <w:r w:rsidRPr="005851DE">
        <w:rPr>
          <w:rFonts w:ascii="Times New Roman" w:hAnsi="Times New Roman"/>
          <w:sz w:val="24"/>
          <w:szCs w:val="24"/>
          <w:lang w:eastAsia="ro-RO"/>
        </w:rPr>
        <w:t xml:space="preserve">        </w:t>
      </w:r>
      <w:r w:rsidR="000E2FF0" w:rsidRPr="005851DE">
        <w:rPr>
          <w:rFonts w:ascii="Times New Roman" w:hAnsi="Times New Roman"/>
          <w:sz w:val="24"/>
          <w:szCs w:val="24"/>
          <w:lang w:eastAsia="ro-RO"/>
        </w:rPr>
        <w:t>CAMELIA CEAUȘESCU</w:t>
      </w:r>
      <w:r w:rsidRPr="005851DE">
        <w:rPr>
          <w:rFonts w:ascii="Times New Roman" w:hAnsi="Times New Roman"/>
          <w:sz w:val="24"/>
          <w:szCs w:val="24"/>
          <w:lang w:eastAsia="ro-RO"/>
        </w:rPr>
        <w:t xml:space="preserve">                                              GHEORGHE GOLBAN</w:t>
      </w:r>
    </w:p>
    <w:p w:rsidR="000E2FF0" w:rsidRPr="005851DE" w:rsidRDefault="000E2FF0" w:rsidP="00C977AD">
      <w:pPr>
        <w:pStyle w:val="ListParagraph"/>
        <w:tabs>
          <w:tab w:val="decimal" w:pos="360"/>
          <w:tab w:val="decimal" w:pos="432"/>
        </w:tabs>
        <w:spacing w:after="0" w:line="240" w:lineRule="auto"/>
        <w:ind w:left="0"/>
        <w:rPr>
          <w:rFonts w:ascii="Times New Roman" w:hAnsi="Times New Roman"/>
          <w:sz w:val="24"/>
          <w:szCs w:val="24"/>
          <w:lang w:eastAsia="ro-RO"/>
        </w:rPr>
      </w:pPr>
    </w:p>
    <w:p w:rsidR="00E849CF" w:rsidRPr="005851DE" w:rsidRDefault="00E849CF" w:rsidP="008F37C1">
      <w:pPr>
        <w:pStyle w:val="ListParagraph"/>
        <w:tabs>
          <w:tab w:val="decimal" w:pos="360"/>
          <w:tab w:val="decimal" w:pos="432"/>
        </w:tabs>
        <w:spacing w:after="0" w:line="240" w:lineRule="auto"/>
        <w:ind w:left="0"/>
        <w:jc w:val="center"/>
        <w:rPr>
          <w:rFonts w:ascii="Times New Roman" w:hAnsi="Times New Roman"/>
          <w:sz w:val="24"/>
          <w:szCs w:val="24"/>
          <w:lang w:eastAsia="ro-RO"/>
        </w:rPr>
      </w:pPr>
    </w:p>
    <w:p w:rsidR="008F37C1" w:rsidRPr="005851DE" w:rsidRDefault="008F37C1" w:rsidP="008F37C1">
      <w:pPr>
        <w:pStyle w:val="ListParagraph"/>
        <w:tabs>
          <w:tab w:val="decimal" w:pos="360"/>
          <w:tab w:val="decimal" w:pos="432"/>
        </w:tabs>
        <w:spacing w:after="0" w:line="240" w:lineRule="auto"/>
        <w:ind w:left="0"/>
        <w:jc w:val="center"/>
        <w:rPr>
          <w:rFonts w:ascii="Times New Roman" w:hAnsi="Times New Roman"/>
          <w:sz w:val="24"/>
          <w:szCs w:val="24"/>
          <w:lang w:eastAsia="ro-RO"/>
        </w:rPr>
      </w:pPr>
    </w:p>
    <w:p w:rsidR="00231B70" w:rsidRPr="005851DE" w:rsidRDefault="00231B70" w:rsidP="00231B70">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8F37C1" w:rsidRPr="005851DE" w:rsidRDefault="008F37C1" w:rsidP="008F37C1">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280B0D" w:rsidRPr="005851DE" w:rsidRDefault="00280B0D" w:rsidP="00A4180F">
      <w:pPr>
        <w:pStyle w:val="ListParagraph"/>
        <w:tabs>
          <w:tab w:val="decimal" w:pos="360"/>
          <w:tab w:val="decimal" w:pos="432"/>
        </w:tabs>
        <w:spacing w:after="0" w:line="240" w:lineRule="auto"/>
        <w:ind w:left="0"/>
        <w:jc w:val="both"/>
        <w:rPr>
          <w:rFonts w:ascii="Times New Roman" w:hAnsi="Times New Roman"/>
          <w:sz w:val="24"/>
          <w:szCs w:val="24"/>
          <w:lang w:eastAsia="ro-RO"/>
        </w:rPr>
      </w:pPr>
    </w:p>
    <w:p w:rsidR="009072C4" w:rsidRPr="00C977AD" w:rsidRDefault="009072C4" w:rsidP="00DB1E65">
      <w:pPr>
        <w:ind w:left="5040" w:firstLine="720"/>
        <w:jc w:val="center"/>
        <w:rPr>
          <w:sz w:val="16"/>
          <w:szCs w:val="16"/>
        </w:rPr>
      </w:pPr>
      <w:r w:rsidRPr="00C977AD">
        <w:rPr>
          <w:sz w:val="16"/>
          <w:szCs w:val="16"/>
        </w:rPr>
        <w:t>Cod FO53-01</w:t>
      </w:r>
      <w:proofErr w:type="gramStart"/>
      <w:r w:rsidRPr="00C977AD">
        <w:rPr>
          <w:sz w:val="16"/>
          <w:szCs w:val="16"/>
        </w:rPr>
        <w:t>,Ver.2</w:t>
      </w:r>
      <w:proofErr w:type="gramEnd"/>
    </w:p>
    <w:sectPr w:rsidR="009072C4" w:rsidRPr="00C977AD" w:rsidSect="00DF03B3">
      <w:pgSz w:w="12240" w:h="15840"/>
      <w:pgMar w:top="851"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3FFB"/>
    <w:multiLevelType w:val="hybridMultilevel"/>
    <w:tmpl w:val="DCE00660"/>
    <w:lvl w:ilvl="0" w:tplc="BE66EC6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C7A77"/>
    <w:multiLevelType w:val="hybridMultilevel"/>
    <w:tmpl w:val="A8204E94"/>
    <w:lvl w:ilvl="0" w:tplc="9CFE5148">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51C7214"/>
    <w:multiLevelType w:val="hybridMultilevel"/>
    <w:tmpl w:val="D3A0281A"/>
    <w:lvl w:ilvl="0" w:tplc="578AD1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162563"/>
    <w:multiLevelType w:val="hybridMultilevel"/>
    <w:tmpl w:val="9874495E"/>
    <w:lvl w:ilvl="0" w:tplc="A9DE493A">
      <w:start w:val="7"/>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664FC"/>
    <w:rsid w:val="000123FE"/>
    <w:rsid w:val="00012D18"/>
    <w:rsid w:val="00014BC0"/>
    <w:rsid w:val="00024FAE"/>
    <w:rsid w:val="00027859"/>
    <w:rsid w:val="00027BB1"/>
    <w:rsid w:val="00051685"/>
    <w:rsid w:val="000615B1"/>
    <w:rsid w:val="000734E3"/>
    <w:rsid w:val="00076FA7"/>
    <w:rsid w:val="00081516"/>
    <w:rsid w:val="00090DC7"/>
    <w:rsid w:val="000E2FF0"/>
    <w:rsid w:val="000F38C6"/>
    <w:rsid w:val="001055ED"/>
    <w:rsid w:val="0010712D"/>
    <w:rsid w:val="00110D88"/>
    <w:rsid w:val="00116258"/>
    <w:rsid w:val="0012625B"/>
    <w:rsid w:val="00134010"/>
    <w:rsid w:val="00152F9E"/>
    <w:rsid w:val="00161B11"/>
    <w:rsid w:val="00161FB4"/>
    <w:rsid w:val="001636E3"/>
    <w:rsid w:val="00167882"/>
    <w:rsid w:val="001919A2"/>
    <w:rsid w:val="0019260C"/>
    <w:rsid w:val="001B66AC"/>
    <w:rsid w:val="001B6C1D"/>
    <w:rsid w:val="001E2315"/>
    <w:rsid w:val="002133C9"/>
    <w:rsid w:val="002270D8"/>
    <w:rsid w:val="00231B70"/>
    <w:rsid w:val="00236B0B"/>
    <w:rsid w:val="00254ECF"/>
    <w:rsid w:val="00255335"/>
    <w:rsid w:val="002656E8"/>
    <w:rsid w:val="0027188B"/>
    <w:rsid w:val="00280B0D"/>
    <w:rsid w:val="00285B9E"/>
    <w:rsid w:val="002A0382"/>
    <w:rsid w:val="002C3696"/>
    <w:rsid w:val="002C48D9"/>
    <w:rsid w:val="002D38AC"/>
    <w:rsid w:val="002E49C2"/>
    <w:rsid w:val="00300865"/>
    <w:rsid w:val="00382FFF"/>
    <w:rsid w:val="0039705A"/>
    <w:rsid w:val="003A4786"/>
    <w:rsid w:val="003A6798"/>
    <w:rsid w:val="003B0CA4"/>
    <w:rsid w:val="003C6BC1"/>
    <w:rsid w:val="003D2155"/>
    <w:rsid w:val="004010F6"/>
    <w:rsid w:val="00415D5F"/>
    <w:rsid w:val="00442914"/>
    <w:rsid w:val="004706B7"/>
    <w:rsid w:val="00473C29"/>
    <w:rsid w:val="0048252F"/>
    <w:rsid w:val="00483563"/>
    <w:rsid w:val="00491550"/>
    <w:rsid w:val="004952E4"/>
    <w:rsid w:val="00496BCD"/>
    <w:rsid w:val="004C011E"/>
    <w:rsid w:val="004C6783"/>
    <w:rsid w:val="004F687A"/>
    <w:rsid w:val="00520B26"/>
    <w:rsid w:val="00560938"/>
    <w:rsid w:val="005851DE"/>
    <w:rsid w:val="005B006C"/>
    <w:rsid w:val="005D66C7"/>
    <w:rsid w:val="005D69A9"/>
    <w:rsid w:val="005F15F3"/>
    <w:rsid w:val="005F76C9"/>
    <w:rsid w:val="006020A9"/>
    <w:rsid w:val="00646FC1"/>
    <w:rsid w:val="006718F7"/>
    <w:rsid w:val="0068234F"/>
    <w:rsid w:val="006A547E"/>
    <w:rsid w:val="006B3541"/>
    <w:rsid w:val="006B5E11"/>
    <w:rsid w:val="006D1E34"/>
    <w:rsid w:val="006D4DF5"/>
    <w:rsid w:val="006E0856"/>
    <w:rsid w:val="006E621B"/>
    <w:rsid w:val="0070761D"/>
    <w:rsid w:val="0072464A"/>
    <w:rsid w:val="00734BC4"/>
    <w:rsid w:val="007664FC"/>
    <w:rsid w:val="007744D2"/>
    <w:rsid w:val="00776435"/>
    <w:rsid w:val="007B0D83"/>
    <w:rsid w:val="007B52CE"/>
    <w:rsid w:val="007D0C27"/>
    <w:rsid w:val="007D794A"/>
    <w:rsid w:val="007F3A93"/>
    <w:rsid w:val="00802197"/>
    <w:rsid w:val="0080770E"/>
    <w:rsid w:val="0083346A"/>
    <w:rsid w:val="00835C02"/>
    <w:rsid w:val="00843452"/>
    <w:rsid w:val="00846E0C"/>
    <w:rsid w:val="00855024"/>
    <w:rsid w:val="0086516C"/>
    <w:rsid w:val="00872557"/>
    <w:rsid w:val="00893437"/>
    <w:rsid w:val="008A3318"/>
    <w:rsid w:val="008C2587"/>
    <w:rsid w:val="008D42E9"/>
    <w:rsid w:val="008D63FD"/>
    <w:rsid w:val="008F37C1"/>
    <w:rsid w:val="00901622"/>
    <w:rsid w:val="009072C4"/>
    <w:rsid w:val="0092124C"/>
    <w:rsid w:val="00931C80"/>
    <w:rsid w:val="00936B30"/>
    <w:rsid w:val="00946158"/>
    <w:rsid w:val="0097680B"/>
    <w:rsid w:val="009A6EB5"/>
    <w:rsid w:val="009B5B06"/>
    <w:rsid w:val="009F1305"/>
    <w:rsid w:val="00A0008A"/>
    <w:rsid w:val="00A04A17"/>
    <w:rsid w:val="00A14DF1"/>
    <w:rsid w:val="00A34E65"/>
    <w:rsid w:val="00A4180F"/>
    <w:rsid w:val="00A61DCA"/>
    <w:rsid w:val="00AB02EA"/>
    <w:rsid w:val="00AC5DBA"/>
    <w:rsid w:val="00AD6A12"/>
    <w:rsid w:val="00AE66D6"/>
    <w:rsid w:val="00B05814"/>
    <w:rsid w:val="00B212CA"/>
    <w:rsid w:val="00B24C9F"/>
    <w:rsid w:val="00B369D8"/>
    <w:rsid w:val="00B548F3"/>
    <w:rsid w:val="00B64E61"/>
    <w:rsid w:val="00B74BAC"/>
    <w:rsid w:val="00B843A2"/>
    <w:rsid w:val="00B95908"/>
    <w:rsid w:val="00BA1DC9"/>
    <w:rsid w:val="00BA31D2"/>
    <w:rsid w:val="00BB3782"/>
    <w:rsid w:val="00BC0265"/>
    <w:rsid w:val="00BD092F"/>
    <w:rsid w:val="00BF5B32"/>
    <w:rsid w:val="00C03E3C"/>
    <w:rsid w:val="00C80A6C"/>
    <w:rsid w:val="00C977AD"/>
    <w:rsid w:val="00CF5FB2"/>
    <w:rsid w:val="00D2075D"/>
    <w:rsid w:val="00DA0A23"/>
    <w:rsid w:val="00DA4DFE"/>
    <w:rsid w:val="00DB1E65"/>
    <w:rsid w:val="00DC1516"/>
    <w:rsid w:val="00DD05B2"/>
    <w:rsid w:val="00DF03B3"/>
    <w:rsid w:val="00DF0E01"/>
    <w:rsid w:val="00E01E1D"/>
    <w:rsid w:val="00E25789"/>
    <w:rsid w:val="00E3622F"/>
    <w:rsid w:val="00E50862"/>
    <w:rsid w:val="00E5584C"/>
    <w:rsid w:val="00E63B10"/>
    <w:rsid w:val="00E72737"/>
    <w:rsid w:val="00E760F0"/>
    <w:rsid w:val="00E7680F"/>
    <w:rsid w:val="00E849CF"/>
    <w:rsid w:val="00EA69DD"/>
    <w:rsid w:val="00EA7477"/>
    <w:rsid w:val="00EC2F61"/>
    <w:rsid w:val="00EC581D"/>
    <w:rsid w:val="00EF7828"/>
    <w:rsid w:val="00F01B18"/>
    <w:rsid w:val="00F073F2"/>
    <w:rsid w:val="00F110F8"/>
    <w:rsid w:val="00F24487"/>
    <w:rsid w:val="00F31C12"/>
    <w:rsid w:val="00F35D30"/>
    <w:rsid w:val="00F62A13"/>
    <w:rsid w:val="00F75593"/>
    <w:rsid w:val="00F766BB"/>
    <w:rsid w:val="00F80087"/>
    <w:rsid w:val="00F82234"/>
    <w:rsid w:val="00FA446F"/>
    <w:rsid w:val="00FB5086"/>
    <w:rsid w:val="00FC7570"/>
    <w:rsid w:val="00FD29FA"/>
    <w:rsid w:val="00FD3677"/>
    <w:rsid w:val="00FD5787"/>
    <w:rsid w:val="00FD6D3F"/>
    <w:rsid w:val="00FE4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F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188B"/>
    <w:pPr>
      <w:spacing w:after="200" w:line="276" w:lineRule="auto"/>
      <w:ind w:left="720"/>
      <w:contextualSpacing/>
    </w:pPr>
    <w:rPr>
      <w:rFonts w:ascii="Calibri" w:eastAsia="Calibri" w:hAnsi="Calibri"/>
      <w:sz w:val="22"/>
      <w:szCs w:val="22"/>
      <w:lang w:val="ro-RO"/>
    </w:rPr>
  </w:style>
  <w:style w:type="character" w:customStyle="1" w:styleId="salnbdy">
    <w:name w:val="s_aln_bdy"/>
    <w:basedOn w:val="DefaultParagraphFont"/>
    <w:uiPriority w:val="99"/>
    <w:rsid w:val="00E7680F"/>
    <w:rPr>
      <w:rFonts w:ascii="Verdana" w:hAnsi="Verdana" w:cs="Times New Roman"/>
      <w:color w:val="000000"/>
      <w:sz w:val="20"/>
      <w:szCs w:val="20"/>
      <w:shd w:val="clear" w:color="auto" w:fill="FFFFFF"/>
    </w:rPr>
  </w:style>
  <w:style w:type="paragraph" w:styleId="BalloonText">
    <w:name w:val="Balloon Text"/>
    <w:basedOn w:val="Normal"/>
    <w:link w:val="BalloonTextChar"/>
    <w:uiPriority w:val="99"/>
    <w:semiHidden/>
    <w:rsid w:val="004C67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197"/>
    <w:rPr>
      <w:rFonts w:ascii="Times New Roman" w:hAnsi="Times New Roman" w:cs="Times New Roman"/>
      <w:sz w:val="2"/>
    </w:rPr>
  </w:style>
  <w:style w:type="character" w:styleId="Emphasis">
    <w:name w:val="Emphasis"/>
    <w:basedOn w:val="DefaultParagraphFont"/>
    <w:qFormat/>
    <w:locked/>
    <w:rsid w:val="0072464A"/>
    <w:rPr>
      <w:i/>
      <w:iCs/>
    </w:rPr>
  </w:style>
  <w:style w:type="paragraph" w:customStyle="1" w:styleId="sden">
    <w:name w:val="s_den"/>
    <w:basedOn w:val="Normal"/>
    <w:rsid w:val="003C6BC1"/>
    <w:pPr>
      <w:spacing w:before="100" w:beforeAutospacing="1" w:after="100" w:afterAutospacing="1"/>
    </w:pPr>
  </w:style>
  <w:style w:type="paragraph" w:customStyle="1" w:styleId="shdr">
    <w:name w:val="s_hdr"/>
    <w:basedOn w:val="Normal"/>
    <w:rsid w:val="003C6BC1"/>
    <w:pPr>
      <w:spacing w:before="100" w:beforeAutospacing="1" w:after="100" w:afterAutospacing="1"/>
    </w:pPr>
  </w:style>
  <w:style w:type="character" w:styleId="Hyperlink">
    <w:name w:val="Hyperlink"/>
    <w:basedOn w:val="DefaultParagraphFont"/>
    <w:uiPriority w:val="99"/>
    <w:semiHidden/>
    <w:unhideWhenUsed/>
    <w:rsid w:val="003C6BC1"/>
    <w:rPr>
      <w:color w:val="0000FF"/>
      <w:u w:val="single"/>
    </w:rPr>
  </w:style>
  <w:style w:type="paragraph" w:styleId="NormalWeb">
    <w:name w:val="Normal (Web)"/>
    <w:basedOn w:val="Normal"/>
    <w:uiPriority w:val="99"/>
    <w:semiHidden/>
    <w:unhideWhenUsed/>
    <w:rsid w:val="00DC1516"/>
    <w:pPr>
      <w:spacing w:before="100" w:beforeAutospacing="1" w:after="100" w:afterAutospacing="1"/>
    </w:pPr>
  </w:style>
  <w:style w:type="character" w:customStyle="1" w:styleId="scit">
    <w:name w:val="s_cit"/>
    <w:basedOn w:val="DefaultParagraphFont"/>
    <w:rsid w:val="00DC1516"/>
  </w:style>
  <w:style w:type="character" w:customStyle="1" w:styleId="slitttl">
    <w:name w:val="s_lit_ttl"/>
    <w:basedOn w:val="DefaultParagraphFont"/>
    <w:rsid w:val="00DC1516"/>
  </w:style>
  <w:style w:type="character" w:customStyle="1" w:styleId="slitbdy">
    <w:name w:val="s_lit_bdy"/>
    <w:basedOn w:val="DefaultParagraphFont"/>
    <w:rsid w:val="00DC1516"/>
  </w:style>
  <w:style w:type="character" w:customStyle="1" w:styleId="spctttl">
    <w:name w:val="s_pct_ttl"/>
    <w:basedOn w:val="DefaultParagraphFont"/>
    <w:rsid w:val="00DC1516"/>
  </w:style>
  <w:style w:type="character" w:customStyle="1" w:styleId="spctbdy">
    <w:name w:val="s_pct_bdy"/>
    <w:basedOn w:val="DefaultParagraphFont"/>
    <w:rsid w:val="00DC1516"/>
  </w:style>
  <w:style w:type="paragraph" w:customStyle="1" w:styleId="spar">
    <w:name w:val="s_par"/>
    <w:basedOn w:val="Normal"/>
    <w:rsid w:val="00C03E3C"/>
    <w:pPr>
      <w:spacing w:before="100" w:beforeAutospacing="1" w:after="100" w:afterAutospacing="1"/>
    </w:pPr>
  </w:style>
  <w:style w:type="paragraph" w:styleId="Header">
    <w:name w:val="header"/>
    <w:basedOn w:val="Normal"/>
    <w:link w:val="HeaderChar"/>
    <w:rsid w:val="006B3541"/>
    <w:pPr>
      <w:tabs>
        <w:tab w:val="center" w:pos="4320"/>
        <w:tab w:val="right" w:pos="8640"/>
      </w:tabs>
    </w:pPr>
    <w:rPr>
      <w:lang w:val="ro-RO"/>
    </w:rPr>
  </w:style>
  <w:style w:type="character" w:customStyle="1" w:styleId="HeaderChar">
    <w:name w:val="Header Char"/>
    <w:basedOn w:val="DefaultParagraphFont"/>
    <w:link w:val="Header"/>
    <w:rsid w:val="006B3541"/>
    <w:rPr>
      <w:rFonts w:ascii="Times New Roman" w:eastAsia="Times New Roman" w:hAnsi="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199511941">
      <w:bodyDiv w:val="1"/>
      <w:marLeft w:val="0"/>
      <w:marRight w:val="0"/>
      <w:marTop w:val="0"/>
      <w:marBottom w:val="0"/>
      <w:divBdr>
        <w:top w:val="none" w:sz="0" w:space="0" w:color="auto"/>
        <w:left w:val="none" w:sz="0" w:space="0" w:color="auto"/>
        <w:bottom w:val="none" w:sz="0" w:space="0" w:color="auto"/>
        <w:right w:val="none" w:sz="0" w:space="0" w:color="auto"/>
      </w:divBdr>
      <w:divsChild>
        <w:div w:id="610626398">
          <w:marLeft w:val="0"/>
          <w:marRight w:val="0"/>
          <w:marTop w:val="0"/>
          <w:marBottom w:val="0"/>
          <w:divBdr>
            <w:top w:val="none" w:sz="0" w:space="0" w:color="auto"/>
            <w:left w:val="none" w:sz="0" w:space="0" w:color="auto"/>
            <w:bottom w:val="none" w:sz="0" w:space="0" w:color="auto"/>
            <w:right w:val="none" w:sz="0" w:space="0" w:color="auto"/>
          </w:divBdr>
          <w:divsChild>
            <w:div w:id="769861702">
              <w:marLeft w:val="0"/>
              <w:marRight w:val="0"/>
              <w:marTop w:val="0"/>
              <w:marBottom w:val="0"/>
              <w:divBdr>
                <w:top w:val="none" w:sz="0" w:space="0" w:color="auto"/>
                <w:left w:val="none" w:sz="0" w:space="0" w:color="auto"/>
                <w:bottom w:val="none" w:sz="0" w:space="0" w:color="auto"/>
                <w:right w:val="none" w:sz="0" w:space="0" w:color="auto"/>
              </w:divBdr>
              <w:divsChild>
                <w:div w:id="1903445095">
                  <w:marLeft w:val="0"/>
                  <w:marRight w:val="0"/>
                  <w:marTop w:val="0"/>
                  <w:marBottom w:val="0"/>
                  <w:divBdr>
                    <w:top w:val="none" w:sz="0" w:space="0" w:color="auto"/>
                    <w:left w:val="none" w:sz="0" w:space="0" w:color="auto"/>
                    <w:bottom w:val="none" w:sz="0" w:space="0" w:color="auto"/>
                    <w:right w:val="none" w:sz="0" w:space="0" w:color="auto"/>
                  </w:divBdr>
                </w:div>
                <w:div w:id="1108701461">
                  <w:marLeft w:val="0"/>
                  <w:marRight w:val="0"/>
                  <w:marTop w:val="0"/>
                  <w:marBottom w:val="0"/>
                  <w:divBdr>
                    <w:top w:val="none" w:sz="0" w:space="0" w:color="auto"/>
                    <w:left w:val="none" w:sz="0" w:space="0" w:color="auto"/>
                    <w:bottom w:val="none" w:sz="0" w:space="0" w:color="auto"/>
                    <w:right w:val="none" w:sz="0" w:space="0" w:color="auto"/>
                  </w:divBdr>
                </w:div>
                <w:div w:id="1862814017">
                  <w:marLeft w:val="0"/>
                  <w:marRight w:val="0"/>
                  <w:marTop w:val="0"/>
                  <w:marBottom w:val="0"/>
                  <w:divBdr>
                    <w:top w:val="none" w:sz="0" w:space="0" w:color="auto"/>
                    <w:left w:val="none" w:sz="0" w:space="0" w:color="auto"/>
                    <w:bottom w:val="none" w:sz="0" w:space="0" w:color="auto"/>
                    <w:right w:val="none" w:sz="0" w:space="0" w:color="auto"/>
                  </w:divBdr>
                </w:div>
                <w:div w:id="173365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02150">
      <w:bodyDiv w:val="1"/>
      <w:marLeft w:val="0"/>
      <w:marRight w:val="0"/>
      <w:marTop w:val="0"/>
      <w:marBottom w:val="0"/>
      <w:divBdr>
        <w:top w:val="none" w:sz="0" w:space="0" w:color="auto"/>
        <w:left w:val="none" w:sz="0" w:space="0" w:color="auto"/>
        <w:bottom w:val="none" w:sz="0" w:space="0" w:color="auto"/>
        <w:right w:val="none" w:sz="0" w:space="0" w:color="auto"/>
      </w:divBdr>
      <w:divsChild>
        <w:div w:id="1855725395">
          <w:marLeft w:val="0"/>
          <w:marRight w:val="0"/>
          <w:marTop w:val="0"/>
          <w:marBottom w:val="0"/>
          <w:divBdr>
            <w:top w:val="none" w:sz="0" w:space="0" w:color="auto"/>
            <w:left w:val="none" w:sz="0" w:space="0" w:color="auto"/>
            <w:bottom w:val="none" w:sz="0" w:space="0" w:color="auto"/>
            <w:right w:val="none" w:sz="0" w:space="0" w:color="auto"/>
          </w:divBdr>
        </w:div>
      </w:divsChild>
    </w:div>
    <w:div w:id="1451391944">
      <w:bodyDiv w:val="1"/>
      <w:marLeft w:val="0"/>
      <w:marRight w:val="0"/>
      <w:marTop w:val="0"/>
      <w:marBottom w:val="0"/>
      <w:divBdr>
        <w:top w:val="none" w:sz="0" w:space="0" w:color="auto"/>
        <w:left w:val="none" w:sz="0" w:space="0" w:color="auto"/>
        <w:bottom w:val="none" w:sz="0" w:space="0" w:color="auto"/>
        <w:right w:val="none" w:sz="0" w:space="0" w:color="auto"/>
      </w:divBdr>
      <w:divsChild>
        <w:div w:id="1333727242">
          <w:marLeft w:val="0"/>
          <w:marRight w:val="0"/>
          <w:marTop w:val="0"/>
          <w:marBottom w:val="0"/>
          <w:divBdr>
            <w:top w:val="none" w:sz="0" w:space="0" w:color="auto"/>
            <w:left w:val="none" w:sz="0" w:space="0" w:color="auto"/>
            <w:bottom w:val="none" w:sz="0" w:space="0" w:color="auto"/>
            <w:right w:val="none" w:sz="0" w:space="0" w:color="auto"/>
          </w:divBdr>
        </w:div>
      </w:divsChild>
    </w:div>
    <w:div w:id="1644848532">
      <w:bodyDiv w:val="1"/>
      <w:marLeft w:val="0"/>
      <w:marRight w:val="0"/>
      <w:marTop w:val="0"/>
      <w:marBottom w:val="0"/>
      <w:divBdr>
        <w:top w:val="none" w:sz="0" w:space="0" w:color="auto"/>
        <w:left w:val="none" w:sz="0" w:space="0" w:color="auto"/>
        <w:bottom w:val="none" w:sz="0" w:space="0" w:color="auto"/>
        <w:right w:val="none" w:sz="0" w:space="0" w:color="auto"/>
      </w:divBdr>
      <w:divsChild>
        <w:div w:id="746421136">
          <w:marLeft w:val="0"/>
          <w:marRight w:val="0"/>
          <w:marTop w:val="0"/>
          <w:marBottom w:val="0"/>
          <w:divBdr>
            <w:top w:val="none" w:sz="0" w:space="0" w:color="auto"/>
            <w:left w:val="none" w:sz="0" w:space="0" w:color="auto"/>
            <w:bottom w:val="none" w:sz="0" w:space="0" w:color="auto"/>
            <w:right w:val="none" w:sz="0" w:space="0" w:color="auto"/>
          </w:divBdr>
        </w:div>
      </w:divsChild>
    </w:div>
    <w:div w:id="1887907103">
      <w:bodyDiv w:val="1"/>
      <w:marLeft w:val="0"/>
      <w:marRight w:val="0"/>
      <w:marTop w:val="0"/>
      <w:marBottom w:val="0"/>
      <w:divBdr>
        <w:top w:val="none" w:sz="0" w:space="0" w:color="auto"/>
        <w:left w:val="none" w:sz="0" w:space="0" w:color="auto"/>
        <w:bottom w:val="none" w:sz="0" w:space="0" w:color="auto"/>
        <w:right w:val="none" w:sz="0" w:space="0" w:color="auto"/>
      </w:divBdr>
      <w:divsChild>
        <w:div w:id="1434668184">
          <w:marLeft w:val="0"/>
          <w:marRight w:val="0"/>
          <w:marTop w:val="0"/>
          <w:marBottom w:val="0"/>
          <w:divBdr>
            <w:top w:val="none" w:sz="0" w:space="0" w:color="auto"/>
            <w:left w:val="none" w:sz="0" w:space="0" w:color="auto"/>
            <w:bottom w:val="none" w:sz="0" w:space="0" w:color="auto"/>
            <w:right w:val="none" w:sz="0" w:space="0" w:color="auto"/>
          </w:divBdr>
        </w:div>
      </w:divsChild>
    </w:div>
    <w:div w:id="1973510758">
      <w:bodyDiv w:val="1"/>
      <w:marLeft w:val="0"/>
      <w:marRight w:val="0"/>
      <w:marTop w:val="0"/>
      <w:marBottom w:val="0"/>
      <w:divBdr>
        <w:top w:val="none" w:sz="0" w:space="0" w:color="auto"/>
        <w:left w:val="none" w:sz="0" w:space="0" w:color="auto"/>
        <w:bottom w:val="none" w:sz="0" w:space="0" w:color="auto"/>
        <w:right w:val="none" w:sz="0" w:space="0" w:color="auto"/>
      </w:divBdr>
      <w:divsChild>
        <w:div w:id="1860586247">
          <w:marLeft w:val="0"/>
          <w:marRight w:val="0"/>
          <w:marTop w:val="0"/>
          <w:marBottom w:val="0"/>
          <w:divBdr>
            <w:top w:val="none" w:sz="0" w:space="0" w:color="auto"/>
            <w:left w:val="none" w:sz="0" w:space="0" w:color="auto"/>
            <w:bottom w:val="none" w:sz="0" w:space="0" w:color="auto"/>
            <w:right w:val="none" w:sz="0" w:space="0" w:color="auto"/>
          </w:divBdr>
        </w:div>
      </w:divsChild>
    </w:div>
    <w:div w:id="2113014756">
      <w:bodyDiv w:val="1"/>
      <w:marLeft w:val="0"/>
      <w:marRight w:val="0"/>
      <w:marTop w:val="0"/>
      <w:marBottom w:val="0"/>
      <w:divBdr>
        <w:top w:val="none" w:sz="0" w:space="0" w:color="auto"/>
        <w:left w:val="none" w:sz="0" w:space="0" w:color="auto"/>
        <w:bottom w:val="none" w:sz="0" w:space="0" w:color="auto"/>
        <w:right w:val="none" w:sz="0" w:space="0" w:color="auto"/>
      </w:divBdr>
      <w:divsChild>
        <w:div w:id="206648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C6CA-FA8C-406B-BDF3-94F0A9B4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ROMÂNIA</vt:lpstr>
    </vt:vector>
  </TitlesOfParts>
  <Company>Microsoft</Company>
  <LinksUpToDate>false</LinksUpToDate>
  <CharactersWithSpaces>10286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Soporan Florin</dc:creator>
  <cp:lastModifiedBy>ggolban</cp:lastModifiedBy>
  <cp:revision>2</cp:revision>
  <cp:lastPrinted>2022-11-23T11:40:00Z</cp:lastPrinted>
  <dcterms:created xsi:type="dcterms:W3CDTF">2022-11-29T09:10:00Z</dcterms:created>
  <dcterms:modified xsi:type="dcterms:W3CDTF">2022-11-29T09:10:00Z</dcterms:modified>
</cp:coreProperties>
</file>