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C56585" w:rsidRDefault="00FC5104" w:rsidP="00FC5104">
      <w:pPr>
        <w:ind w:left="720"/>
        <w:rPr>
          <w:sz w:val="20"/>
          <w:szCs w:val="20"/>
        </w:rPr>
      </w:pPr>
      <w:r w:rsidRPr="00C56585">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C56585" w:rsidRDefault="00FC5104" w:rsidP="00A6113F">
      <w:pPr>
        <w:ind w:left="720"/>
        <w:outlineLvl w:val="0"/>
        <w:rPr>
          <w:sz w:val="20"/>
          <w:szCs w:val="20"/>
        </w:rPr>
      </w:pPr>
      <w:r w:rsidRPr="00C56585">
        <w:rPr>
          <w:sz w:val="20"/>
          <w:szCs w:val="20"/>
        </w:rPr>
        <w:t>ROMÂNIA</w:t>
      </w:r>
    </w:p>
    <w:p w:rsidR="00FC5104" w:rsidRPr="00C56585" w:rsidRDefault="00FC5104" w:rsidP="00A6113F">
      <w:pPr>
        <w:ind w:left="720"/>
        <w:outlineLvl w:val="0"/>
        <w:rPr>
          <w:sz w:val="20"/>
          <w:szCs w:val="20"/>
        </w:rPr>
      </w:pPr>
      <w:r w:rsidRPr="00C56585">
        <w:rPr>
          <w:sz w:val="20"/>
          <w:szCs w:val="20"/>
        </w:rPr>
        <w:t>JUDEȚUL TIMIȘ</w:t>
      </w:r>
    </w:p>
    <w:p w:rsidR="00FC5104" w:rsidRPr="00C56585" w:rsidRDefault="00FC5104" w:rsidP="00FC5104">
      <w:pPr>
        <w:ind w:left="720"/>
        <w:rPr>
          <w:sz w:val="20"/>
          <w:szCs w:val="20"/>
        </w:rPr>
      </w:pPr>
      <w:r w:rsidRPr="00C56585">
        <w:rPr>
          <w:sz w:val="20"/>
          <w:szCs w:val="20"/>
        </w:rPr>
        <w:t>MUNICIPIUL TIMIȘOARA</w:t>
      </w:r>
    </w:p>
    <w:p w:rsidR="00FC5104" w:rsidRPr="00C56585" w:rsidRDefault="00FC5104" w:rsidP="00FC5104">
      <w:pPr>
        <w:ind w:left="720"/>
        <w:rPr>
          <w:sz w:val="20"/>
          <w:szCs w:val="20"/>
        </w:rPr>
      </w:pPr>
      <w:r w:rsidRPr="00C56585">
        <w:rPr>
          <w:sz w:val="20"/>
          <w:szCs w:val="20"/>
        </w:rPr>
        <w:t>PRIMAR</w:t>
      </w:r>
    </w:p>
    <w:p w:rsidR="002F41DD" w:rsidRPr="00616E49" w:rsidRDefault="002066CD" w:rsidP="00616E49">
      <w:pPr>
        <w:ind w:left="720"/>
        <w:rPr>
          <w:color w:val="000000"/>
        </w:rPr>
      </w:pPr>
      <w:r>
        <w:rPr>
          <w:sz w:val="20"/>
          <w:szCs w:val="20"/>
        </w:rPr>
        <w:t>Nr</w:t>
      </w:r>
      <w:r w:rsidR="002F41DD" w:rsidRPr="00C56585">
        <w:rPr>
          <w:sz w:val="20"/>
          <w:szCs w:val="20"/>
        </w:rPr>
        <w:t xml:space="preserve">. </w:t>
      </w:r>
      <w:r w:rsidR="00EB1838" w:rsidRPr="00D02FBC">
        <w:rPr>
          <w:color w:val="000000"/>
        </w:rPr>
        <w:t>TMI 2023-003967/21.07.2023</w:t>
      </w:r>
    </w:p>
    <w:p w:rsidR="006736E9" w:rsidRPr="00C56585" w:rsidRDefault="00FC5104" w:rsidP="00C56585">
      <w:pPr>
        <w:ind w:left="720"/>
        <w:jc w:val="center"/>
        <w:rPr>
          <w:sz w:val="20"/>
          <w:szCs w:val="20"/>
          <w:u w:val="single"/>
          <w:lang w:val="it-IT"/>
        </w:rPr>
      </w:pPr>
      <w:r w:rsidRPr="00C56585">
        <w:rPr>
          <w:sz w:val="20"/>
          <w:szCs w:val="20"/>
          <w:u w:val="single"/>
          <w:lang w:val="it-IT"/>
        </w:rPr>
        <w:t>__________________________________________________________</w:t>
      </w:r>
      <w:r w:rsidR="004A6260" w:rsidRPr="00C56585">
        <w:rPr>
          <w:sz w:val="20"/>
          <w:szCs w:val="20"/>
          <w:u w:val="single"/>
          <w:lang w:val="it-IT"/>
        </w:rPr>
        <w:t>______</w:t>
      </w:r>
      <w:r w:rsidR="00C56585">
        <w:rPr>
          <w:sz w:val="20"/>
          <w:szCs w:val="20"/>
          <w:u w:val="single"/>
          <w:lang w:val="it-IT"/>
        </w:rPr>
        <w:t>______________</w:t>
      </w:r>
      <w:r w:rsidRPr="00C56585">
        <w:rPr>
          <w:i/>
          <w:sz w:val="18"/>
          <w:szCs w:val="18"/>
        </w:rPr>
        <w:t xml:space="preserve"> Bd. C.D. Loga nr. 1, Timişoara, tel: +40 256 – 408.300</w:t>
      </w:r>
      <w:r w:rsidRPr="00C56585">
        <w:rPr>
          <w:i/>
          <w:color w:val="0000FF"/>
          <w:sz w:val="18"/>
          <w:szCs w:val="18"/>
        </w:rPr>
        <w:t xml:space="preserve">, </w:t>
      </w:r>
      <w:r w:rsidR="002E72F6" w:rsidRPr="00C56585">
        <w:rPr>
          <w:i/>
          <w:sz w:val="18"/>
          <w:szCs w:val="18"/>
        </w:rPr>
        <w:t>e-mail</w:t>
      </w:r>
      <w:r w:rsidRPr="00C56585">
        <w:rPr>
          <w:i/>
          <w:sz w:val="18"/>
          <w:szCs w:val="18"/>
        </w:rPr>
        <w:t>:</w:t>
      </w:r>
      <w:r w:rsidRPr="00C56585">
        <w:rPr>
          <w:i/>
          <w:color w:val="0000FF"/>
          <w:sz w:val="18"/>
          <w:szCs w:val="18"/>
        </w:rPr>
        <w:t>cabinetprimar@primariatm.ro</w:t>
      </w:r>
    </w:p>
    <w:p w:rsidR="00F33C30" w:rsidRDefault="00F33C30" w:rsidP="000F019B">
      <w:pPr>
        <w:tabs>
          <w:tab w:val="left" w:pos="720"/>
        </w:tabs>
        <w:spacing w:line="360" w:lineRule="auto"/>
        <w:rPr>
          <w:u w:val="single"/>
          <w:lang w:val="it-IT"/>
        </w:rPr>
      </w:pPr>
    </w:p>
    <w:p w:rsidR="00DC2B9C" w:rsidRPr="005941C4" w:rsidRDefault="00DC2B9C" w:rsidP="002B6588">
      <w:pPr>
        <w:spacing w:after="120" w:line="276" w:lineRule="auto"/>
        <w:jc w:val="center"/>
        <w:outlineLvl w:val="0"/>
        <w:rPr>
          <w:b/>
          <w:color w:val="000000"/>
        </w:rPr>
      </w:pPr>
      <w:r w:rsidRPr="005941C4">
        <w:rPr>
          <w:b/>
          <w:color w:val="000000"/>
        </w:rPr>
        <w:t>REFERAT DE APROBARE A PROIECTULUI DE HOTĂRÂRE</w:t>
      </w:r>
    </w:p>
    <w:p w:rsidR="00882FBF" w:rsidRPr="005941C4" w:rsidRDefault="00882FBF" w:rsidP="002B6588">
      <w:pPr>
        <w:spacing w:after="120" w:line="276" w:lineRule="auto"/>
        <w:jc w:val="center"/>
        <w:rPr>
          <w:b/>
          <w:i/>
          <w:color w:val="000000"/>
          <w:spacing w:val="-16"/>
          <w:w w:val="105"/>
        </w:rPr>
      </w:pPr>
      <w:r w:rsidRPr="005941C4">
        <w:rPr>
          <w:b/>
          <w:i/>
          <w:color w:val="000000"/>
          <w:spacing w:val="-16"/>
          <w:w w:val="105"/>
        </w:rPr>
        <w:t xml:space="preserve">Sectiunea 1 </w:t>
      </w:r>
      <w:r w:rsidRPr="005941C4">
        <w:rPr>
          <w:b/>
          <w:i/>
          <w:color w:val="000000"/>
          <w:spacing w:val="-16"/>
          <w:w w:val="105"/>
        </w:rPr>
        <w:br/>
      </w:r>
      <w:r w:rsidRPr="005941C4">
        <w:rPr>
          <w:b/>
          <w:i/>
          <w:color w:val="000000"/>
          <w:spacing w:val="-8"/>
          <w:w w:val="105"/>
        </w:rPr>
        <w:t>Titlul proiectului de hotărâre</w:t>
      </w:r>
    </w:p>
    <w:p w:rsidR="00EE025E" w:rsidRPr="005941C4" w:rsidRDefault="00DC2B9C" w:rsidP="002B6588">
      <w:pPr>
        <w:tabs>
          <w:tab w:val="decimal" w:pos="360"/>
          <w:tab w:val="decimal" w:pos="432"/>
        </w:tabs>
        <w:spacing w:after="120" w:line="276" w:lineRule="auto"/>
        <w:jc w:val="center"/>
        <w:rPr>
          <w:color w:val="000000"/>
          <w:spacing w:val="-5"/>
        </w:rPr>
      </w:pPr>
      <w:r w:rsidRPr="00BD1118">
        <w:t>Proiect de hotărâre</w:t>
      </w:r>
      <w:r w:rsidR="00E45941">
        <w:t xml:space="preserve"> </w:t>
      </w:r>
      <w:r w:rsidR="003A4C74">
        <w:rPr>
          <w:bCs/>
        </w:rPr>
        <w:t>pr</w:t>
      </w:r>
      <w:r w:rsidR="003A4C74" w:rsidRPr="0059014B">
        <w:rPr>
          <w:bCs/>
        </w:rPr>
        <w:t>ivind mandatarea reprezentanților Municipiului Timișoara în Adunarea Generală a Acționarilor la Societatea de Transport Public Timișoara S.A. pentru aprobarea indicatorilor de performanță financiari și nefinanciari, precum și a indicatorilor cheie de performanță ai Consiliului de Administrație la Societatea de Transport Public Timișoara S.A.</w:t>
      </w:r>
    </w:p>
    <w:p w:rsidR="00882FBF" w:rsidRPr="005941C4" w:rsidRDefault="00882FBF" w:rsidP="002B6588">
      <w:pPr>
        <w:tabs>
          <w:tab w:val="decimal" w:pos="360"/>
          <w:tab w:val="decimal" w:pos="432"/>
        </w:tabs>
        <w:spacing w:after="120" w:line="276" w:lineRule="auto"/>
        <w:jc w:val="center"/>
        <w:rPr>
          <w:b/>
          <w:i/>
          <w:color w:val="000000"/>
          <w:spacing w:val="-7"/>
          <w:w w:val="105"/>
        </w:rPr>
      </w:pPr>
      <w:r w:rsidRPr="005941C4">
        <w:rPr>
          <w:b/>
          <w:i/>
          <w:color w:val="000000"/>
          <w:spacing w:val="-20"/>
          <w:w w:val="105"/>
        </w:rPr>
        <w:t xml:space="preserve">Sectiunea a 2 - a </w:t>
      </w:r>
      <w:r w:rsidRPr="005941C4">
        <w:rPr>
          <w:b/>
          <w:i/>
          <w:color w:val="000000"/>
          <w:spacing w:val="-20"/>
          <w:w w:val="105"/>
        </w:rPr>
        <w:br/>
      </w:r>
      <w:r w:rsidRPr="005941C4">
        <w:rPr>
          <w:b/>
          <w:i/>
          <w:color w:val="000000"/>
          <w:spacing w:val="-7"/>
          <w:w w:val="105"/>
        </w:rPr>
        <w:t>Motivul emiterii proiectului de hotărâre</w:t>
      </w:r>
    </w:p>
    <w:p w:rsidR="003A4C74" w:rsidRDefault="00EE025E" w:rsidP="002B6588">
      <w:pPr>
        <w:spacing w:after="120" w:line="276" w:lineRule="auto"/>
        <w:jc w:val="both"/>
        <w:rPr>
          <w:color w:val="000000"/>
        </w:rPr>
      </w:pPr>
      <w:r>
        <w:rPr>
          <w:color w:val="000000"/>
        </w:rPr>
        <w:t xml:space="preserve">Prin </w:t>
      </w:r>
      <w:r w:rsidR="003A4C74">
        <w:rPr>
          <w:color w:val="000000"/>
        </w:rPr>
        <w:t xml:space="preserve">adresa înregistrată la Primăria Municipiului Timișoara – Direcția Economică cu nr. MTM 2023-006.692/22.05.2023, </w:t>
      </w:r>
      <w:r w:rsidR="003A4C74">
        <w:rPr>
          <w:bCs/>
        </w:rPr>
        <w:t>Societatea</w:t>
      </w:r>
      <w:r w:rsidR="003A4C74" w:rsidRPr="0059014B">
        <w:rPr>
          <w:bCs/>
        </w:rPr>
        <w:t xml:space="preserve"> de Transport Public Timișoara S.A.</w:t>
      </w:r>
      <w:r w:rsidR="003A4C74">
        <w:rPr>
          <w:bCs/>
        </w:rPr>
        <w:t xml:space="preserve"> (</w:t>
      </w:r>
      <w:r w:rsidR="003A4C74">
        <w:rPr>
          <w:color w:val="000000"/>
        </w:rPr>
        <w:t>S.T.P.T. S.A.) a cuantificat măsurile descrise în forma inițială a Planului de administrare înregistrat la Primăria Municipiului Timișoara cu nr. SC2023-011.526/05.05.2023, ca urmare a solicitării Direcției Economice - Biroul Guvernanță Corporativă și Monitorizare Societăți, Instituții și Servicii Publice.</w:t>
      </w:r>
    </w:p>
    <w:p w:rsidR="002B6588" w:rsidRDefault="003A4C74" w:rsidP="002B6588">
      <w:pPr>
        <w:spacing w:after="120" w:line="276" w:lineRule="auto"/>
        <w:jc w:val="both"/>
        <w:rPr>
          <w:i/>
          <w:color w:val="000000"/>
        </w:rPr>
      </w:pPr>
      <w:r>
        <w:rPr>
          <w:color w:val="000000"/>
        </w:rPr>
        <w:t>Conform a</w:t>
      </w:r>
      <w:r w:rsidRPr="00982E45">
        <w:rPr>
          <w:color w:val="000000"/>
        </w:rPr>
        <w:t>rticolul</w:t>
      </w:r>
      <w:r>
        <w:rPr>
          <w:color w:val="000000"/>
        </w:rPr>
        <w:t>ui</w:t>
      </w:r>
      <w:r w:rsidRPr="00982E45">
        <w:rPr>
          <w:color w:val="000000"/>
        </w:rPr>
        <w:t xml:space="preserve"> 3</w:t>
      </w:r>
      <w:r>
        <w:rPr>
          <w:color w:val="000000"/>
        </w:rPr>
        <w:t xml:space="preserve"> din Ordonanță d</w:t>
      </w:r>
      <w:r w:rsidRPr="00982E45">
        <w:rPr>
          <w:color w:val="000000"/>
        </w:rPr>
        <w:t xml:space="preserve">e Urgență </w:t>
      </w:r>
      <w:r>
        <w:rPr>
          <w:color w:val="000000"/>
        </w:rPr>
        <w:t xml:space="preserve">a Guvernului </w:t>
      </w:r>
      <w:r w:rsidRPr="00982E45">
        <w:rPr>
          <w:color w:val="000000"/>
        </w:rPr>
        <w:t>nr. 109 din 30 noiembrie 2011</w:t>
      </w:r>
      <w:r>
        <w:rPr>
          <w:color w:val="000000"/>
        </w:rPr>
        <w:t xml:space="preserve"> </w:t>
      </w:r>
      <w:r w:rsidRPr="00982E45">
        <w:rPr>
          <w:color w:val="000000"/>
        </w:rPr>
        <w:t>privind guvernanța corporativă a întreprinderilor publice</w:t>
      </w:r>
      <w:r>
        <w:rPr>
          <w:color w:val="000000"/>
        </w:rPr>
        <w:t xml:space="preserve">, </w:t>
      </w:r>
      <w:r w:rsidR="002B3FFB" w:rsidRPr="002B3FFB">
        <w:rPr>
          <w:i/>
          <w:color w:val="000000"/>
        </w:rPr>
        <w:t>autoritatea publică tutelară exercită dreptul de proprietate asupra acţiunilor/părţilor sociale, după caz, deţinute în întreprinderea publică, prin negocierea indicatorilor-cheie de performanţă ai administratorilor, transmiterea acestora către Agenția pentru Monitorizarea și Evaluarea Performanțelor Întreprinderilor Publice (AMEPIP) pentru avizare din punct de vedere al încadrării în nivelul minim și aprobarea lor de către adunarea generală a acționarilor.</w:t>
      </w:r>
      <w:r w:rsidR="002B6588" w:rsidRPr="002B6588">
        <w:rPr>
          <w:i/>
          <w:color w:val="000000"/>
        </w:rPr>
        <w:t>;</w:t>
      </w:r>
    </w:p>
    <w:p w:rsidR="00F455BA" w:rsidRPr="00012CDA" w:rsidRDefault="00F455BA" w:rsidP="002B6588">
      <w:pPr>
        <w:autoSpaceDE w:val="0"/>
        <w:autoSpaceDN w:val="0"/>
        <w:adjustRightInd w:val="0"/>
        <w:spacing w:after="120" w:line="276" w:lineRule="auto"/>
        <w:jc w:val="both"/>
        <w:rPr>
          <w:rFonts w:eastAsiaTheme="minorHAnsi"/>
          <w:i/>
          <w:color w:val="000000"/>
        </w:rPr>
      </w:pPr>
      <w:r>
        <w:t>Potrivit</w:t>
      </w:r>
      <w:r w:rsidRPr="00012CDA">
        <w:t xml:space="preserve"> </w:t>
      </w:r>
      <w:r w:rsidR="002066CD">
        <w:rPr>
          <w:color w:val="000000"/>
        </w:rPr>
        <w:t>a</w:t>
      </w:r>
      <w:r w:rsidR="002066CD" w:rsidRPr="00982E45">
        <w:rPr>
          <w:color w:val="000000"/>
        </w:rPr>
        <w:t>rticolul</w:t>
      </w:r>
      <w:r w:rsidR="002066CD">
        <w:rPr>
          <w:color w:val="000000"/>
        </w:rPr>
        <w:t>ui</w:t>
      </w:r>
      <w:r w:rsidRPr="00012CDA">
        <w:t xml:space="preserve"> 2, alin. (2) din Hotărârea Consiliului Local al Municipiului Timișoara nr. 444/23.11/2021 </w:t>
      </w:r>
      <w:r w:rsidRPr="00012CDA">
        <w:rPr>
          <w:color w:val="000000"/>
        </w:rPr>
        <w:t>privind numirea reprezentanților Municipiului Timișoara în Adunarea Generală a Acționarilor la întreprinderile publice la care este acționar unic, majoritar sau la care deține controlul</w:t>
      </w:r>
      <w:r w:rsidRPr="00012CDA">
        <w:rPr>
          <w:rFonts w:eastAsiaTheme="minorHAnsi"/>
          <w:i/>
          <w:color w:val="000000"/>
        </w:rPr>
        <w:t xml:space="preserve"> 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F455BA" w:rsidRPr="00012CDA" w:rsidRDefault="00F455BA" w:rsidP="002B6588">
      <w:pPr>
        <w:spacing w:after="120" w:line="276" w:lineRule="auto"/>
        <w:jc w:val="both"/>
        <w:rPr>
          <w:i/>
          <w:shd w:val="clear" w:color="auto" w:fill="FFFFFF"/>
        </w:rPr>
      </w:pPr>
      <w:r w:rsidRPr="00012CDA">
        <w:rPr>
          <w:rStyle w:val="salnbdy"/>
          <w:rFonts w:ascii="Times New Roman" w:hAnsi="Times New Roman"/>
          <w:sz w:val="24"/>
          <w:szCs w:val="24"/>
        </w:rPr>
        <w:lastRenderedPageBreak/>
        <w:t>Având în vedere art. 121 din</w:t>
      </w:r>
      <w:r w:rsidRPr="00012CDA">
        <w:rPr>
          <w:rStyle w:val="salnbdy"/>
          <w:rFonts w:ascii="Times New Roman" w:hAnsi="Times New Roman"/>
          <w:i/>
          <w:sz w:val="24"/>
          <w:szCs w:val="24"/>
        </w:rPr>
        <w:t xml:space="preserve"> </w:t>
      </w:r>
      <w:r w:rsidRPr="00012CDA">
        <w:rPr>
          <w:rFonts w:eastAsiaTheme="minorHAnsi"/>
          <w:bCs/>
        </w:rPr>
        <w:t xml:space="preserve">Legea nr. 31/1990 privind societățile, republicată, </w:t>
      </w:r>
      <w:r w:rsidRPr="00012CDA">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F455BA" w:rsidRPr="00012CDA" w:rsidRDefault="00F455BA" w:rsidP="002B6588">
      <w:pPr>
        <w:autoSpaceDE w:val="0"/>
        <w:autoSpaceDN w:val="0"/>
        <w:adjustRightInd w:val="0"/>
        <w:spacing w:after="120" w:line="276" w:lineRule="auto"/>
        <w:jc w:val="both"/>
        <w:rPr>
          <w:i/>
        </w:rPr>
      </w:pPr>
      <w:r w:rsidRPr="00012CDA">
        <w:t xml:space="preserve">Având în vedere prevederile art. 125 din Legea nr. 31/1990 privind societățile, republicată, cu modificările și completările ulterioare, </w:t>
      </w:r>
      <w:r w:rsidRPr="00012CDA">
        <w:rPr>
          <w:i/>
        </w:rPr>
        <w:t>acționarii pot participa și vota în adunarea generală prin reprezentare, în baza unei împuterniciri acordate pentru respectiva adunare generală.</w:t>
      </w:r>
    </w:p>
    <w:p w:rsidR="00F455BA" w:rsidRPr="00012CDA" w:rsidRDefault="00F455BA" w:rsidP="002B6588">
      <w:pPr>
        <w:autoSpaceDE w:val="0"/>
        <w:autoSpaceDN w:val="0"/>
        <w:adjustRightInd w:val="0"/>
        <w:spacing w:after="120" w:line="276" w:lineRule="auto"/>
        <w:jc w:val="both"/>
        <w:rPr>
          <w:rFonts w:eastAsia="Calibri"/>
          <w:i/>
        </w:rPr>
      </w:pPr>
      <w:r w:rsidRPr="00012CDA">
        <w:rPr>
          <w:bCs/>
        </w:rPr>
        <w:t xml:space="preserve">În temeiul art. 129 alin. (2) lit. a)  din Ordonanța de Urgență a Guvernului nr. 57/2019 privind Codul administrativ, </w:t>
      </w:r>
      <w:r w:rsidRPr="00012CDA">
        <w:rPr>
          <w:rFonts w:eastAsia="Calibri"/>
        </w:rPr>
        <w:t xml:space="preserve">consiliul local exercită </w:t>
      </w:r>
      <w:r w:rsidRPr="00012CDA">
        <w:rPr>
          <w:rFonts w:eastAsia="Calibri"/>
          <w:i/>
        </w:rPr>
        <w:t>atribuţii privind organizarea şi funcţionarea aparatului de specialitate al primarului, ale instituţiilor publice de interes local şi ale societăţilor şi regiilor autonome de interes local.</w:t>
      </w:r>
    </w:p>
    <w:p w:rsidR="00F455BA" w:rsidRPr="00012CDA" w:rsidRDefault="00F455BA" w:rsidP="002B6588">
      <w:pPr>
        <w:autoSpaceDE w:val="0"/>
        <w:autoSpaceDN w:val="0"/>
        <w:adjustRightInd w:val="0"/>
        <w:spacing w:after="120" w:line="276" w:lineRule="auto"/>
        <w:jc w:val="both"/>
        <w:rPr>
          <w:rFonts w:eastAsia="Calibri"/>
          <w:i/>
        </w:rPr>
      </w:pPr>
      <w:r w:rsidRPr="00012CDA">
        <w:rPr>
          <w:rFonts w:eastAsia="Calibri"/>
        </w:rPr>
        <w:t xml:space="preserve">Potrivit prevederilor art. 129 alin (3) lit. d) din </w:t>
      </w:r>
      <w:r w:rsidRPr="00012CDA">
        <w:rPr>
          <w:bCs/>
        </w:rPr>
        <w:t>Ordonanța de Urgență a Guvernului nr. 57/2019 privind Codul administrativ,</w:t>
      </w:r>
      <w:r w:rsidRPr="00012CDA">
        <w:rPr>
          <w:rFonts w:eastAsia="Calibri"/>
        </w:rPr>
        <w:t xml:space="preserve"> consiliul local </w:t>
      </w:r>
      <w:r w:rsidRPr="00012CDA">
        <w:rPr>
          <w:rFonts w:eastAsia="Calibri"/>
          <w:i/>
        </w:rPr>
        <w:t>exercită, în numele unităţii administrativ-teritoriale, toate drepturile şi obligaţiile corespunzătoare participaţiilor deţinute la societăţi sau regii autonome, în condiţiile legii.</w:t>
      </w:r>
    </w:p>
    <w:p w:rsidR="00BE7D09" w:rsidRDefault="002012CD" w:rsidP="002B6588">
      <w:pPr>
        <w:autoSpaceDE w:val="0"/>
        <w:autoSpaceDN w:val="0"/>
        <w:adjustRightInd w:val="0"/>
        <w:spacing w:after="120" w:line="276" w:lineRule="auto"/>
        <w:jc w:val="both"/>
        <w:rPr>
          <w:bCs/>
        </w:rPr>
      </w:pPr>
      <w:r w:rsidRPr="000F17F4">
        <w:t xml:space="preserve">Având în vedere cele menţionate mai sus, considerăm necesară și oportună întocmirea proiectului de hotărâre </w:t>
      </w:r>
      <w:r w:rsidR="002B6588">
        <w:rPr>
          <w:bCs/>
        </w:rPr>
        <w:t>pr</w:t>
      </w:r>
      <w:r w:rsidR="002B6588" w:rsidRPr="0059014B">
        <w:rPr>
          <w:bCs/>
        </w:rPr>
        <w:t>ivind mandatarea reprezentanților Municipiului Timișoara în Adunarea Generală a Acționarilor la Societatea de Transport Public Timișoara S.A. pentru aprobarea indicatorilor de performanță financiari și nefinanciari, precum și a indicatorilor cheie de performanță ai Consiliului de Administrație la Societatea de Transport Public Timișoara S.A.</w:t>
      </w:r>
    </w:p>
    <w:p w:rsidR="002B6588" w:rsidRDefault="002B6588" w:rsidP="002B6588">
      <w:pPr>
        <w:autoSpaceDE w:val="0"/>
        <w:autoSpaceDN w:val="0"/>
        <w:adjustRightInd w:val="0"/>
        <w:spacing w:after="120" w:line="276" w:lineRule="auto"/>
        <w:jc w:val="both"/>
        <w:rPr>
          <w:bCs/>
        </w:rPr>
      </w:pPr>
    </w:p>
    <w:p w:rsidR="002B6588" w:rsidRPr="00063E10" w:rsidRDefault="002B6588" w:rsidP="002B6588">
      <w:pPr>
        <w:autoSpaceDE w:val="0"/>
        <w:autoSpaceDN w:val="0"/>
        <w:adjustRightInd w:val="0"/>
        <w:spacing w:after="120" w:line="276" w:lineRule="auto"/>
        <w:jc w:val="both"/>
        <w:rPr>
          <w:color w:val="00000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5"/>
        <w:gridCol w:w="4473"/>
      </w:tblGrid>
      <w:tr w:rsidR="00A6113F" w:rsidTr="00A6113F">
        <w:tc>
          <w:tcPr>
            <w:tcW w:w="4455" w:type="dxa"/>
          </w:tcPr>
          <w:p w:rsidR="00A6113F" w:rsidRDefault="00A6113F" w:rsidP="002B6588">
            <w:pPr>
              <w:tabs>
                <w:tab w:val="left" w:pos="720"/>
              </w:tabs>
              <w:spacing w:after="120" w:line="276" w:lineRule="auto"/>
            </w:pPr>
            <w:r w:rsidRPr="005941C4">
              <w:t>P</w:t>
            </w:r>
            <w:r>
              <w:t>rimar</w:t>
            </w:r>
            <w:r w:rsidRPr="005941C4">
              <w:t>,</w:t>
            </w:r>
          </w:p>
          <w:p w:rsidR="00A6113F" w:rsidRDefault="00A6113F" w:rsidP="002B6588">
            <w:pPr>
              <w:tabs>
                <w:tab w:val="left" w:pos="720"/>
              </w:tabs>
              <w:spacing w:after="120" w:line="276" w:lineRule="auto"/>
            </w:pPr>
            <w:r w:rsidRPr="005A0757">
              <w:t>Dominic Fritz</w:t>
            </w:r>
          </w:p>
          <w:p w:rsidR="00A6113F" w:rsidRDefault="00A6113F" w:rsidP="002B6588">
            <w:pPr>
              <w:tabs>
                <w:tab w:val="left" w:pos="720"/>
              </w:tabs>
              <w:spacing w:after="120" w:line="276" w:lineRule="auto"/>
            </w:pPr>
          </w:p>
          <w:p w:rsidR="002066CD" w:rsidRDefault="002066CD" w:rsidP="002B6588">
            <w:pPr>
              <w:tabs>
                <w:tab w:val="left" w:pos="720"/>
              </w:tabs>
              <w:spacing w:after="120" w:line="276" w:lineRule="auto"/>
            </w:pPr>
          </w:p>
        </w:tc>
        <w:tc>
          <w:tcPr>
            <w:tcW w:w="4473" w:type="dxa"/>
          </w:tcPr>
          <w:p w:rsidR="00A6113F" w:rsidRDefault="00A6113F" w:rsidP="002B6588">
            <w:pPr>
              <w:tabs>
                <w:tab w:val="left" w:pos="720"/>
              </w:tabs>
              <w:spacing w:after="120" w:line="276" w:lineRule="auto"/>
              <w:jc w:val="right"/>
            </w:pPr>
            <w:r>
              <w:t>Administrator public</w:t>
            </w:r>
          </w:p>
          <w:p w:rsidR="00A6113F" w:rsidRDefault="00A6113F" w:rsidP="002B6588">
            <w:pPr>
              <w:tabs>
                <w:tab w:val="left" w:pos="720"/>
              </w:tabs>
              <w:spacing w:after="120" w:line="276" w:lineRule="auto"/>
              <w:jc w:val="right"/>
            </w:pPr>
            <w:r>
              <w:t>Matei Creiveanu</w:t>
            </w:r>
          </w:p>
        </w:tc>
      </w:tr>
      <w:tr w:rsidR="00A6113F" w:rsidTr="00A6113F">
        <w:tc>
          <w:tcPr>
            <w:tcW w:w="4455" w:type="dxa"/>
          </w:tcPr>
          <w:p w:rsidR="00A6113F" w:rsidRDefault="00A6113F" w:rsidP="002B6588">
            <w:pPr>
              <w:tabs>
                <w:tab w:val="left" w:pos="720"/>
              </w:tabs>
              <w:spacing w:after="120" w:line="276" w:lineRule="auto"/>
            </w:pPr>
            <w:r>
              <w:t>Director Economic,</w:t>
            </w:r>
          </w:p>
          <w:p w:rsidR="00A6113F" w:rsidRDefault="00A6113F" w:rsidP="002B6588">
            <w:pPr>
              <w:tabs>
                <w:tab w:val="left" w:pos="720"/>
              </w:tabs>
              <w:spacing w:after="120" w:line="276" w:lineRule="auto"/>
            </w:pPr>
            <w:r>
              <w:t>Steliana Stanciu</w:t>
            </w:r>
          </w:p>
          <w:p w:rsidR="00A6113F" w:rsidRDefault="00A6113F" w:rsidP="002B6588">
            <w:pPr>
              <w:tabs>
                <w:tab w:val="left" w:pos="720"/>
              </w:tabs>
              <w:spacing w:after="120" w:line="276" w:lineRule="auto"/>
            </w:pPr>
          </w:p>
          <w:p w:rsidR="00A6113F" w:rsidRPr="005941C4" w:rsidRDefault="00A6113F" w:rsidP="002B6588">
            <w:pPr>
              <w:tabs>
                <w:tab w:val="left" w:pos="720"/>
              </w:tabs>
              <w:spacing w:after="120" w:line="276" w:lineRule="auto"/>
            </w:pPr>
          </w:p>
        </w:tc>
        <w:tc>
          <w:tcPr>
            <w:tcW w:w="4473" w:type="dxa"/>
          </w:tcPr>
          <w:p w:rsidR="00A6113F" w:rsidRDefault="00A6113F" w:rsidP="002B6588">
            <w:pPr>
              <w:tabs>
                <w:tab w:val="left" w:pos="720"/>
              </w:tabs>
              <w:spacing w:after="120" w:line="276" w:lineRule="auto"/>
              <w:jc w:val="right"/>
            </w:pPr>
          </w:p>
        </w:tc>
      </w:tr>
    </w:tbl>
    <w:p w:rsidR="00827091" w:rsidRPr="005941C4" w:rsidRDefault="00827091" w:rsidP="00A6113F">
      <w:pPr>
        <w:spacing w:after="120" w:line="276" w:lineRule="auto"/>
      </w:pPr>
    </w:p>
    <w:sectPr w:rsidR="00827091" w:rsidRPr="005941C4"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D68" w:rsidRDefault="00A32D68" w:rsidP="00851794">
      <w:r>
        <w:separator/>
      </w:r>
    </w:p>
  </w:endnote>
  <w:endnote w:type="continuationSeparator" w:id="0">
    <w:p w:rsidR="00A32D68" w:rsidRDefault="00A32D68"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2359A6">
    <w:pPr>
      <w:jc w:val="center"/>
    </w:pPr>
    <w:r>
      <w:t xml:space="preserve">                 </w:t>
    </w: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t xml:space="preserve">      </w:t>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D68" w:rsidRDefault="00A32D68" w:rsidP="00851794">
      <w:r>
        <w:separator/>
      </w:r>
    </w:p>
  </w:footnote>
  <w:footnote w:type="continuationSeparator" w:id="0">
    <w:p w:rsidR="00A32D68" w:rsidRDefault="00A32D68"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1DBA2982"/>
    <w:multiLevelType w:val="hybridMultilevel"/>
    <w:tmpl w:val="3F7CFE3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nsid w:val="28E7614E"/>
    <w:multiLevelType w:val="hybridMultilevel"/>
    <w:tmpl w:val="565C8ADE"/>
    <w:lvl w:ilvl="0" w:tplc="04180017">
      <w:start w:val="1"/>
      <w:numFmt w:val="lowerLetter"/>
      <w:lvlText w:val="%1)"/>
      <w:lvlJc w:val="left"/>
      <w:pPr>
        <w:ind w:left="1077" w:hanging="360"/>
      </w:pPr>
    </w:lvl>
    <w:lvl w:ilvl="1" w:tplc="04180019" w:tentative="1">
      <w:start w:val="1"/>
      <w:numFmt w:val="lowerLetter"/>
      <w:lvlText w:val="%2."/>
      <w:lvlJc w:val="left"/>
      <w:pPr>
        <w:ind w:left="1797" w:hanging="360"/>
      </w:pPr>
    </w:lvl>
    <w:lvl w:ilvl="2" w:tplc="0418001B" w:tentative="1">
      <w:start w:val="1"/>
      <w:numFmt w:val="lowerRoman"/>
      <w:lvlText w:val="%3."/>
      <w:lvlJc w:val="right"/>
      <w:pPr>
        <w:ind w:left="2517" w:hanging="180"/>
      </w:pPr>
    </w:lvl>
    <w:lvl w:ilvl="3" w:tplc="0418000F" w:tentative="1">
      <w:start w:val="1"/>
      <w:numFmt w:val="decimal"/>
      <w:lvlText w:val="%4."/>
      <w:lvlJc w:val="left"/>
      <w:pPr>
        <w:ind w:left="3237" w:hanging="360"/>
      </w:pPr>
    </w:lvl>
    <w:lvl w:ilvl="4" w:tplc="04180019" w:tentative="1">
      <w:start w:val="1"/>
      <w:numFmt w:val="lowerLetter"/>
      <w:lvlText w:val="%5."/>
      <w:lvlJc w:val="left"/>
      <w:pPr>
        <w:ind w:left="3957" w:hanging="360"/>
      </w:pPr>
    </w:lvl>
    <w:lvl w:ilvl="5" w:tplc="0418001B" w:tentative="1">
      <w:start w:val="1"/>
      <w:numFmt w:val="lowerRoman"/>
      <w:lvlText w:val="%6."/>
      <w:lvlJc w:val="right"/>
      <w:pPr>
        <w:ind w:left="4677" w:hanging="180"/>
      </w:pPr>
    </w:lvl>
    <w:lvl w:ilvl="6" w:tplc="0418000F" w:tentative="1">
      <w:start w:val="1"/>
      <w:numFmt w:val="decimal"/>
      <w:lvlText w:val="%7."/>
      <w:lvlJc w:val="left"/>
      <w:pPr>
        <w:ind w:left="5397" w:hanging="360"/>
      </w:pPr>
    </w:lvl>
    <w:lvl w:ilvl="7" w:tplc="04180019" w:tentative="1">
      <w:start w:val="1"/>
      <w:numFmt w:val="lowerLetter"/>
      <w:lvlText w:val="%8."/>
      <w:lvlJc w:val="left"/>
      <w:pPr>
        <w:ind w:left="6117" w:hanging="360"/>
      </w:pPr>
    </w:lvl>
    <w:lvl w:ilvl="8" w:tplc="0418001B" w:tentative="1">
      <w:start w:val="1"/>
      <w:numFmt w:val="lowerRoman"/>
      <w:lvlText w:val="%9."/>
      <w:lvlJc w:val="right"/>
      <w:pPr>
        <w:ind w:left="6837" w:hanging="180"/>
      </w:pPr>
    </w:lvl>
  </w:abstractNum>
  <w:abstractNum w:abstractNumId="9">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78290EB3"/>
    <w:multiLevelType w:val="hybridMultilevel"/>
    <w:tmpl w:val="3104EC7C"/>
    <w:lvl w:ilvl="0" w:tplc="8236F1FE">
      <w:start w:val="1"/>
      <w:numFmt w:val="lowerLetter"/>
      <w:lvlText w:val="%1)"/>
      <w:lvlJc w:val="left"/>
      <w:pPr>
        <w:ind w:left="717" w:hanging="360"/>
      </w:pPr>
      <w:rPr>
        <w:rFonts w:hint="default"/>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20">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8"/>
  </w:num>
  <w:num w:numId="2">
    <w:abstractNumId w:val="5"/>
  </w:num>
  <w:num w:numId="3">
    <w:abstractNumId w:val="20"/>
  </w:num>
  <w:num w:numId="4">
    <w:abstractNumId w:val="11"/>
  </w:num>
  <w:num w:numId="5">
    <w:abstractNumId w:val="1"/>
  </w:num>
  <w:num w:numId="6">
    <w:abstractNumId w:val="10"/>
  </w:num>
  <w:num w:numId="7">
    <w:abstractNumId w:val="12"/>
  </w:num>
  <w:num w:numId="8">
    <w:abstractNumId w:val="21"/>
  </w:num>
  <w:num w:numId="9">
    <w:abstractNumId w:val="14"/>
  </w:num>
  <w:num w:numId="10">
    <w:abstractNumId w:val="3"/>
  </w:num>
  <w:num w:numId="11">
    <w:abstractNumId w:val="16"/>
  </w:num>
  <w:num w:numId="12">
    <w:abstractNumId w:val="7"/>
  </w:num>
  <w:num w:numId="13">
    <w:abstractNumId w:val="9"/>
  </w:num>
  <w:num w:numId="14">
    <w:abstractNumId w:val="2"/>
  </w:num>
  <w:num w:numId="15">
    <w:abstractNumId w:val="0"/>
  </w:num>
  <w:num w:numId="16">
    <w:abstractNumId w:val="4"/>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7"/>
  </w:num>
  <w:num w:numId="20">
    <w:abstractNumId w:val="6"/>
  </w:num>
  <w:num w:numId="21">
    <w:abstractNumId w:val="8"/>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71010" fill="f" fillcolor="white" stroke="f">
      <v:fill color="white" on="f"/>
      <v:stroke on="f"/>
    </o:shapedefaults>
  </w:hdrShapeDefaults>
  <w:footnotePr>
    <w:footnote w:id="-1"/>
    <w:footnote w:id="0"/>
  </w:footnotePr>
  <w:endnotePr>
    <w:endnote w:id="-1"/>
    <w:endnote w:id="0"/>
  </w:endnotePr>
  <w:compat/>
  <w:rsids>
    <w:rsidRoot w:val="00A5730C"/>
    <w:rsid w:val="00022E7E"/>
    <w:rsid w:val="000428F8"/>
    <w:rsid w:val="00044743"/>
    <w:rsid w:val="00063E10"/>
    <w:rsid w:val="000705ED"/>
    <w:rsid w:val="00070CC4"/>
    <w:rsid w:val="00091529"/>
    <w:rsid w:val="000A79AD"/>
    <w:rsid w:val="000B0762"/>
    <w:rsid w:val="000B5636"/>
    <w:rsid w:val="000C65AC"/>
    <w:rsid w:val="000D1579"/>
    <w:rsid w:val="000D23E9"/>
    <w:rsid w:val="000E0FCD"/>
    <w:rsid w:val="000E4660"/>
    <w:rsid w:val="000F019B"/>
    <w:rsid w:val="000F17F4"/>
    <w:rsid w:val="000F2909"/>
    <w:rsid w:val="001108F1"/>
    <w:rsid w:val="001253B0"/>
    <w:rsid w:val="001466FC"/>
    <w:rsid w:val="0017614A"/>
    <w:rsid w:val="0019008E"/>
    <w:rsid w:val="001A3C5C"/>
    <w:rsid w:val="001A52D5"/>
    <w:rsid w:val="001B2345"/>
    <w:rsid w:val="001B25E7"/>
    <w:rsid w:val="001C0627"/>
    <w:rsid w:val="001C1BA4"/>
    <w:rsid w:val="001C6B1F"/>
    <w:rsid w:val="001D3525"/>
    <w:rsid w:val="001E059E"/>
    <w:rsid w:val="001E501E"/>
    <w:rsid w:val="001E51D6"/>
    <w:rsid w:val="001E791A"/>
    <w:rsid w:val="002012CD"/>
    <w:rsid w:val="002066CD"/>
    <w:rsid w:val="00210CA8"/>
    <w:rsid w:val="00210D2F"/>
    <w:rsid w:val="00214CC4"/>
    <w:rsid w:val="002205DC"/>
    <w:rsid w:val="00224649"/>
    <w:rsid w:val="00225208"/>
    <w:rsid w:val="002339A1"/>
    <w:rsid w:val="002359A6"/>
    <w:rsid w:val="00272F5D"/>
    <w:rsid w:val="002761A4"/>
    <w:rsid w:val="00291167"/>
    <w:rsid w:val="00297F73"/>
    <w:rsid w:val="002A5F05"/>
    <w:rsid w:val="002A6549"/>
    <w:rsid w:val="002B3FFB"/>
    <w:rsid w:val="002B6588"/>
    <w:rsid w:val="002C088D"/>
    <w:rsid w:val="002D40BD"/>
    <w:rsid w:val="002D6AB0"/>
    <w:rsid w:val="002E18FD"/>
    <w:rsid w:val="002E3AF5"/>
    <w:rsid w:val="002E72F6"/>
    <w:rsid w:val="002F2148"/>
    <w:rsid w:val="002F41DD"/>
    <w:rsid w:val="002F4556"/>
    <w:rsid w:val="0031263A"/>
    <w:rsid w:val="003220BC"/>
    <w:rsid w:val="00344F75"/>
    <w:rsid w:val="00354557"/>
    <w:rsid w:val="003841DA"/>
    <w:rsid w:val="00392AAC"/>
    <w:rsid w:val="003A4C74"/>
    <w:rsid w:val="003A7041"/>
    <w:rsid w:val="003B2A24"/>
    <w:rsid w:val="003D1543"/>
    <w:rsid w:val="003D1FA0"/>
    <w:rsid w:val="003E0946"/>
    <w:rsid w:val="003E43CC"/>
    <w:rsid w:val="003F0618"/>
    <w:rsid w:val="00407F98"/>
    <w:rsid w:val="00420132"/>
    <w:rsid w:val="00436DAF"/>
    <w:rsid w:val="00444ACF"/>
    <w:rsid w:val="00457B55"/>
    <w:rsid w:val="00460908"/>
    <w:rsid w:val="00466657"/>
    <w:rsid w:val="0047128C"/>
    <w:rsid w:val="00476E58"/>
    <w:rsid w:val="0048564E"/>
    <w:rsid w:val="004A624B"/>
    <w:rsid w:val="004A6260"/>
    <w:rsid w:val="004B2E4C"/>
    <w:rsid w:val="004C1E85"/>
    <w:rsid w:val="004C686E"/>
    <w:rsid w:val="004C68B3"/>
    <w:rsid w:val="004D491F"/>
    <w:rsid w:val="004F027A"/>
    <w:rsid w:val="004F465D"/>
    <w:rsid w:val="004F7E40"/>
    <w:rsid w:val="005012E5"/>
    <w:rsid w:val="00505FDF"/>
    <w:rsid w:val="00516866"/>
    <w:rsid w:val="00527039"/>
    <w:rsid w:val="005432D3"/>
    <w:rsid w:val="0055475C"/>
    <w:rsid w:val="005549E8"/>
    <w:rsid w:val="0055761F"/>
    <w:rsid w:val="00560578"/>
    <w:rsid w:val="00560C90"/>
    <w:rsid w:val="00562CE9"/>
    <w:rsid w:val="005638C1"/>
    <w:rsid w:val="005714E1"/>
    <w:rsid w:val="005719A4"/>
    <w:rsid w:val="00571D0B"/>
    <w:rsid w:val="00573935"/>
    <w:rsid w:val="005809EE"/>
    <w:rsid w:val="00592446"/>
    <w:rsid w:val="005941C4"/>
    <w:rsid w:val="0059478A"/>
    <w:rsid w:val="005A61DA"/>
    <w:rsid w:val="005B5542"/>
    <w:rsid w:val="005B55FB"/>
    <w:rsid w:val="005C6E0A"/>
    <w:rsid w:val="005D5E67"/>
    <w:rsid w:val="005F0022"/>
    <w:rsid w:val="005F0561"/>
    <w:rsid w:val="00601906"/>
    <w:rsid w:val="006052DD"/>
    <w:rsid w:val="00614D1B"/>
    <w:rsid w:val="00616E49"/>
    <w:rsid w:val="00624049"/>
    <w:rsid w:val="00644E9E"/>
    <w:rsid w:val="00646F1E"/>
    <w:rsid w:val="00657822"/>
    <w:rsid w:val="006736E9"/>
    <w:rsid w:val="00685A81"/>
    <w:rsid w:val="00697B8B"/>
    <w:rsid w:val="006A0513"/>
    <w:rsid w:val="006B25C1"/>
    <w:rsid w:val="006B4742"/>
    <w:rsid w:val="006B5FE4"/>
    <w:rsid w:val="006B77B3"/>
    <w:rsid w:val="006C1B23"/>
    <w:rsid w:val="006C545D"/>
    <w:rsid w:val="006E6CAE"/>
    <w:rsid w:val="006F22D1"/>
    <w:rsid w:val="006F3C66"/>
    <w:rsid w:val="006F7C91"/>
    <w:rsid w:val="007110AC"/>
    <w:rsid w:val="0073164D"/>
    <w:rsid w:val="00736ADE"/>
    <w:rsid w:val="00751CE5"/>
    <w:rsid w:val="00755AF3"/>
    <w:rsid w:val="007624D6"/>
    <w:rsid w:val="007670CD"/>
    <w:rsid w:val="00783DC5"/>
    <w:rsid w:val="007846AB"/>
    <w:rsid w:val="00786A55"/>
    <w:rsid w:val="00792651"/>
    <w:rsid w:val="007A4F82"/>
    <w:rsid w:val="007A71E0"/>
    <w:rsid w:val="007B39FB"/>
    <w:rsid w:val="007C126C"/>
    <w:rsid w:val="007E1F81"/>
    <w:rsid w:val="007E49D7"/>
    <w:rsid w:val="007F263D"/>
    <w:rsid w:val="007F5712"/>
    <w:rsid w:val="00822839"/>
    <w:rsid w:val="00827091"/>
    <w:rsid w:val="008510E6"/>
    <w:rsid w:val="00851794"/>
    <w:rsid w:val="00866BB9"/>
    <w:rsid w:val="008809B3"/>
    <w:rsid w:val="00882192"/>
    <w:rsid w:val="00882FBF"/>
    <w:rsid w:val="0089357D"/>
    <w:rsid w:val="00897D8B"/>
    <w:rsid w:val="008A0EC5"/>
    <w:rsid w:val="008A14E4"/>
    <w:rsid w:val="008B6976"/>
    <w:rsid w:val="008C4F9F"/>
    <w:rsid w:val="008D21B6"/>
    <w:rsid w:val="008D4181"/>
    <w:rsid w:val="008E5E2C"/>
    <w:rsid w:val="0091747B"/>
    <w:rsid w:val="00924759"/>
    <w:rsid w:val="00924BA1"/>
    <w:rsid w:val="00931E98"/>
    <w:rsid w:val="00963A75"/>
    <w:rsid w:val="00966573"/>
    <w:rsid w:val="00984A55"/>
    <w:rsid w:val="00990481"/>
    <w:rsid w:val="00992D98"/>
    <w:rsid w:val="009978E2"/>
    <w:rsid w:val="009D198D"/>
    <w:rsid w:val="009F223A"/>
    <w:rsid w:val="00A039A8"/>
    <w:rsid w:val="00A03AAE"/>
    <w:rsid w:val="00A307B7"/>
    <w:rsid w:val="00A32D68"/>
    <w:rsid w:val="00A33A7A"/>
    <w:rsid w:val="00A35F4B"/>
    <w:rsid w:val="00A4321E"/>
    <w:rsid w:val="00A56BD8"/>
    <w:rsid w:val="00A5730C"/>
    <w:rsid w:val="00A6113F"/>
    <w:rsid w:val="00A632D4"/>
    <w:rsid w:val="00A63C0D"/>
    <w:rsid w:val="00A77CE0"/>
    <w:rsid w:val="00A901CB"/>
    <w:rsid w:val="00AA1FCA"/>
    <w:rsid w:val="00AB358A"/>
    <w:rsid w:val="00AB6C99"/>
    <w:rsid w:val="00AD1D41"/>
    <w:rsid w:val="00AD4B77"/>
    <w:rsid w:val="00AE21F3"/>
    <w:rsid w:val="00AF682F"/>
    <w:rsid w:val="00B3366D"/>
    <w:rsid w:val="00B33F5E"/>
    <w:rsid w:val="00B34358"/>
    <w:rsid w:val="00B5211F"/>
    <w:rsid w:val="00B55CF2"/>
    <w:rsid w:val="00B71A54"/>
    <w:rsid w:val="00B7562F"/>
    <w:rsid w:val="00B848DC"/>
    <w:rsid w:val="00B92678"/>
    <w:rsid w:val="00BA5BD0"/>
    <w:rsid w:val="00BA6605"/>
    <w:rsid w:val="00BB14F0"/>
    <w:rsid w:val="00BD0B0D"/>
    <w:rsid w:val="00BD1118"/>
    <w:rsid w:val="00BE7D09"/>
    <w:rsid w:val="00BF1542"/>
    <w:rsid w:val="00BF2898"/>
    <w:rsid w:val="00C06E27"/>
    <w:rsid w:val="00C131DE"/>
    <w:rsid w:val="00C132DE"/>
    <w:rsid w:val="00C26608"/>
    <w:rsid w:val="00C30007"/>
    <w:rsid w:val="00C31B59"/>
    <w:rsid w:val="00C46207"/>
    <w:rsid w:val="00C54128"/>
    <w:rsid w:val="00C55380"/>
    <w:rsid w:val="00C56585"/>
    <w:rsid w:val="00C65F00"/>
    <w:rsid w:val="00C76E8B"/>
    <w:rsid w:val="00CE0907"/>
    <w:rsid w:val="00CE2DAE"/>
    <w:rsid w:val="00CF7E6B"/>
    <w:rsid w:val="00D1788D"/>
    <w:rsid w:val="00D253CA"/>
    <w:rsid w:val="00D27C86"/>
    <w:rsid w:val="00D32396"/>
    <w:rsid w:val="00D45599"/>
    <w:rsid w:val="00D555DA"/>
    <w:rsid w:val="00D57561"/>
    <w:rsid w:val="00D57BBB"/>
    <w:rsid w:val="00D66188"/>
    <w:rsid w:val="00D675AE"/>
    <w:rsid w:val="00D7632A"/>
    <w:rsid w:val="00DA669D"/>
    <w:rsid w:val="00DB0A3F"/>
    <w:rsid w:val="00DC262B"/>
    <w:rsid w:val="00DC2B9C"/>
    <w:rsid w:val="00DF198A"/>
    <w:rsid w:val="00DF784C"/>
    <w:rsid w:val="00E20F82"/>
    <w:rsid w:val="00E41C82"/>
    <w:rsid w:val="00E45941"/>
    <w:rsid w:val="00E46E09"/>
    <w:rsid w:val="00E66283"/>
    <w:rsid w:val="00E678F2"/>
    <w:rsid w:val="00EB1838"/>
    <w:rsid w:val="00EE025E"/>
    <w:rsid w:val="00EE067D"/>
    <w:rsid w:val="00F1536E"/>
    <w:rsid w:val="00F25D05"/>
    <w:rsid w:val="00F32C5D"/>
    <w:rsid w:val="00F33C30"/>
    <w:rsid w:val="00F455BA"/>
    <w:rsid w:val="00F52ADB"/>
    <w:rsid w:val="00F56213"/>
    <w:rsid w:val="00F65202"/>
    <w:rsid w:val="00F66CAE"/>
    <w:rsid w:val="00F719FA"/>
    <w:rsid w:val="00F7497F"/>
    <w:rsid w:val="00F86FF9"/>
    <w:rsid w:val="00F972E1"/>
    <w:rsid w:val="00FB5D35"/>
    <w:rsid w:val="00FC0061"/>
    <w:rsid w:val="00FC5104"/>
    <w:rsid w:val="00FD10E0"/>
    <w:rsid w:val="00FD132F"/>
    <w:rsid w:val="00FE70EB"/>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10"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par3">
    <w:name w:val="s_par3"/>
    <w:basedOn w:val="DefaultParagraphFont"/>
    <w:rsid w:val="002012CD"/>
    <w:rPr>
      <w:rFonts w:ascii="Verdana" w:hAnsi="Verdana" w:hint="default"/>
      <w:b w:val="0"/>
      <w:bCs w:val="0"/>
      <w:vanish w:val="0"/>
      <w:webHidden w:val="0"/>
      <w:color w:val="000000"/>
      <w:sz w:val="20"/>
      <w:szCs w:val="20"/>
      <w:shd w:val="clear" w:color="auto" w:fill="FFFFFF"/>
      <w:specVanish w:val="0"/>
    </w:rPr>
  </w:style>
  <w:style w:type="paragraph" w:styleId="DocumentMap">
    <w:name w:val="Document Map"/>
    <w:basedOn w:val="Normal"/>
    <w:link w:val="DocumentMapChar"/>
    <w:rsid w:val="00A6113F"/>
    <w:rPr>
      <w:rFonts w:ascii="Tahoma" w:hAnsi="Tahoma" w:cs="Tahoma"/>
      <w:sz w:val="16"/>
      <w:szCs w:val="16"/>
    </w:rPr>
  </w:style>
  <w:style w:type="character" w:customStyle="1" w:styleId="DocumentMapChar">
    <w:name w:val="Document Map Char"/>
    <w:basedOn w:val="DefaultParagraphFont"/>
    <w:link w:val="DocumentMap"/>
    <w:rsid w:val="00A6113F"/>
    <w:rPr>
      <w:rFonts w:ascii="Tahoma" w:hAnsi="Tahoma" w:cs="Tahoma"/>
      <w:sz w:val="16"/>
      <w:szCs w:val="16"/>
    </w:rPr>
  </w:style>
  <w:style w:type="table" w:styleId="TableGrid">
    <w:name w:val="Table Grid"/>
    <w:basedOn w:val="TableNormal"/>
    <w:rsid w:val="00A611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93828797">
      <w:bodyDiv w:val="1"/>
      <w:marLeft w:val="0"/>
      <w:marRight w:val="0"/>
      <w:marTop w:val="0"/>
      <w:marBottom w:val="0"/>
      <w:divBdr>
        <w:top w:val="none" w:sz="0" w:space="0" w:color="auto"/>
        <w:left w:val="none" w:sz="0" w:space="0" w:color="auto"/>
        <w:bottom w:val="none" w:sz="0" w:space="0" w:color="auto"/>
        <w:right w:val="none" w:sz="0" w:space="0" w:color="auto"/>
      </w:divBdr>
    </w:div>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1337</TotalTime>
  <Pages>2</Pages>
  <Words>622</Words>
  <Characters>3611</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Sasa.Lovin</cp:lastModifiedBy>
  <cp:revision>30</cp:revision>
  <cp:lastPrinted>2023-07-24T09:47:00Z</cp:lastPrinted>
  <dcterms:created xsi:type="dcterms:W3CDTF">2022-09-27T13:02:00Z</dcterms:created>
  <dcterms:modified xsi:type="dcterms:W3CDTF">2023-07-24T09:57:00Z</dcterms:modified>
</cp:coreProperties>
</file>