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00" w:lineRule="auto"/>
        <w:rPr>
          <w:rFonts w:ascii="Arial" w:cs="Arial" w:eastAsia="Arial" w:hAnsi="Arial"/>
          <w:color w:val="000000"/>
          <w:sz w:val="20"/>
          <w:szCs w:val="20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00" w:before="100" w:line="276" w:lineRule="auto"/>
        <w:rPr>
          <w:rFonts w:ascii="Arial" w:cs="Arial" w:eastAsia="Arial" w:hAnsi="Arial"/>
          <w:color w:val="000000"/>
          <w:sz w:val="20"/>
          <w:szCs w:val="20"/>
          <w:shd w:fill="auto" w:val="clear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Anexa nr. 40 la </w:t>
      </w:r>
      <w:r w:rsidDel="00000000" w:rsidR="00000000" w:rsidRPr="00000000">
        <w:rPr>
          <w:rFonts w:ascii="Inter" w:cs="Inter" w:eastAsia="Inter" w:hAnsi="Inter"/>
          <w:color w:val="000000"/>
          <w:sz w:val="20"/>
          <w:szCs w:val="20"/>
          <w:shd w:fill="auto" w:val="clear"/>
          <w:rtl w:val="0"/>
        </w:rPr>
        <w:t xml:space="preserve">HCLMT nr. ___ / ___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00" w:lineRule="auto"/>
        <w:rPr>
          <w:rFonts w:ascii="Inter" w:cs="Inter" w:eastAsia="Inter" w:hAnsi="Inter"/>
          <w:color w:val="000000"/>
          <w:sz w:val="20"/>
          <w:szCs w:val="20"/>
          <w:shd w:fill="auto" w:val="clear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rtl w:val="0"/>
        </w:rPr>
        <w:t xml:space="preserve">IES-PV REC nr. __ / __.__.2026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00" w:lineRule="auto"/>
        <w:rPr>
          <w:rFonts w:ascii="Arial" w:cs="Arial" w:eastAsia="Arial" w:hAnsi="Arial"/>
          <w:b w:val="1"/>
          <w:bCs w:val="1"/>
          <w:color w:val="000000"/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00" w:lineRule="auto"/>
        <w:jc w:val="center"/>
        <w:rPr>
          <w:rFonts w:ascii="Arial" w:cs="Arial" w:eastAsia="Arial" w:hAnsi="Arial"/>
          <w:b w:val="1"/>
          <w:bCs w:val="1"/>
          <w:color w:val="000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32"/>
          <w:szCs w:val="32"/>
          <w:rtl w:val="0"/>
        </w:rPr>
        <w:t xml:space="preserve">Proces verbal de recepție</w:t>
      </w:r>
    </w:p>
    <w:p w:rsidR="00000000" w:rsidDel="00000000" w:rsidP="00000000" w:rsidRDefault="00000000" w:rsidRPr="00000000" w14:paraId="00000006">
      <w:pPr>
        <w:spacing w:after="100" w:lineRule="auto"/>
        <w:rPr>
          <w:rFonts w:ascii="Inter" w:cs="Inter" w:eastAsia="Inter" w:hAnsi="Inter"/>
          <w:b w:val="1"/>
          <w:bCs w:val="1"/>
          <w:color w:val="000000"/>
          <w:sz w:val="16"/>
          <w:szCs w:val="16"/>
          <w:shd w:fill="auto" w:val="clear"/>
        </w:rPr>
      </w:pP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Rapoarte de monitorizare în cadrul programului prioritar de finanțare nerambursabilă cu caracter multianual </w:t>
      </w:r>
      <w:r w:rsidDel="00000000" w:rsidR="00000000" w:rsidRPr="00000000">
        <w:rPr>
          <w:rFonts w:ascii="Arial" w:cs="Arial" w:eastAsia="Arial" w:hAnsi="Arial"/>
          <w:i w:val="1"/>
          <w:iCs w:val="1"/>
          <w:color w:val="000000"/>
          <w:sz w:val="22"/>
          <w:szCs w:val="22"/>
          <w:rtl w:val="0"/>
        </w:rPr>
        <w:t xml:space="preserve">Școli Creative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, derulat de Centrul de Proiecte în parteneriat cu Administrația pentru Sănătate și Educație a Municipiului Timișoara în perioada</w:t>
      </w:r>
      <w:r w:rsidDel="00000000" w:rsidR="00000000" w:rsidRPr="00000000">
        <w:rPr>
          <w:rFonts w:ascii="Arial" w:cs="Arial" w:eastAsia="Arial" w:hAnsi="Arial"/>
          <w:i w:val="1"/>
          <w:iCs w:val="1"/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2"/>
          <w:szCs w:val="22"/>
          <w:rtl w:val="0"/>
        </w:rPr>
        <w:t xml:space="preserve">2026-2027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0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00" w:lineRule="auto"/>
        <w:rPr>
          <w:rFonts w:ascii="Arial" w:cs="Arial" w:eastAsia="Arial" w:hAnsi="Arial"/>
          <w:color w:val="000000"/>
          <w:sz w:val="20"/>
          <w:szCs w:val="20"/>
          <w:shd w:fill="auto" w:val="clear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În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rtl w:val="0"/>
        </w:rPr>
        <w:t xml:space="preserve">cheiat astăzi, __.__.202_ cu ocazia centralizării rapoartelor de monitorizare recepționate până în prezent. </w:t>
      </w:r>
    </w:p>
    <w:p w:rsidR="00000000" w:rsidDel="00000000" w:rsidP="00000000" w:rsidRDefault="00000000" w:rsidRPr="00000000" w14:paraId="00000009">
      <w:pPr>
        <w:spacing w:after="100" w:lineRule="auto"/>
        <w:rPr>
          <w:rFonts w:ascii="Arial" w:cs="Arial" w:eastAsia="Arial" w:hAnsi="Arial"/>
          <w:color w:val="000000"/>
          <w:sz w:val="20"/>
          <w:szCs w:val="20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shd w:fill="auto" w:val="clear"/>
          <w:rtl w:val="0"/>
        </w:rPr>
        <w:t xml:space="preserve">__________,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rtl w:val="0"/>
        </w:rPr>
        <w:t xml:space="preserve"> CNP: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shd w:fill="auto" w:val="clear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rtl w:val="0"/>
        </w:rPr>
        <w:t xml:space="preserve">___________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shd w:fill="auto" w:val="clear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rtl w:val="0"/>
        </w:rPr>
        <w:t xml:space="preserve">monitor extern, a transmis după cum urmează:</w:t>
      </w:r>
    </w:p>
    <w:tbl>
      <w:tblPr>
        <w:tblStyle w:val="Table1"/>
        <w:tblpPr w:leftFromText="180" w:rightFromText="180" w:topFromText="0" w:bottomFromText="0" w:vertAnchor="text" w:horzAnchor="text" w:tblpX="0" w:tblpY="1"/>
        <w:tblW w:w="10080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900"/>
        <w:gridCol w:w="675"/>
        <w:gridCol w:w="1065"/>
        <w:gridCol w:w="2235"/>
        <w:gridCol w:w="2370"/>
        <w:gridCol w:w="1755"/>
        <w:gridCol w:w="1080"/>
        <w:tblGridChange w:id="0">
          <w:tblGrid>
            <w:gridCol w:w="900"/>
            <w:gridCol w:w="675"/>
            <w:gridCol w:w="1065"/>
            <w:gridCol w:w="2235"/>
            <w:gridCol w:w="2370"/>
            <w:gridCol w:w="1755"/>
            <w:gridCol w:w="1080"/>
          </w:tblGrid>
        </w:tblGridChange>
      </w:tblGrid>
      <w:tr>
        <w:trPr>
          <w:cantSplit w:val="0"/>
          <w:trHeight w:val="533.96484375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Arial" w:cs="Arial" w:eastAsia="Arial" w:hAnsi="Arial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Cod registru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Arial" w:cs="Arial" w:eastAsia="Arial" w:hAnsi="Arial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Nr. intrare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Data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Arial" w:cs="Arial" w:eastAsia="Arial" w:hAnsi="Arial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Beneficiar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vAlign w:val="bottom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Arial" w:cs="Arial" w:eastAsia="Arial" w:hAnsi="Arial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Proiect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Arial" w:cs="Arial" w:eastAsia="Arial" w:hAnsi="Arial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Livrabil recepționat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Arial" w:cs="Arial" w:eastAsia="Arial" w:hAnsi="Arial"/>
                <w:b w:val="1"/>
                <w:bCs w:val="1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18"/>
                <w:szCs w:val="18"/>
                <w:rtl w:val="0"/>
              </w:rPr>
              <w:t xml:space="preserve">Valoare (lei)</w:t>
            </w:r>
          </w:p>
        </w:tc>
      </w:tr>
      <w:tr>
        <w:trPr>
          <w:cantSplit w:val="0"/>
          <w:trHeight w:val="396.85039370078744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  <w:rtl w:val="0"/>
              </w:rPr>
              <w:t xml:space="preserve">INT-FIN</w:t>
            </w:r>
          </w:p>
        </w:tc>
        <w:tc>
          <w:tcPr>
            <w:tcBorders>
              <w:top w:color="000000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85039370078744" w:hRule="atLeast"/>
          <w:tblHeader w:val="1"/>
        </w:trPr>
        <w:tc>
          <w:tcPr>
            <w:tcBorders>
              <w:top w:color="cccccc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  <w:rtl w:val="0"/>
              </w:rPr>
              <w:t xml:space="preserve">INT-FIN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85039370078744" w:hRule="atLeast"/>
          <w:tblHeader w:val="1"/>
        </w:trPr>
        <w:tc>
          <w:tcPr>
            <w:tcBorders>
              <w:top w:color="cccccc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  <w:rtl w:val="0"/>
              </w:rPr>
              <w:t xml:space="preserve">INT-FIN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1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3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85039370078744" w:hRule="atLeast"/>
          <w:tblHeader w:val="1"/>
        </w:trPr>
        <w:tc>
          <w:tcPr>
            <w:tcBorders>
              <w:top w:color="cccccc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  <w:rtl w:val="0"/>
              </w:rPr>
              <w:t xml:space="preserve">INT-FIN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8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9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85039370078744" w:hRule="atLeast"/>
          <w:tblHeader w:val="1"/>
        </w:trPr>
        <w:tc>
          <w:tcPr>
            <w:tcBorders>
              <w:top w:color="cccccc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  <w:rtl w:val="0"/>
              </w:rPr>
              <w:t xml:space="preserve">INT-FIN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0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2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85039370078744" w:hRule="atLeast"/>
          <w:tblHeader w:val="1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Inter" w:cs="Inter" w:eastAsia="Inter" w:hAnsi="Inter"/>
                <w:color w:val="000000"/>
                <w:sz w:val="18"/>
                <w:szCs w:val="18"/>
                <w:rtl w:val="0"/>
              </w:rPr>
              <w:t xml:space="preserve">INT-FIN</w:t>
            </w:r>
          </w:p>
        </w:tc>
        <w:tc>
          <w:tcPr>
            <w:tcBorders>
              <w:top w:color="000000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85039370078744" w:hRule="atLeast"/>
          <w:tblHeader w:val="1"/>
        </w:trPr>
        <w:tc>
          <w:tcPr>
            <w:tcBorders>
              <w:top w:color="cccccc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Inter" w:cs="Inter" w:eastAsia="Inter" w:hAnsi="Inter"/>
                <w:color w:val="000000"/>
                <w:sz w:val="18"/>
                <w:szCs w:val="18"/>
                <w:rtl w:val="0"/>
              </w:rPr>
              <w:t xml:space="preserve">INT-FIN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widowControl w:val="0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85039370078744" w:hRule="atLeast"/>
          <w:tblHeader w:val="1"/>
        </w:trPr>
        <w:tc>
          <w:tcPr>
            <w:tcBorders>
              <w:top w:color="cccccc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Inter" w:cs="Inter" w:eastAsia="Inter" w:hAnsi="Inter"/>
                <w:color w:val="000000"/>
                <w:sz w:val="18"/>
                <w:szCs w:val="18"/>
                <w:rtl w:val="0"/>
              </w:rPr>
              <w:t xml:space="preserve">INT-FIN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widowControl w:val="0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85039370078744" w:hRule="atLeast"/>
          <w:tblHeader w:val="1"/>
        </w:trPr>
        <w:tc>
          <w:tcPr>
            <w:tcBorders>
              <w:top w:color="cccccc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Inter" w:cs="Inter" w:eastAsia="Inter" w:hAnsi="Inter"/>
                <w:color w:val="000000"/>
                <w:sz w:val="18"/>
                <w:szCs w:val="18"/>
                <w:rtl w:val="0"/>
              </w:rPr>
              <w:t xml:space="preserve">INT-FIN</w:t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widowControl w:val="0"/>
              <w:spacing w:line="276" w:lineRule="auto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4" w:val="single"/>
              <w:left w:color="cccccc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widowControl w:val="0"/>
              <w:rPr>
                <w:rFonts w:ascii="Inter" w:cs="Inter" w:eastAsia="Inter" w:hAnsi="Inter"/>
                <w:color w:val="000000"/>
                <w:sz w:val="18"/>
                <w:szCs w:val="18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Inter" w:cs="Inter" w:eastAsia="Inter" w:hAnsi="Inter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0">
      <w:pPr>
        <w:spacing w:after="10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100" w:lineRule="auto"/>
        <w:rPr>
          <w:rFonts w:ascii="Arial" w:cs="Arial" w:eastAsia="Arial" w:hAnsi="Arial"/>
          <w:color w:val="000000"/>
          <w:sz w:val="20"/>
          <w:szCs w:val="20"/>
          <w:shd w:fill="auto" w:val="clear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Conform capitolelor 2, 3 și 4 din Contractul civil de prestări serv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rtl w:val="0"/>
        </w:rPr>
        <w:t xml:space="preserve">icii nr. IES-CON __ / __.__.2026, precum și a Anexei 1 la contractul menționat, remunerația datorată este în cuantum total de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shd w:fill="auto" w:val="clear"/>
          <w:rtl w:val="0"/>
        </w:rPr>
        <w:t xml:space="preserve">_____ lei brut.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100" w:lineRule="auto"/>
        <w:rPr>
          <w:rFonts w:ascii="Arial" w:cs="Arial" w:eastAsia="Arial" w:hAnsi="Arial"/>
          <w:color w:val="1d1c1d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10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1d1c1d"/>
          <w:sz w:val="20"/>
          <w:szCs w:val="20"/>
          <w:rtl w:val="0"/>
        </w:rPr>
        <w:t xml:space="preserve">În urma analizării rapoartelor depuse, se constată că obligațiile prestatorului au fost îndeplinite.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spacing w:after="100" w:lineRule="auto"/>
        <w:rPr>
          <w:rFonts w:ascii="Arial" w:cs="Arial" w:eastAsia="Arial" w:hAnsi="Arial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after="100" w:lineRule="auto"/>
        <w:rPr>
          <w:rFonts w:ascii="Arial" w:cs="Arial" w:eastAsia="Arial" w:hAnsi="Arial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100" w:lineRule="auto"/>
        <w:rPr>
          <w:rFonts w:ascii="Arial" w:cs="Arial" w:eastAsia="Arial" w:hAnsi="Arial"/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132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305"/>
        <w:gridCol w:w="2535"/>
        <w:gridCol w:w="1950"/>
        <w:gridCol w:w="2535"/>
        <w:tblGridChange w:id="0">
          <w:tblGrid>
            <w:gridCol w:w="4305"/>
            <w:gridCol w:w="2535"/>
            <w:gridCol w:w="1950"/>
            <w:gridCol w:w="2535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7">
            <w:pPr>
              <w:spacing w:after="60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Am recepționat,                     </w:t>
            </w:r>
          </w:p>
          <w:p w:rsidR="00000000" w:rsidDel="00000000" w:rsidP="00000000" w:rsidRDefault="00000000" w:rsidRPr="00000000" w14:paraId="00000058">
            <w:pPr>
              <w:spacing w:after="60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Responsabil contract</w:t>
            </w:r>
          </w:p>
          <w:p w:rsidR="00000000" w:rsidDel="00000000" w:rsidP="00000000" w:rsidRDefault="00000000" w:rsidRPr="00000000" w14:paraId="00000059">
            <w:pPr>
              <w:shd w:fill="ffffff" w:val="clear"/>
              <w:spacing w:after="60" w:lineRule="auto"/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___________</w:t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B">
            <w:pPr>
              <w:shd w:fill="ffffff" w:val="clear"/>
              <w:spacing w:after="60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Am predat,</w:t>
            </w:r>
          </w:p>
          <w:p w:rsidR="00000000" w:rsidDel="00000000" w:rsidP="00000000" w:rsidRDefault="00000000" w:rsidRPr="00000000" w14:paraId="0000005C">
            <w:pPr>
              <w:shd w:fill="ffffff" w:val="clear"/>
              <w:spacing w:after="60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Prestator/Monitor,</w:t>
            </w:r>
          </w:p>
          <w:p w:rsidR="00000000" w:rsidDel="00000000" w:rsidP="00000000" w:rsidRDefault="00000000" w:rsidRPr="00000000" w14:paraId="0000005D">
            <w:pPr>
              <w:shd w:fill="ffffff" w:val="clear"/>
              <w:spacing w:line="240" w:lineRule="auto"/>
              <w:ind w:right="2"/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______________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5F">
            <w:pPr>
              <w:spacing w:after="60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60">
            <w:pPr>
              <w:shd w:fill="ffffff" w:val="clear"/>
              <w:spacing w:after="60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2">
      <w:pPr>
        <w:spacing w:after="10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270" w:top="784" w:left="990" w:right="839" w:header="288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Inter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B">
    <w:pPr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Pagina </w:t>
    </w:r>
    <w:r w:rsidDel="00000000" w:rsidR="00000000" w:rsidRPr="00000000">
      <w:rPr>
        <w:rFonts w:ascii="Arial" w:cs="Arial" w:eastAsia="Arial" w:hAnsi="Arial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 din </w:t>
    </w:r>
    <w:r w:rsidDel="00000000" w:rsidR="00000000" w:rsidRPr="00000000">
      <w:rPr>
        <w:rFonts w:ascii="Arial" w:cs="Arial" w:eastAsia="Arial" w:hAnsi="Arial"/>
        <w:sz w:val="20"/>
        <w:szCs w:val="20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3">
    <w:pPr>
      <w:rPr>
        <w:rFonts w:ascii="Arial" w:cs="Arial" w:eastAsia="Arial" w:hAnsi="Arial"/>
        <w:b w:val="1"/>
        <w:bCs w:val="1"/>
        <w:color w:val="000000"/>
        <w:sz w:val="16"/>
        <w:szCs w:val="16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5686425</wp:posOffset>
          </wp:positionH>
          <wp:positionV relativeFrom="paragraph">
            <wp:posOffset>133350</wp:posOffset>
          </wp:positionV>
          <wp:extent cx="579938" cy="57993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9938" cy="57993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64">
    <w:pPr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16"/>
        <w:szCs w:val="16"/>
        <w:rtl w:val="0"/>
      </w:rPr>
      <w:t xml:space="preserve">Centrul de Proiecte Timișoara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5">
    <w:pPr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Str. Vasile Alecsandri, nr. 1, SAD 7 | CIF 44202834</w:t>
    </w:r>
  </w:p>
  <w:p w:rsidR="00000000" w:rsidDel="00000000" w:rsidP="00000000" w:rsidRDefault="00000000" w:rsidRPr="00000000" w14:paraId="00000066">
    <w:pPr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7">
    <w:pPr>
      <w:rPr>
        <w:rFonts w:ascii="Arial" w:cs="Arial" w:eastAsia="Arial" w:hAnsi="Arial"/>
        <w:color w:val="000000"/>
        <w:sz w:val="16"/>
        <w:szCs w:val="16"/>
      </w:rPr>
    </w:pPr>
    <w:hyperlink r:id="rId2">
      <w:r w:rsidDel="00000000" w:rsidR="00000000" w:rsidRPr="00000000">
        <w:rPr>
          <w:rFonts w:ascii="Arial" w:cs="Arial" w:eastAsia="Arial" w:hAnsi="Arial"/>
          <w:color w:val="000000"/>
          <w:sz w:val="16"/>
          <w:szCs w:val="16"/>
          <w:rtl w:val="0"/>
        </w:rPr>
        <w:t xml:space="preserve">centruldeproiecte.ro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rPr>
        <w:rFonts w:ascii="Arial" w:cs="Arial" w:eastAsia="Arial" w:hAnsi="Arial"/>
        <w:color w:val="000000"/>
        <w:sz w:val="16"/>
        <w:szCs w:val="16"/>
      </w:rPr>
    </w:pPr>
    <w:hyperlink r:id="rId3">
      <w:r w:rsidDel="00000000" w:rsidR="00000000" w:rsidRPr="00000000">
        <w:rPr>
          <w:rFonts w:ascii="Arial" w:cs="Arial" w:eastAsia="Arial" w:hAnsi="Arial"/>
          <w:color w:val="000000"/>
          <w:sz w:val="16"/>
          <w:szCs w:val="16"/>
          <w:rtl w:val="0"/>
        </w:rPr>
        <w:t xml:space="preserve">contact@centruldeproiecte.ro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9">
    <w:pPr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+40787.287.100</w:t>
    </w:r>
  </w:p>
  <w:p w:rsidR="00000000" w:rsidDel="00000000" w:rsidP="00000000" w:rsidRDefault="00000000" w:rsidRPr="00000000" w14:paraId="0000006A">
    <w:pPr>
      <w:rPr>
        <w:rFonts w:ascii="Arial" w:cs="Arial" w:eastAsia="Arial" w:hAnsi="Arial"/>
        <w:color w:val="000000"/>
        <w:sz w:val="10"/>
        <w:szCs w:val="1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Roboto" w:cs="Roboto" w:eastAsia="Roboto" w:hAnsi="Roboto"/>
        <w:color w:val="3c4043"/>
        <w:sz w:val="21"/>
        <w:szCs w:val="21"/>
        <w:highlight w:val="white"/>
        <w:lang w:val="r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rFonts w:ascii="Arial" w:cs="Arial" w:eastAsia="Arial" w:hAnsi="Arial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Inter-regular.ttf"/><Relationship Id="rId6" Type="http://schemas.openxmlformats.org/officeDocument/2006/relationships/font" Target="fonts/Inter-bold.ttf"/><Relationship Id="rId7" Type="http://schemas.openxmlformats.org/officeDocument/2006/relationships/font" Target="fonts/Inter-italic.ttf"/><Relationship Id="rId8" Type="http://schemas.openxmlformats.org/officeDocument/2006/relationships/font" Target="fonts/Inter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s://centruldeproiecte.ro" TargetMode="External"/><Relationship Id="rId3" Type="http://schemas.openxmlformats.org/officeDocument/2006/relationships/hyperlink" Target="mailto:contact@centruldeproiecte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0kgu8nc3fjfrAGGtjfU1al/3tA==">CgMxLjA4AHIhMVRBRmpVbUNpNURpU3I3al8ycjdLZXdrV2dTNnZ3Z2Fz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