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18" w:type="dxa"/>
        <w:tblBorders>
          <w:bottom w:val="single" w:sz="4" w:space="0" w:color="auto"/>
        </w:tblBorders>
        <w:tblLayout w:type="fixed"/>
        <w:tblLook w:val="0000"/>
      </w:tblPr>
      <w:tblGrid>
        <w:gridCol w:w="6228"/>
        <w:gridCol w:w="3150"/>
        <w:gridCol w:w="1440"/>
      </w:tblGrid>
      <w:tr w:rsidR="00AC63BB" w:rsidRPr="00942D3F" w:rsidTr="00E70D11">
        <w:trPr>
          <w:trHeight w:val="713"/>
        </w:trPr>
        <w:tc>
          <w:tcPr>
            <w:tcW w:w="6228" w:type="dxa"/>
            <w:tcBorders>
              <w:top w:val="nil"/>
              <w:left w:val="nil"/>
              <w:bottom w:val="single" w:sz="4" w:space="0" w:color="auto"/>
              <w:right w:val="nil"/>
            </w:tcBorders>
            <w:shd w:val="clear" w:color="auto" w:fill="auto"/>
          </w:tcPr>
          <w:p w:rsidR="00AC63BB" w:rsidRPr="00DD5CED" w:rsidRDefault="00AC63BB" w:rsidP="00E70D11">
            <w:pPr>
              <w:jc w:val="both"/>
              <w:rPr>
                <w:lang w:val="ro-RO"/>
              </w:rPr>
            </w:pPr>
            <w:r w:rsidRPr="00DD5CED">
              <w:rPr>
                <w:lang w:val="ro-RO"/>
              </w:rPr>
              <w:t xml:space="preserve">ROMÂNIA </w:t>
            </w:r>
          </w:p>
          <w:p w:rsidR="00AC63BB" w:rsidRPr="00DD5CED" w:rsidRDefault="00AC63BB" w:rsidP="00E70D11">
            <w:pPr>
              <w:jc w:val="both"/>
              <w:rPr>
                <w:lang w:val="ro-RO"/>
              </w:rPr>
            </w:pPr>
            <w:r w:rsidRPr="00DD5CED">
              <w:rPr>
                <w:lang w:val="ro-RO"/>
              </w:rPr>
              <w:t>JUDEŢUL TIMIŞ</w:t>
            </w:r>
          </w:p>
          <w:p w:rsidR="00AC63BB" w:rsidRPr="00DD5CED" w:rsidRDefault="00AC63BB" w:rsidP="00E70D11">
            <w:pPr>
              <w:jc w:val="both"/>
              <w:rPr>
                <w:lang w:val="ro-RO"/>
              </w:rPr>
            </w:pPr>
            <w:r>
              <w:rPr>
                <w:lang w:val="ro-RO"/>
              </w:rPr>
              <w:t>MUNICIPIUL</w:t>
            </w:r>
            <w:r w:rsidRPr="00DD5CED">
              <w:rPr>
                <w:lang w:val="ro-RO"/>
              </w:rPr>
              <w:t xml:space="preserve">   TIMIŞOARA</w:t>
            </w:r>
          </w:p>
          <w:p w:rsidR="00AC63BB" w:rsidRPr="00DD5CED" w:rsidRDefault="00AC63BB" w:rsidP="00E70D11">
            <w:pPr>
              <w:jc w:val="both"/>
              <w:rPr>
                <w:lang w:val="ro-RO"/>
              </w:rPr>
            </w:pPr>
            <w:r w:rsidRPr="00DD5CED">
              <w:rPr>
                <w:lang w:val="ro-RO"/>
              </w:rPr>
              <w:t>DIRECŢIA GENERALĂ D.P.P.R.U.</w:t>
            </w:r>
          </w:p>
          <w:p w:rsidR="00AC63BB" w:rsidRPr="00A9386F" w:rsidRDefault="00D41E65" w:rsidP="00E70D11">
            <w:pPr>
              <w:jc w:val="both"/>
              <w:rPr>
                <w:lang w:val="ro-RO"/>
              </w:rPr>
            </w:pPr>
            <w:r>
              <w:rPr>
                <w:lang w:val="ro-RO"/>
              </w:rPr>
              <w:t>SC2020</w:t>
            </w:r>
            <w:r w:rsidR="00AC63BB" w:rsidRPr="00DD5CED">
              <w:rPr>
                <w:lang w:val="ro-RO"/>
              </w:rPr>
              <w:t>-</w:t>
            </w:r>
            <w:r w:rsidR="00DE7562">
              <w:rPr>
                <w:lang w:val="ro-RO"/>
              </w:rPr>
              <w:t>1957/29.01.2020</w:t>
            </w:r>
            <w:r w:rsidR="00AC63BB" w:rsidRPr="00DD5CED">
              <w:rPr>
                <w:lang w:val="ro-RO"/>
              </w:rPr>
              <w:t xml:space="preserve">            </w:t>
            </w:r>
          </w:p>
        </w:tc>
        <w:tc>
          <w:tcPr>
            <w:tcW w:w="3150" w:type="dxa"/>
            <w:tcBorders>
              <w:top w:val="nil"/>
              <w:left w:val="nil"/>
              <w:bottom w:val="single" w:sz="4" w:space="0" w:color="auto"/>
              <w:right w:val="nil"/>
            </w:tcBorders>
            <w:shd w:val="clear" w:color="auto" w:fill="auto"/>
          </w:tcPr>
          <w:p w:rsidR="00AC63BB" w:rsidRPr="00942D3F" w:rsidRDefault="00A9386F" w:rsidP="00E70D11">
            <w:pPr>
              <w:rPr>
                <w:lang w:val="ro-RO"/>
              </w:rPr>
            </w:pPr>
            <w:r>
              <w:rPr>
                <w:noProof/>
                <w:lang w:val="en-US" w:eastAsia="en-US"/>
              </w:rPr>
              <w:drawing>
                <wp:anchor distT="0" distB="0" distL="114300" distR="114300" simplePos="0" relativeHeight="251659264" behindDoc="1" locked="0" layoutInCell="1" allowOverlap="1">
                  <wp:simplePos x="0" y="0"/>
                  <wp:positionH relativeFrom="column">
                    <wp:posOffset>931545</wp:posOffset>
                  </wp:positionH>
                  <wp:positionV relativeFrom="paragraph">
                    <wp:posOffset>-113665</wp:posOffset>
                  </wp:positionV>
                  <wp:extent cx="752475" cy="1076325"/>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2475" cy="1076325"/>
                          </a:xfrm>
                          <a:prstGeom prst="rect">
                            <a:avLst/>
                          </a:prstGeom>
                          <a:noFill/>
                          <a:ln w="9525">
                            <a:noFill/>
                            <a:miter lim="800000"/>
                            <a:headEnd/>
                            <a:tailEnd/>
                          </a:ln>
                        </pic:spPr>
                      </pic:pic>
                    </a:graphicData>
                  </a:graphic>
                </wp:anchor>
              </w:drawing>
            </w:r>
          </w:p>
          <w:p w:rsidR="00AC63BB" w:rsidRPr="00942D3F" w:rsidRDefault="00AC63BB" w:rsidP="00E70D11">
            <w:pPr>
              <w:rPr>
                <w:lang w:val="ro-RO"/>
              </w:rPr>
            </w:pPr>
          </w:p>
          <w:p w:rsidR="00AC63BB" w:rsidRPr="00942D3F" w:rsidRDefault="00AC63BB" w:rsidP="00E70D11">
            <w:pPr>
              <w:rPr>
                <w:lang w:val="ro-RO"/>
              </w:rPr>
            </w:pPr>
          </w:p>
        </w:tc>
        <w:tc>
          <w:tcPr>
            <w:tcW w:w="1440" w:type="dxa"/>
            <w:tcBorders>
              <w:top w:val="nil"/>
              <w:left w:val="nil"/>
              <w:bottom w:val="single" w:sz="4" w:space="0" w:color="auto"/>
              <w:right w:val="nil"/>
            </w:tcBorders>
            <w:shd w:val="clear" w:color="auto" w:fill="auto"/>
          </w:tcPr>
          <w:p w:rsidR="00AC63BB" w:rsidRPr="00942D3F" w:rsidRDefault="00AC63BB" w:rsidP="00E70D11">
            <w:pPr>
              <w:jc w:val="both"/>
              <w:rPr>
                <w:lang w:val="ro-RO"/>
              </w:rPr>
            </w:pPr>
          </w:p>
        </w:tc>
      </w:tr>
      <w:tr w:rsidR="00AC63BB" w:rsidRPr="00942D3F" w:rsidTr="00E70D11">
        <w:trPr>
          <w:cantSplit/>
          <w:trHeight w:val="241"/>
        </w:trPr>
        <w:tc>
          <w:tcPr>
            <w:tcW w:w="10818" w:type="dxa"/>
            <w:gridSpan w:val="3"/>
            <w:tcBorders>
              <w:top w:val="single" w:sz="4" w:space="0" w:color="auto"/>
              <w:left w:val="nil"/>
              <w:bottom w:val="single" w:sz="4" w:space="0" w:color="auto"/>
              <w:right w:val="nil"/>
            </w:tcBorders>
            <w:shd w:val="clear" w:color="auto" w:fill="auto"/>
          </w:tcPr>
          <w:p w:rsidR="00AC63BB" w:rsidRPr="00942D3F" w:rsidRDefault="00AC63BB" w:rsidP="00E70D11">
            <w:pPr>
              <w:rPr>
                <w:b/>
                <w:i/>
                <w:sz w:val="6"/>
                <w:szCs w:val="6"/>
                <w:lang w:val="ro-RO"/>
              </w:rPr>
            </w:pPr>
          </w:p>
          <w:p w:rsidR="00AC63BB" w:rsidRPr="00C56A64" w:rsidRDefault="00AC63BB" w:rsidP="00E70D11">
            <w:pPr>
              <w:ind w:left="-62" w:right="-103"/>
              <w:rPr>
                <w:lang w:val="ro-RO"/>
              </w:rPr>
            </w:pPr>
            <w:r w:rsidRPr="00C56A64">
              <w:rPr>
                <w:b/>
                <w:i/>
                <w:sz w:val="16"/>
                <w:szCs w:val="16"/>
                <w:lang w:val="ro-RO"/>
              </w:rPr>
              <w:t>Bd. C.D. Loga nr. 1, 300030   Timişoara,  tel: +40 256  408 300,  fax:+40 256 493 017 e-mail</w:t>
            </w:r>
            <w:r w:rsidRPr="00C56A64">
              <w:rPr>
                <w:b/>
                <w:i/>
                <w:color w:val="0000FF"/>
                <w:sz w:val="16"/>
                <w:szCs w:val="16"/>
                <w:lang w:val="ro-RO"/>
              </w:rPr>
              <w:t xml:space="preserve">: primariatm@primariatm.ro  </w:t>
            </w:r>
            <w:r w:rsidRPr="00C56A64">
              <w:rPr>
                <w:b/>
                <w:i/>
                <w:sz w:val="16"/>
                <w:szCs w:val="16"/>
                <w:lang w:val="ro-RO"/>
              </w:rPr>
              <w:t xml:space="preserve">internet: </w:t>
            </w:r>
            <w:hyperlink r:id="rId7" w:history="1">
              <w:r w:rsidRPr="00C56A64">
                <w:rPr>
                  <w:rStyle w:val="Hyperlink"/>
                  <w:b/>
                  <w:i/>
                  <w:sz w:val="16"/>
                  <w:szCs w:val="16"/>
                  <w:lang w:val="ro-RO"/>
                </w:rPr>
                <w:t>www.primariatm.ro</w:t>
              </w:r>
            </w:hyperlink>
          </w:p>
        </w:tc>
      </w:tr>
    </w:tbl>
    <w:p w:rsidR="00AC63BB" w:rsidRPr="001A278E" w:rsidRDefault="00AC63BB" w:rsidP="00AC63BB">
      <w:pPr>
        <w:jc w:val="both"/>
        <w:rPr>
          <w:lang w:val="ro-RO"/>
        </w:rPr>
      </w:pPr>
    </w:p>
    <w:p w:rsidR="00AC63BB" w:rsidRPr="001A278E" w:rsidRDefault="00AC63BB" w:rsidP="00AC63BB">
      <w:pPr>
        <w:jc w:val="both"/>
        <w:rPr>
          <w:lang w:val="ro-RO"/>
        </w:rPr>
      </w:pPr>
    </w:p>
    <w:p w:rsidR="00A1052E" w:rsidRDefault="00A1052E" w:rsidP="00AC63BB">
      <w:pPr>
        <w:pStyle w:val="BodyText"/>
        <w:rPr>
          <w:b/>
          <w:sz w:val="24"/>
          <w:szCs w:val="24"/>
        </w:rPr>
      </w:pPr>
    </w:p>
    <w:p w:rsidR="00A1052E" w:rsidRDefault="00A1052E" w:rsidP="00AC63BB">
      <w:pPr>
        <w:pStyle w:val="BodyText"/>
        <w:rPr>
          <w:b/>
          <w:sz w:val="24"/>
          <w:szCs w:val="24"/>
        </w:rPr>
      </w:pPr>
    </w:p>
    <w:p w:rsidR="00AC63BB" w:rsidRPr="001A278E" w:rsidRDefault="00AC63BB" w:rsidP="00AC63BB">
      <w:pPr>
        <w:pStyle w:val="BodyText"/>
        <w:rPr>
          <w:b/>
          <w:sz w:val="24"/>
          <w:szCs w:val="24"/>
        </w:rPr>
      </w:pPr>
      <w:r w:rsidRPr="001A278E">
        <w:rPr>
          <w:b/>
          <w:sz w:val="24"/>
          <w:szCs w:val="24"/>
        </w:rPr>
        <w:t>RAPORT DE SPECIALITATE</w:t>
      </w:r>
    </w:p>
    <w:p w:rsidR="00AC63BB" w:rsidRDefault="00AC63BB" w:rsidP="00AC63BB">
      <w:pPr>
        <w:pStyle w:val="BodyText"/>
        <w:rPr>
          <w:b/>
          <w:sz w:val="24"/>
          <w:szCs w:val="24"/>
        </w:rPr>
      </w:pPr>
      <w:proofErr w:type="spellStart"/>
      <w:proofErr w:type="gramStart"/>
      <w:r w:rsidRPr="00E74A99">
        <w:rPr>
          <w:b/>
          <w:sz w:val="24"/>
          <w:szCs w:val="24"/>
          <w:lang w:val="en-US"/>
        </w:rPr>
        <w:t>privind</w:t>
      </w:r>
      <w:proofErr w:type="spellEnd"/>
      <w:proofErr w:type="gramEnd"/>
      <w:r w:rsidRPr="00E74A99">
        <w:rPr>
          <w:b/>
          <w:sz w:val="24"/>
          <w:szCs w:val="24"/>
          <w:lang w:val="en-US"/>
        </w:rPr>
        <w:t xml:space="preserve"> </w:t>
      </w:r>
      <w:proofErr w:type="spellStart"/>
      <w:r w:rsidRPr="00E74A99">
        <w:rPr>
          <w:b/>
          <w:sz w:val="24"/>
          <w:szCs w:val="24"/>
          <w:lang w:val="en-US"/>
        </w:rPr>
        <w:t>aprobarea</w:t>
      </w:r>
      <w:proofErr w:type="spellEnd"/>
      <w:r w:rsidRPr="00E74A99">
        <w:rPr>
          <w:b/>
          <w:sz w:val="24"/>
          <w:szCs w:val="24"/>
          <w:lang w:val="en-US"/>
        </w:rPr>
        <w:t xml:space="preserve"> </w:t>
      </w:r>
      <w:proofErr w:type="spellStart"/>
      <w:r w:rsidRPr="00E74A99">
        <w:rPr>
          <w:b/>
          <w:sz w:val="24"/>
          <w:szCs w:val="24"/>
          <w:lang w:val="en-US"/>
        </w:rPr>
        <w:t>proiectului</w:t>
      </w:r>
      <w:proofErr w:type="spellEnd"/>
      <w:r w:rsidRPr="00E74A99">
        <w:rPr>
          <w:b/>
          <w:sz w:val="24"/>
          <w:szCs w:val="24"/>
          <w:lang w:val="en-US"/>
        </w:rPr>
        <w:t xml:space="preserve"> ,,</w:t>
      </w:r>
      <w:r w:rsidRPr="00C80809">
        <w:rPr>
          <w:b/>
          <w:color w:val="000000"/>
          <w:sz w:val="24"/>
          <w:szCs w:val="24"/>
        </w:rPr>
        <w:t>Extinere iluminat public in Parcul Botanic</w:t>
      </w:r>
      <w:r>
        <w:rPr>
          <w:b/>
          <w:color w:val="000000"/>
          <w:sz w:val="24"/>
          <w:szCs w:val="24"/>
        </w:rPr>
        <w:t>”</w:t>
      </w:r>
      <w:r w:rsidRPr="00E74A99">
        <w:rPr>
          <w:b/>
          <w:sz w:val="24"/>
          <w:szCs w:val="24"/>
          <w:lang w:val="en-US"/>
        </w:rPr>
        <w:t xml:space="preserve"> </w:t>
      </w:r>
      <w:proofErr w:type="spellStart"/>
      <w:r w:rsidRPr="00E74A99">
        <w:rPr>
          <w:b/>
          <w:bCs/>
          <w:sz w:val="24"/>
          <w:szCs w:val="24"/>
          <w:lang w:val="en-US"/>
        </w:rPr>
        <w:t>si</w:t>
      </w:r>
      <w:proofErr w:type="spellEnd"/>
      <w:r w:rsidRPr="00E74A99">
        <w:rPr>
          <w:b/>
          <w:bCs/>
          <w:sz w:val="24"/>
          <w:szCs w:val="24"/>
          <w:lang w:val="en-US"/>
        </w:rPr>
        <w:t xml:space="preserve"> a </w:t>
      </w:r>
      <w:proofErr w:type="spellStart"/>
      <w:r w:rsidRPr="00E74A99">
        <w:rPr>
          <w:b/>
          <w:bCs/>
          <w:sz w:val="24"/>
          <w:szCs w:val="24"/>
          <w:lang w:val="en-US"/>
        </w:rPr>
        <w:t>cheltuielilor</w:t>
      </w:r>
      <w:proofErr w:type="spellEnd"/>
      <w:r w:rsidRPr="00E74A99">
        <w:rPr>
          <w:b/>
          <w:bCs/>
          <w:sz w:val="24"/>
          <w:szCs w:val="24"/>
          <w:lang w:val="en-US"/>
        </w:rPr>
        <w:t xml:space="preserve"> legate de </w:t>
      </w:r>
      <w:proofErr w:type="spellStart"/>
      <w:r w:rsidRPr="00E74A99">
        <w:rPr>
          <w:b/>
          <w:bCs/>
          <w:sz w:val="24"/>
          <w:szCs w:val="24"/>
          <w:lang w:val="en-US"/>
        </w:rPr>
        <w:t>proiect</w:t>
      </w:r>
      <w:proofErr w:type="spellEnd"/>
      <w:r w:rsidRPr="00E74A99">
        <w:rPr>
          <w:b/>
          <w:bCs/>
          <w:sz w:val="24"/>
          <w:szCs w:val="24"/>
          <w:lang w:val="en-US"/>
        </w:rPr>
        <w:br/>
      </w:r>
    </w:p>
    <w:p w:rsidR="00A1052E" w:rsidRPr="001A278E" w:rsidRDefault="00A1052E" w:rsidP="002E096E">
      <w:pPr>
        <w:pStyle w:val="BodyText"/>
        <w:jc w:val="left"/>
        <w:rPr>
          <w:b/>
          <w:sz w:val="24"/>
          <w:szCs w:val="24"/>
        </w:rPr>
      </w:pPr>
    </w:p>
    <w:p w:rsidR="00AC63BB" w:rsidRDefault="00AC63BB" w:rsidP="00AC63BB">
      <w:pPr>
        <w:jc w:val="both"/>
        <w:rPr>
          <w:lang w:val="ro-RO"/>
        </w:rPr>
      </w:pPr>
    </w:p>
    <w:p w:rsidR="00AC63BB" w:rsidRDefault="00AC63BB" w:rsidP="00C33F9C">
      <w:pPr>
        <w:pStyle w:val="NoSpacing"/>
        <w:ind w:firstLine="708"/>
        <w:jc w:val="both"/>
        <w:rPr>
          <w:rStyle w:val="preformatatted"/>
          <w:lang w:val="ro-RO"/>
        </w:rPr>
      </w:pPr>
      <w:r w:rsidRPr="003463B3">
        <w:rPr>
          <w:lang w:val="ro-RO"/>
        </w:rPr>
        <w:t xml:space="preserve">Având în vedere </w:t>
      </w:r>
      <w:r>
        <w:rPr>
          <w:lang w:val="ro-RO"/>
        </w:rPr>
        <w:t xml:space="preserve">Referatul de aprobare a proiectului de hotarare </w:t>
      </w:r>
      <w:r w:rsidR="00DE7562">
        <w:rPr>
          <w:lang w:val="ro-RO"/>
        </w:rPr>
        <w:t>nr. 1957/29.01.2020</w:t>
      </w:r>
      <w:r w:rsidRPr="003463B3">
        <w:rPr>
          <w:lang w:val="ro-RO"/>
        </w:rPr>
        <w:t xml:space="preserve"> a Primarului Municipiului Timișoara și Proiectul de hotărâre </w:t>
      </w:r>
      <w:proofErr w:type="spellStart"/>
      <w:r>
        <w:rPr>
          <w:lang w:val="en-GB"/>
        </w:rPr>
        <w:t>privind</w:t>
      </w:r>
      <w:proofErr w:type="spellEnd"/>
      <w:r>
        <w:rPr>
          <w:lang w:val="en-GB"/>
        </w:rPr>
        <w:t xml:space="preserve"> </w:t>
      </w:r>
      <w:proofErr w:type="spellStart"/>
      <w:r>
        <w:rPr>
          <w:lang w:val="en-GB"/>
        </w:rPr>
        <w:t>aprobarea</w:t>
      </w:r>
      <w:proofErr w:type="spellEnd"/>
      <w:r>
        <w:rPr>
          <w:lang w:val="en-GB"/>
        </w:rPr>
        <w:t xml:space="preserve"> </w:t>
      </w:r>
      <w:proofErr w:type="spellStart"/>
      <w:r>
        <w:rPr>
          <w:lang w:val="en-GB"/>
        </w:rPr>
        <w:t>proiectului</w:t>
      </w:r>
      <w:proofErr w:type="spellEnd"/>
      <w:r w:rsidRPr="008369D4">
        <w:rPr>
          <w:b/>
          <w:color w:val="000000"/>
        </w:rPr>
        <w:t xml:space="preserve"> </w:t>
      </w:r>
      <w:r>
        <w:rPr>
          <w:b/>
          <w:color w:val="000000"/>
        </w:rPr>
        <w:t>“</w:t>
      </w:r>
      <w:proofErr w:type="spellStart"/>
      <w:r w:rsidRPr="008369D4">
        <w:rPr>
          <w:color w:val="000000"/>
        </w:rPr>
        <w:t>Extinere</w:t>
      </w:r>
      <w:proofErr w:type="spellEnd"/>
      <w:r w:rsidRPr="008369D4">
        <w:rPr>
          <w:color w:val="000000"/>
        </w:rPr>
        <w:t xml:space="preserve"> </w:t>
      </w:r>
      <w:proofErr w:type="spellStart"/>
      <w:r w:rsidRPr="008369D4">
        <w:rPr>
          <w:color w:val="000000"/>
        </w:rPr>
        <w:t>iluminat</w:t>
      </w:r>
      <w:proofErr w:type="spellEnd"/>
      <w:r w:rsidRPr="008369D4">
        <w:rPr>
          <w:color w:val="000000"/>
        </w:rPr>
        <w:t xml:space="preserve"> public in </w:t>
      </w:r>
      <w:proofErr w:type="spellStart"/>
      <w:r w:rsidRPr="008369D4">
        <w:rPr>
          <w:color w:val="000000"/>
        </w:rPr>
        <w:t>Parcul</w:t>
      </w:r>
      <w:proofErr w:type="spellEnd"/>
      <w:r w:rsidRPr="008369D4">
        <w:rPr>
          <w:color w:val="000000"/>
        </w:rPr>
        <w:t xml:space="preserve"> Botanic</w:t>
      </w:r>
      <w:r w:rsidRPr="00E74A99">
        <w:rPr>
          <w:lang w:val="en-GB"/>
        </w:rPr>
        <w:t xml:space="preserve">” </w:t>
      </w:r>
      <w:proofErr w:type="spellStart"/>
      <w:r w:rsidRPr="00E74A99">
        <w:rPr>
          <w:bCs/>
          <w:lang w:val="en-GB"/>
        </w:rPr>
        <w:t>si</w:t>
      </w:r>
      <w:proofErr w:type="spellEnd"/>
      <w:r w:rsidRPr="00E74A99">
        <w:rPr>
          <w:bCs/>
          <w:lang w:val="en-GB"/>
        </w:rPr>
        <w:t xml:space="preserve"> a </w:t>
      </w:r>
      <w:proofErr w:type="spellStart"/>
      <w:r w:rsidRPr="00E74A99">
        <w:rPr>
          <w:bCs/>
          <w:lang w:val="en-GB"/>
        </w:rPr>
        <w:t>cheltuielilor</w:t>
      </w:r>
      <w:proofErr w:type="spellEnd"/>
      <w:r w:rsidRPr="00E74A99">
        <w:rPr>
          <w:bCs/>
          <w:lang w:val="en-GB"/>
        </w:rPr>
        <w:t xml:space="preserve"> legate de </w:t>
      </w:r>
      <w:proofErr w:type="spellStart"/>
      <w:r w:rsidRPr="00E74A99">
        <w:rPr>
          <w:bCs/>
          <w:lang w:val="en-GB"/>
        </w:rPr>
        <w:t>proiect</w:t>
      </w:r>
      <w:proofErr w:type="spellEnd"/>
      <w:r w:rsidR="002E096E">
        <w:rPr>
          <w:lang w:val="ro-RO"/>
        </w:rPr>
        <w:t>, f</w:t>
      </w:r>
      <w:r w:rsidRPr="003463B3">
        <w:rPr>
          <w:lang w:val="ro-RO"/>
        </w:rPr>
        <w:t>acem următoarele precizări:</w:t>
      </w:r>
      <w:r>
        <w:rPr>
          <w:rStyle w:val="preformatatted"/>
          <w:lang w:val="ro-RO"/>
        </w:rPr>
        <w:t xml:space="preserve"> </w:t>
      </w:r>
    </w:p>
    <w:p w:rsidR="00A1052E" w:rsidRPr="0066239E" w:rsidRDefault="00A1052E" w:rsidP="00C33F9C">
      <w:pPr>
        <w:pStyle w:val="NoSpacing"/>
        <w:ind w:firstLine="708"/>
        <w:jc w:val="both"/>
        <w:rPr>
          <w:lang w:val="ro-RO"/>
        </w:rPr>
      </w:pPr>
    </w:p>
    <w:p w:rsidR="00AC63BB" w:rsidRPr="0066239E" w:rsidRDefault="00AC63BB" w:rsidP="00AC63BB">
      <w:pPr>
        <w:tabs>
          <w:tab w:val="num" w:pos="0"/>
        </w:tabs>
        <w:jc w:val="both"/>
        <w:rPr>
          <w:rFonts w:eastAsiaTheme="minorHAnsi"/>
          <w:lang w:val="ro-RO"/>
        </w:rPr>
      </w:pPr>
      <w:r w:rsidRPr="0066239E">
        <w:rPr>
          <w:rFonts w:eastAsiaTheme="minorHAnsi"/>
          <w:lang w:val="ro-RO"/>
        </w:rPr>
        <w:tab/>
      </w:r>
      <w:r w:rsidR="00C33F9C">
        <w:rPr>
          <w:rFonts w:eastAsiaTheme="minorHAnsi"/>
          <w:lang w:val="ro-RO"/>
        </w:rPr>
        <w:t xml:space="preserve">Prin cererea </w:t>
      </w:r>
      <w:r w:rsidR="00C33F9C" w:rsidRPr="0066239E">
        <w:rPr>
          <w:rFonts w:eastAsiaTheme="minorHAnsi"/>
          <w:lang w:val="ro-RO"/>
        </w:rPr>
        <w:t>cu nr. de inregistrare V/TM/2018/3/3.1/C/864/17.10.2018</w:t>
      </w:r>
      <w:r w:rsidR="00B060AB">
        <w:rPr>
          <w:rFonts w:eastAsiaTheme="minorHAnsi"/>
          <w:lang w:val="ro-RO"/>
        </w:rPr>
        <w:t xml:space="preserve">, </w:t>
      </w:r>
      <w:r w:rsidR="00B060AB" w:rsidRPr="0066239E">
        <w:rPr>
          <w:rFonts w:eastAsiaTheme="minorHAnsi"/>
          <w:lang w:val="ro-RO"/>
        </w:rPr>
        <w:t>cod SMIS 126909</w:t>
      </w:r>
      <w:r w:rsidR="00B060AB">
        <w:rPr>
          <w:rFonts w:eastAsiaTheme="minorHAnsi"/>
          <w:lang w:val="ro-RO"/>
        </w:rPr>
        <w:t>, s-a depus</w:t>
      </w:r>
      <w:r w:rsidR="00B060AB" w:rsidRPr="00B060AB">
        <w:rPr>
          <w:rFonts w:eastAsiaTheme="minorHAnsi"/>
          <w:lang w:val="ro-RO"/>
        </w:rPr>
        <w:t xml:space="preserve"> </w:t>
      </w:r>
      <w:r w:rsidR="00B060AB" w:rsidRPr="0066239E">
        <w:rPr>
          <w:rFonts w:eastAsiaTheme="minorHAnsi"/>
          <w:lang w:val="ro-RO"/>
        </w:rPr>
        <w:t xml:space="preserve">spre finantare </w:t>
      </w:r>
      <w:r w:rsidR="00B060AB">
        <w:rPr>
          <w:rFonts w:eastAsiaTheme="minorHAnsi"/>
          <w:lang w:val="ro-RO"/>
        </w:rPr>
        <w:t>p</w:t>
      </w:r>
      <w:r w:rsidRPr="0066239E">
        <w:rPr>
          <w:rFonts w:eastAsiaTheme="minorHAnsi"/>
          <w:lang w:val="ro-RO"/>
        </w:rPr>
        <w:t>roiectul cu titlul " Extindere iluminat public in Parcul Botanic"</w:t>
      </w:r>
      <w:r w:rsidR="00B060AB">
        <w:rPr>
          <w:rFonts w:eastAsiaTheme="minorHAnsi"/>
          <w:lang w:val="ro-RO"/>
        </w:rPr>
        <w:t>,</w:t>
      </w:r>
      <w:r w:rsidRPr="0066239E">
        <w:rPr>
          <w:rFonts w:eastAsiaTheme="minorHAnsi"/>
          <w:lang w:val="ro-RO"/>
        </w:rPr>
        <w:t xml:space="preserve"> in conformitate cu cerintele Ghidului de finantare POR 2014-2020 – Axa </w:t>
      </w:r>
      <w:r w:rsidRPr="0066239E">
        <w:rPr>
          <w:lang w:val="ro-RO"/>
        </w:rPr>
        <w:t xml:space="preserve">3 - Sprijinirea tranziţiei cãtre o economie cu emisii scãzute de carbon, Prioritatea de investiţii 3.1 - Sprijinirea eficienţei energetice, a gestionãrii inteligente a energiei şi a utilizãrii energiei din surse regenerabile în infrastructurile publice, inclusiv în clãdirile publice, şi în sectorul locuinţelor, Operaţiunea C – Iluminat Public. </w:t>
      </w:r>
      <w:r w:rsidRPr="0066239E">
        <w:rPr>
          <w:rFonts w:eastAsiaTheme="minorHAnsi"/>
          <w:lang w:val="ro-RO"/>
        </w:rPr>
        <w:t>Ca urmare a aplicarii mecanismului de contractare din cadrul ghidului specific aferent apelului de proiecte POR/2018/3/3.1/C/1/7 REGIUNI pentru proiectul c</w:t>
      </w:r>
      <w:r w:rsidR="002E096E">
        <w:rPr>
          <w:rFonts w:eastAsiaTheme="minorHAnsi"/>
          <w:lang w:val="ro-RO"/>
        </w:rPr>
        <w:t>u titlul "</w:t>
      </w:r>
      <w:r w:rsidRPr="0066239E">
        <w:rPr>
          <w:rFonts w:eastAsiaTheme="minorHAnsi"/>
          <w:lang w:val="ro-RO"/>
        </w:rPr>
        <w:t>Extindere iluminat public in Parcul Botanic", solic</w:t>
      </w:r>
      <w:r w:rsidR="00B060AB">
        <w:rPr>
          <w:rFonts w:eastAsiaTheme="minorHAnsi"/>
          <w:lang w:val="ro-RO"/>
        </w:rPr>
        <w:t>itant UAT Municipiul Timisoara,</w:t>
      </w:r>
      <w:r w:rsidRPr="0066239E">
        <w:rPr>
          <w:rFonts w:eastAsiaTheme="minorHAnsi"/>
          <w:lang w:val="ro-RO"/>
        </w:rPr>
        <w:t xml:space="preserve"> se demareaza etapa precontractuala.</w:t>
      </w:r>
    </w:p>
    <w:p w:rsidR="00AC63BB" w:rsidRPr="0066239E" w:rsidRDefault="00AC63BB" w:rsidP="00AC63BB">
      <w:pPr>
        <w:tabs>
          <w:tab w:val="num" w:pos="0"/>
        </w:tabs>
        <w:jc w:val="both"/>
        <w:rPr>
          <w:rStyle w:val="preformatatted"/>
          <w:lang w:val="ro-RO"/>
        </w:rPr>
      </w:pPr>
      <w:r w:rsidRPr="0066239E">
        <w:rPr>
          <w:rFonts w:eastAsiaTheme="minorHAnsi"/>
          <w:lang w:val="ro-RO"/>
        </w:rPr>
        <w:tab/>
      </w:r>
      <w:r w:rsidRPr="0066239E">
        <w:rPr>
          <w:rStyle w:val="preformatatted"/>
          <w:lang w:val="ro-RO"/>
        </w:rPr>
        <w:t xml:space="preserve">Proiectul are în vedere realizarea unui sistem de iluminat public de calitate care va aduce următoarele beneficii pentru comunitate: </w:t>
      </w:r>
    </w:p>
    <w:p w:rsidR="00AC63BB" w:rsidRPr="0066239E" w:rsidRDefault="00AC63BB" w:rsidP="00AC63BB">
      <w:pPr>
        <w:tabs>
          <w:tab w:val="num" w:pos="0"/>
        </w:tabs>
        <w:jc w:val="both"/>
        <w:rPr>
          <w:rStyle w:val="preformatatted"/>
          <w:lang w:val="ro-RO"/>
        </w:rPr>
      </w:pPr>
      <w:r w:rsidRPr="0066239E">
        <w:rPr>
          <w:rStyle w:val="preformatatted"/>
          <w:lang w:val="ro-RO"/>
        </w:rPr>
        <w:t xml:space="preserve">- Realizarea unui iluminat public corect, în conformitate cu standardul EN 13201 / 2015, orientat către utilizarori, adaptat în funcțiunile spațiului public. </w:t>
      </w:r>
    </w:p>
    <w:p w:rsidR="00AC63BB" w:rsidRPr="0066239E" w:rsidRDefault="00AC63BB" w:rsidP="00AC63BB">
      <w:pPr>
        <w:tabs>
          <w:tab w:val="num" w:pos="0"/>
        </w:tabs>
        <w:jc w:val="both"/>
        <w:rPr>
          <w:rStyle w:val="preformatatted"/>
          <w:lang w:val="ro-RO"/>
        </w:rPr>
      </w:pPr>
      <w:r w:rsidRPr="0066239E">
        <w:rPr>
          <w:rStyle w:val="preformatatted"/>
          <w:lang w:val="ro-RO"/>
        </w:rPr>
        <w:t xml:space="preserve">- Gestionarea centralizată, în timp real a sistemului de iluminat public care generează reducerea costurilor de întreținere. </w:t>
      </w:r>
    </w:p>
    <w:p w:rsidR="00AC63BB" w:rsidRPr="0066239E" w:rsidRDefault="00AC63BB" w:rsidP="00AC63BB">
      <w:pPr>
        <w:tabs>
          <w:tab w:val="num" w:pos="0"/>
        </w:tabs>
        <w:jc w:val="both"/>
        <w:rPr>
          <w:rStyle w:val="preformatatted"/>
          <w:lang w:val="ro-RO"/>
        </w:rPr>
      </w:pPr>
      <w:r w:rsidRPr="0066239E">
        <w:rPr>
          <w:rStyle w:val="preformatatted"/>
          <w:lang w:val="ro-RO"/>
        </w:rPr>
        <w:t xml:space="preserve">- Realizarea unui iluminat controlat (prin posibilitatea modificării nivelului luminanței și/sau iluminării ca urmare a unui program stabilit, conducând la economii de energie electrică). </w:t>
      </w:r>
    </w:p>
    <w:p w:rsidR="00AC63BB" w:rsidRPr="0066239E" w:rsidRDefault="00AC63BB" w:rsidP="00AC63BB">
      <w:pPr>
        <w:tabs>
          <w:tab w:val="num" w:pos="0"/>
        </w:tabs>
        <w:jc w:val="both"/>
        <w:rPr>
          <w:rStyle w:val="preformatatted"/>
          <w:lang w:val="ro-RO"/>
        </w:rPr>
      </w:pPr>
      <w:r w:rsidRPr="0066239E">
        <w:rPr>
          <w:rStyle w:val="preformatatted"/>
          <w:lang w:val="ro-RO"/>
        </w:rPr>
        <w:t xml:space="preserve">- Crearea unui iluminat interactiv, fără a compromite siguranța populației. </w:t>
      </w:r>
    </w:p>
    <w:p w:rsidR="00AC63BB" w:rsidRPr="0066239E" w:rsidRDefault="00AC63BB" w:rsidP="00AC63BB">
      <w:pPr>
        <w:tabs>
          <w:tab w:val="num" w:pos="0"/>
        </w:tabs>
        <w:jc w:val="both"/>
        <w:rPr>
          <w:rFonts w:eastAsiaTheme="minorHAnsi"/>
          <w:lang w:val="ro-RO"/>
        </w:rPr>
      </w:pPr>
      <w:r w:rsidRPr="0066239E">
        <w:rPr>
          <w:rStyle w:val="preformatatted"/>
          <w:lang w:val="ro-RO"/>
        </w:rPr>
        <w:t>- Instalarea de aparate de iluminat performante, fiabile, cu garanție mare.</w:t>
      </w:r>
    </w:p>
    <w:p w:rsidR="00AC63BB" w:rsidRPr="0066239E" w:rsidRDefault="00AC63BB" w:rsidP="00AC63BB">
      <w:pPr>
        <w:ind w:firstLine="720"/>
        <w:jc w:val="both"/>
        <w:rPr>
          <w:lang w:val="ro-RO"/>
        </w:rPr>
      </w:pPr>
      <w:r w:rsidRPr="0066239E">
        <w:rPr>
          <w:lang w:val="ro-RO"/>
        </w:rPr>
        <w:t>Obiectivul general al proiectului îl reprezinta creşterea eficienţei energetice  a sistemului de iluminat public prin folosirea corpurilor de iluminat performante (cu leduri) și prin gestionarea centralizată în timp real a sistemului de iluminat public.</w:t>
      </w:r>
    </w:p>
    <w:p w:rsidR="00AC63BB" w:rsidRPr="00734FE8" w:rsidRDefault="00AC63BB" w:rsidP="00734FE8">
      <w:pPr>
        <w:ind w:firstLine="720"/>
        <w:jc w:val="both"/>
        <w:rPr>
          <w:lang w:val="ro-RO"/>
        </w:rPr>
      </w:pPr>
      <w:r w:rsidRPr="0066239E">
        <w:rPr>
          <w:lang w:val="ro-RO"/>
        </w:rPr>
        <w:t xml:space="preserve">Obiectul de investiţii urmareste obtinerea valorilor pentru parametrii luminotehnici conform standardelor in vigoare, prin folosirea unor aparate de iluminat performante, cu o distributie optimizata a intensitatii luminoase, echipate cu aparataj si surse de lumina cu o eficacitate foarte buna.  </w:t>
      </w:r>
    </w:p>
    <w:p w:rsidR="00A1052E" w:rsidRDefault="00A1052E" w:rsidP="00AC63BB">
      <w:pPr>
        <w:pStyle w:val="BodyTextIndent2"/>
        <w:spacing w:after="0" w:line="240" w:lineRule="auto"/>
        <w:ind w:left="0" w:firstLine="706"/>
        <w:jc w:val="both"/>
        <w:rPr>
          <w:lang w:val="ro-RO"/>
        </w:rPr>
      </w:pPr>
    </w:p>
    <w:p w:rsidR="00A1052E" w:rsidRDefault="00A1052E" w:rsidP="00AC63BB">
      <w:pPr>
        <w:pStyle w:val="BodyTextIndent2"/>
        <w:spacing w:after="0" w:line="240" w:lineRule="auto"/>
        <w:ind w:left="0" w:firstLine="706"/>
        <w:jc w:val="both"/>
        <w:rPr>
          <w:lang w:val="ro-RO"/>
        </w:rPr>
      </w:pPr>
    </w:p>
    <w:p w:rsidR="00A1052E" w:rsidRDefault="00A1052E" w:rsidP="00AC63BB">
      <w:pPr>
        <w:pStyle w:val="BodyTextIndent2"/>
        <w:spacing w:after="0" w:line="240" w:lineRule="auto"/>
        <w:ind w:left="0" w:firstLine="706"/>
        <w:jc w:val="both"/>
        <w:rPr>
          <w:lang w:val="ro-RO"/>
        </w:rPr>
      </w:pPr>
    </w:p>
    <w:p w:rsidR="00A1052E" w:rsidRDefault="00A1052E" w:rsidP="00AC63BB">
      <w:pPr>
        <w:pStyle w:val="BodyTextIndent2"/>
        <w:spacing w:after="0" w:line="240" w:lineRule="auto"/>
        <w:ind w:left="0" w:firstLine="706"/>
        <w:jc w:val="both"/>
        <w:rPr>
          <w:lang w:val="ro-RO"/>
        </w:rPr>
      </w:pPr>
    </w:p>
    <w:p w:rsidR="00A1052E" w:rsidRDefault="00A1052E" w:rsidP="00AC63BB">
      <w:pPr>
        <w:pStyle w:val="BodyTextIndent2"/>
        <w:spacing w:after="0" w:line="240" w:lineRule="auto"/>
        <w:ind w:left="0" w:firstLine="706"/>
        <w:jc w:val="both"/>
        <w:rPr>
          <w:lang w:val="ro-RO"/>
        </w:rPr>
      </w:pPr>
    </w:p>
    <w:p w:rsidR="002275C2" w:rsidRDefault="002275C2" w:rsidP="00AC63BB">
      <w:pPr>
        <w:pStyle w:val="BodyTextIndent2"/>
        <w:spacing w:after="0" w:line="240" w:lineRule="auto"/>
        <w:ind w:left="0" w:firstLine="706"/>
        <w:jc w:val="both"/>
        <w:rPr>
          <w:lang w:val="ro-RO"/>
        </w:rPr>
      </w:pPr>
    </w:p>
    <w:p w:rsidR="00AC63BB" w:rsidRDefault="00AC63BB" w:rsidP="00AC63BB">
      <w:pPr>
        <w:pStyle w:val="BodyTextIndent2"/>
        <w:spacing w:after="0" w:line="240" w:lineRule="auto"/>
        <w:ind w:left="0" w:firstLine="706"/>
        <w:jc w:val="both"/>
        <w:rPr>
          <w:noProof/>
          <w:color w:val="000000"/>
          <w:lang w:val="en-US" w:eastAsia="en-US"/>
        </w:rPr>
      </w:pPr>
      <w:r>
        <w:rPr>
          <w:lang w:val="ro-RO"/>
        </w:rPr>
        <w:tab/>
      </w:r>
      <w:r w:rsidRPr="009F389A">
        <w:rPr>
          <w:lang w:val="ro-RO" w:eastAsia="en-US"/>
        </w:rPr>
        <w:t xml:space="preserve">Potrivit </w:t>
      </w:r>
      <w:r w:rsidRPr="009F389A">
        <w:rPr>
          <w:bCs/>
          <w:lang w:val="ro-RO" w:eastAsia="en-US"/>
        </w:rPr>
        <w:t>art.</w:t>
      </w:r>
      <w:r w:rsidRPr="00297FCD">
        <w:rPr>
          <w:bCs/>
          <w:lang w:val="ro-RO" w:eastAsia="en-US"/>
        </w:rPr>
        <w:t xml:space="preserve"> 7</w:t>
      </w:r>
      <w:r w:rsidRPr="009F389A">
        <w:rPr>
          <w:bCs/>
          <w:lang w:val="ro-RO" w:eastAsia="en-US"/>
        </w:rPr>
        <w:t xml:space="preserve">  din HG nr. 907/2016 </w:t>
      </w:r>
      <w:r w:rsidRPr="009F389A">
        <w:rPr>
          <w:color w:val="000000"/>
          <w:lang w:val="ro-RO" w:eastAsia="en-US"/>
        </w:rPr>
        <w:t xml:space="preserve">privind etapele de elaborare şi conţinutul-cadru al documentaţiilor tehnico-economice aferente obiectivelor/proiectelor de investiţii finanţate din fonduri publice, </w:t>
      </w:r>
      <w:r w:rsidRPr="009F389A">
        <w:rPr>
          <w:bCs/>
          <w:lang w:val="ro-RO" w:eastAsia="en-US"/>
        </w:rPr>
        <w:t>s</w:t>
      </w:r>
      <w:r w:rsidRPr="009F389A">
        <w:rPr>
          <w:noProof/>
          <w:color w:val="000000"/>
          <w:lang w:val="ro-RO" w:eastAsia="en-US"/>
        </w:rPr>
        <w:t>tudiul de fezabilitate este documentaţia tehnico-economică prin care proiectantul, fără a se limita la datele şi informaţiile cuprinse în nota conceptuală şi în tema de proiectare şi, după caz, în studiul de prefezabilitate, analizează, fundamentează şi propune minimum două scenarii/opţiuni tehnico-economice</w:t>
      </w:r>
      <w:r w:rsidRPr="00441461">
        <w:rPr>
          <w:noProof/>
          <w:color w:val="000000"/>
          <w:lang w:val="en-US" w:eastAsia="en-US"/>
        </w:rPr>
        <w:t xml:space="preserve"> diferite, recomandând, justificat şi documentat, scenariul/opţiunea tehnico-economic(ă) optim(ă) pentru realizarea obiectivului de investiţii.</w:t>
      </w:r>
    </w:p>
    <w:p w:rsidR="00AC63BB" w:rsidRDefault="00AC63BB" w:rsidP="00AC63BB">
      <w:pPr>
        <w:shd w:val="clear" w:color="auto" w:fill="FFFFFF"/>
        <w:ind w:firstLine="708"/>
        <w:jc w:val="both"/>
        <w:rPr>
          <w:noProof/>
          <w:lang w:val="ro-RO" w:eastAsia="en-US"/>
        </w:rPr>
      </w:pPr>
      <w:r w:rsidRPr="009F389A">
        <w:rPr>
          <w:noProof/>
          <w:color w:val="000000"/>
          <w:lang w:val="ro-RO" w:eastAsia="en-US"/>
        </w:rPr>
        <w:t xml:space="preserve">Conform art. 7 alin. (5) şi (6) </w:t>
      </w:r>
      <w:r w:rsidRPr="009F389A">
        <w:rPr>
          <w:bCs/>
          <w:lang w:val="ro-RO" w:eastAsia="en-US"/>
        </w:rPr>
        <w:t xml:space="preserve">din HG nr. 907/2016 </w:t>
      </w:r>
      <w:r>
        <w:rPr>
          <w:noProof/>
          <w:color w:val="000000"/>
          <w:lang w:val="ro-RO" w:eastAsia="en-US"/>
        </w:rPr>
        <w:t>p</w:t>
      </w:r>
      <w:r w:rsidRPr="009F389A">
        <w:rPr>
          <w:noProof/>
          <w:color w:val="000000"/>
          <w:lang w:val="ro-RO" w:eastAsia="en-US"/>
        </w:rPr>
        <w:t>entru indicatorii tehnico-economici</w:t>
      </w:r>
      <w:r>
        <w:rPr>
          <w:noProof/>
          <w:color w:val="000000"/>
          <w:lang w:val="ro-RO" w:eastAsia="en-US"/>
        </w:rPr>
        <w:t>:</w:t>
      </w:r>
      <w:r w:rsidRPr="009F389A">
        <w:rPr>
          <w:noProof/>
          <w:color w:val="000000"/>
          <w:lang w:val="ro-RO" w:eastAsia="en-US"/>
        </w:rPr>
        <w:t xml:space="preserve"> </w:t>
      </w:r>
      <w:r w:rsidRPr="009F389A">
        <w:rPr>
          <w:noProof/>
          <w:color w:val="000000"/>
          <w:lang w:val="en-US" w:eastAsia="en-US"/>
        </w:rPr>
        <w:t>indicatori financiari, socioeconomici, de impact, de rezultat/operare</w:t>
      </w:r>
      <w:r w:rsidRPr="009F389A">
        <w:rPr>
          <w:noProof/>
          <w:color w:val="000000"/>
          <w:lang w:val="ro-RO" w:eastAsia="en-US"/>
        </w:rPr>
        <w:t xml:space="preserve">, proiectantul indică, în cadrul studiului de fezabilitate, valorile admisibile şi intervalele în care se pot încadra acestea, în funcţie de specificul obiectivului de investiţii şi în conformitate cu normele şi reglementările tehnice în vigoare. În situaţia în care, după aprobarea indicatorilor tehnico-economici, apar schimbări care determină modificarea în plus a valorilor maximale şi/sau modificarea în minus a valorilor minimale ale indicatorilor tehnico-economici aprobaţi ori depăşirea intervalelor prevăzute la alin. (5), </w:t>
      </w:r>
      <w:r w:rsidRPr="009F389A">
        <w:rPr>
          <w:noProof/>
          <w:lang w:val="ro-RO" w:eastAsia="en-US"/>
        </w:rPr>
        <w:t xml:space="preserve">sunt necesare refacerea corespunzătoare a documentaţiei tehnico-economice aprobate şi reluarea procedurii de aprobare a noilor indicatori, cu excepţia situaţiilor de actualizare a acestora prevăzute în </w:t>
      </w:r>
      <w:hyperlink w:history="1">
        <w:r w:rsidRPr="009F389A">
          <w:rPr>
            <w:noProof/>
            <w:lang w:val="ro-RO" w:eastAsia="en-US"/>
          </w:rPr>
          <w:t>Legea nr. 500/2002</w:t>
        </w:r>
      </w:hyperlink>
      <w:r w:rsidRPr="009F389A">
        <w:rPr>
          <w:noProof/>
          <w:lang w:val="ro-RO" w:eastAsia="en-US"/>
        </w:rPr>
        <w:t xml:space="preserve">, cu modificările şi completările </w:t>
      </w:r>
      <w:r w:rsidRPr="007C6A24">
        <w:rPr>
          <w:noProof/>
          <w:lang w:val="ro-RO" w:eastAsia="en-US"/>
        </w:rPr>
        <w:t>ulterioare.</w:t>
      </w:r>
    </w:p>
    <w:p w:rsidR="00AC63BB" w:rsidRPr="00B060AB" w:rsidRDefault="00E70041" w:rsidP="00F836AD">
      <w:pPr>
        <w:autoSpaceDE w:val="0"/>
        <w:autoSpaceDN w:val="0"/>
        <w:adjustRightInd w:val="0"/>
        <w:jc w:val="both"/>
        <w:rPr>
          <w:rFonts w:eastAsiaTheme="minorHAnsi"/>
          <w:bCs/>
          <w:color w:val="000000"/>
          <w:lang w:val="en-US" w:eastAsia="en-US"/>
        </w:rPr>
      </w:pPr>
      <w:r>
        <w:rPr>
          <w:noProof/>
          <w:lang w:val="ro-RO" w:eastAsia="en-US"/>
        </w:rPr>
        <w:t xml:space="preserve">          In acest sens, pr</w:t>
      </w:r>
      <w:r w:rsidR="002E096E">
        <w:rPr>
          <w:noProof/>
          <w:lang w:val="ro-RO" w:eastAsia="en-US"/>
        </w:rPr>
        <w:t>in HCL</w:t>
      </w:r>
      <w:r w:rsidR="00AC63BB">
        <w:rPr>
          <w:noProof/>
          <w:lang w:val="ro-RO" w:eastAsia="en-US"/>
        </w:rPr>
        <w:t xml:space="preserve"> nr. 470/13.09.2018 a fost aprobata documentatia tehnico-economica – faza SF, indicatorii tehnico-economici si anexa privind descrierea sumara a investitiei pentru obiectivul „</w:t>
      </w:r>
      <w:proofErr w:type="spellStart"/>
      <w:r w:rsidR="00AC63BB">
        <w:t>Extindere</w:t>
      </w:r>
      <w:proofErr w:type="spellEnd"/>
      <w:r w:rsidR="00AC63BB">
        <w:t xml:space="preserve"> </w:t>
      </w:r>
      <w:proofErr w:type="spellStart"/>
      <w:r w:rsidR="00AC63BB">
        <w:t>iluminat</w:t>
      </w:r>
      <w:proofErr w:type="spellEnd"/>
      <w:r w:rsidR="00AC63BB">
        <w:t xml:space="preserve"> public in </w:t>
      </w:r>
      <w:proofErr w:type="spellStart"/>
      <w:r w:rsidR="00AC63BB">
        <w:t>Parcul</w:t>
      </w:r>
      <w:proofErr w:type="spellEnd"/>
      <w:r w:rsidR="00AC63BB">
        <w:t xml:space="preserve"> Botanic</w:t>
      </w:r>
      <w:r w:rsidR="00AC63BB" w:rsidRPr="00E74A99">
        <w:t>”</w:t>
      </w:r>
      <w:r w:rsidR="00AC63BB">
        <w:t>,</w:t>
      </w:r>
      <w:r w:rsidR="00AC63BB">
        <w:rPr>
          <w:color w:val="000000"/>
          <w:lang w:val="ro-RO"/>
        </w:rPr>
        <w:t xml:space="preserve"> ulterior fiind adoptat</w:t>
      </w:r>
      <w:r w:rsidR="002E096E">
        <w:rPr>
          <w:color w:val="000000"/>
          <w:lang w:val="ro-RO"/>
        </w:rPr>
        <w:t>a HCL</w:t>
      </w:r>
      <w:r w:rsidR="00AC63BB">
        <w:rPr>
          <w:color w:val="000000"/>
          <w:lang w:val="ro-RO"/>
        </w:rPr>
        <w:t xml:space="preserve"> nr. 330/14.06.2019</w:t>
      </w:r>
      <w:r w:rsidR="00AC63BB" w:rsidRPr="00CD20C2">
        <w:rPr>
          <w:rFonts w:eastAsiaTheme="minorHAnsi"/>
          <w:b/>
          <w:bCs/>
          <w:color w:val="000000"/>
          <w:lang w:val="en-US" w:eastAsia="en-US"/>
        </w:rPr>
        <w:t xml:space="preserve"> </w:t>
      </w:r>
      <w:proofErr w:type="spellStart"/>
      <w:r w:rsidR="00AC63BB" w:rsidRPr="00CD20C2">
        <w:rPr>
          <w:rFonts w:eastAsiaTheme="minorHAnsi"/>
          <w:bCs/>
          <w:color w:val="000000"/>
          <w:lang w:val="en-US" w:eastAsia="en-US"/>
        </w:rPr>
        <w:t>pentru</w:t>
      </w:r>
      <w:proofErr w:type="spellEnd"/>
      <w:r w:rsidR="00AC63BB" w:rsidRPr="00CD20C2">
        <w:rPr>
          <w:rFonts w:eastAsiaTheme="minorHAnsi"/>
          <w:bCs/>
          <w:color w:val="000000"/>
          <w:lang w:val="en-US" w:eastAsia="en-US"/>
        </w:rPr>
        <w:t xml:space="preserve"> </w:t>
      </w:r>
      <w:proofErr w:type="spellStart"/>
      <w:r w:rsidR="00AC63BB" w:rsidRPr="00CD20C2">
        <w:rPr>
          <w:rFonts w:eastAsiaTheme="minorHAnsi"/>
          <w:bCs/>
          <w:color w:val="000000"/>
          <w:lang w:val="en-US" w:eastAsia="en-US"/>
        </w:rPr>
        <w:t>modificarea</w:t>
      </w:r>
      <w:proofErr w:type="spellEnd"/>
      <w:r w:rsidR="00AC63BB" w:rsidRPr="00CD20C2">
        <w:rPr>
          <w:rFonts w:eastAsiaTheme="minorHAnsi"/>
          <w:bCs/>
          <w:color w:val="000000"/>
          <w:lang w:val="en-US" w:eastAsia="en-US"/>
        </w:rPr>
        <w:t xml:space="preserve"> HCL nr.470/13.09.2018 </w:t>
      </w:r>
      <w:proofErr w:type="spellStart"/>
      <w:r w:rsidR="00AC63BB" w:rsidRPr="00CD20C2">
        <w:rPr>
          <w:rFonts w:eastAsiaTheme="minorHAnsi"/>
          <w:bCs/>
          <w:color w:val="000000"/>
          <w:lang w:val="en-US" w:eastAsia="en-US"/>
        </w:rPr>
        <w:t>privind</w:t>
      </w:r>
      <w:proofErr w:type="spellEnd"/>
      <w:r w:rsidR="00AC63BB" w:rsidRPr="00CD20C2">
        <w:rPr>
          <w:rFonts w:eastAsiaTheme="minorHAnsi"/>
          <w:bCs/>
          <w:color w:val="000000"/>
          <w:lang w:val="en-US" w:eastAsia="en-US"/>
        </w:rPr>
        <w:t xml:space="preserve"> </w:t>
      </w:r>
      <w:proofErr w:type="spellStart"/>
      <w:r w:rsidR="00AC63BB" w:rsidRPr="00CD20C2">
        <w:rPr>
          <w:rFonts w:eastAsiaTheme="minorHAnsi"/>
          <w:bCs/>
          <w:color w:val="000000"/>
          <w:lang w:val="en-US" w:eastAsia="en-US"/>
        </w:rPr>
        <w:t>aprobarea</w:t>
      </w:r>
      <w:proofErr w:type="spellEnd"/>
      <w:r w:rsidR="00AC63BB" w:rsidRPr="00CD20C2">
        <w:rPr>
          <w:rFonts w:eastAsiaTheme="minorHAnsi"/>
          <w:bCs/>
          <w:color w:val="000000"/>
          <w:lang w:val="en-US" w:eastAsia="en-US"/>
        </w:rPr>
        <w:t xml:space="preserve"> </w:t>
      </w:r>
      <w:proofErr w:type="spellStart"/>
      <w:r w:rsidR="00AC63BB" w:rsidRPr="00CD20C2">
        <w:rPr>
          <w:rFonts w:eastAsiaTheme="minorHAnsi"/>
          <w:bCs/>
          <w:color w:val="000000"/>
          <w:lang w:val="en-US" w:eastAsia="en-US"/>
        </w:rPr>
        <w:t>documentației</w:t>
      </w:r>
      <w:proofErr w:type="spellEnd"/>
      <w:r w:rsidR="00AC63BB" w:rsidRPr="00CD20C2">
        <w:rPr>
          <w:rFonts w:eastAsiaTheme="minorHAnsi"/>
          <w:bCs/>
          <w:color w:val="000000"/>
          <w:lang w:val="en-US" w:eastAsia="en-US"/>
        </w:rPr>
        <w:t xml:space="preserve"> </w:t>
      </w:r>
      <w:proofErr w:type="spellStart"/>
      <w:r w:rsidR="00AC63BB" w:rsidRPr="00CD20C2">
        <w:rPr>
          <w:rFonts w:eastAsiaTheme="minorHAnsi"/>
          <w:bCs/>
          <w:color w:val="000000"/>
          <w:lang w:val="en-US" w:eastAsia="en-US"/>
        </w:rPr>
        <w:t>tehnico-economice</w:t>
      </w:r>
      <w:proofErr w:type="spellEnd"/>
      <w:r w:rsidR="00AC63BB" w:rsidRPr="00CD20C2">
        <w:rPr>
          <w:rFonts w:eastAsiaTheme="minorHAnsi"/>
          <w:bCs/>
          <w:color w:val="000000"/>
          <w:lang w:val="en-US" w:eastAsia="en-US"/>
        </w:rPr>
        <w:t xml:space="preserve"> - </w:t>
      </w:r>
      <w:proofErr w:type="spellStart"/>
      <w:r w:rsidR="00AC63BB" w:rsidRPr="00CD20C2">
        <w:rPr>
          <w:rFonts w:eastAsiaTheme="minorHAnsi"/>
          <w:bCs/>
          <w:color w:val="000000"/>
          <w:lang w:val="en-US" w:eastAsia="en-US"/>
        </w:rPr>
        <w:t>faza</w:t>
      </w:r>
      <w:proofErr w:type="spellEnd"/>
      <w:r w:rsidR="00AC63BB" w:rsidRPr="00CD20C2">
        <w:rPr>
          <w:rFonts w:eastAsiaTheme="minorHAnsi"/>
          <w:bCs/>
          <w:color w:val="000000"/>
          <w:lang w:val="en-US" w:eastAsia="en-US"/>
        </w:rPr>
        <w:t xml:space="preserve"> SF,  a </w:t>
      </w:r>
      <w:proofErr w:type="spellStart"/>
      <w:r w:rsidR="00AC63BB" w:rsidRPr="00CD20C2">
        <w:rPr>
          <w:rFonts w:eastAsiaTheme="minorHAnsi"/>
          <w:bCs/>
          <w:color w:val="000000"/>
          <w:lang w:val="en-US" w:eastAsia="en-US"/>
        </w:rPr>
        <w:t>indicatorilor</w:t>
      </w:r>
      <w:proofErr w:type="spellEnd"/>
      <w:r w:rsidR="00AC63BB" w:rsidRPr="00CD20C2">
        <w:rPr>
          <w:rFonts w:eastAsiaTheme="minorHAnsi"/>
          <w:bCs/>
          <w:color w:val="000000"/>
          <w:lang w:val="en-US" w:eastAsia="en-US"/>
        </w:rPr>
        <w:t xml:space="preserve"> </w:t>
      </w:r>
      <w:proofErr w:type="spellStart"/>
      <w:r w:rsidR="00AC63BB" w:rsidRPr="00CD20C2">
        <w:rPr>
          <w:rFonts w:eastAsiaTheme="minorHAnsi"/>
          <w:bCs/>
          <w:color w:val="000000"/>
          <w:lang w:val="en-US" w:eastAsia="en-US"/>
        </w:rPr>
        <w:t>tehnico-economici</w:t>
      </w:r>
      <w:proofErr w:type="spellEnd"/>
      <w:r w:rsidR="00AC63BB" w:rsidRPr="00CD20C2">
        <w:rPr>
          <w:rFonts w:eastAsiaTheme="minorHAnsi"/>
          <w:bCs/>
          <w:color w:val="000000"/>
          <w:lang w:val="en-US" w:eastAsia="en-US"/>
        </w:rPr>
        <w:t xml:space="preserve">  </w:t>
      </w:r>
      <w:proofErr w:type="spellStart"/>
      <w:r w:rsidR="00AC63BB" w:rsidRPr="00CD20C2">
        <w:rPr>
          <w:rFonts w:eastAsiaTheme="minorHAnsi"/>
          <w:bCs/>
          <w:color w:val="000000"/>
          <w:lang w:val="en-US" w:eastAsia="en-US"/>
        </w:rPr>
        <w:t>și</w:t>
      </w:r>
      <w:proofErr w:type="spellEnd"/>
      <w:r w:rsidR="00AC63BB" w:rsidRPr="00CD20C2">
        <w:rPr>
          <w:rFonts w:eastAsiaTheme="minorHAnsi"/>
          <w:bCs/>
          <w:color w:val="000000"/>
          <w:lang w:val="en-US" w:eastAsia="en-US"/>
        </w:rPr>
        <w:t xml:space="preserve"> a </w:t>
      </w:r>
      <w:proofErr w:type="spellStart"/>
      <w:r w:rsidR="00AC63BB" w:rsidRPr="00CD20C2">
        <w:rPr>
          <w:rFonts w:eastAsiaTheme="minorHAnsi"/>
          <w:bCs/>
          <w:color w:val="000000"/>
          <w:lang w:val="en-US" w:eastAsia="en-US"/>
        </w:rPr>
        <w:t>anexei</w:t>
      </w:r>
      <w:proofErr w:type="spellEnd"/>
      <w:r w:rsidR="00AC63BB" w:rsidRPr="00CD20C2">
        <w:rPr>
          <w:rFonts w:eastAsiaTheme="minorHAnsi"/>
          <w:bCs/>
          <w:color w:val="000000"/>
          <w:lang w:val="en-US" w:eastAsia="en-US"/>
        </w:rPr>
        <w:t xml:space="preserve"> </w:t>
      </w:r>
      <w:proofErr w:type="spellStart"/>
      <w:r w:rsidR="00AC63BB" w:rsidRPr="00CD20C2">
        <w:rPr>
          <w:rFonts w:eastAsiaTheme="minorHAnsi"/>
          <w:bCs/>
          <w:color w:val="000000"/>
          <w:lang w:val="en-US" w:eastAsia="en-US"/>
        </w:rPr>
        <w:t>privind</w:t>
      </w:r>
      <w:proofErr w:type="spellEnd"/>
      <w:r w:rsidR="00AC63BB" w:rsidRPr="00CD20C2">
        <w:rPr>
          <w:rFonts w:eastAsiaTheme="minorHAnsi"/>
          <w:bCs/>
          <w:color w:val="000000"/>
          <w:lang w:val="en-US" w:eastAsia="en-US"/>
        </w:rPr>
        <w:t xml:space="preserve"> </w:t>
      </w:r>
      <w:proofErr w:type="spellStart"/>
      <w:r w:rsidR="00AC63BB" w:rsidRPr="00CD20C2">
        <w:rPr>
          <w:rFonts w:eastAsiaTheme="minorHAnsi"/>
          <w:bCs/>
          <w:color w:val="000000"/>
          <w:lang w:val="en-US" w:eastAsia="en-US"/>
        </w:rPr>
        <w:t>descrierea</w:t>
      </w:r>
      <w:proofErr w:type="spellEnd"/>
      <w:r w:rsidR="00AC63BB" w:rsidRPr="00CD20C2">
        <w:rPr>
          <w:rFonts w:eastAsiaTheme="minorHAnsi"/>
          <w:bCs/>
          <w:color w:val="000000"/>
          <w:lang w:val="en-US" w:eastAsia="en-US"/>
        </w:rPr>
        <w:t xml:space="preserve"> </w:t>
      </w:r>
      <w:proofErr w:type="spellStart"/>
      <w:r w:rsidR="00AC63BB" w:rsidRPr="00CD20C2">
        <w:rPr>
          <w:rFonts w:eastAsiaTheme="minorHAnsi"/>
          <w:bCs/>
          <w:color w:val="000000"/>
          <w:lang w:val="en-US" w:eastAsia="en-US"/>
        </w:rPr>
        <w:t>sumarã</w:t>
      </w:r>
      <w:proofErr w:type="spellEnd"/>
      <w:r w:rsidR="00AC63BB" w:rsidRPr="00CD20C2">
        <w:rPr>
          <w:rFonts w:eastAsiaTheme="minorHAnsi"/>
          <w:bCs/>
          <w:color w:val="000000"/>
          <w:lang w:val="en-US" w:eastAsia="en-US"/>
        </w:rPr>
        <w:t xml:space="preserve"> a </w:t>
      </w:r>
      <w:proofErr w:type="spellStart"/>
      <w:r w:rsidR="00AC63BB" w:rsidRPr="00CD20C2">
        <w:rPr>
          <w:rFonts w:eastAsiaTheme="minorHAnsi"/>
          <w:bCs/>
          <w:color w:val="000000"/>
          <w:lang w:val="en-US" w:eastAsia="en-US"/>
        </w:rPr>
        <w:t>investiției</w:t>
      </w:r>
      <w:proofErr w:type="spellEnd"/>
      <w:r w:rsidR="00AC63BB" w:rsidRPr="00CD20C2">
        <w:rPr>
          <w:rFonts w:eastAsiaTheme="minorHAnsi"/>
          <w:bCs/>
          <w:color w:val="000000"/>
          <w:lang w:val="en-US" w:eastAsia="en-US"/>
        </w:rPr>
        <w:t xml:space="preserve"> </w:t>
      </w:r>
      <w:proofErr w:type="spellStart"/>
      <w:r w:rsidR="00AC63BB" w:rsidRPr="00CD20C2">
        <w:rPr>
          <w:rFonts w:eastAsiaTheme="minorHAnsi"/>
          <w:bCs/>
          <w:color w:val="000000"/>
          <w:lang w:val="en-US" w:eastAsia="en-US"/>
        </w:rPr>
        <w:t>pentru</w:t>
      </w:r>
      <w:proofErr w:type="spellEnd"/>
      <w:r w:rsidR="00AC63BB" w:rsidRPr="00CD20C2">
        <w:rPr>
          <w:rFonts w:eastAsiaTheme="minorHAnsi"/>
          <w:bCs/>
          <w:color w:val="000000"/>
          <w:lang w:val="en-US" w:eastAsia="en-US"/>
        </w:rPr>
        <w:t xml:space="preserve"> </w:t>
      </w:r>
      <w:proofErr w:type="spellStart"/>
      <w:r w:rsidR="00AC63BB" w:rsidRPr="00CD20C2">
        <w:rPr>
          <w:rFonts w:eastAsiaTheme="minorHAnsi"/>
          <w:bCs/>
          <w:color w:val="000000"/>
          <w:lang w:val="en-US" w:eastAsia="en-US"/>
        </w:rPr>
        <w:t>obiectivul</w:t>
      </w:r>
      <w:proofErr w:type="spellEnd"/>
      <w:r w:rsidR="00AC63BB" w:rsidRPr="00CD20C2">
        <w:rPr>
          <w:rFonts w:eastAsiaTheme="minorHAnsi"/>
          <w:bCs/>
          <w:color w:val="000000"/>
          <w:lang w:val="en-US" w:eastAsia="en-US"/>
        </w:rPr>
        <w:t xml:space="preserve"> ”</w:t>
      </w:r>
      <w:proofErr w:type="spellStart"/>
      <w:r w:rsidR="00AC63BB" w:rsidRPr="00CD20C2">
        <w:rPr>
          <w:rFonts w:eastAsiaTheme="minorHAnsi"/>
          <w:bCs/>
          <w:color w:val="000000"/>
          <w:lang w:val="en-US" w:eastAsia="en-US"/>
        </w:rPr>
        <w:t>Extindere</w:t>
      </w:r>
      <w:proofErr w:type="spellEnd"/>
      <w:r w:rsidR="00AC63BB" w:rsidRPr="00CD20C2">
        <w:rPr>
          <w:rFonts w:eastAsiaTheme="minorHAnsi"/>
          <w:bCs/>
          <w:color w:val="000000"/>
          <w:lang w:val="en-US" w:eastAsia="en-US"/>
        </w:rPr>
        <w:t xml:space="preserve"> </w:t>
      </w:r>
      <w:proofErr w:type="spellStart"/>
      <w:r w:rsidR="00AC63BB" w:rsidRPr="00CD20C2">
        <w:rPr>
          <w:rFonts w:eastAsiaTheme="minorHAnsi"/>
          <w:bCs/>
          <w:color w:val="000000"/>
          <w:lang w:val="en-US" w:eastAsia="en-US"/>
        </w:rPr>
        <w:t>iluminat</w:t>
      </w:r>
      <w:proofErr w:type="spellEnd"/>
      <w:r w:rsidR="00AC63BB" w:rsidRPr="00CD20C2">
        <w:rPr>
          <w:rFonts w:eastAsiaTheme="minorHAnsi"/>
          <w:bCs/>
          <w:color w:val="000000"/>
          <w:lang w:val="en-US" w:eastAsia="en-US"/>
        </w:rPr>
        <w:t xml:space="preserve"> public </w:t>
      </w:r>
      <w:proofErr w:type="spellStart"/>
      <w:r w:rsidR="00AC63BB" w:rsidRPr="00CD20C2">
        <w:rPr>
          <w:rFonts w:eastAsiaTheme="minorHAnsi"/>
          <w:bCs/>
          <w:color w:val="000000"/>
          <w:lang w:val="en-US" w:eastAsia="en-US"/>
        </w:rPr>
        <w:t>în</w:t>
      </w:r>
      <w:proofErr w:type="spellEnd"/>
      <w:r w:rsidR="00AC63BB" w:rsidRPr="00CD20C2">
        <w:rPr>
          <w:rFonts w:eastAsiaTheme="minorHAnsi"/>
          <w:bCs/>
          <w:color w:val="000000"/>
          <w:lang w:val="en-US" w:eastAsia="en-US"/>
        </w:rPr>
        <w:t xml:space="preserve"> </w:t>
      </w:r>
      <w:proofErr w:type="spellStart"/>
      <w:r w:rsidR="00AC63BB" w:rsidRPr="00CD20C2">
        <w:rPr>
          <w:rFonts w:eastAsiaTheme="minorHAnsi"/>
          <w:bCs/>
          <w:color w:val="000000"/>
          <w:lang w:val="en-US" w:eastAsia="en-US"/>
        </w:rPr>
        <w:t>Parcul</w:t>
      </w:r>
      <w:proofErr w:type="spellEnd"/>
      <w:r w:rsidR="00AC63BB" w:rsidRPr="00CD20C2">
        <w:rPr>
          <w:rFonts w:eastAsiaTheme="minorHAnsi"/>
          <w:bCs/>
          <w:color w:val="000000"/>
          <w:lang w:val="en-US" w:eastAsia="en-US"/>
        </w:rPr>
        <w:t xml:space="preserve"> Botanic”</w:t>
      </w:r>
      <w:r w:rsidR="00AC63BB">
        <w:rPr>
          <w:rFonts w:eastAsiaTheme="minorHAnsi"/>
          <w:bCs/>
          <w:color w:val="000000"/>
          <w:lang w:val="en-US" w:eastAsia="en-US"/>
        </w:rPr>
        <w:t>.</w:t>
      </w:r>
    </w:p>
    <w:p w:rsidR="00AC63BB" w:rsidRDefault="00AC63BB" w:rsidP="00AC63BB">
      <w:pPr>
        <w:pStyle w:val="BodyTextIndent2"/>
        <w:spacing w:after="0" w:line="240" w:lineRule="auto"/>
        <w:ind w:left="0" w:firstLine="708"/>
        <w:jc w:val="both"/>
        <w:rPr>
          <w:bCs/>
          <w:color w:val="000000"/>
        </w:rPr>
      </w:pPr>
      <w:r>
        <w:rPr>
          <w:rFonts w:eastAsia="HG Mincho Light J"/>
          <w:lang w:val="ro-RO"/>
        </w:rPr>
        <w:t>Astfel,</w:t>
      </w:r>
      <w:r w:rsidRPr="00880266">
        <w:rPr>
          <w:rFonts w:eastAsiaTheme="minorHAnsi"/>
          <w:lang w:val="ro-RO"/>
        </w:rPr>
        <w:t xml:space="preserve"> </w:t>
      </w:r>
      <w:r>
        <w:rPr>
          <w:rFonts w:eastAsiaTheme="minorHAnsi"/>
          <w:lang w:val="ro-RO"/>
        </w:rPr>
        <w:t>i</w:t>
      </w:r>
      <w:r w:rsidRPr="0066239E">
        <w:rPr>
          <w:rFonts w:eastAsiaTheme="minorHAnsi"/>
          <w:lang w:val="ro-RO"/>
        </w:rPr>
        <w:t xml:space="preserve">n urma finalizarii etapei de evaluare si selectie a proiectului depus cu titlul </w:t>
      </w:r>
      <w:r w:rsidRPr="0066239E">
        <w:rPr>
          <w:bCs/>
          <w:color w:val="000000"/>
          <w:lang w:val="ro-RO"/>
        </w:rPr>
        <w:t>,,</w:t>
      </w:r>
      <w:r w:rsidRPr="0066239E">
        <w:rPr>
          <w:rFonts w:eastAsiaTheme="minorHAnsi"/>
          <w:lang w:val="ro-RO"/>
        </w:rPr>
        <w:t>Extindere iluminat public in Parcul Botanic</w:t>
      </w:r>
      <w:r w:rsidRPr="0066239E">
        <w:rPr>
          <w:bCs/>
          <w:color w:val="000000"/>
          <w:lang w:val="ro-RO"/>
        </w:rPr>
        <w:t>”</w:t>
      </w:r>
      <w:r>
        <w:rPr>
          <w:rFonts w:eastAsia="HG Mincho Light J"/>
          <w:lang w:val="ro-RO"/>
        </w:rPr>
        <w:t xml:space="preserve"> </w:t>
      </w:r>
      <w:r w:rsidR="00A1052E">
        <w:rPr>
          <w:rFonts w:eastAsia="HG Mincho Light J"/>
          <w:lang w:val="ro-RO"/>
        </w:rPr>
        <w:t xml:space="preserve">prin Adresa ADR Vest nr.1780/27.01.2020, inregistrata la Primaria Timisoara sub nr. CDE2020-00078/27.01.2020, Agentia pentru Dezvoltare Regionala Vest ne comunica in cuprinsul Solicitarii de clarificare 4, ca </w:t>
      </w:r>
      <w:r w:rsidRPr="007C6A24">
        <w:rPr>
          <w:bCs/>
          <w:iCs/>
          <w:lang w:val="ro-RO"/>
        </w:rPr>
        <w:t xml:space="preserve">este necesară adoptarea unei hotărâri de </w:t>
      </w:r>
      <w:r w:rsidR="002E096E">
        <w:rPr>
          <w:bCs/>
          <w:iCs/>
          <w:lang w:val="ro-RO"/>
        </w:rPr>
        <w:t>catre C</w:t>
      </w:r>
      <w:r w:rsidRPr="007C6A24">
        <w:rPr>
          <w:bCs/>
          <w:iCs/>
          <w:lang w:val="ro-RO"/>
        </w:rPr>
        <w:t>onsiliu</w:t>
      </w:r>
      <w:r w:rsidR="002E096E">
        <w:rPr>
          <w:bCs/>
          <w:iCs/>
          <w:lang w:val="ro-RO"/>
        </w:rPr>
        <w:t>l</w:t>
      </w:r>
      <w:r w:rsidRPr="007C6A24">
        <w:rPr>
          <w:bCs/>
          <w:iCs/>
          <w:lang w:val="ro-RO"/>
        </w:rPr>
        <w:t xml:space="preserve"> </w:t>
      </w:r>
      <w:r w:rsidR="002E096E">
        <w:rPr>
          <w:bCs/>
          <w:iCs/>
          <w:lang w:val="ro-RO"/>
        </w:rPr>
        <w:t>L</w:t>
      </w:r>
      <w:r w:rsidRPr="007C6A24">
        <w:rPr>
          <w:bCs/>
          <w:iCs/>
          <w:lang w:val="ro-RO"/>
        </w:rPr>
        <w:t xml:space="preserve">ocal </w:t>
      </w:r>
      <w:r w:rsidR="002E096E">
        <w:rPr>
          <w:bCs/>
          <w:iCs/>
          <w:lang w:val="ro-RO"/>
        </w:rPr>
        <w:t xml:space="preserve">al Municipiului Timisoara, </w:t>
      </w:r>
      <w:r w:rsidRPr="007C6A24">
        <w:rPr>
          <w:bCs/>
          <w:iCs/>
          <w:lang w:val="ro-RO"/>
        </w:rPr>
        <w:t xml:space="preserve">pentru aprobarea </w:t>
      </w:r>
      <w:proofErr w:type="spellStart"/>
      <w:r w:rsidR="00B060AB">
        <w:t>proiectului</w:t>
      </w:r>
      <w:proofErr w:type="spellEnd"/>
      <w:r w:rsidRPr="00E74A99">
        <w:t xml:space="preserve"> </w:t>
      </w:r>
      <w:proofErr w:type="spellStart"/>
      <w:r w:rsidRPr="00E74A99">
        <w:rPr>
          <w:bCs/>
          <w:color w:val="000000"/>
        </w:rPr>
        <w:t>si</w:t>
      </w:r>
      <w:proofErr w:type="spellEnd"/>
      <w:r w:rsidRPr="00E74A99">
        <w:rPr>
          <w:bCs/>
          <w:color w:val="000000"/>
        </w:rPr>
        <w:t xml:space="preserve"> a </w:t>
      </w:r>
      <w:proofErr w:type="spellStart"/>
      <w:r w:rsidRPr="00E74A99">
        <w:rPr>
          <w:bCs/>
          <w:color w:val="000000"/>
        </w:rPr>
        <w:t>cheltuielilor</w:t>
      </w:r>
      <w:proofErr w:type="spellEnd"/>
      <w:r w:rsidRPr="00E74A99">
        <w:rPr>
          <w:bCs/>
          <w:color w:val="000000"/>
        </w:rPr>
        <w:t xml:space="preserve"> legate de </w:t>
      </w:r>
      <w:proofErr w:type="spellStart"/>
      <w:r w:rsidRPr="00E74A99">
        <w:rPr>
          <w:bCs/>
          <w:color w:val="000000"/>
        </w:rPr>
        <w:t>proiect</w:t>
      </w:r>
      <w:proofErr w:type="spellEnd"/>
      <w:r w:rsidR="00B060AB">
        <w:rPr>
          <w:bCs/>
          <w:color w:val="000000"/>
        </w:rPr>
        <w:t>,</w:t>
      </w:r>
      <w:r>
        <w:rPr>
          <w:bCs/>
          <w:color w:val="000000"/>
        </w:rPr>
        <w:t xml:space="preserve"> conform </w:t>
      </w:r>
      <w:proofErr w:type="spellStart"/>
      <w:r>
        <w:rPr>
          <w:bCs/>
          <w:color w:val="000000"/>
        </w:rPr>
        <w:t>solicitărilor</w:t>
      </w:r>
      <w:proofErr w:type="spellEnd"/>
      <w:r>
        <w:rPr>
          <w:bCs/>
          <w:color w:val="000000"/>
        </w:rPr>
        <w:t xml:space="preserve"> din </w:t>
      </w:r>
      <w:proofErr w:type="spellStart"/>
      <w:r>
        <w:rPr>
          <w:bCs/>
          <w:color w:val="000000"/>
        </w:rPr>
        <w:t>Ghidul</w:t>
      </w:r>
      <w:proofErr w:type="spellEnd"/>
      <w:r>
        <w:rPr>
          <w:bCs/>
          <w:color w:val="000000"/>
        </w:rPr>
        <w:t xml:space="preserve"> </w:t>
      </w:r>
      <w:proofErr w:type="spellStart"/>
      <w:r>
        <w:rPr>
          <w:bCs/>
          <w:color w:val="000000"/>
        </w:rPr>
        <w:t>Solicitantului</w:t>
      </w:r>
      <w:proofErr w:type="spellEnd"/>
      <w:r>
        <w:rPr>
          <w:bCs/>
          <w:color w:val="000000"/>
        </w:rPr>
        <w:t>.</w:t>
      </w:r>
    </w:p>
    <w:p w:rsidR="002275C2" w:rsidRDefault="002275C2" w:rsidP="00AC63BB">
      <w:pPr>
        <w:pStyle w:val="BodyTextIndent2"/>
        <w:spacing w:after="0" w:line="240" w:lineRule="auto"/>
        <w:ind w:left="0" w:firstLine="708"/>
        <w:jc w:val="both"/>
        <w:rPr>
          <w:bCs/>
          <w:color w:val="000000"/>
        </w:rPr>
      </w:pPr>
    </w:p>
    <w:p w:rsidR="00AC63BB" w:rsidRPr="00D33AD1" w:rsidRDefault="00AC63BB" w:rsidP="00AC63BB">
      <w:pPr>
        <w:ind w:firstLine="720"/>
        <w:jc w:val="both"/>
        <w:rPr>
          <w:rStyle w:val="tpa"/>
          <w:color w:val="000000"/>
          <w:lang w:val="ro-RO"/>
        </w:rPr>
      </w:pPr>
      <w:r w:rsidRPr="00D33AD1">
        <w:rPr>
          <w:bCs/>
          <w:color w:val="000000"/>
          <w:lang w:val="ro-RO"/>
        </w:rPr>
        <w:t xml:space="preserve">Ţinând cont de cele mai sus exprimate, </w:t>
      </w:r>
      <w:r w:rsidRPr="00D33AD1">
        <w:rPr>
          <w:rStyle w:val="tpa"/>
          <w:color w:val="000000"/>
          <w:lang w:val="ro-RO"/>
        </w:rPr>
        <w:t>propunem spre aprobarea Coniliului Local al Municipiului Timişoara următoarele:</w:t>
      </w:r>
    </w:p>
    <w:p w:rsidR="00B060AB" w:rsidRPr="0066239E" w:rsidRDefault="00B060AB" w:rsidP="00B060AB">
      <w:pPr>
        <w:jc w:val="both"/>
        <w:rPr>
          <w:color w:val="000000"/>
          <w:lang w:val="ro-RO"/>
        </w:rPr>
      </w:pPr>
      <w:r>
        <w:rPr>
          <w:color w:val="000000"/>
          <w:lang w:val="ro-RO"/>
        </w:rPr>
        <w:t>- aprobarea proiectului „</w:t>
      </w:r>
      <w:r w:rsidRPr="0066239E">
        <w:rPr>
          <w:rFonts w:eastAsiaTheme="minorHAnsi"/>
          <w:lang w:val="ro-RO"/>
        </w:rPr>
        <w:t>Extindere iluminat public in Parcul Botanic</w:t>
      </w:r>
      <w:r>
        <w:rPr>
          <w:rFonts w:eastAsiaTheme="minorHAnsi"/>
          <w:lang w:val="ro-RO"/>
        </w:rPr>
        <w:t>”</w:t>
      </w:r>
      <w:r>
        <w:rPr>
          <w:color w:val="000000"/>
          <w:lang w:val="ro-RO"/>
        </w:rPr>
        <w:t xml:space="preserve"> in vederea finantarii acestuia;</w:t>
      </w:r>
    </w:p>
    <w:p w:rsidR="00AC63BB" w:rsidRPr="00D33AD1" w:rsidRDefault="00AC63BB" w:rsidP="00AC63BB">
      <w:pPr>
        <w:autoSpaceDE w:val="0"/>
        <w:autoSpaceDN w:val="0"/>
        <w:adjustRightInd w:val="0"/>
        <w:jc w:val="both"/>
        <w:rPr>
          <w:color w:val="000000"/>
          <w:lang w:val="ro-RO"/>
        </w:rPr>
      </w:pPr>
      <w:r w:rsidRPr="00D33AD1">
        <w:rPr>
          <w:b/>
          <w:bCs/>
          <w:color w:val="000000"/>
          <w:lang w:val="ro-RO"/>
        </w:rPr>
        <w:t xml:space="preserve">- </w:t>
      </w:r>
      <w:r w:rsidRPr="00D33AD1">
        <w:rPr>
          <w:bCs/>
          <w:color w:val="000000"/>
          <w:lang w:val="ro-RO"/>
        </w:rPr>
        <w:t>aprobarea</w:t>
      </w:r>
      <w:r w:rsidRPr="00D33AD1">
        <w:rPr>
          <w:color w:val="000000"/>
          <w:lang w:val="ro-RO"/>
        </w:rPr>
        <w:t xml:space="preserve"> valorii totale a proiectului</w:t>
      </w:r>
      <w:r>
        <w:t xml:space="preserve"> </w:t>
      </w:r>
      <w:r w:rsidRPr="00D33AD1">
        <w:rPr>
          <w:color w:val="000000"/>
          <w:lang w:val="ro-RO"/>
        </w:rPr>
        <w:t xml:space="preserve">în cuantum de </w:t>
      </w:r>
      <w:r>
        <w:rPr>
          <w:color w:val="000000"/>
          <w:lang w:val="ro-RO"/>
        </w:rPr>
        <w:t>3.820.894,23</w:t>
      </w:r>
      <w:r w:rsidRPr="00D33AD1">
        <w:rPr>
          <w:color w:val="000000"/>
          <w:lang w:val="ro-RO"/>
        </w:rPr>
        <w:t xml:space="preserve"> lei (inclusiv TVA);</w:t>
      </w:r>
    </w:p>
    <w:p w:rsidR="00AC63BB" w:rsidRPr="00D33AD1" w:rsidRDefault="00AC63BB" w:rsidP="00AC63BB">
      <w:pPr>
        <w:autoSpaceDE w:val="0"/>
        <w:autoSpaceDN w:val="0"/>
        <w:adjustRightInd w:val="0"/>
        <w:jc w:val="both"/>
        <w:rPr>
          <w:color w:val="000000"/>
          <w:lang w:val="ro-RO"/>
        </w:rPr>
      </w:pPr>
      <w:r w:rsidRPr="00D33AD1">
        <w:rPr>
          <w:b/>
          <w:bCs/>
          <w:color w:val="000000"/>
          <w:lang w:val="ro-RO"/>
        </w:rPr>
        <w:t xml:space="preserve">- </w:t>
      </w:r>
      <w:r w:rsidRPr="00D33AD1">
        <w:rPr>
          <w:bCs/>
          <w:color w:val="000000"/>
          <w:lang w:val="ro-RO"/>
        </w:rPr>
        <w:t>aprobarea</w:t>
      </w:r>
      <w:r w:rsidRPr="00D33AD1">
        <w:rPr>
          <w:color w:val="000000"/>
          <w:lang w:val="ro-RO"/>
        </w:rPr>
        <w:t xml:space="preserve"> con</w:t>
      </w:r>
      <w:r w:rsidR="00B060AB">
        <w:rPr>
          <w:color w:val="000000"/>
          <w:lang w:val="ro-RO"/>
        </w:rPr>
        <w:t xml:space="preserve">tribuției proprii în proiect a </w:t>
      </w:r>
      <w:r>
        <w:rPr>
          <w:color w:val="000000"/>
          <w:lang w:val="ro-RO"/>
        </w:rPr>
        <w:t>107.294,84</w:t>
      </w:r>
      <w:r w:rsidRPr="00ED7167">
        <w:rPr>
          <w:color w:val="000000"/>
          <w:lang w:val="ro-RO"/>
        </w:rPr>
        <w:t xml:space="preserve"> </w:t>
      </w:r>
      <w:r w:rsidRPr="00D33AD1">
        <w:rPr>
          <w:color w:val="000000"/>
          <w:lang w:val="ro-RO"/>
        </w:rPr>
        <w:t xml:space="preserve">lei, reprezentând achitarea tuturor cheltuielilor neeligibile ale proiectului, cât și </w:t>
      </w:r>
      <w:r w:rsidR="006B145F">
        <w:rPr>
          <w:color w:val="000000"/>
          <w:lang w:val="ro-RO"/>
        </w:rPr>
        <w:t>a contribuției</w:t>
      </w:r>
      <w:r w:rsidRPr="00D33AD1">
        <w:rPr>
          <w:color w:val="000000"/>
          <w:lang w:val="ro-RO"/>
        </w:rPr>
        <w:t xml:space="preserve"> de 2% din valoarea eligibilă a proiectului, în cuantum de </w:t>
      </w:r>
      <w:r>
        <w:rPr>
          <w:color w:val="000000"/>
          <w:lang w:val="ro-RO"/>
        </w:rPr>
        <w:t xml:space="preserve">75.787,74 </w:t>
      </w:r>
      <w:r w:rsidRPr="00D33AD1">
        <w:rPr>
          <w:color w:val="000000"/>
          <w:lang w:val="ro-RO"/>
        </w:rPr>
        <w:t xml:space="preserve">lei, reprezentând cofinanțarea proiectului </w:t>
      </w:r>
      <w:r w:rsidRPr="00E74A99">
        <w:t>,,</w:t>
      </w:r>
      <w:proofErr w:type="spellStart"/>
      <w:r>
        <w:t>Extindere</w:t>
      </w:r>
      <w:proofErr w:type="spellEnd"/>
      <w:r>
        <w:t xml:space="preserve"> </w:t>
      </w:r>
      <w:proofErr w:type="spellStart"/>
      <w:r>
        <w:t>iluminat</w:t>
      </w:r>
      <w:proofErr w:type="spellEnd"/>
      <w:r>
        <w:t xml:space="preserve"> public in </w:t>
      </w:r>
      <w:proofErr w:type="spellStart"/>
      <w:r>
        <w:t>Parcul</w:t>
      </w:r>
      <w:proofErr w:type="spellEnd"/>
      <w:r>
        <w:t xml:space="preserve"> Botanic</w:t>
      </w:r>
      <w:r w:rsidRPr="00E74A99">
        <w:t>”</w:t>
      </w:r>
      <w:r w:rsidRPr="00D33AD1">
        <w:rPr>
          <w:color w:val="000000"/>
          <w:lang w:val="ro-RO"/>
        </w:rPr>
        <w:t>;</w:t>
      </w:r>
    </w:p>
    <w:p w:rsidR="00AC63BB" w:rsidRPr="00D33AD1" w:rsidRDefault="00AC63BB" w:rsidP="00AC63BB">
      <w:pPr>
        <w:autoSpaceDE w:val="0"/>
        <w:autoSpaceDN w:val="0"/>
        <w:adjustRightInd w:val="0"/>
        <w:jc w:val="both"/>
        <w:rPr>
          <w:color w:val="000000"/>
          <w:lang w:val="ro-RO"/>
        </w:rPr>
      </w:pPr>
      <w:r w:rsidRPr="00D33AD1">
        <w:rPr>
          <w:b/>
          <w:bCs/>
          <w:color w:val="000000"/>
          <w:lang w:val="ro-RO"/>
        </w:rPr>
        <w:t xml:space="preserve"> - </w:t>
      </w:r>
      <w:r w:rsidRPr="00D33AD1">
        <w:rPr>
          <w:bCs/>
          <w:color w:val="000000"/>
          <w:lang w:val="ro-RO"/>
        </w:rPr>
        <w:t>asigurarea din bugetul local a s</w:t>
      </w:r>
      <w:r w:rsidRPr="00D33AD1">
        <w:rPr>
          <w:color w:val="000000"/>
          <w:lang w:val="ro-RO"/>
        </w:rPr>
        <w:t xml:space="preserve">umelor reprezentând cheltuieli conexe ce pot apărea pe durata implementării proiectului </w:t>
      </w:r>
      <w:r w:rsidRPr="00E74A99">
        <w:t>,,</w:t>
      </w:r>
      <w:proofErr w:type="spellStart"/>
      <w:r>
        <w:t>Extindere</w:t>
      </w:r>
      <w:proofErr w:type="spellEnd"/>
      <w:r>
        <w:t xml:space="preserve"> </w:t>
      </w:r>
      <w:proofErr w:type="spellStart"/>
      <w:r>
        <w:t>iluminat</w:t>
      </w:r>
      <w:proofErr w:type="spellEnd"/>
      <w:r>
        <w:t xml:space="preserve"> public in </w:t>
      </w:r>
      <w:proofErr w:type="spellStart"/>
      <w:r>
        <w:t>Parcul</w:t>
      </w:r>
      <w:proofErr w:type="spellEnd"/>
      <w:r>
        <w:t xml:space="preserve"> Botanic</w:t>
      </w:r>
      <w:r w:rsidRPr="00E74A99">
        <w:t>”</w:t>
      </w:r>
      <w:r w:rsidRPr="00D33AD1">
        <w:rPr>
          <w:color w:val="000000"/>
          <w:lang w:val="ro-RO"/>
        </w:rPr>
        <w:t>, pentru implementarea proiectului în condiții optime;</w:t>
      </w:r>
    </w:p>
    <w:p w:rsidR="002275C2" w:rsidRDefault="002275C2" w:rsidP="00AC63BB">
      <w:pPr>
        <w:autoSpaceDE w:val="0"/>
        <w:autoSpaceDN w:val="0"/>
        <w:adjustRightInd w:val="0"/>
        <w:jc w:val="both"/>
        <w:rPr>
          <w:b/>
          <w:bCs/>
          <w:color w:val="000000"/>
          <w:lang w:val="ro-RO"/>
        </w:rPr>
      </w:pPr>
    </w:p>
    <w:p w:rsidR="009C7C26" w:rsidRPr="002275C2" w:rsidRDefault="00AC63BB" w:rsidP="00AC63BB">
      <w:pPr>
        <w:autoSpaceDE w:val="0"/>
        <w:autoSpaceDN w:val="0"/>
        <w:adjustRightInd w:val="0"/>
        <w:jc w:val="both"/>
        <w:rPr>
          <w:color w:val="000000"/>
          <w:lang w:val="ro-RO"/>
        </w:rPr>
      </w:pPr>
      <w:r w:rsidRPr="00D33AD1">
        <w:rPr>
          <w:b/>
          <w:bCs/>
          <w:color w:val="000000"/>
          <w:lang w:val="ro-RO"/>
        </w:rPr>
        <w:lastRenderedPageBreak/>
        <w:t xml:space="preserve">- </w:t>
      </w:r>
      <w:r w:rsidRPr="00D33AD1">
        <w:rPr>
          <w:color w:val="000000"/>
          <w:lang w:val="ro-RO"/>
        </w:rPr>
        <w:t>asigurarea tuturor resurselor financiare necesare implementării proiectului în condițiile rambursării/decontării ulterioare a cheltuielilor din instrumente structurale;</w:t>
      </w:r>
    </w:p>
    <w:p w:rsidR="00AC63BB" w:rsidRPr="00D33AD1" w:rsidRDefault="00AC63BB" w:rsidP="00AC63BB">
      <w:pPr>
        <w:autoSpaceDE w:val="0"/>
        <w:autoSpaceDN w:val="0"/>
        <w:adjustRightInd w:val="0"/>
        <w:jc w:val="both"/>
        <w:rPr>
          <w:color w:val="000000"/>
          <w:lang w:val="ro-RO"/>
        </w:rPr>
      </w:pPr>
      <w:r w:rsidRPr="00D33AD1">
        <w:rPr>
          <w:b/>
          <w:bCs/>
          <w:color w:val="000000"/>
          <w:lang w:val="ro-RO"/>
        </w:rPr>
        <w:t xml:space="preserve">- </w:t>
      </w:r>
      <w:r w:rsidRPr="00D33AD1">
        <w:rPr>
          <w:bCs/>
          <w:color w:val="000000"/>
          <w:lang w:val="ro-RO"/>
        </w:rPr>
        <w:t>împuternicirea</w:t>
      </w:r>
      <w:r w:rsidRPr="00D33AD1">
        <w:rPr>
          <w:color w:val="000000"/>
          <w:lang w:val="ro-RO"/>
        </w:rPr>
        <w:t xml:space="preserve"> domnului Primar Nicolae Robu să semneze toate actele necesare şi contractul de finanţare în numele</w:t>
      </w:r>
      <w:r w:rsidRPr="00D33AD1">
        <w:rPr>
          <w:b/>
          <w:bCs/>
          <w:color w:val="000000"/>
          <w:lang w:val="ro-RO"/>
        </w:rPr>
        <w:t xml:space="preserve"> </w:t>
      </w:r>
      <w:r w:rsidRPr="00D33AD1">
        <w:rPr>
          <w:color w:val="000000"/>
          <w:lang w:val="ro-RO"/>
        </w:rPr>
        <w:t>UAT Municipiul Timişoara.</w:t>
      </w:r>
    </w:p>
    <w:p w:rsidR="00AC63BB" w:rsidRDefault="00AC63BB" w:rsidP="00AC63BB">
      <w:pPr>
        <w:ind w:firstLine="708"/>
        <w:jc w:val="both"/>
        <w:rPr>
          <w:lang w:val="ro-RO"/>
        </w:rPr>
      </w:pPr>
      <w:r>
        <w:rPr>
          <w:lang w:val="ro-RO"/>
        </w:rPr>
        <w:t>Ţinând cont de cele mai sus prezentate considerăm că proiectul îndeplineşte condiţiile pentru a fi supus dezbaterii şi aprobării plenului consiliului local.</w:t>
      </w:r>
    </w:p>
    <w:p w:rsidR="00AC63BB" w:rsidRDefault="00AC63BB" w:rsidP="00AC63BB">
      <w:pPr>
        <w:rPr>
          <w:lang w:val="ro-RO"/>
        </w:rPr>
      </w:pPr>
    </w:p>
    <w:tbl>
      <w:tblPr>
        <w:tblpPr w:leftFromText="180" w:rightFromText="180" w:vertAnchor="text" w:horzAnchor="page" w:tblpXSpec="center" w:tblpY="242"/>
        <w:tblW w:w="10318" w:type="dxa"/>
        <w:tblLook w:val="01E0"/>
      </w:tblPr>
      <w:tblGrid>
        <w:gridCol w:w="4338"/>
        <w:gridCol w:w="1620"/>
        <w:gridCol w:w="4360"/>
      </w:tblGrid>
      <w:tr w:rsidR="00AC63BB" w:rsidRPr="007C6A24" w:rsidTr="00E70D11">
        <w:tc>
          <w:tcPr>
            <w:tcW w:w="10318" w:type="dxa"/>
            <w:gridSpan w:val="3"/>
            <w:vAlign w:val="center"/>
          </w:tcPr>
          <w:p w:rsidR="00AC63BB" w:rsidRPr="007C6A24" w:rsidRDefault="00AC63BB" w:rsidP="00F12685">
            <w:pPr>
              <w:autoSpaceDE w:val="0"/>
              <w:autoSpaceDN w:val="0"/>
              <w:adjustRightInd w:val="0"/>
              <w:rPr>
                <w:b/>
                <w:color w:val="000000"/>
                <w:lang w:val="ro-RO"/>
              </w:rPr>
            </w:pPr>
          </w:p>
        </w:tc>
      </w:tr>
      <w:tr w:rsidR="00AC63BB" w:rsidRPr="007C6A24" w:rsidTr="00E70D11">
        <w:tc>
          <w:tcPr>
            <w:tcW w:w="10318" w:type="dxa"/>
            <w:gridSpan w:val="3"/>
            <w:vAlign w:val="center"/>
          </w:tcPr>
          <w:p w:rsidR="00AC63BB" w:rsidRPr="007C6A24" w:rsidRDefault="00AC63BB" w:rsidP="00F12685">
            <w:pPr>
              <w:autoSpaceDE w:val="0"/>
              <w:autoSpaceDN w:val="0"/>
              <w:adjustRightInd w:val="0"/>
              <w:rPr>
                <w:b/>
                <w:i/>
                <w:color w:val="000000"/>
                <w:lang w:val="ro-RO"/>
              </w:rPr>
            </w:pPr>
          </w:p>
        </w:tc>
      </w:tr>
      <w:tr w:rsidR="00AC63BB" w:rsidRPr="001A278E" w:rsidTr="00E70D11">
        <w:tc>
          <w:tcPr>
            <w:tcW w:w="4338" w:type="dxa"/>
            <w:vAlign w:val="center"/>
          </w:tcPr>
          <w:p w:rsidR="00AC63BB" w:rsidRPr="00C650A5" w:rsidRDefault="00AC63BB" w:rsidP="00F12685">
            <w:pPr>
              <w:autoSpaceDE w:val="0"/>
              <w:autoSpaceDN w:val="0"/>
              <w:adjustRightInd w:val="0"/>
              <w:rPr>
                <w:b/>
                <w:color w:val="000000"/>
                <w:lang w:val="ro-RO"/>
              </w:rPr>
            </w:pPr>
          </w:p>
        </w:tc>
        <w:tc>
          <w:tcPr>
            <w:tcW w:w="1620" w:type="dxa"/>
            <w:vAlign w:val="center"/>
          </w:tcPr>
          <w:p w:rsidR="00AC63BB" w:rsidRPr="001A278E" w:rsidRDefault="00AC63BB" w:rsidP="00E70D11">
            <w:pPr>
              <w:autoSpaceDE w:val="0"/>
              <w:autoSpaceDN w:val="0"/>
              <w:adjustRightInd w:val="0"/>
              <w:jc w:val="center"/>
              <w:rPr>
                <w:color w:val="000000"/>
                <w:lang w:val="ro-RO"/>
              </w:rPr>
            </w:pPr>
          </w:p>
        </w:tc>
        <w:tc>
          <w:tcPr>
            <w:tcW w:w="4360" w:type="dxa"/>
            <w:vAlign w:val="center"/>
          </w:tcPr>
          <w:p w:rsidR="00AC63BB" w:rsidRPr="001A278E" w:rsidRDefault="00AC63BB" w:rsidP="00E70D11">
            <w:pPr>
              <w:autoSpaceDE w:val="0"/>
              <w:autoSpaceDN w:val="0"/>
              <w:adjustRightInd w:val="0"/>
              <w:jc w:val="center"/>
              <w:rPr>
                <w:b/>
                <w:color w:val="000000"/>
                <w:lang w:val="ro-RO"/>
              </w:rPr>
            </w:pPr>
          </w:p>
        </w:tc>
      </w:tr>
      <w:tr w:rsidR="00AC63BB" w:rsidRPr="001A278E" w:rsidTr="00F12685">
        <w:trPr>
          <w:trHeight w:val="80"/>
        </w:trPr>
        <w:tc>
          <w:tcPr>
            <w:tcW w:w="4338" w:type="dxa"/>
            <w:vAlign w:val="center"/>
          </w:tcPr>
          <w:p w:rsidR="00AC63BB" w:rsidRPr="001A278E" w:rsidRDefault="00AC63BB" w:rsidP="00E70D11">
            <w:pPr>
              <w:autoSpaceDE w:val="0"/>
              <w:autoSpaceDN w:val="0"/>
              <w:adjustRightInd w:val="0"/>
              <w:jc w:val="center"/>
              <w:rPr>
                <w:b/>
                <w:i/>
                <w:color w:val="000000"/>
                <w:lang w:val="ro-RO"/>
              </w:rPr>
            </w:pPr>
          </w:p>
        </w:tc>
        <w:tc>
          <w:tcPr>
            <w:tcW w:w="1620" w:type="dxa"/>
            <w:vAlign w:val="center"/>
          </w:tcPr>
          <w:p w:rsidR="00AC63BB" w:rsidRPr="001A278E" w:rsidRDefault="00AC63BB" w:rsidP="00F12685">
            <w:pPr>
              <w:autoSpaceDE w:val="0"/>
              <w:autoSpaceDN w:val="0"/>
              <w:adjustRightInd w:val="0"/>
              <w:rPr>
                <w:color w:val="000000"/>
                <w:lang w:val="ro-RO"/>
              </w:rPr>
            </w:pPr>
          </w:p>
        </w:tc>
        <w:tc>
          <w:tcPr>
            <w:tcW w:w="4360" w:type="dxa"/>
            <w:vAlign w:val="center"/>
          </w:tcPr>
          <w:p w:rsidR="00AC63BB" w:rsidRPr="001A278E" w:rsidRDefault="00AC63BB" w:rsidP="00E70D11">
            <w:pPr>
              <w:autoSpaceDE w:val="0"/>
              <w:autoSpaceDN w:val="0"/>
              <w:adjustRightInd w:val="0"/>
              <w:jc w:val="center"/>
              <w:rPr>
                <w:b/>
                <w:i/>
                <w:color w:val="000000"/>
                <w:lang w:val="ro-RO"/>
              </w:rPr>
            </w:pPr>
          </w:p>
        </w:tc>
      </w:tr>
    </w:tbl>
    <w:p w:rsidR="00F12685" w:rsidRPr="001D3F2D" w:rsidRDefault="00F12685" w:rsidP="00F12685">
      <w:pPr>
        <w:autoSpaceDE w:val="0"/>
        <w:autoSpaceDN w:val="0"/>
        <w:adjustRightInd w:val="0"/>
        <w:rPr>
          <w:b/>
          <w:lang w:val="ro-RO"/>
        </w:rPr>
      </w:pPr>
      <w:r>
        <w:rPr>
          <w:b/>
          <w:lang w:val="ro-RO"/>
        </w:rPr>
        <w:t xml:space="preserve">          </w:t>
      </w:r>
      <w:r w:rsidR="00910D14">
        <w:rPr>
          <w:b/>
          <w:lang w:val="ro-RO"/>
        </w:rPr>
        <w:t xml:space="preserve">               </w:t>
      </w:r>
      <w:r>
        <w:rPr>
          <w:b/>
          <w:lang w:val="ro-RO"/>
        </w:rPr>
        <w:t xml:space="preserve">  </w:t>
      </w:r>
      <w:r w:rsidRPr="001D3F2D">
        <w:rPr>
          <w:b/>
          <w:lang w:val="ro-RO"/>
        </w:rPr>
        <w:t>DIRECTOR,</w:t>
      </w:r>
      <w:r w:rsidR="00910D14">
        <w:rPr>
          <w:b/>
          <w:lang w:val="ro-RO"/>
        </w:rPr>
        <w:t xml:space="preserve">                                    </w:t>
      </w:r>
      <w:r w:rsidR="00DE7562">
        <w:rPr>
          <w:b/>
          <w:lang w:val="ro-RO"/>
        </w:rPr>
        <w:t xml:space="preserve">    </w:t>
      </w:r>
      <w:r w:rsidR="00910D14">
        <w:rPr>
          <w:b/>
          <w:lang w:val="ro-RO"/>
        </w:rPr>
        <w:t>SEF SERVICIU EMSUP,</w:t>
      </w:r>
    </w:p>
    <w:p w:rsidR="00F12685" w:rsidRPr="001D3F2D" w:rsidRDefault="00F12685" w:rsidP="00F12685">
      <w:pPr>
        <w:autoSpaceDE w:val="0"/>
        <w:autoSpaceDN w:val="0"/>
        <w:adjustRightInd w:val="0"/>
        <w:rPr>
          <w:b/>
          <w:lang w:val="ro-RO"/>
        </w:rPr>
      </w:pPr>
      <w:r w:rsidRPr="00910D14">
        <w:rPr>
          <w:b/>
          <w:i/>
          <w:lang w:val="ro-RO"/>
        </w:rPr>
        <w:t xml:space="preserve">             </w:t>
      </w:r>
      <w:r w:rsidR="00910D14" w:rsidRPr="00910D14">
        <w:rPr>
          <w:b/>
          <w:i/>
          <w:lang w:val="ro-RO"/>
        </w:rPr>
        <w:t xml:space="preserve">           </w:t>
      </w:r>
      <w:r w:rsidRPr="00910D14">
        <w:rPr>
          <w:b/>
          <w:i/>
          <w:lang w:val="ro-RO"/>
        </w:rPr>
        <w:t>CULIŢĂ CHIŞ</w:t>
      </w:r>
      <w:r w:rsidRPr="00027350">
        <w:rPr>
          <w:b/>
          <w:lang w:val="ro-RO"/>
        </w:rPr>
        <w:t xml:space="preserve"> </w:t>
      </w:r>
      <w:r w:rsidR="00910D14">
        <w:rPr>
          <w:b/>
          <w:lang w:val="ro-RO"/>
        </w:rPr>
        <w:t xml:space="preserve">                         </w:t>
      </w:r>
      <w:r w:rsidR="00910D14" w:rsidRPr="00910D14">
        <w:rPr>
          <w:b/>
          <w:i/>
        </w:rPr>
        <w:t xml:space="preserve">         </w:t>
      </w:r>
      <w:r w:rsidR="00910D14">
        <w:rPr>
          <w:b/>
          <w:i/>
        </w:rPr>
        <w:t xml:space="preserve">     </w:t>
      </w:r>
      <w:r w:rsidR="00DE7562">
        <w:rPr>
          <w:b/>
          <w:i/>
        </w:rPr>
        <w:t xml:space="preserve">      </w:t>
      </w:r>
      <w:r w:rsidR="00910D14">
        <w:rPr>
          <w:b/>
          <w:i/>
        </w:rPr>
        <w:t xml:space="preserve"> </w:t>
      </w:r>
      <w:r w:rsidR="00910D14" w:rsidRPr="00910D14">
        <w:rPr>
          <w:b/>
          <w:i/>
        </w:rPr>
        <w:t xml:space="preserve"> </w:t>
      </w:r>
      <w:r w:rsidR="00910D14" w:rsidRPr="0021403B">
        <w:rPr>
          <w:b/>
          <w:i/>
        </w:rPr>
        <w:t>IOAN ZUBASCU</w:t>
      </w:r>
    </w:p>
    <w:p w:rsidR="00F12685" w:rsidRPr="001D3F2D" w:rsidRDefault="00F12685" w:rsidP="00F12685">
      <w:pPr>
        <w:autoSpaceDE w:val="0"/>
        <w:autoSpaceDN w:val="0"/>
        <w:adjustRightInd w:val="0"/>
        <w:ind w:firstLine="720"/>
        <w:rPr>
          <w:b/>
          <w:lang w:val="ro-RO"/>
        </w:rPr>
      </w:pPr>
    </w:p>
    <w:p w:rsidR="00F12685" w:rsidRPr="001D3F2D" w:rsidRDefault="00F12685" w:rsidP="00F12685">
      <w:pPr>
        <w:autoSpaceDE w:val="0"/>
        <w:autoSpaceDN w:val="0"/>
        <w:adjustRightInd w:val="0"/>
        <w:ind w:firstLine="720"/>
        <w:jc w:val="both"/>
        <w:rPr>
          <w:b/>
          <w:lang w:val="ro-RO"/>
        </w:rPr>
      </w:pPr>
    </w:p>
    <w:p w:rsidR="00F12685" w:rsidRPr="001D3F2D" w:rsidRDefault="00F12685" w:rsidP="00F12685">
      <w:pPr>
        <w:autoSpaceDE w:val="0"/>
        <w:autoSpaceDN w:val="0"/>
        <w:adjustRightInd w:val="0"/>
        <w:jc w:val="both"/>
        <w:rPr>
          <w:b/>
          <w:lang w:val="ro-RO"/>
        </w:rPr>
      </w:pPr>
    </w:p>
    <w:p w:rsidR="00F12685" w:rsidRDefault="00F12685" w:rsidP="00F12685">
      <w:pPr>
        <w:autoSpaceDE w:val="0"/>
        <w:autoSpaceDN w:val="0"/>
        <w:adjustRightInd w:val="0"/>
        <w:ind w:firstLine="720"/>
        <w:jc w:val="both"/>
        <w:rPr>
          <w:b/>
          <w:lang w:val="ro-RO"/>
        </w:rPr>
      </w:pPr>
      <w:r>
        <w:rPr>
          <w:b/>
          <w:lang w:val="ro-RO"/>
        </w:rPr>
        <w:t xml:space="preserve">                                                                                                 </w:t>
      </w:r>
    </w:p>
    <w:p w:rsidR="00F12685" w:rsidRDefault="00F12685" w:rsidP="00F12685">
      <w:pPr>
        <w:autoSpaceDE w:val="0"/>
        <w:autoSpaceDN w:val="0"/>
        <w:adjustRightInd w:val="0"/>
        <w:ind w:firstLine="720"/>
        <w:jc w:val="both"/>
        <w:rPr>
          <w:b/>
          <w:lang w:val="ro-RO"/>
        </w:rPr>
      </w:pPr>
      <w:r>
        <w:rPr>
          <w:b/>
          <w:lang w:val="ro-RO"/>
        </w:rPr>
        <w:t xml:space="preserve">                                                                    </w:t>
      </w:r>
      <w:r w:rsidR="00DE7562">
        <w:rPr>
          <w:b/>
          <w:lang w:val="ro-RO"/>
        </w:rPr>
        <w:t xml:space="preserve">                   </w:t>
      </w:r>
      <w:r>
        <w:rPr>
          <w:b/>
          <w:lang w:val="ro-RO"/>
        </w:rPr>
        <w:t xml:space="preserve"> CONSILIER,</w:t>
      </w:r>
    </w:p>
    <w:p w:rsidR="00F12685" w:rsidRPr="00910D14" w:rsidRDefault="00F12685" w:rsidP="00F12685">
      <w:pPr>
        <w:autoSpaceDE w:val="0"/>
        <w:autoSpaceDN w:val="0"/>
        <w:adjustRightInd w:val="0"/>
        <w:ind w:firstLine="720"/>
        <w:jc w:val="both"/>
        <w:rPr>
          <w:b/>
          <w:i/>
          <w:lang w:val="ro-RO"/>
        </w:rPr>
      </w:pPr>
      <w:r w:rsidRPr="00910D14">
        <w:rPr>
          <w:b/>
          <w:i/>
          <w:lang w:val="ro-RO"/>
        </w:rPr>
        <w:t xml:space="preserve">                                                       </w:t>
      </w:r>
      <w:r w:rsidR="00DE7562">
        <w:rPr>
          <w:b/>
          <w:i/>
          <w:lang w:val="ro-RO"/>
        </w:rPr>
        <w:t xml:space="preserve">                      </w:t>
      </w:r>
      <w:r w:rsidRPr="00910D14">
        <w:rPr>
          <w:b/>
          <w:i/>
          <w:lang w:val="ro-RO"/>
        </w:rPr>
        <w:t xml:space="preserve">    TEODORA GENTIMIR</w:t>
      </w:r>
    </w:p>
    <w:p w:rsidR="00AC63BB" w:rsidRPr="00910D14" w:rsidRDefault="00AC63BB" w:rsidP="00AC63BB">
      <w:pPr>
        <w:jc w:val="both"/>
        <w:rPr>
          <w:b/>
          <w:i/>
          <w:lang w:val="ro-RO"/>
        </w:rPr>
      </w:pPr>
    </w:p>
    <w:p w:rsidR="00AC63BB" w:rsidRPr="001A278E" w:rsidRDefault="00AC63BB" w:rsidP="00AC63BB">
      <w:pPr>
        <w:rPr>
          <w:lang w:val="ro-RO"/>
        </w:rPr>
      </w:pPr>
    </w:p>
    <w:p w:rsidR="00AC63BB" w:rsidRPr="001A278E" w:rsidRDefault="00AC63BB" w:rsidP="00AC63BB">
      <w:pPr>
        <w:rPr>
          <w:lang w:val="ro-RO"/>
        </w:rPr>
      </w:pPr>
    </w:p>
    <w:p w:rsidR="00AC63BB" w:rsidRPr="001A278E" w:rsidRDefault="00AC63BB" w:rsidP="00AC63BB">
      <w:pPr>
        <w:rPr>
          <w:lang w:val="ro-RO"/>
        </w:rPr>
      </w:pPr>
    </w:p>
    <w:p w:rsidR="00AC63BB" w:rsidRPr="001A278E" w:rsidRDefault="00AC63BB" w:rsidP="00AC63BB">
      <w:pPr>
        <w:ind w:left="7920" w:right="-900"/>
        <w:rPr>
          <w:lang w:val="ro-RO"/>
        </w:rPr>
      </w:pPr>
      <w:r w:rsidRPr="001A278E">
        <w:rPr>
          <w:lang w:val="ro-RO"/>
        </w:rPr>
        <w:t xml:space="preserve">  </w:t>
      </w:r>
      <w:r w:rsidRPr="001A278E">
        <w:rPr>
          <w:lang w:val="ro-RO"/>
        </w:rPr>
        <w:tab/>
        <w:t xml:space="preserve">      </w:t>
      </w:r>
    </w:p>
    <w:p w:rsidR="00AC63BB" w:rsidRDefault="00AC63BB" w:rsidP="00AC63BB"/>
    <w:p w:rsidR="00144A42" w:rsidRPr="00583EA0" w:rsidRDefault="00144A42" w:rsidP="00583EA0"/>
    <w:sectPr w:rsidR="00144A42" w:rsidRPr="00583EA0" w:rsidSect="00A1052E">
      <w:footerReference w:type="default" r:id="rId8"/>
      <w:pgSz w:w="12240" w:h="15840"/>
      <w:pgMar w:top="432" w:right="1440" w:bottom="720" w:left="1440" w:header="720" w:footer="31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AFC" w:rsidRDefault="004C6AFC" w:rsidP="0004449E">
      <w:r>
        <w:separator/>
      </w:r>
    </w:p>
  </w:endnote>
  <w:endnote w:type="continuationSeparator" w:id="0">
    <w:p w:rsidR="004C6AFC" w:rsidRDefault="004C6AFC" w:rsidP="0004449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G Mincho Light J">
    <w:altName w:val="Times New Roman"/>
    <w:charset w:val="EE"/>
    <w:family w:val="auto"/>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327" w:rsidRDefault="007154F8" w:rsidP="00166327">
    <w:pPr>
      <w:pStyle w:val="Footer"/>
      <w:pBdr>
        <w:top w:val="thinThickSmallGap" w:sz="24" w:space="0" w:color="622423"/>
      </w:pBdr>
      <w:tabs>
        <w:tab w:val="right" w:pos="10080"/>
      </w:tabs>
      <w:rPr>
        <w:rFonts w:ascii="Cambria" w:hAnsi="Cambria"/>
      </w:rPr>
    </w:pPr>
    <w:r>
      <w:rPr>
        <w:rFonts w:ascii="Cambria" w:hAnsi="Cambria"/>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4097" type="#_x0000_t75" style="position:absolute;margin-left:160.55pt;margin-top:62pt;width:159.5pt;height:45.15pt;z-index:251658240;visibility:visible">
          <v:imagedata r:id="rId1" o:title=""/>
          <w10:wrap type="square"/>
        </v:shape>
      </w:pict>
    </w:r>
    <w:r w:rsidR="00AC63BB">
      <w:rPr>
        <w:rFonts w:ascii="Cambria" w:hAnsi="Cambria"/>
      </w:rPr>
      <w:tab/>
    </w:r>
  </w:p>
  <w:p w:rsidR="00166327" w:rsidRDefault="00AC63BB" w:rsidP="00166327">
    <w:pPr>
      <w:pStyle w:val="Footer"/>
      <w:rPr>
        <w:sz w:val="18"/>
        <w:szCs w:val="18"/>
      </w:rPr>
    </w:pPr>
    <w:r>
      <w:tab/>
    </w:r>
    <w:r>
      <w:tab/>
    </w:r>
    <w:r>
      <w:rPr>
        <w:sz w:val="18"/>
        <w:szCs w:val="18"/>
      </w:rPr>
      <w:t>Cod FO 53-01, ver. 2</w:t>
    </w:r>
  </w:p>
  <w:p w:rsidR="00166327" w:rsidRPr="00166327" w:rsidRDefault="004C6AFC" w:rsidP="001663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AFC" w:rsidRDefault="004C6AFC" w:rsidP="0004449E">
      <w:r>
        <w:separator/>
      </w:r>
    </w:p>
  </w:footnote>
  <w:footnote w:type="continuationSeparator" w:id="0">
    <w:p w:rsidR="004C6AFC" w:rsidRDefault="004C6AFC" w:rsidP="0004449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3314"/>
    <o:shapelayout v:ext="edit">
      <o:idmap v:ext="edit" data="4"/>
    </o:shapelayout>
  </w:hdrShapeDefaults>
  <w:footnotePr>
    <w:footnote w:id="-1"/>
    <w:footnote w:id="0"/>
  </w:footnotePr>
  <w:endnotePr>
    <w:endnote w:id="-1"/>
    <w:endnote w:id="0"/>
  </w:endnotePr>
  <w:compat/>
  <w:rsids>
    <w:rsidRoot w:val="006B231D"/>
    <w:rsid w:val="0004449E"/>
    <w:rsid w:val="00052C96"/>
    <w:rsid w:val="000A63D9"/>
    <w:rsid w:val="00142FF8"/>
    <w:rsid w:val="00144A42"/>
    <w:rsid w:val="002275C2"/>
    <w:rsid w:val="002E096E"/>
    <w:rsid w:val="002F0724"/>
    <w:rsid w:val="00450F34"/>
    <w:rsid w:val="004C6AFC"/>
    <w:rsid w:val="004D3BCE"/>
    <w:rsid w:val="00583EA0"/>
    <w:rsid w:val="005D5C13"/>
    <w:rsid w:val="00646067"/>
    <w:rsid w:val="00690F7C"/>
    <w:rsid w:val="006B145F"/>
    <w:rsid w:val="006B231D"/>
    <w:rsid w:val="006F2DC3"/>
    <w:rsid w:val="00711AAE"/>
    <w:rsid w:val="007154F8"/>
    <w:rsid w:val="00734FE8"/>
    <w:rsid w:val="0079050B"/>
    <w:rsid w:val="007D73B6"/>
    <w:rsid w:val="00821EA3"/>
    <w:rsid w:val="008B7CC6"/>
    <w:rsid w:val="00910D14"/>
    <w:rsid w:val="009C7C26"/>
    <w:rsid w:val="00A1052E"/>
    <w:rsid w:val="00A16C94"/>
    <w:rsid w:val="00A9386F"/>
    <w:rsid w:val="00AC4C0D"/>
    <w:rsid w:val="00AC63BB"/>
    <w:rsid w:val="00B060AB"/>
    <w:rsid w:val="00C33F9C"/>
    <w:rsid w:val="00C80809"/>
    <w:rsid w:val="00C86983"/>
    <w:rsid w:val="00D26AB4"/>
    <w:rsid w:val="00D41E65"/>
    <w:rsid w:val="00DD61CE"/>
    <w:rsid w:val="00DE7562"/>
    <w:rsid w:val="00E70041"/>
    <w:rsid w:val="00F12685"/>
    <w:rsid w:val="00F6160F"/>
    <w:rsid w:val="00F81FCD"/>
    <w:rsid w:val="00F836AD"/>
    <w:rsid w:val="00FA05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3BB"/>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C63BB"/>
    <w:pPr>
      <w:jc w:val="center"/>
    </w:pPr>
    <w:rPr>
      <w:sz w:val="28"/>
      <w:szCs w:val="20"/>
      <w:lang w:val="ro-RO" w:eastAsia="en-US"/>
    </w:rPr>
  </w:style>
  <w:style w:type="character" w:customStyle="1" w:styleId="BodyTextChar">
    <w:name w:val="Body Text Char"/>
    <w:basedOn w:val="DefaultParagraphFont"/>
    <w:link w:val="BodyText"/>
    <w:rsid w:val="00AC63BB"/>
    <w:rPr>
      <w:rFonts w:ascii="Times New Roman" w:eastAsia="Times New Roman" w:hAnsi="Times New Roman" w:cs="Times New Roman"/>
      <w:sz w:val="28"/>
      <w:szCs w:val="20"/>
      <w:lang w:val="ro-RO"/>
    </w:rPr>
  </w:style>
  <w:style w:type="paragraph" w:styleId="Footer">
    <w:name w:val="footer"/>
    <w:basedOn w:val="Normal"/>
    <w:link w:val="FooterChar"/>
    <w:uiPriority w:val="99"/>
    <w:rsid w:val="00AC63BB"/>
    <w:pPr>
      <w:tabs>
        <w:tab w:val="center" w:pos="4536"/>
        <w:tab w:val="right" w:pos="9072"/>
      </w:tabs>
    </w:pPr>
  </w:style>
  <w:style w:type="character" w:customStyle="1" w:styleId="FooterChar">
    <w:name w:val="Footer Char"/>
    <w:basedOn w:val="DefaultParagraphFont"/>
    <w:link w:val="Footer"/>
    <w:uiPriority w:val="99"/>
    <w:rsid w:val="00AC63BB"/>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AC63BB"/>
    <w:rPr>
      <w:color w:val="0000FF"/>
      <w:u w:val="single"/>
    </w:rPr>
  </w:style>
  <w:style w:type="paragraph" w:styleId="BodyTextIndent2">
    <w:name w:val="Body Text Indent 2"/>
    <w:basedOn w:val="Normal"/>
    <w:link w:val="BodyTextIndent2Char"/>
    <w:rsid w:val="00AC63BB"/>
    <w:pPr>
      <w:spacing w:after="120" w:line="480" w:lineRule="auto"/>
      <w:ind w:left="283"/>
    </w:pPr>
  </w:style>
  <w:style w:type="character" w:customStyle="1" w:styleId="BodyTextIndent2Char">
    <w:name w:val="Body Text Indent 2 Char"/>
    <w:basedOn w:val="DefaultParagraphFont"/>
    <w:link w:val="BodyTextIndent2"/>
    <w:rsid w:val="00AC63BB"/>
    <w:rPr>
      <w:rFonts w:ascii="Times New Roman" w:eastAsia="Times New Roman" w:hAnsi="Times New Roman" w:cs="Times New Roman"/>
      <w:sz w:val="24"/>
      <w:szCs w:val="24"/>
      <w:lang w:val="en-GB" w:eastAsia="en-GB"/>
    </w:rPr>
  </w:style>
  <w:style w:type="paragraph" w:styleId="NoSpacing">
    <w:name w:val="No Spacing"/>
    <w:uiPriority w:val="1"/>
    <w:qFormat/>
    <w:rsid w:val="00AC63BB"/>
    <w:pPr>
      <w:spacing w:after="0" w:line="240" w:lineRule="auto"/>
    </w:pPr>
    <w:rPr>
      <w:rFonts w:ascii="Times New Roman" w:eastAsia="Times New Roman" w:hAnsi="Times New Roman" w:cs="Times New Roman"/>
      <w:sz w:val="24"/>
      <w:szCs w:val="24"/>
    </w:rPr>
  </w:style>
  <w:style w:type="character" w:customStyle="1" w:styleId="preformatatted">
    <w:name w:val="preformatatted"/>
    <w:basedOn w:val="DefaultParagraphFont"/>
    <w:rsid w:val="00AC63BB"/>
  </w:style>
  <w:style w:type="character" w:customStyle="1" w:styleId="tpa">
    <w:name w:val="tpa"/>
    <w:basedOn w:val="DefaultParagraphFont"/>
    <w:rsid w:val="00AC63B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primariatm.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3</Pages>
  <Words>1121</Words>
  <Characters>6392</Characters>
  <Application>Microsoft Office Word</Application>
  <DocSecurity>0</DocSecurity>
  <Lines>53</Lines>
  <Paragraphs>14</Paragraphs>
  <ScaleCrop>false</ScaleCrop>
  <Company/>
  <LinksUpToDate>false</LinksUpToDate>
  <CharactersWithSpaces>7499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tgentimir</cp:lastModifiedBy>
  <cp:revision>49</cp:revision>
  <cp:lastPrinted>2020-01-28T09:01:00Z</cp:lastPrinted>
  <dcterms:created xsi:type="dcterms:W3CDTF">2020-01-27T12:18:00Z</dcterms:created>
  <dcterms:modified xsi:type="dcterms:W3CDTF">2020-01-29T08:09:00Z</dcterms:modified>
</cp:coreProperties>
</file>