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2B58BF" w:rsidRDefault="00FC5104" w:rsidP="007E7435">
      <w:r w:rsidRPr="002B58BF">
        <w:rPr>
          <w:noProof/>
          <w:lang w:val="en-US" w:eastAsia="en-US"/>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2B58BF" w:rsidRDefault="00FC5104" w:rsidP="00FC5104">
      <w:pPr>
        <w:ind w:left="720"/>
      </w:pPr>
      <w:r w:rsidRPr="002B58BF">
        <w:t>ROMÂNIA</w:t>
      </w:r>
    </w:p>
    <w:p w:rsidR="00FC5104" w:rsidRPr="002B58BF" w:rsidRDefault="00B70CDB" w:rsidP="00FC5104">
      <w:pPr>
        <w:ind w:left="720"/>
      </w:pPr>
      <w:r w:rsidRPr="002B58BF">
        <w:t>JUDEŢUL TIMIŞ</w:t>
      </w:r>
    </w:p>
    <w:p w:rsidR="00FC5104" w:rsidRPr="002B58BF" w:rsidRDefault="00FC5104" w:rsidP="00FC5104">
      <w:pPr>
        <w:ind w:left="720"/>
      </w:pPr>
      <w:r w:rsidRPr="002B58BF">
        <w:t>MU</w:t>
      </w:r>
      <w:r w:rsidR="00B70CDB" w:rsidRPr="002B58BF">
        <w:t>NICIPIUL TIMIŞ</w:t>
      </w:r>
      <w:r w:rsidRPr="002B58BF">
        <w:t>OARA</w:t>
      </w:r>
    </w:p>
    <w:p w:rsidR="00FC5104" w:rsidRPr="002B58BF" w:rsidRDefault="00B70CDB" w:rsidP="00FC5104">
      <w:pPr>
        <w:ind w:left="720"/>
      </w:pPr>
      <w:r w:rsidRPr="002B58BF">
        <w:t>DIRECŢIA CLĂDIRI,TERENURI Ş</w:t>
      </w:r>
      <w:r w:rsidR="002D545F" w:rsidRPr="002B58BF">
        <w:t>I DOTĂRI DIVERSE I EST</w:t>
      </w:r>
    </w:p>
    <w:p w:rsidR="00B54D34" w:rsidRPr="002B58BF" w:rsidRDefault="00B54D34" w:rsidP="00B54D34">
      <w:pPr>
        <w:jc w:val="both"/>
      </w:pPr>
      <w:r w:rsidRPr="002B58BF">
        <w:t xml:space="preserve">BIROUL </w:t>
      </w:r>
      <w:r w:rsidR="008A2598" w:rsidRPr="002B58BF">
        <w:t xml:space="preserve">CLĂDIRI </w:t>
      </w:r>
      <w:r w:rsidRPr="002B58BF">
        <w:t>TERENURI I EST</w:t>
      </w:r>
    </w:p>
    <w:p w:rsidR="00B54D34" w:rsidRPr="002B58BF" w:rsidRDefault="002D545F" w:rsidP="00B54D34">
      <w:pPr>
        <w:jc w:val="both"/>
      </w:pPr>
      <w:r w:rsidRPr="002B58BF">
        <w:t>NR.</w:t>
      </w:r>
      <w:r w:rsidR="00020B54">
        <w:t>CT</w:t>
      </w:r>
      <w:r w:rsidR="00E73CD1">
        <w:t xml:space="preserve"> </w:t>
      </w:r>
      <w:r w:rsidR="00020B54">
        <w:t>2021-000120</w:t>
      </w:r>
      <w:r w:rsidR="002E694D">
        <w:t>/ 21</w:t>
      </w:r>
      <w:r w:rsidR="00E53C5A">
        <w:t>.01.2021</w:t>
      </w:r>
    </w:p>
    <w:p w:rsidR="00FC5104" w:rsidRPr="002B58BF" w:rsidRDefault="00FC5104" w:rsidP="00B54D34">
      <w:pPr>
        <w:pBdr>
          <w:bottom w:val="single" w:sz="12" w:space="1" w:color="auto"/>
        </w:pBdr>
      </w:pPr>
    </w:p>
    <w:p w:rsidR="002B58BF" w:rsidRDefault="00FC5104" w:rsidP="002B58BF">
      <w:pPr>
        <w:tabs>
          <w:tab w:val="left" w:pos="720"/>
        </w:tabs>
        <w:spacing w:line="360" w:lineRule="auto"/>
      </w:pPr>
      <w:r w:rsidRPr="002B58BF">
        <w:t>Bd. C.D</w:t>
      </w:r>
      <w:r w:rsidRPr="00ED3B25">
        <w:t xml:space="preserve">. Loga nr. 1, Timişoara, </w:t>
      </w:r>
      <w:r w:rsidR="00B54D34" w:rsidRPr="00ED3B25">
        <w:t xml:space="preserve">tel </w:t>
      </w:r>
      <w:r w:rsidR="00B54D34" w:rsidRPr="00ED3B25">
        <w:rPr>
          <w:lang w:val="en-US"/>
        </w:rPr>
        <w:t>: +40256-</w:t>
      </w:r>
      <w:r w:rsidR="00B54D34" w:rsidRPr="00ED3B25">
        <w:t xml:space="preserve"> </w:t>
      </w:r>
      <w:r w:rsidR="00721D8C" w:rsidRPr="00ED3B25">
        <w:rPr>
          <w:lang w:val="en-US"/>
        </w:rPr>
        <w:t>40</w:t>
      </w:r>
      <w:r w:rsidR="00323E06">
        <w:rPr>
          <w:lang w:val="en-US"/>
        </w:rPr>
        <w:t>8</w:t>
      </w:r>
      <w:r w:rsidR="00721D8C" w:rsidRPr="00ED3B25">
        <w:rPr>
          <w:lang w:val="en-US"/>
        </w:rPr>
        <w:t>424</w:t>
      </w:r>
      <w:r w:rsidR="00DA7AFC" w:rsidRPr="00ED3B25">
        <w:rPr>
          <w:lang w:val="en-US"/>
        </w:rPr>
        <w:t>,</w:t>
      </w:r>
      <w:r w:rsidR="00FD18ED" w:rsidRPr="00ED3B25">
        <w:rPr>
          <w:lang w:val="en-US"/>
        </w:rPr>
        <w:t xml:space="preserve"> </w:t>
      </w:r>
      <w:hyperlink r:id="rId8" w:history="1">
        <w:r w:rsidR="00695017" w:rsidRPr="00CD5E8B">
          <w:rPr>
            <w:rStyle w:val="Hyperlink"/>
            <w:lang w:val="en-US"/>
          </w:rPr>
          <w:t>delia.nicoara@primariatm.ro</w:t>
        </w:r>
      </w:hyperlink>
    </w:p>
    <w:p w:rsidR="000245D7" w:rsidRDefault="000245D7" w:rsidP="002B58BF">
      <w:pPr>
        <w:tabs>
          <w:tab w:val="left" w:pos="720"/>
        </w:tabs>
        <w:spacing w:line="360" w:lineRule="auto"/>
        <w:rPr>
          <w:lang w:val="en-US"/>
        </w:rPr>
      </w:pPr>
    </w:p>
    <w:p w:rsidR="00020B54" w:rsidRDefault="00020B54" w:rsidP="00020B54">
      <w:pPr>
        <w:pStyle w:val="NoSpacing"/>
        <w:jc w:val="center"/>
        <w:rPr>
          <w:rFonts w:ascii="Times New Roman" w:hAnsi="Times New Roman" w:cs="Times New Roman"/>
          <w:b/>
          <w:sz w:val="24"/>
          <w:szCs w:val="24"/>
        </w:rPr>
      </w:pPr>
    </w:p>
    <w:p w:rsidR="00020B54" w:rsidRPr="00AB2B97" w:rsidRDefault="00020B54" w:rsidP="00020B54">
      <w:pPr>
        <w:pStyle w:val="NoSpacing"/>
        <w:jc w:val="center"/>
        <w:rPr>
          <w:rFonts w:ascii="Times New Roman" w:hAnsi="Times New Roman" w:cs="Times New Roman"/>
          <w:b/>
          <w:sz w:val="24"/>
          <w:szCs w:val="24"/>
        </w:rPr>
      </w:pPr>
    </w:p>
    <w:p w:rsidR="00020B54" w:rsidRPr="00AB2B97" w:rsidRDefault="00020B54" w:rsidP="00020B54">
      <w:pPr>
        <w:rPr>
          <w:lang w:val="en-US"/>
        </w:rPr>
      </w:pPr>
    </w:p>
    <w:p w:rsidR="00020B54" w:rsidRPr="00AB2B97" w:rsidRDefault="00C730CF" w:rsidP="00C730CF">
      <w:pPr>
        <w:rPr>
          <w:b/>
        </w:rPr>
      </w:pPr>
      <w:r w:rsidRPr="00AB2B97">
        <w:rPr>
          <w:b/>
          <w:lang w:val="fr-FR"/>
        </w:rPr>
        <w:t xml:space="preserve">                  </w:t>
      </w:r>
      <w:r w:rsidR="00020B54" w:rsidRPr="00AB2B97">
        <w:rPr>
          <w:b/>
          <w:lang w:val="fr-FR"/>
        </w:rPr>
        <w:t xml:space="preserve">REFERAT </w:t>
      </w:r>
      <w:proofErr w:type="gramStart"/>
      <w:r w:rsidR="00020B54" w:rsidRPr="00AB2B97">
        <w:rPr>
          <w:b/>
          <w:lang w:val="fr-FR"/>
        </w:rPr>
        <w:t>DE APRO</w:t>
      </w:r>
      <w:r w:rsidRPr="00AB2B97">
        <w:rPr>
          <w:b/>
          <w:lang w:val="fr-FR"/>
        </w:rPr>
        <w:t>BARE</w:t>
      </w:r>
      <w:proofErr w:type="gramEnd"/>
      <w:r w:rsidRPr="00AB2B97">
        <w:rPr>
          <w:b/>
          <w:lang w:val="fr-FR"/>
        </w:rPr>
        <w:t xml:space="preserve"> A PROIECTULUI DE HOTĂRÂRE </w:t>
      </w:r>
    </w:p>
    <w:p w:rsidR="00020B54" w:rsidRDefault="00020B54" w:rsidP="00A64F28">
      <w:pPr>
        <w:pStyle w:val="NoSpacing"/>
        <w:jc w:val="both"/>
        <w:rPr>
          <w:rFonts w:ascii="Times New Roman" w:hAnsi="Times New Roman" w:cs="Times New Roman"/>
          <w:b/>
          <w:sz w:val="24"/>
          <w:szCs w:val="24"/>
        </w:rPr>
      </w:pPr>
    </w:p>
    <w:p w:rsidR="00020B54" w:rsidRDefault="00020B54" w:rsidP="00A64F28">
      <w:pPr>
        <w:pStyle w:val="NoSpacing"/>
        <w:jc w:val="both"/>
        <w:rPr>
          <w:rFonts w:ascii="Times New Roman" w:hAnsi="Times New Roman" w:cs="Times New Roman"/>
          <w:b/>
          <w:sz w:val="24"/>
          <w:szCs w:val="24"/>
        </w:rPr>
      </w:pPr>
      <w:r>
        <w:rPr>
          <w:rFonts w:ascii="Times New Roman" w:hAnsi="Times New Roman" w:cs="Times New Roman"/>
          <w:b/>
          <w:sz w:val="24"/>
          <w:szCs w:val="24"/>
        </w:rPr>
        <w:t>privind trecerea din domeniul public al municipiului T</w:t>
      </w:r>
      <w:r w:rsidR="00A64F28">
        <w:rPr>
          <w:rFonts w:ascii="Times New Roman" w:hAnsi="Times New Roman" w:cs="Times New Roman"/>
          <w:b/>
          <w:sz w:val="24"/>
          <w:szCs w:val="24"/>
        </w:rPr>
        <w:t xml:space="preserve">imişoara, în domeniul privat al </w:t>
      </w:r>
      <w:r>
        <w:rPr>
          <w:rFonts w:ascii="Times New Roman" w:hAnsi="Times New Roman" w:cs="Times New Roman"/>
          <w:b/>
          <w:sz w:val="24"/>
          <w:szCs w:val="24"/>
        </w:rPr>
        <w:t>municipiului Timişoara</w:t>
      </w:r>
      <w:r w:rsidR="00294DF1">
        <w:rPr>
          <w:rFonts w:ascii="Times New Roman" w:hAnsi="Times New Roman" w:cs="Times New Roman"/>
          <w:b/>
          <w:sz w:val="24"/>
          <w:szCs w:val="24"/>
        </w:rPr>
        <w:t>,</w:t>
      </w:r>
      <w:r>
        <w:rPr>
          <w:rFonts w:ascii="Times New Roman" w:hAnsi="Times New Roman" w:cs="Times New Roman"/>
          <w:b/>
          <w:sz w:val="24"/>
          <w:szCs w:val="24"/>
        </w:rPr>
        <w:t xml:space="preserve"> a terenului</w:t>
      </w:r>
      <w:r w:rsidR="00A64F28">
        <w:rPr>
          <w:rFonts w:ascii="Times New Roman" w:hAnsi="Times New Roman" w:cs="Times New Roman"/>
          <w:b/>
          <w:sz w:val="24"/>
          <w:szCs w:val="24"/>
        </w:rPr>
        <w:t xml:space="preserve"> în suprafaţă de 681 mp, </w:t>
      </w:r>
      <w:r>
        <w:rPr>
          <w:rFonts w:ascii="Times New Roman" w:hAnsi="Times New Roman" w:cs="Times New Roman"/>
          <w:b/>
          <w:sz w:val="24"/>
          <w:szCs w:val="24"/>
        </w:rPr>
        <w:t>aferent imobilului cu destinaţia de locuinţă, situat înTimişoara str. Popa Şapcă, nr.28, înscris în CF 428582 Timişoara, nr. topografic 912</w:t>
      </w:r>
    </w:p>
    <w:p w:rsidR="00020B54" w:rsidRDefault="00020B54" w:rsidP="00020B54">
      <w:pPr>
        <w:pStyle w:val="NoSpacing"/>
        <w:jc w:val="center"/>
        <w:rPr>
          <w:rFonts w:ascii="Times New Roman" w:hAnsi="Times New Roman" w:cs="Times New Roman"/>
          <w:b/>
          <w:sz w:val="24"/>
          <w:szCs w:val="24"/>
        </w:rPr>
      </w:pPr>
    </w:p>
    <w:p w:rsidR="00020B54" w:rsidRDefault="00020B54" w:rsidP="00020B54">
      <w:pPr>
        <w:pStyle w:val="NoSpacing"/>
        <w:jc w:val="center"/>
        <w:rPr>
          <w:rFonts w:ascii="Times New Roman" w:hAnsi="Times New Roman" w:cs="Times New Roman"/>
          <w:b/>
          <w:sz w:val="24"/>
          <w:szCs w:val="24"/>
        </w:rPr>
      </w:pPr>
    </w:p>
    <w:p w:rsidR="00020B54" w:rsidRDefault="00020B54" w:rsidP="00020B5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Având în vedere adresa nr.</w:t>
      </w:r>
      <w:r w:rsidR="00B15CEF">
        <w:rPr>
          <w:rFonts w:ascii="Times New Roman" w:hAnsi="Times New Roman" w:cs="Times New Roman"/>
          <w:sz w:val="24"/>
          <w:szCs w:val="24"/>
        </w:rPr>
        <w:t xml:space="preserve"> </w:t>
      </w:r>
      <w:r>
        <w:rPr>
          <w:rFonts w:ascii="Times New Roman" w:hAnsi="Times New Roman" w:cs="Times New Roman"/>
          <w:sz w:val="24"/>
          <w:szCs w:val="24"/>
        </w:rPr>
        <w:t>CT2021-000120 din 14.01.2021 prin care domnul Paţachi</w:t>
      </w:r>
      <w:r w:rsidR="00B15CEF">
        <w:rPr>
          <w:rFonts w:ascii="Times New Roman" w:hAnsi="Times New Roman" w:cs="Times New Roman"/>
          <w:sz w:val="24"/>
          <w:szCs w:val="24"/>
        </w:rPr>
        <w:t>a Adrian şi doamna Paţachia Ana</w:t>
      </w:r>
      <w:r>
        <w:rPr>
          <w:rFonts w:ascii="Times New Roman" w:hAnsi="Times New Roman" w:cs="Times New Roman"/>
          <w:sz w:val="24"/>
          <w:szCs w:val="24"/>
        </w:rPr>
        <w:t>, proprietari ai imobilului-construcţie</w:t>
      </w:r>
      <w:r w:rsidR="00A64F28">
        <w:rPr>
          <w:rFonts w:ascii="Times New Roman" w:hAnsi="Times New Roman" w:cs="Times New Roman"/>
          <w:sz w:val="24"/>
          <w:szCs w:val="24"/>
        </w:rPr>
        <w:t xml:space="preserve"> </w:t>
      </w:r>
      <w:r w:rsidR="00A64F28">
        <w:rPr>
          <w:rFonts w:ascii="Times New Roman" w:hAnsi="Times New Roman" w:cs="Times New Roman"/>
          <w:sz w:val="24"/>
          <w:szCs w:val="24"/>
          <w:lang w:val="en-US"/>
        </w:rPr>
        <w:t>(</w:t>
      </w:r>
      <w:proofErr w:type="spellStart"/>
      <w:r w:rsidR="00A64F28">
        <w:rPr>
          <w:rFonts w:ascii="Times New Roman" w:hAnsi="Times New Roman" w:cs="Times New Roman"/>
          <w:sz w:val="24"/>
          <w:szCs w:val="24"/>
          <w:lang w:val="en-US"/>
        </w:rPr>
        <w:t>în</w:t>
      </w:r>
      <w:proofErr w:type="spellEnd"/>
      <w:r w:rsidR="00A64F28">
        <w:rPr>
          <w:rFonts w:ascii="Times New Roman" w:hAnsi="Times New Roman" w:cs="Times New Roman"/>
          <w:sz w:val="24"/>
          <w:szCs w:val="24"/>
          <w:lang w:val="en-US"/>
        </w:rPr>
        <w:t xml:space="preserve"> </w:t>
      </w:r>
      <w:proofErr w:type="spellStart"/>
      <w:r w:rsidR="00A64F28">
        <w:rPr>
          <w:rFonts w:ascii="Times New Roman" w:hAnsi="Times New Roman" w:cs="Times New Roman"/>
          <w:sz w:val="24"/>
          <w:szCs w:val="24"/>
          <w:lang w:val="en-US"/>
        </w:rPr>
        <w:t>baza</w:t>
      </w:r>
      <w:proofErr w:type="spellEnd"/>
      <w:r w:rsidR="00A64F28">
        <w:rPr>
          <w:rFonts w:ascii="Times New Roman" w:hAnsi="Times New Roman" w:cs="Times New Roman"/>
          <w:sz w:val="24"/>
          <w:szCs w:val="24"/>
          <w:lang w:val="en-US"/>
        </w:rPr>
        <w:t xml:space="preserve"> </w:t>
      </w:r>
      <w:proofErr w:type="spellStart"/>
      <w:r w:rsidR="00A64F28">
        <w:rPr>
          <w:rFonts w:ascii="Times New Roman" w:hAnsi="Times New Roman" w:cs="Times New Roman"/>
          <w:sz w:val="24"/>
          <w:szCs w:val="24"/>
          <w:lang w:val="en-US"/>
        </w:rPr>
        <w:t>Legii</w:t>
      </w:r>
      <w:proofErr w:type="spellEnd"/>
      <w:r w:rsidR="00A64F28">
        <w:rPr>
          <w:rFonts w:ascii="Times New Roman" w:hAnsi="Times New Roman" w:cs="Times New Roman"/>
          <w:sz w:val="24"/>
          <w:szCs w:val="24"/>
          <w:lang w:val="en-US"/>
        </w:rPr>
        <w:t xml:space="preserve"> 112)</w:t>
      </w:r>
      <w:r>
        <w:rPr>
          <w:rFonts w:ascii="Times New Roman" w:hAnsi="Times New Roman" w:cs="Times New Roman"/>
          <w:sz w:val="24"/>
          <w:szCs w:val="24"/>
        </w:rPr>
        <w:t xml:space="preserve"> situat în Timişoara, str. Popa Şapcă, nr.28, înscris în C.F. nr.428582 Timişoara (CF vechi: 495), nr.top 912  au solicitat trecerea terenului aferent construcţiei, din domeniul public al municipiului Timişoara în domeniul p</w:t>
      </w:r>
      <w:r w:rsidR="00A64F28">
        <w:rPr>
          <w:rFonts w:ascii="Times New Roman" w:hAnsi="Times New Roman" w:cs="Times New Roman"/>
          <w:sz w:val="24"/>
          <w:szCs w:val="24"/>
        </w:rPr>
        <w:t xml:space="preserve">rivat al municipiului Timişoara, în vederea constituirii dreptului de proprietate asupra acestuia, </w:t>
      </w:r>
      <w:r w:rsidR="002F7964">
        <w:rPr>
          <w:rFonts w:ascii="Times New Roman" w:hAnsi="Times New Roman" w:cs="Times New Roman"/>
          <w:sz w:val="24"/>
          <w:szCs w:val="24"/>
        </w:rPr>
        <w:t xml:space="preserve">conform Legii </w:t>
      </w:r>
      <w:r w:rsidR="00535C59">
        <w:rPr>
          <w:rFonts w:ascii="Times New Roman" w:hAnsi="Times New Roman" w:cs="Times New Roman"/>
          <w:sz w:val="24"/>
          <w:szCs w:val="24"/>
        </w:rPr>
        <w:t xml:space="preserve">87/2020. </w:t>
      </w:r>
      <w:r>
        <w:rPr>
          <w:rFonts w:ascii="Times New Roman" w:hAnsi="Times New Roman" w:cs="Times New Roman"/>
          <w:sz w:val="24"/>
          <w:szCs w:val="24"/>
        </w:rPr>
        <w:t xml:space="preserve">Terenul este inclus în domeniul public al municipiului Timişoara, conform </w:t>
      </w:r>
      <w:r w:rsidR="00B15CEF">
        <w:rPr>
          <w:rFonts w:ascii="Times New Roman" w:hAnsi="Times New Roman" w:cs="Times New Roman"/>
          <w:sz w:val="24"/>
          <w:szCs w:val="24"/>
        </w:rPr>
        <w:t xml:space="preserve">înscrisului în Cartea Funciară </w:t>
      </w:r>
      <w:r>
        <w:rPr>
          <w:rFonts w:ascii="Times New Roman" w:hAnsi="Times New Roman" w:cs="Times New Roman"/>
          <w:sz w:val="24"/>
          <w:szCs w:val="24"/>
        </w:rPr>
        <w:t>nr.</w:t>
      </w:r>
      <w:r>
        <w:rPr>
          <w:rFonts w:ascii="Times New Roman" w:hAnsi="Times New Roman" w:cs="Times New Roman"/>
          <w:b/>
          <w:sz w:val="24"/>
          <w:szCs w:val="24"/>
        </w:rPr>
        <w:t xml:space="preserve"> </w:t>
      </w:r>
      <w:r>
        <w:rPr>
          <w:rFonts w:ascii="Times New Roman" w:hAnsi="Times New Roman" w:cs="Times New Roman"/>
          <w:sz w:val="24"/>
          <w:szCs w:val="24"/>
        </w:rPr>
        <w:t>428582 - Timişoara (CF vechi: 495), nr.top 912.</w:t>
      </w:r>
    </w:p>
    <w:p w:rsidR="00020B54" w:rsidRDefault="00020B54" w:rsidP="00020B54">
      <w:pPr>
        <w:pStyle w:val="NoSpacing"/>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Având în vedere adresa </w:t>
      </w:r>
      <w:r>
        <w:rPr>
          <w:rFonts w:ascii="Times New Roman" w:hAnsi="Times New Roman" w:cs="Times New Roman"/>
        </w:rPr>
        <w:t>CT2021-000120/</w:t>
      </w:r>
      <w:r w:rsidR="00B15CEF">
        <w:rPr>
          <w:rFonts w:ascii="Times New Roman" w:hAnsi="Times New Roman" w:cs="Times New Roman"/>
        </w:rPr>
        <w:t xml:space="preserve"> 25.01.</w:t>
      </w:r>
      <w:r>
        <w:rPr>
          <w:rFonts w:ascii="Times New Roman" w:hAnsi="Times New Roman" w:cs="Times New Roman"/>
        </w:rPr>
        <w:t>2021</w:t>
      </w:r>
      <w:r>
        <w:rPr>
          <w:rFonts w:ascii="Times New Roman" w:hAnsi="Times New Roman" w:cs="Times New Roman"/>
          <w:sz w:val="24"/>
          <w:szCs w:val="24"/>
        </w:rPr>
        <w:t xml:space="preserve"> a Serviciului Juridic, prin care ne informează că, pentru imobilul situat în Timişoara str</w:t>
      </w:r>
      <w:r w:rsidR="00B15CEF">
        <w:rPr>
          <w:rFonts w:ascii="Times New Roman" w:hAnsi="Times New Roman" w:cs="Times New Roman"/>
          <w:sz w:val="24"/>
          <w:szCs w:val="24"/>
        </w:rPr>
        <w:t xml:space="preserve">. Popa Şapcă </w:t>
      </w:r>
      <w:r>
        <w:rPr>
          <w:rFonts w:ascii="Times New Roman" w:hAnsi="Times New Roman" w:cs="Times New Roman"/>
          <w:sz w:val="24"/>
          <w:szCs w:val="24"/>
        </w:rPr>
        <w:t>nr.28, nu figurează litigii pe rolul instanţelor de judecată.</w:t>
      </w:r>
    </w:p>
    <w:p w:rsidR="00020B54" w:rsidRDefault="00020B54" w:rsidP="00020B54">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Având în vedere adresa </w:t>
      </w:r>
      <w:r>
        <w:rPr>
          <w:rFonts w:ascii="Times New Roman" w:hAnsi="Times New Roman" w:cs="Times New Roman"/>
        </w:rPr>
        <w:t>CT2021-000120/</w:t>
      </w:r>
      <w:r w:rsidR="00C03C9F">
        <w:rPr>
          <w:rFonts w:ascii="Times New Roman" w:hAnsi="Times New Roman" w:cs="Times New Roman"/>
        </w:rPr>
        <w:t>01.02.</w:t>
      </w:r>
      <w:r>
        <w:rPr>
          <w:rFonts w:ascii="Times New Roman" w:hAnsi="Times New Roman" w:cs="Times New Roman"/>
        </w:rPr>
        <w:t>2021</w:t>
      </w:r>
      <w:r>
        <w:rPr>
          <w:rFonts w:ascii="Times New Roman" w:hAnsi="Times New Roman" w:cs="Times New Roman"/>
          <w:sz w:val="24"/>
          <w:szCs w:val="24"/>
        </w:rPr>
        <w:t>, a Serviciului Administrare Fond Funciar, prin care ne informează că imobilul menţionat mai sus nu figurează a fi solicitat de către foştii proprietari sau moştenitorii acestora.</w:t>
      </w:r>
    </w:p>
    <w:p w:rsidR="00020B54" w:rsidRDefault="00020B54" w:rsidP="00020B54">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Având în vedere că, în evidenţa Direcţiei Clădiri, Terenuri şi Dotări Diverse I Est, la dat</w:t>
      </w:r>
      <w:r w:rsidR="007529BD">
        <w:rPr>
          <w:rFonts w:ascii="Times New Roman" w:hAnsi="Times New Roman" w:cs="Times New Roman"/>
          <w:sz w:val="24"/>
          <w:szCs w:val="24"/>
        </w:rPr>
        <w:t>a prezentei, imobilul respectiv</w:t>
      </w:r>
      <w:r>
        <w:rPr>
          <w:rFonts w:ascii="Times New Roman" w:hAnsi="Times New Roman" w:cs="Times New Roman"/>
          <w:sz w:val="24"/>
          <w:szCs w:val="24"/>
        </w:rPr>
        <w:t xml:space="preserve"> nu apare notificat în baza Legii nr.10/2001 şi nici în baza O.U.G. nr.94/2000-</w:t>
      </w:r>
      <w:r w:rsidR="00B15CEF">
        <w:rPr>
          <w:rFonts w:ascii="Times New Roman" w:hAnsi="Times New Roman" w:cs="Times New Roman"/>
          <w:sz w:val="24"/>
          <w:szCs w:val="24"/>
        </w:rPr>
        <w:t xml:space="preserve"> </w:t>
      </w:r>
      <w:r>
        <w:rPr>
          <w:rFonts w:ascii="Times New Roman" w:hAnsi="Times New Roman" w:cs="Times New Roman"/>
          <w:sz w:val="24"/>
          <w:szCs w:val="24"/>
        </w:rPr>
        <w:t>privind retrocedarea unor imobile care au aparţinut unor culte religioase din România.</w:t>
      </w:r>
    </w:p>
    <w:p w:rsidR="00020B54" w:rsidRDefault="006B090D" w:rsidP="00020B54">
      <w:pPr>
        <w:pStyle w:val="NoSpacing"/>
        <w:ind w:firstLine="720"/>
        <w:jc w:val="both"/>
        <w:rPr>
          <w:rFonts w:ascii="Times New Roman" w:hAnsi="Times New Roman" w:cs="Times New Roman"/>
          <w:sz w:val="24"/>
          <w:szCs w:val="24"/>
        </w:rPr>
      </w:pPr>
      <w:r>
        <w:rPr>
          <w:rFonts w:ascii="Times New Roman" w:hAnsi="Times New Roman"/>
          <w:color w:val="000000"/>
          <w:sz w:val="24"/>
          <w:szCs w:val="24"/>
        </w:rPr>
        <w:t xml:space="preserve">Conform </w:t>
      </w:r>
      <w:r w:rsidR="00020B54">
        <w:rPr>
          <w:rFonts w:ascii="Times New Roman" w:hAnsi="Times New Roman"/>
          <w:color w:val="000000"/>
          <w:sz w:val="24"/>
          <w:szCs w:val="24"/>
        </w:rPr>
        <w:t>Legii 50/1991 republicată, art.13, alin.</w:t>
      </w:r>
      <w:r w:rsidR="00020B54">
        <w:rPr>
          <w:rStyle w:val="salnttl1"/>
          <w:rFonts w:ascii="Times New Roman" w:hAnsi="Times New Roman"/>
          <w:color w:val="000000" w:themeColor="text1"/>
          <w:sz w:val="24"/>
          <w:szCs w:val="24"/>
        </w:rPr>
        <w:t>(1)</w:t>
      </w:r>
      <w:r w:rsidR="00020B54">
        <w:rPr>
          <w:rFonts w:ascii="Times New Roman" w:hAnsi="Times New Roman"/>
          <w:color w:val="000000"/>
          <w:sz w:val="24"/>
          <w:szCs w:val="24"/>
          <w:shd w:val="clear" w:color="auto" w:fill="FFFFFF"/>
        </w:rPr>
        <w:t xml:space="preserve"> </w:t>
      </w:r>
      <w:r w:rsidR="00020B54">
        <w:rPr>
          <w:rStyle w:val="salnbdy"/>
          <w:rFonts w:ascii="Times New Roman" w:hAnsi="Times New Roman"/>
          <w:noProof/>
          <w:sz w:val="24"/>
          <w:szCs w:val="24"/>
        </w:rPr>
        <w:t xml:space="preserve">”Terenurile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 </w:t>
      </w:r>
      <w:r w:rsidR="00020B54">
        <w:rPr>
          <w:rStyle w:val="salnttl1"/>
          <w:rFonts w:ascii="Times New Roman" w:hAnsi="Times New Roman"/>
          <w:color w:val="000000" w:themeColor="text1"/>
          <w:sz w:val="24"/>
          <w:szCs w:val="24"/>
        </w:rPr>
        <w:t>(2)</w:t>
      </w:r>
      <w:r w:rsidR="00020B54">
        <w:rPr>
          <w:rFonts w:ascii="Times New Roman" w:hAnsi="Times New Roman"/>
          <w:color w:val="000000"/>
          <w:sz w:val="24"/>
          <w:szCs w:val="24"/>
          <w:shd w:val="clear" w:color="auto" w:fill="FFFFFF"/>
        </w:rPr>
        <w:t xml:space="preserve"> </w:t>
      </w:r>
      <w:r w:rsidR="00020B54">
        <w:rPr>
          <w:rStyle w:val="salnbdy"/>
          <w:rFonts w:ascii="Times New Roman" w:hAnsi="Times New Roman"/>
          <w:i/>
          <w:noProof/>
          <w:sz w:val="24"/>
          <w:szCs w:val="24"/>
        </w:rPr>
        <w:t xml:space="preserve">Terenurile aparţinând domeniului </w:t>
      </w:r>
      <w:r w:rsidR="00020B54">
        <w:rPr>
          <w:rStyle w:val="salnbdy"/>
          <w:rFonts w:ascii="Times New Roman" w:hAnsi="Times New Roman"/>
          <w:i/>
          <w:noProof/>
          <w:sz w:val="24"/>
          <w:szCs w:val="24"/>
        </w:rPr>
        <w:lastRenderedPageBreak/>
        <w:t>public al statului sau al unităţilor administrativ-teritoriale se pot concesiona numai în vederea realizării de construcţii sau de obiective de uz şi/sau de interes public</w:t>
      </w:r>
      <w:r w:rsidR="00020B54">
        <w:rPr>
          <w:rStyle w:val="salnbdy"/>
          <w:rFonts w:ascii="Times New Roman" w:hAnsi="Times New Roman"/>
          <w:noProof/>
          <w:sz w:val="24"/>
          <w:szCs w:val="24"/>
        </w:rPr>
        <w:t>, cu respectarea documentaţiilor de urbanism aprobate potrivit legii.”</w:t>
      </w:r>
    </w:p>
    <w:p w:rsidR="00020B54" w:rsidRPr="0016778A" w:rsidRDefault="00F062D5" w:rsidP="00020B54">
      <w:pPr>
        <w:pStyle w:val="NoSpacing"/>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rPr>
        <w:tab/>
        <w:t xml:space="preserve">Conform </w:t>
      </w:r>
      <w:r w:rsidR="00020B54">
        <w:rPr>
          <w:rFonts w:ascii="Times New Roman" w:hAnsi="Times New Roman" w:cs="Times New Roman"/>
          <w:sz w:val="24"/>
          <w:szCs w:val="24"/>
        </w:rPr>
        <w:t>prevederilor Ordonan</w:t>
      </w:r>
      <w:r w:rsidR="00020B54">
        <w:rPr>
          <w:rFonts w:ascii="Times New Roman" w:hAnsi="Cambria Math" w:cs="Times New Roman"/>
          <w:sz w:val="24"/>
          <w:szCs w:val="24"/>
        </w:rPr>
        <w:t>ț</w:t>
      </w:r>
      <w:r w:rsidR="00020B54">
        <w:rPr>
          <w:rFonts w:ascii="Times New Roman" w:hAnsi="Times New Roman" w:cs="Times New Roman"/>
          <w:sz w:val="24"/>
          <w:szCs w:val="24"/>
        </w:rPr>
        <w:t>ei de Urgen</w:t>
      </w:r>
      <w:r w:rsidR="00020B54">
        <w:rPr>
          <w:rFonts w:ascii="Times New Roman" w:hAnsi="Cambria Math" w:cs="Times New Roman"/>
          <w:sz w:val="24"/>
          <w:szCs w:val="24"/>
        </w:rPr>
        <w:t>ț</w:t>
      </w:r>
      <w:r w:rsidR="00020B54">
        <w:rPr>
          <w:rFonts w:ascii="Times New Roman" w:hAnsi="Times New Roman" w:cs="Times New Roman"/>
          <w:sz w:val="24"/>
          <w:szCs w:val="24"/>
        </w:rPr>
        <w:t>ă nr.57/20</w:t>
      </w:r>
      <w:r w:rsidR="00B15CEF">
        <w:rPr>
          <w:rFonts w:ascii="Times New Roman" w:hAnsi="Times New Roman" w:cs="Times New Roman"/>
          <w:sz w:val="24"/>
          <w:szCs w:val="24"/>
        </w:rPr>
        <w:t xml:space="preserve">19 privind Codul Administrativ, </w:t>
      </w:r>
      <w:r w:rsidR="00020B54">
        <w:rPr>
          <w:rFonts w:ascii="Times New Roman" w:hAnsi="Times New Roman" w:cs="Times New Roman"/>
          <w:sz w:val="24"/>
          <w:szCs w:val="24"/>
        </w:rPr>
        <w:t>art.361,</w:t>
      </w:r>
      <w:r w:rsidR="0016778A">
        <w:rPr>
          <w:rFonts w:ascii="Times New Roman" w:hAnsi="Times New Roman" w:cs="Times New Roman"/>
          <w:sz w:val="24"/>
          <w:szCs w:val="24"/>
        </w:rPr>
        <w:t xml:space="preserve"> alin.(2) ”</w:t>
      </w:r>
      <w:r w:rsidR="00020B54">
        <w:rPr>
          <w:rFonts w:ascii="Times New Roman" w:hAnsi="Times New Roman" w:cs="Times New Roman"/>
          <w:sz w:val="24"/>
          <w:szCs w:val="24"/>
        </w:rPr>
        <w:t xml:space="preserve">Trecerea unui bun din domeniul public al unei unităţi administrativ-teritoriale în domeniul privat al acesteia </w:t>
      </w:r>
      <w:r w:rsidR="0016778A">
        <w:rPr>
          <w:rFonts w:ascii="Times New Roman" w:hAnsi="Times New Roman" w:cs="Times New Roman"/>
          <w:sz w:val="24"/>
          <w:szCs w:val="24"/>
        </w:rPr>
        <w:t>se face prin hotărâre a c</w:t>
      </w:r>
      <w:r w:rsidR="00020B54">
        <w:rPr>
          <w:rFonts w:ascii="Times New Roman" w:hAnsi="Times New Roman" w:cs="Times New Roman"/>
          <w:sz w:val="24"/>
          <w:szCs w:val="24"/>
        </w:rPr>
        <w:t>onsiliului judeţean, respectiv a Consiliului General al Municipiului Bucureşti ori a consiliului local al comunei, al oraşului sau al municipiului, după caz,</w:t>
      </w:r>
      <w:r w:rsidR="0016778A">
        <w:rPr>
          <w:rFonts w:ascii="Times New Roman" w:hAnsi="Times New Roman" w:cs="Times New Roman"/>
          <w:sz w:val="24"/>
          <w:szCs w:val="24"/>
          <w:lang w:val="en-US"/>
        </w:rPr>
        <w:t xml:space="preserve"> </w:t>
      </w:r>
      <w:r w:rsidR="00020B54">
        <w:rPr>
          <w:rFonts w:ascii="Times New Roman" w:hAnsi="Times New Roman" w:cs="Times New Roman"/>
          <w:sz w:val="24"/>
          <w:szCs w:val="24"/>
        </w:rPr>
        <w:t xml:space="preserve">dacă prin lege nu se dispune altfel.” </w:t>
      </w:r>
    </w:p>
    <w:p w:rsidR="00020B54" w:rsidRDefault="00020B54" w:rsidP="00020B5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Raportat la anexa 4 din Ordonanţa de Urgenţă 57/2019 privind Codul Administrativ, privind bunurile de uz sau interes public din care rezultă că terenul menţionat nu </w:t>
      </w:r>
      <w:r w:rsidR="0016778A">
        <w:rPr>
          <w:rFonts w:ascii="Times New Roman" w:hAnsi="Times New Roman" w:cs="Times New Roman"/>
          <w:sz w:val="24"/>
          <w:szCs w:val="24"/>
        </w:rPr>
        <w:t>se încadrează în aceasta şi cola</w:t>
      </w:r>
      <w:r>
        <w:rPr>
          <w:rFonts w:ascii="Times New Roman" w:hAnsi="Times New Roman" w:cs="Times New Roman"/>
          <w:sz w:val="24"/>
          <w:szCs w:val="24"/>
        </w:rPr>
        <w:t xml:space="preserve">borat cu faptul </w:t>
      </w:r>
      <w:r w:rsidR="00B15CEF">
        <w:rPr>
          <w:rFonts w:ascii="Times New Roman" w:hAnsi="Times New Roman" w:cs="Times New Roman"/>
          <w:sz w:val="24"/>
          <w:szCs w:val="24"/>
        </w:rPr>
        <w:t xml:space="preserve">că pe terenul înscris în 428582 </w:t>
      </w:r>
      <w:r>
        <w:rPr>
          <w:rFonts w:ascii="Times New Roman" w:hAnsi="Times New Roman" w:cs="Times New Roman"/>
          <w:sz w:val="24"/>
          <w:szCs w:val="24"/>
        </w:rPr>
        <w:t>Timişoara (CF vechi 495), nr.top 912 se află o clădire pe parter ,  proprietate privată cu destinaţie de locuinţă iar terenul aferent clădirii este împrejmuit şi nu prezintă interes public, constituind curtea imobilului din str.</w:t>
      </w:r>
      <w:r>
        <w:rPr>
          <w:rFonts w:ascii="Times New Roman" w:hAnsi="Times New Roman" w:cs="Times New Roman"/>
          <w:b/>
          <w:sz w:val="24"/>
          <w:szCs w:val="24"/>
        </w:rPr>
        <w:t xml:space="preserve"> </w:t>
      </w:r>
      <w:r>
        <w:rPr>
          <w:rFonts w:ascii="Times New Roman" w:hAnsi="Times New Roman" w:cs="Times New Roman"/>
          <w:sz w:val="24"/>
          <w:szCs w:val="24"/>
        </w:rPr>
        <w:t>Popa Şapcă nr.28, pe acest teren neavând acces decât proprietarii clădirii, rezultă fără echivoc că terenul în speţă nu este de natura domeniului public, respectiv de uz sau de interes public local. Mai mult decât atât, prin trecerea acestui imobil-t</w:t>
      </w:r>
      <w:r w:rsidR="00B15CEF">
        <w:rPr>
          <w:rFonts w:ascii="Times New Roman" w:hAnsi="Times New Roman" w:cs="Times New Roman"/>
          <w:sz w:val="24"/>
          <w:szCs w:val="24"/>
        </w:rPr>
        <w:t>eren din domeniul public al m</w:t>
      </w:r>
      <w:r>
        <w:rPr>
          <w:rFonts w:ascii="Times New Roman" w:hAnsi="Times New Roman" w:cs="Times New Roman"/>
          <w:sz w:val="24"/>
          <w:szCs w:val="24"/>
        </w:rPr>
        <w:t>unicipiului T</w:t>
      </w:r>
      <w:r w:rsidR="00B15CEF">
        <w:rPr>
          <w:rFonts w:ascii="Times New Roman" w:hAnsi="Times New Roman" w:cs="Times New Roman"/>
          <w:sz w:val="24"/>
          <w:szCs w:val="24"/>
        </w:rPr>
        <w:t>imişoara în domeniul privat al m</w:t>
      </w:r>
      <w:r>
        <w:rPr>
          <w:rFonts w:ascii="Times New Roman" w:hAnsi="Times New Roman" w:cs="Times New Roman"/>
          <w:sz w:val="24"/>
          <w:szCs w:val="24"/>
        </w:rPr>
        <w:t>unicipiului Timişoara s-ar realiza o mai bună administrare a imobilului, acesta putând fi concesionat.</w:t>
      </w:r>
    </w:p>
    <w:p w:rsidR="00020B54" w:rsidRDefault="00020B54" w:rsidP="00020B54">
      <w:pPr>
        <w:pStyle w:val="NoSpacing"/>
        <w:ind w:firstLine="720"/>
        <w:jc w:val="both"/>
        <w:rPr>
          <w:rFonts w:ascii="Times New Roman" w:hAnsi="Times New Roman"/>
          <w:sz w:val="24"/>
          <w:szCs w:val="24"/>
          <w:lang w:val="en-US"/>
        </w:rPr>
      </w:pPr>
      <w:r>
        <w:rPr>
          <w:rFonts w:ascii="Times New Roman" w:hAnsi="Times New Roman"/>
          <w:sz w:val="24"/>
          <w:szCs w:val="24"/>
        </w:rPr>
        <w:t>Având în vedere</w:t>
      </w:r>
      <w:r>
        <w:rPr>
          <w:rFonts w:ascii="Times New Roman" w:hAnsi="Times New Roman"/>
          <w:sz w:val="23"/>
          <w:szCs w:val="23"/>
        </w:rPr>
        <w:t xml:space="preserve"> motivele expuse mai sus, propunem</w:t>
      </w:r>
      <w:r>
        <w:rPr>
          <w:rFonts w:ascii="Times New Roman" w:hAnsi="Times New Roman"/>
          <w:spacing w:val="-1"/>
          <w:sz w:val="23"/>
          <w:szCs w:val="23"/>
        </w:rPr>
        <w:t xml:space="preserve"> emiterea unei Hotărâri a Consiliului Local prin care să se aprobe trecerea din domeniul public al municipiului Timişoara în domeniul privat al municipiului Timişoara, a terenului </w:t>
      </w:r>
      <w:r w:rsidR="007529BD">
        <w:rPr>
          <w:rFonts w:ascii="Times New Roman" w:hAnsi="Times New Roman"/>
          <w:sz w:val="24"/>
          <w:szCs w:val="24"/>
        </w:rPr>
        <w:t>în suprafa</w:t>
      </w:r>
      <w:r w:rsidR="007529BD">
        <w:rPr>
          <w:rFonts w:ascii="Times New Roman" w:hAnsi="Cambria Math"/>
          <w:sz w:val="24"/>
          <w:szCs w:val="24"/>
        </w:rPr>
        <w:t>ț</w:t>
      </w:r>
      <w:r w:rsidR="007529BD">
        <w:rPr>
          <w:rFonts w:ascii="Times New Roman" w:hAnsi="Times New Roman"/>
          <w:sz w:val="24"/>
          <w:szCs w:val="24"/>
        </w:rPr>
        <w:t xml:space="preserve">a de 681 mp, </w:t>
      </w:r>
      <w:r>
        <w:rPr>
          <w:rFonts w:ascii="Times New Roman" w:hAnsi="Times New Roman"/>
          <w:spacing w:val="-1"/>
          <w:sz w:val="23"/>
          <w:szCs w:val="23"/>
        </w:rPr>
        <w:t xml:space="preserve">aferent construcţiei cu destinaţia de locuinţă, situat în Timişoara </w:t>
      </w:r>
      <w:r>
        <w:rPr>
          <w:rFonts w:ascii="Times New Roman" w:hAnsi="Times New Roman"/>
          <w:sz w:val="24"/>
          <w:szCs w:val="24"/>
        </w:rPr>
        <w:t xml:space="preserve">str. Popa Şapcă nr.28, înscris în </w:t>
      </w:r>
      <w:r w:rsidR="007529BD">
        <w:rPr>
          <w:rFonts w:ascii="Times New Roman" w:hAnsi="Times New Roman" w:cs="Times New Roman"/>
          <w:sz w:val="24"/>
          <w:szCs w:val="24"/>
        </w:rPr>
        <w:t xml:space="preserve">428582 </w:t>
      </w:r>
      <w:r>
        <w:rPr>
          <w:rFonts w:ascii="Times New Roman" w:hAnsi="Times New Roman" w:cs="Times New Roman"/>
          <w:sz w:val="24"/>
          <w:szCs w:val="24"/>
        </w:rPr>
        <w:t>Timişoara (CF vechi</w:t>
      </w:r>
      <w:r w:rsidR="007529BD">
        <w:rPr>
          <w:rFonts w:ascii="Times New Roman" w:hAnsi="Times New Roman" w:cs="Times New Roman"/>
          <w:sz w:val="24"/>
          <w:szCs w:val="24"/>
        </w:rPr>
        <w:t>:</w:t>
      </w:r>
      <w:r>
        <w:rPr>
          <w:rFonts w:ascii="Times New Roman" w:hAnsi="Times New Roman" w:cs="Times New Roman"/>
          <w:sz w:val="24"/>
          <w:szCs w:val="24"/>
        </w:rPr>
        <w:t xml:space="preserve"> 495), nr.topo.912</w:t>
      </w:r>
      <w:r w:rsidR="007529BD">
        <w:rPr>
          <w:rFonts w:ascii="Times New Roman" w:hAnsi="Times New Roman" w:cs="Times New Roman"/>
          <w:sz w:val="24"/>
          <w:szCs w:val="24"/>
        </w:rPr>
        <w:t>.</w:t>
      </w:r>
    </w:p>
    <w:p w:rsidR="00020B54" w:rsidRDefault="00020B54" w:rsidP="00020B54">
      <w:pPr>
        <w:pStyle w:val="NoSpacing"/>
        <w:ind w:firstLine="720"/>
        <w:jc w:val="both"/>
        <w:rPr>
          <w:rFonts w:ascii="Times New Roman" w:hAnsi="Times New Roman"/>
          <w:sz w:val="24"/>
          <w:szCs w:val="24"/>
        </w:rPr>
      </w:pPr>
    </w:p>
    <w:p w:rsidR="00020B54" w:rsidRDefault="00020B54" w:rsidP="00020B54">
      <w:pPr>
        <w:pStyle w:val="NoSpacing"/>
        <w:ind w:firstLine="720"/>
        <w:jc w:val="both"/>
        <w:rPr>
          <w:rFonts w:ascii="Times New Roman" w:hAnsi="Times New Roman" w:cs="Times New Roman"/>
          <w:sz w:val="24"/>
          <w:szCs w:val="24"/>
        </w:rPr>
      </w:pPr>
    </w:p>
    <w:p w:rsidR="00020B54" w:rsidRDefault="00020B54" w:rsidP="00020B54">
      <w:pPr>
        <w:pStyle w:val="NoSpacing"/>
        <w:rPr>
          <w:rFonts w:ascii="Times New Roman" w:hAnsi="Times New Roman" w:cs="Times New Roman"/>
          <w:sz w:val="24"/>
          <w:szCs w:val="24"/>
        </w:rPr>
      </w:pPr>
    </w:p>
    <w:p w:rsidR="0016778A" w:rsidRDefault="0016778A" w:rsidP="00020B54">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020B54">
        <w:rPr>
          <w:rFonts w:ascii="Times New Roman" w:hAnsi="Times New Roman" w:cs="Times New Roman"/>
          <w:sz w:val="24"/>
          <w:szCs w:val="24"/>
        </w:rPr>
        <w:t>PRIMAR,</w:t>
      </w:r>
      <w:r w:rsidR="00020B5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0B54">
        <w:rPr>
          <w:rFonts w:ascii="Times New Roman" w:hAnsi="Times New Roman" w:cs="Times New Roman"/>
          <w:sz w:val="24"/>
          <w:szCs w:val="24"/>
        </w:rPr>
        <w:t xml:space="preserve"> VICEPRIMAR,</w:t>
      </w:r>
    </w:p>
    <w:p w:rsidR="00020B54" w:rsidRDefault="00020B54" w:rsidP="00020B54">
      <w:pPr>
        <w:pStyle w:val="NoSpacing"/>
        <w:rPr>
          <w:rFonts w:ascii="Times New Roman" w:hAnsi="Times New Roman" w:cs="Times New Roman"/>
          <w:sz w:val="24"/>
          <w:szCs w:val="24"/>
        </w:rPr>
      </w:pPr>
      <w:r>
        <w:rPr>
          <w:rFonts w:ascii="Times New Roman" w:hAnsi="Times New Roman" w:cs="Times New Roman"/>
          <w:sz w:val="24"/>
          <w:szCs w:val="24"/>
        </w:rPr>
        <w:t>DOMINIC FRITZ</w:t>
      </w:r>
      <w:r>
        <w:rPr>
          <w:rFonts w:ascii="Times New Roman" w:hAnsi="Times New Roman" w:cs="Times New Roman"/>
          <w:sz w:val="24"/>
          <w:szCs w:val="24"/>
        </w:rPr>
        <w:tab/>
      </w:r>
      <w:r w:rsidR="0016778A">
        <w:rPr>
          <w:rFonts w:ascii="Times New Roman" w:hAnsi="Times New Roman" w:cs="Times New Roman"/>
          <w:sz w:val="24"/>
          <w:szCs w:val="24"/>
        </w:rPr>
        <w:t xml:space="preserve">                                                                                COSMIN TABĂRĂ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20B54" w:rsidRDefault="00020B54" w:rsidP="00020B54">
      <w:pPr>
        <w:pStyle w:val="NoSpacing"/>
        <w:rPr>
          <w:rFonts w:ascii="Times New Roman" w:hAnsi="Times New Roman" w:cs="Times New Roman"/>
          <w:sz w:val="24"/>
          <w:szCs w:val="24"/>
        </w:rPr>
      </w:pPr>
    </w:p>
    <w:p w:rsidR="00020B54" w:rsidRDefault="00020B54" w:rsidP="00020B54">
      <w:pPr>
        <w:pStyle w:val="NoSpacing"/>
        <w:rPr>
          <w:rFonts w:ascii="Times New Roman" w:hAnsi="Times New Roman" w:cs="Times New Roman"/>
          <w:sz w:val="24"/>
          <w:szCs w:val="24"/>
        </w:rPr>
      </w:pPr>
    </w:p>
    <w:p w:rsidR="0016778A" w:rsidRDefault="00020B54" w:rsidP="00020B54">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16778A" w:rsidRDefault="0016778A" w:rsidP="00020B54">
      <w:pPr>
        <w:pStyle w:val="NoSpacing"/>
        <w:rPr>
          <w:rFonts w:ascii="Times New Roman" w:hAnsi="Times New Roman" w:cs="Times New Roman"/>
          <w:sz w:val="24"/>
          <w:szCs w:val="24"/>
        </w:rPr>
      </w:pPr>
    </w:p>
    <w:p w:rsidR="0016778A" w:rsidRDefault="0016778A" w:rsidP="00020B54">
      <w:pPr>
        <w:pStyle w:val="NoSpacing"/>
        <w:rPr>
          <w:rFonts w:ascii="Times New Roman" w:hAnsi="Times New Roman" w:cs="Times New Roman"/>
          <w:sz w:val="24"/>
          <w:szCs w:val="24"/>
        </w:rPr>
      </w:pPr>
    </w:p>
    <w:p w:rsidR="0016778A" w:rsidRDefault="0016778A" w:rsidP="00020B54">
      <w:pPr>
        <w:pStyle w:val="NoSpacing"/>
        <w:rPr>
          <w:rFonts w:ascii="Times New Roman" w:hAnsi="Times New Roman" w:cs="Times New Roman"/>
          <w:sz w:val="24"/>
          <w:szCs w:val="24"/>
        </w:rPr>
      </w:pPr>
    </w:p>
    <w:p w:rsidR="0016778A" w:rsidRDefault="0016778A" w:rsidP="00020B54">
      <w:pPr>
        <w:pStyle w:val="NoSpacing"/>
        <w:rPr>
          <w:rFonts w:ascii="Times New Roman" w:hAnsi="Times New Roman" w:cs="Times New Roman"/>
          <w:sz w:val="24"/>
          <w:szCs w:val="24"/>
        </w:rPr>
      </w:pPr>
    </w:p>
    <w:p w:rsidR="0016778A" w:rsidRDefault="0016778A" w:rsidP="00020B54">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020B54">
        <w:rPr>
          <w:rFonts w:ascii="Times New Roman" w:hAnsi="Times New Roman" w:cs="Times New Roman"/>
          <w:sz w:val="24"/>
          <w:szCs w:val="24"/>
        </w:rPr>
        <w:t>DIRECTOR,</w:t>
      </w:r>
    </w:p>
    <w:p w:rsidR="00020B54" w:rsidRDefault="0016778A" w:rsidP="00020B54">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20B54">
        <w:rPr>
          <w:rFonts w:ascii="Times New Roman" w:hAnsi="Times New Roman" w:cs="Times New Roman"/>
          <w:sz w:val="24"/>
          <w:szCs w:val="24"/>
        </w:rPr>
        <w:t>FLORIN RĂVĂŞILĂ</w:t>
      </w:r>
    </w:p>
    <w:p w:rsidR="00C61EDB" w:rsidRDefault="00C61EDB" w:rsidP="00502DBC">
      <w:pPr>
        <w:jc w:val="both"/>
        <w:rPr>
          <w:sz w:val="28"/>
          <w:szCs w:val="28"/>
        </w:rPr>
      </w:pPr>
    </w:p>
    <w:p w:rsidR="00502DBC" w:rsidRPr="00D21676" w:rsidRDefault="00502DBC" w:rsidP="00502DBC">
      <w:pPr>
        <w:jc w:val="both"/>
        <w:rPr>
          <w:sz w:val="28"/>
          <w:szCs w:val="28"/>
        </w:rPr>
      </w:pPr>
      <w:r w:rsidRPr="00D21676">
        <w:rPr>
          <w:sz w:val="28"/>
          <w:szCs w:val="28"/>
        </w:rPr>
        <w:tab/>
      </w:r>
    </w:p>
    <w:p w:rsidR="00552049" w:rsidRDefault="00552049" w:rsidP="00552049">
      <w:pPr>
        <w:autoSpaceDE w:val="0"/>
        <w:autoSpaceDN w:val="0"/>
        <w:adjustRightInd w:val="0"/>
        <w:ind w:firstLine="720"/>
        <w:jc w:val="both"/>
      </w:pPr>
    </w:p>
    <w:p w:rsidR="00552049" w:rsidRDefault="00552049" w:rsidP="00552049">
      <w:pPr>
        <w:autoSpaceDE w:val="0"/>
        <w:autoSpaceDN w:val="0"/>
        <w:adjustRightInd w:val="0"/>
        <w:ind w:firstLine="720"/>
        <w:jc w:val="both"/>
      </w:pPr>
    </w:p>
    <w:p w:rsidR="00494FB3" w:rsidRDefault="00494FB3" w:rsidP="00B54D34">
      <w:pPr>
        <w:tabs>
          <w:tab w:val="left" w:pos="1134"/>
        </w:tabs>
        <w:jc w:val="both"/>
      </w:pPr>
    </w:p>
    <w:p w:rsidR="00247804" w:rsidRPr="00494FB3" w:rsidRDefault="00247804" w:rsidP="00B54D34">
      <w:pPr>
        <w:tabs>
          <w:tab w:val="left" w:pos="1134"/>
        </w:tabs>
        <w:jc w:val="both"/>
      </w:pPr>
    </w:p>
    <w:sectPr w:rsidR="00247804" w:rsidRPr="00494FB3" w:rsidSect="001D6A7D">
      <w:footerReference w:type="default" r:id="rId9"/>
      <w:pgSz w:w="11906" w:h="16838"/>
      <w:pgMar w:top="1440"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DCF" w:rsidRDefault="00A71DCF" w:rsidP="00851794">
      <w:r>
        <w:separator/>
      </w:r>
    </w:p>
  </w:endnote>
  <w:endnote w:type="continuationSeparator" w:id="0">
    <w:p w:rsidR="00A71DCF" w:rsidRDefault="00A71DCF"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94" w:rsidRDefault="00C65F00" w:rsidP="00851794">
    <w:pPr>
      <w:pStyle w:val="Footer"/>
      <w:jc w:val="center"/>
    </w:pPr>
    <w:r>
      <w:t xml:space="preserve">          </w:t>
    </w:r>
    <w:r w:rsidR="00866BB9">
      <w:t xml:space="preserve">       </w:t>
    </w:r>
    <w:r>
      <w:t xml:space="preserve">   </w:t>
    </w:r>
    <w:r w:rsidR="00FC5104">
      <w:rPr>
        <w:noProof/>
        <w:lang w:val="en-US" w:eastAsia="en-US"/>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DCF" w:rsidRDefault="00A71DCF" w:rsidP="00851794">
      <w:r>
        <w:separator/>
      </w:r>
    </w:p>
  </w:footnote>
  <w:footnote w:type="continuationSeparator" w:id="0">
    <w:p w:rsidR="00A71DCF" w:rsidRDefault="00A71DCF"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65A8E"/>
    <w:multiLevelType w:val="hybridMultilevel"/>
    <w:tmpl w:val="D0A4C0F8"/>
    <w:lvl w:ilvl="0" w:tplc="D7A2EB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473AFE"/>
    <w:multiLevelType w:val="hybridMultilevel"/>
    <w:tmpl w:val="E412019A"/>
    <w:lvl w:ilvl="0" w:tplc="BFCA4B0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28002" fill="f" fillcolor="white" stroke="f">
      <v:fill color="white" on="f"/>
      <v:stroke on="f"/>
    </o:shapedefaults>
  </w:hdrShapeDefaults>
  <w:footnotePr>
    <w:footnote w:id="-1"/>
    <w:footnote w:id="0"/>
  </w:footnotePr>
  <w:endnotePr>
    <w:endnote w:id="-1"/>
    <w:endnote w:id="0"/>
  </w:endnotePr>
  <w:compat/>
  <w:rsids>
    <w:rsidRoot w:val="00A5730C"/>
    <w:rsid w:val="00020B54"/>
    <w:rsid w:val="000245D7"/>
    <w:rsid w:val="00067566"/>
    <w:rsid w:val="00070CC4"/>
    <w:rsid w:val="00073608"/>
    <w:rsid w:val="00086F3C"/>
    <w:rsid w:val="00086F55"/>
    <w:rsid w:val="00087779"/>
    <w:rsid w:val="0009330F"/>
    <w:rsid w:val="00095B84"/>
    <w:rsid w:val="0009618C"/>
    <w:rsid w:val="00096BA5"/>
    <w:rsid w:val="000A0698"/>
    <w:rsid w:val="000A7C92"/>
    <w:rsid w:val="000D075E"/>
    <w:rsid w:val="000D1579"/>
    <w:rsid w:val="000E0FCD"/>
    <w:rsid w:val="000F0A4E"/>
    <w:rsid w:val="000F2909"/>
    <w:rsid w:val="001110B8"/>
    <w:rsid w:val="00113431"/>
    <w:rsid w:val="001161C4"/>
    <w:rsid w:val="001405B2"/>
    <w:rsid w:val="00141CF4"/>
    <w:rsid w:val="001466FC"/>
    <w:rsid w:val="00152012"/>
    <w:rsid w:val="001622E3"/>
    <w:rsid w:val="00166342"/>
    <w:rsid w:val="001675D1"/>
    <w:rsid w:val="0016778A"/>
    <w:rsid w:val="001911DE"/>
    <w:rsid w:val="001A52D5"/>
    <w:rsid w:val="001B2345"/>
    <w:rsid w:val="001C0627"/>
    <w:rsid w:val="001C1BA4"/>
    <w:rsid w:val="001D3525"/>
    <w:rsid w:val="001D6A7D"/>
    <w:rsid w:val="00210FB2"/>
    <w:rsid w:val="00224649"/>
    <w:rsid w:val="00237EEB"/>
    <w:rsid w:val="00247804"/>
    <w:rsid w:val="00247DBF"/>
    <w:rsid w:val="00251D1B"/>
    <w:rsid w:val="00257DBD"/>
    <w:rsid w:val="00272F5D"/>
    <w:rsid w:val="002761A4"/>
    <w:rsid w:val="00291167"/>
    <w:rsid w:val="00294DF1"/>
    <w:rsid w:val="00295A1A"/>
    <w:rsid w:val="00296F30"/>
    <w:rsid w:val="002A2378"/>
    <w:rsid w:val="002A5F05"/>
    <w:rsid w:val="002B0942"/>
    <w:rsid w:val="002B58BF"/>
    <w:rsid w:val="002C088D"/>
    <w:rsid w:val="002C1D5F"/>
    <w:rsid w:val="002D545F"/>
    <w:rsid w:val="002E694D"/>
    <w:rsid w:val="002E72F6"/>
    <w:rsid w:val="002F2148"/>
    <w:rsid w:val="002F4CD6"/>
    <w:rsid w:val="002F7964"/>
    <w:rsid w:val="00323E06"/>
    <w:rsid w:val="00324564"/>
    <w:rsid w:val="00332DD7"/>
    <w:rsid w:val="00340CBE"/>
    <w:rsid w:val="00347BC4"/>
    <w:rsid w:val="00367D4A"/>
    <w:rsid w:val="00375C05"/>
    <w:rsid w:val="003A7041"/>
    <w:rsid w:val="003B5982"/>
    <w:rsid w:val="003D12D9"/>
    <w:rsid w:val="003D7674"/>
    <w:rsid w:val="003E0946"/>
    <w:rsid w:val="003F0A71"/>
    <w:rsid w:val="004056BE"/>
    <w:rsid w:val="004111BA"/>
    <w:rsid w:val="00420156"/>
    <w:rsid w:val="00421961"/>
    <w:rsid w:val="00444ACF"/>
    <w:rsid w:val="0045135E"/>
    <w:rsid w:val="004603C0"/>
    <w:rsid w:val="00466D6D"/>
    <w:rsid w:val="00476E58"/>
    <w:rsid w:val="00494FB3"/>
    <w:rsid w:val="004A335E"/>
    <w:rsid w:val="004B7ECC"/>
    <w:rsid w:val="004C27DD"/>
    <w:rsid w:val="004C4805"/>
    <w:rsid w:val="004E0B9F"/>
    <w:rsid w:val="004E432C"/>
    <w:rsid w:val="004F027A"/>
    <w:rsid w:val="004F47D0"/>
    <w:rsid w:val="00502DBC"/>
    <w:rsid w:val="00505FDF"/>
    <w:rsid w:val="00511EC0"/>
    <w:rsid w:val="00516866"/>
    <w:rsid w:val="0052122A"/>
    <w:rsid w:val="00530758"/>
    <w:rsid w:val="00535C59"/>
    <w:rsid w:val="005432D3"/>
    <w:rsid w:val="005468E6"/>
    <w:rsid w:val="00552049"/>
    <w:rsid w:val="00560A52"/>
    <w:rsid w:val="00562CE9"/>
    <w:rsid w:val="005714E1"/>
    <w:rsid w:val="00574521"/>
    <w:rsid w:val="00575A97"/>
    <w:rsid w:val="005809EE"/>
    <w:rsid w:val="005A61DA"/>
    <w:rsid w:val="005B55FB"/>
    <w:rsid w:val="005C13BB"/>
    <w:rsid w:val="005C6E0A"/>
    <w:rsid w:val="005E426E"/>
    <w:rsid w:val="00601A5F"/>
    <w:rsid w:val="00606E89"/>
    <w:rsid w:val="0064284F"/>
    <w:rsid w:val="00646F1E"/>
    <w:rsid w:val="006517B3"/>
    <w:rsid w:val="00657822"/>
    <w:rsid w:val="00657EE8"/>
    <w:rsid w:val="006755C0"/>
    <w:rsid w:val="0068286C"/>
    <w:rsid w:val="00687A58"/>
    <w:rsid w:val="00695017"/>
    <w:rsid w:val="006B090D"/>
    <w:rsid w:val="006B4742"/>
    <w:rsid w:val="006C0569"/>
    <w:rsid w:val="006C4B91"/>
    <w:rsid w:val="006D3911"/>
    <w:rsid w:val="006E6546"/>
    <w:rsid w:val="006F6F56"/>
    <w:rsid w:val="0071143E"/>
    <w:rsid w:val="00720496"/>
    <w:rsid w:val="00721D8C"/>
    <w:rsid w:val="00751CE5"/>
    <w:rsid w:val="007529BD"/>
    <w:rsid w:val="0076015B"/>
    <w:rsid w:val="007760E0"/>
    <w:rsid w:val="007846AB"/>
    <w:rsid w:val="00796A8C"/>
    <w:rsid w:val="007E0497"/>
    <w:rsid w:val="007E283C"/>
    <w:rsid w:val="007E7435"/>
    <w:rsid w:val="007F263D"/>
    <w:rsid w:val="007F5CAE"/>
    <w:rsid w:val="00851794"/>
    <w:rsid w:val="00851EAE"/>
    <w:rsid w:val="00851EB7"/>
    <w:rsid w:val="00866BB9"/>
    <w:rsid w:val="008732C2"/>
    <w:rsid w:val="00874248"/>
    <w:rsid w:val="00876186"/>
    <w:rsid w:val="00897D8B"/>
    <w:rsid w:val="008A21B9"/>
    <w:rsid w:val="008A2598"/>
    <w:rsid w:val="008A3E6B"/>
    <w:rsid w:val="008A74F6"/>
    <w:rsid w:val="008D2247"/>
    <w:rsid w:val="008D4181"/>
    <w:rsid w:val="008D78E9"/>
    <w:rsid w:val="008E5E2C"/>
    <w:rsid w:val="008F0049"/>
    <w:rsid w:val="00900B8D"/>
    <w:rsid w:val="00961689"/>
    <w:rsid w:val="00967B48"/>
    <w:rsid w:val="009738FC"/>
    <w:rsid w:val="00975D62"/>
    <w:rsid w:val="00990481"/>
    <w:rsid w:val="009978E2"/>
    <w:rsid w:val="009F46EE"/>
    <w:rsid w:val="00A233E2"/>
    <w:rsid w:val="00A24EFC"/>
    <w:rsid w:val="00A25235"/>
    <w:rsid w:val="00A307B7"/>
    <w:rsid w:val="00A32FFA"/>
    <w:rsid w:val="00A35F4B"/>
    <w:rsid w:val="00A56BD8"/>
    <w:rsid w:val="00A5730C"/>
    <w:rsid w:val="00A61FE4"/>
    <w:rsid w:val="00A64F28"/>
    <w:rsid w:val="00A71DCF"/>
    <w:rsid w:val="00A84342"/>
    <w:rsid w:val="00A866A2"/>
    <w:rsid w:val="00A9135F"/>
    <w:rsid w:val="00AB2B97"/>
    <w:rsid w:val="00AB358A"/>
    <w:rsid w:val="00AD29FA"/>
    <w:rsid w:val="00AE21F3"/>
    <w:rsid w:val="00AE32EB"/>
    <w:rsid w:val="00B07DE9"/>
    <w:rsid w:val="00B15CEF"/>
    <w:rsid w:val="00B3366D"/>
    <w:rsid w:val="00B33F5E"/>
    <w:rsid w:val="00B54D34"/>
    <w:rsid w:val="00B674AC"/>
    <w:rsid w:val="00B70CDB"/>
    <w:rsid w:val="00B7562F"/>
    <w:rsid w:val="00B92FD4"/>
    <w:rsid w:val="00BA1749"/>
    <w:rsid w:val="00BA6605"/>
    <w:rsid w:val="00BB14F0"/>
    <w:rsid w:val="00BF0740"/>
    <w:rsid w:val="00BF0919"/>
    <w:rsid w:val="00C02C06"/>
    <w:rsid w:val="00C032D8"/>
    <w:rsid w:val="00C03C9F"/>
    <w:rsid w:val="00C1577D"/>
    <w:rsid w:val="00C40009"/>
    <w:rsid w:val="00C45D16"/>
    <w:rsid w:val="00C538F5"/>
    <w:rsid w:val="00C5589C"/>
    <w:rsid w:val="00C61ECB"/>
    <w:rsid w:val="00C61EDB"/>
    <w:rsid w:val="00C64D47"/>
    <w:rsid w:val="00C65F00"/>
    <w:rsid w:val="00C730CF"/>
    <w:rsid w:val="00C7651B"/>
    <w:rsid w:val="00C93BDF"/>
    <w:rsid w:val="00C975D8"/>
    <w:rsid w:val="00CC49AF"/>
    <w:rsid w:val="00CE0907"/>
    <w:rsid w:val="00D1279D"/>
    <w:rsid w:val="00D27C86"/>
    <w:rsid w:val="00D32396"/>
    <w:rsid w:val="00D57561"/>
    <w:rsid w:val="00D57BBB"/>
    <w:rsid w:val="00D76B53"/>
    <w:rsid w:val="00D84885"/>
    <w:rsid w:val="00DA7AFC"/>
    <w:rsid w:val="00DC555F"/>
    <w:rsid w:val="00DC5D13"/>
    <w:rsid w:val="00DE6F6D"/>
    <w:rsid w:val="00DF40C6"/>
    <w:rsid w:val="00DF60B4"/>
    <w:rsid w:val="00E20F82"/>
    <w:rsid w:val="00E22028"/>
    <w:rsid w:val="00E348FF"/>
    <w:rsid w:val="00E41BBF"/>
    <w:rsid w:val="00E454EA"/>
    <w:rsid w:val="00E53C5A"/>
    <w:rsid w:val="00E546C0"/>
    <w:rsid w:val="00E6564E"/>
    <w:rsid w:val="00E66744"/>
    <w:rsid w:val="00E67209"/>
    <w:rsid w:val="00E73C51"/>
    <w:rsid w:val="00E73CD1"/>
    <w:rsid w:val="00E808FF"/>
    <w:rsid w:val="00E97D4F"/>
    <w:rsid w:val="00EA26E4"/>
    <w:rsid w:val="00EC6DDF"/>
    <w:rsid w:val="00ED3B25"/>
    <w:rsid w:val="00ED6AB2"/>
    <w:rsid w:val="00EF1874"/>
    <w:rsid w:val="00F062D5"/>
    <w:rsid w:val="00F263A1"/>
    <w:rsid w:val="00F2669E"/>
    <w:rsid w:val="00F32C5D"/>
    <w:rsid w:val="00F44A24"/>
    <w:rsid w:val="00F44D04"/>
    <w:rsid w:val="00F52AF3"/>
    <w:rsid w:val="00F560B9"/>
    <w:rsid w:val="00F65202"/>
    <w:rsid w:val="00F759D2"/>
    <w:rsid w:val="00F86FF9"/>
    <w:rsid w:val="00F972E1"/>
    <w:rsid w:val="00FA6514"/>
    <w:rsid w:val="00FB62EC"/>
    <w:rsid w:val="00FC5104"/>
    <w:rsid w:val="00FD10E0"/>
    <w:rsid w:val="00FD18ED"/>
    <w:rsid w:val="00FE3AD9"/>
    <w:rsid w:val="00FF08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styleId="NoSpacing">
    <w:name w:val="No Spacing"/>
    <w:uiPriority w:val="1"/>
    <w:qFormat/>
    <w:rsid w:val="00B54D3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54D34"/>
    <w:pPr>
      <w:ind w:left="720"/>
      <w:contextualSpacing/>
    </w:pPr>
    <w:rPr>
      <w:lang w:eastAsia="en-US"/>
    </w:rPr>
  </w:style>
  <w:style w:type="paragraph" w:styleId="BodyTextIndent">
    <w:name w:val="Body Text Indent"/>
    <w:basedOn w:val="Normal"/>
    <w:link w:val="BodyTextIndentChar"/>
    <w:rsid w:val="00851EAE"/>
    <w:rPr>
      <w:b/>
      <w:szCs w:val="20"/>
    </w:rPr>
  </w:style>
  <w:style w:type="character" w:customStyle="1" w:styleId="BodyTextIndentChar">
    <w:name w:val="Body Text Indent Char"/>
    <w:basedOn w:val="DefaultParagraphFont"/>
    <w:link w:val="BodyTextIndent"/>
    <w:rsid w:val="00851EAE"/>
    <w:rPr>
      <w:b/>
      <w:sz w:val="24"/>
    </w:rPr>
  </w:style>
  <w:style w:type="character" w:customStyle="1" w:styleId="salnttl1">
    <w:name w:val="s_aln_ttl1"/>
    <w:basedOn w:val="DefaultParagraphFont"/>
    <w:rsid w:val="00020B54"/>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020B54"/>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258173109">
      <w:bodyDiv w:val="1"/>
      <w:marLeft w:val="0"/>
      <w:marRight w:val="0"/>
      <w:marTop w:val="0"/>
      <w:marBottom w:val="0"/>
      <w:divBdr>
        <w:top w:val="none" w:sz="0" w:space="0" w:color="auto"/>
        <w:left w:val="none" w:sz="0" w:space="0" w:color="auto"/>
        <w:bottom w:val="none" w:sz="0" w:space="0" w:color="auto"/>
        <w:right w:val="none" w:sz="0" w:space="0" w:color="auto"/>
      </w:divBdr>
    </w:div>
    <w:div w:id="326640938">
      <w:bodyDiv w:val="1"/>
      <w:marLeft w:val="0"/>
      <w:marRight w:val="0"/>
      <w:marTop w:val="0"/>
      <w:marBottom w:val="0"/>
      <w:divBdr>
        <w:top w:val="none" w:sz="0" w:space="0" w:color="auto"/>
        <w:left w:val="none" w:sz="0" w:space="0" w:color="auto"/>
        <w:bottom w:val="none" w:sz="0" w:space="0" w:color="auto"/>
        <w:right w:val="none" w:sz="0" w:space="0" w:color="auto"/>
      </w:divBdr>
    </w:div>
    <w:div w:id="11519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ia.nicoara@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728</Words>
  <Characters>4154</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dnicoara</cp:lastModifiedBy>
  <cp:revision>10</cp:revision>
  <cp:lastPrinted>2021-02-03T08:36:00Z</cp:lastPrinted>
  <dcterms:created xsi:type="dcterms:W3CDTF">2021-01-27T11:19:00Z</dcterms:created>
  <dcterms:modified xsi:type="dcterms:W3CDTF">2021-02-03T08:38:00Z</dcterms:modified>
</cp:coreProperties>
</file>