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39" w:rsidRPr="00147394" w:rsidRDefault="00592439" w:rsidP="00592439">
      <w:pPr>
        <w:jc w:val="both"/>
        <w:rPr>
          <w:sz w:val="24"/>
          <w:szCs w:val="24"/>
        </w:rPr>
      </w:pPr>
    </w:p>
    <w:p w:rsidR="00592439" w:rsidRPr="001A23A3" w:rsidRDefault="00592439" w:rsidP="00592439">
      <w:pPr>
        <w:pStyle w:val="Heading1"/>
        <w:rPr>
          <w:sz w:val="24"/>
          <w:szCs w:val="24"/>
          <w:lang w:val="ro-RO"/>
        </w:rPr>
      </w:pPr>
      <w:r w:rsidRPr="001A23A3">
        <w:rPr>
          <w:sz w:val="24"/>
          <w:szCs w:val="24"/>
          <w:lang w:val="ro-RO"/>
        </w:rPr>
        <w:t xml:space="preserve">ROMÂNIA  </w:t>
      </w:r>
      <w:r w:rsidRPr="001A23A3">
        <w:rPr>
          <w:sz w:val="24"/>
          <w:szCs w:val="24"/>
          <w:lang w:val="ro-RO"/>
        </w:rPr>
        <w:tab/>
      </w:r>
      <w:r w:rsidRPr="001A23A3">
        <w:rPr>
          <w:sz w:val="24"/>
          <w:szCs w:val="24"/>
          <w:lang w:val="ro-RO"/>
        </w:rPr>
        <w:tab/>
      </w:r>
      <w:r w:rsidRPr="001A23A3">
        <w:rPr>
          <w:sz w:val="24"/>
          <w:szCs w:val="24"/>
          <w:lang w:val="ro-RO"/>
        </w:rPr>
        <w:tab/>
      </w:r>
      <w:r w:rsidRPr="001A23A3">
        <w:rPr>
          <w:sz w:val="24"/>
          <w:szCs w:val="24"/>
          <w:lang w:val="ro-RO"/>
        </w:rPr>
        <w:tab/>
      </w:r>
      <w:r w:rsidRPr="001A23A3">
        <w:rPr>
          <w:sz w:val="24"/>
          <w:szCs w:val="24"/>
          <w:lang w:val="ro-RO"/>
        </w:rPr>
        <w:tab/>
      </w:r>
      <w:r w:rsidRPr="001A23A3">
        <w:rPr>
          <w:sz w:val="24"/>
          <w:szCs w:val="24"/>
          <w:lang w:val="ro-RO"/>
        </w:rPr>
        <w:tab/>
        <w:t xml:space="preserve">                  </w:t>
      </w:r>
      <w:r w:rsidRPr="001A23A3">
        <w:rPr>
          <w:sz w:val="24"/>
          <w:szCs w:val="24"/>
          <w:lang w:val="ro-RO"/>
        </w:rPr>
        <w:tab/>
      </w:r>
      <w:r w:rsidRPr="001A23A3">
        <w:rPr>
          <w:sz w:val="24"/>
          <w:szCs w:val="24"/>
          <w:lang w:val="ro-RO"/>
        </w:rPr>
        <w:tab/>
        <w:t>APROBAT:</w:t>
      </w:r>
    </w:p>
    <w:p w:rsidR="00592439" w:rsidRPr="001A23A3" w:rsidRDefault="00592439" w:rsidP="00592439">
      <w:pPr>
        <w:rPr>
          <w:b/>
          <w:sz w:val="24"/>
          <w:szCs w:val="24"/>
          <w:lang w:val="ro-RO"/>
        </w:rPr>
      </w:pPr>
      <w:r w:rsidRPr="001A23A3">
        <w:rPr>
          <w:b/>
          <w:sz w:val="24"/>
          <w:szCs w:val="24"/>
          <w:lang w:val="ro-RO"/>
        </w:rPr>
        <w:t>JUDEŢUL TIMIŞ</w:t>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t xml:space="preserve">        </w:t>
      </w:r>
      <w:r w:rsidRPr="001A23A3">
        <w:rPr>
          <w:b/>
          <w:sz w:val="24"/>
          <w:szCs w:val="24"/>
          <w:lang w:val="ro-RO"/>
        </w:rPr>
        <w:tab/>
      </w:r>
      <w:r w:rsidRPr="001A23A3">
        <w:rPr>
          <w:b/>
          <w:sz w:val="24"/>
          <w:szCs w:val="24"/>
          <w:lang w:val="ro-RO"/>
        </w:rPr>
        <w:tab/>
        <w:t xml:space="preserve">  PRIMAR,</w:t>
      </w:r>
    </w:p>
    <w:p w:rsidR="00592439" w:rsidRDefault="00592439" w:rsidP="00592439">
      <w:pPr>
        <w:rPr>
          <w:b/>
          <w:sz w:val="24"/>
          <w:szCs w:val="24"/>
          <w:lang w:val="ro-RO"/>
        </w:rPr>
      </w:pPr>
      <w:r w:rsidRPr="001A23A3">
        <w:rPr>
          <w:b/>
          <w:sz w:val="24"/>
          <w:szCs w:val="24"/>
          <w:lang w:val="ro-RO"/>
        </w:rPr>
        <w:t>MUNICIPIUL TIMIŞOARA</w:t>
      </w:r>
    </w:p>
    <w:p w:rsidR="005C4E7A" w:rsidRPr="001A23A3" w:rsidRDefault="005C4E7A" w:rsidP="00592439">
      <w:pPr>
        <w:rPr>
          <w:b/>
          <w:sz w:val="24"/>
          <w:szCs w:val="24"/>
          <w:lang w:val="ro-RO"/>
        </w:rPr>
      </w:pPr>
      <w:r>
        <w:rPr>
          <w:b/>
          <w:sz w:val="24"/>
          <w:szCs w:val="24"/>
          <w:lang w:val="ro-RO"/>
        </w:rPr>
        <w:t>DIRECTIA CLADIR,TERENURI SI  DOTARI DIVERSE</w:t>
      </w:r>
    </w:p>
    <w:p w:rsidR="00592439" w:rsidRPr="00147394" w:rsidRDefault="00592439" w:rsidP="00592439">
      <w:pPr>
        <w:rPr>
          <w:sz w:val="24"/>
          <w:szCs w:val="24"/>
          <w:lang w:val="ro-RO"/>
        </w:rPr>
      </w:pPr>
      <w:r w:rsidRPr="001A23A3">
        <w:rPr>
          <w:b/>
          <w:sz w:val="24"/>
          <w:szCs w:val="24"/>
          <w:lang w:val="ro-RO"/>
        </w:rPr>
        <w:t xml:space="preserve">COMPARTIMENT MONUMENTE                                      </w:t>
      </w:r>
      <w:r>
        <w:rPr>
          <w:b/>
          <w:sz w:val="24"/>
          <w:szCs w:val="24"/>
          <w:lang w:val="ro-RO"/>
        </w:rPr>
        <w:t xml:space="preserve">    </w:t>
      </w:r>
      <w:r w:rsidRPr="001A23A3">
        <w:rPr>
          <w:b/>
          <w:sz w:val="24"/>
          <w:szCs w:val="24"/>
          <w:lang w:val="ro-RO"/>
        </w:rPr>
        <w:t xml:space="preserve">        </w:t>
      </w:r>
      <w:r w:rsidR="005C4E7A">
        <w:rPr>
          <w:b/>
          <w:sz w:val="24"/>
          <w:szCs w:val="24"/>
          <w:lang w:val="ro-RO"/>
        </w:rPr>
        <w:t xml:space="preserve">   </w:t>
      </w:r>
      <w:r w:rsidRPr="00147394">
        <w:rPr>
          <w:b/>
          <w:sz w:val="24"/>
          <w:szCs w:val="24"/>
          <w:lang w:val="ro-RO"/>
        </w:rPr>
        <w:t>NICOLAE ROBU</w:t>
      </w:r>
    </w:p>
    <w:p w:rsidR="00592439" w:rsidRDefault="008A4332" w:rsidP="00592439">
      <w:pPr>
        <w:rPr>
          <w:b/>
          <w:sz w:val="24"/>
          <w:szCs w:val="24"/>
          <w:lang w:val="ro-RO"/>
        </w:rPr>
      </w:pPr>
      <w:r>
        <w:rPr>
          <w:b/>
          <w:sz w:val="24"/>
          <w:szCs w:val="24"/>
          <w:lang w:val="ro-RO"/>
        </w:rPr>
        <w:t>SC2015-4120/16.02.2015</w:t>
      </w:r>
    </w:p>
    <w:p w:rsidR="008524FE" w:rsidRPr="001A23A3" w:rsidRDefault="008524FE" w:rsidP="00592439">
      <w:pPr>
        <w:rPr>
          <w:b/>
          <w:sz w:val="24"/>
          <w:szCs w:val="24"/>
          <w:lang w:val="ro-RO"/>
        </w:rPr>
      </w:pPr>
    </w:p>
    <w:p w:rsidR="00592439" w:rsidRPr="00147394" w:rsidRDefault="00592439" w:rsidP="00592439">
      <w:pPr>
        <w:rPr>
          <w:sz w:val="24"/>
          <w:szCs w:val="24"/>
          <w:lang w:val="ro-RO"/>
        </w:rPr>
      </w:pP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sidRPr="001A23A3">
        <w:rPr>
          <w:b/>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sidRPr="00147394">
        <w:rPr>
          <w:sz w:val="24"/>
          <w:szCs w:val="24"/>
          <w:lang w:val="ro-RO"/>
        </w:rPr>
        <w:t xml:space="preserve"> </w:t>
      </w:r>
      <w:r>
        <w:rPr>
          <w:sz w:val="24"/>
          <w:szCs w:val="24"/>
          <w:lang w:val="ro-RO"/>
        </w:rPr>
        <w:t xml:space="preserve"> </w:t>
      </w:r>
    </w:p>
    <w:p w:rsidR="00CC6D3B" w:rsidRDefault="00592439" w:rsidP="00CC6D3B">
      <w:pPr>
        <w:rPr>
          <w:b/>
          <w:sz w:val="24"/>
          <w:szCs w:val="24"/>
          <w:u w:val="single"/>
          <w:lang w:val="ro-RO"/>
        </w:rPr>
      </w:pPr>
      <w:r w:rsidRPr="00147394">
        <w:rPr>
          <w:sz w:val="24"/>
          <w:szCs w:val="24"/>
          <w:lang w:val="ro-RO"/>
        </w:rPr>
        <w:tab/>
      </w:r>
      <w:r w:rsidRPr="00147394">
        <w:rPr>
          <w:sz w:val="24"/>
          <w:szCs w:val="24"/>
          <w:lang w:val="ro-RO"/>
        </w:rPr>
        <w:tab/>
      </w:r>
      <w:r w:rsidRPr="00147394">
        <w:rPr>
          <w:sz w:val="24"/>
          <w:szCs w:val="24"/>
          <w:lang w:val="ro-RO"/>
        </w:rPr>
        <w:tab/>
      </w:r>
      <w:r w:rsidRPr="00147394">
        <w:rPr>
          <w:b/>
          <w:sz w:val="24"/>
          <w:szCs w:val="24"/>
          <w:lang w:val="ro-RO"/>
        </w:rPr>
        <w:tab/>
        <w:t xml:space="preserve">                      </w:t>
      </w:r>
      <w:r w:rsidRPr="00147394">
        <w:rPr>
          <w:b/>
          <w:sz w:val="24"/>
          <w:szCs w:val="24"/>
          <w:u w:val="single"/>
          <w:lang w:val="ro-RO"/>
        </w:rPr>
        <w:t>REFERAT</w:t>
      </w:r>
    </w:p>
    <w:p w:rsidR="00592439" w:rsidRPr="008524FE" w:rsidRDefault="005C4E7A" w:rsidP="00CC6D3B">
      <w:pPr>
        <w:jc w:val="center"/>
        <w:rPr>
          <w:b/>
          <w:sz w:val="24"/>
          <w:szCs w:val="24"/>
          <w:lang w:val="ro-RO"/>
        </w:rPr>
      </w:pPr>
      <w:r w:rsidRPr="008524FE">
        <w:rPr>
          <w:b/>
          <w:sz w:val="24"/>
          <w:szCs w:val="24"/>
          <w:lang w:val="ro-RO"/>
        </w:rPr>
        <w:t>privind modificarea Hotărârii</w:t>
      </w:r>
      <w:r w:rsidR="00CC6D3B" w:rsidRPr="008524FE">
        <w:rPr>
          <w:b/>
          <w:sz w:val="24"/>
          <w:szCs w:val="24"/>
          <w:lang w:val="ro-RO"/>
        </w:rPr>
        <w:t xml:space="preserve"> </w:t>
      </w:r>
      <w:r w:rsidRPr="008524FE">
        <w:rPr>
          <w:b/>
          <w:sz w:val="24"/>
          <w:szCs w:val="24"/>
          <w:lang w:val="ro-RO"/>
        </w:rPr>
        <w:t xml:space="preserve">nr.67din data de 26.02.2008, referitor la exercitarea/neexercitarea </w:t>
      </w:r>
      <w:r w:rsidR="00592439" w:rsidRPr="008524FE">
        <w:rPr>
          <w:b/>
          <w:sz w:val="24"/>
          <w:szCs w:val="24"/>
          <w:lang w:val="ro-RO"/>
        </w:rPr>
        <w:t xml:space="preserve"> dreptului de preemţiune  din  partea Consiliului Local Timişoara, la </w:t>
      </w:r>
      <w:r w:rsidRPr="008524FE">
        <w:rPr>
          <w:b/>
          <w:sz w:val="24"/>
          <w:szCs w:val="24"/>
          <w:lang w:val="ro-RO"/>
        </w:rPr>
        <w:t>ofertele proprietarilor, persoane fizice sau juridice de drept privat, care intenţionează să vândă imobile monumente istorice sau incluse în lista monumentelor istorice.</w:t>
      </w:r>
    </w:p>
    <w:p w:rsidR="005C4E7A" w:rsidRPr="008524FE" w:rsidRDefault="005C4E7A" w:rsidP="00CC6D3B">
      <w:pPr>
        <w:ind w:firstLine="708"/>
        <w:jc w:val="center"/>
        <w:rPr>
          <w:b/>
          <w:sz w:val="24"/>
          <w:szCs w:val="24"/>
          <w:u w:val="single"/>
          <w:lang w:val="ro-RO"/>
        </w:rPr>
      </w:pPr>
    </w:p>
    <w:p w:rsidR="005C4E7A" w:rsidRPr="008524FE" w:rsidRDefault="005C4E7A" w:rsidP="00592439">
      <w:pPr>
        <w:ind w:firstLine="708"/>
        <w:jc w:val="both"/>
        <w:rPr>
          <w:b/>
          <w:sz w:val="24"/>
          <w:szCs w:val="24"/>
          <w:u w:val="single"/>
          <w:lang w:val="ro-RO"/>
        </w:rPr>
      </w:pPr>
    </w:p>
    <w:p w:rsidR="00592439" w:rsidRDefault="00592439" w:rsidP="00592439">
      <w:pPr>
        <w:jc w:val="both"/>
        <w:rPr>
          <w:b/>
          <w:sz w:val="24"/>
          <w:szCs w:val="24"/>
          <w:lang w:val="ro-RO"/>
        </w:rPr>
      </w:pPr>
      <w:r w:rsidRPr="00147394">
        <w:rPr>
          <w:b/>
          <w:sz w:val="24"/>
          <w:szCs w:val="24"/>
          <w:lang w:val="ro-RO"/>
        </w:rPr>
        <w:t xml:space="preserve">          Compartimentul Monumente :</w:t>
      </w:r>
    </w:p>
    <w:p w:rsidR="005C4E7A" w:rsidRPr="00147394" w:rsidRDefault="005C4E7A" w:rsidP="00592439">
      <w:pPr>
        <w:jc w:val="both"/>
        <w:rPr>
          <w:b/>
          <w:sz w:val="24"/>
          <w:szCs w:val="24"/>
          <w:lang w:val="ro-RO"/>
        </w:rPr>
      </w:pPr>
    </w:p>
    <w:p w:rsidR="005C4E7A" w:rsidRDefault="005C4E7A" w:rsidP="00151419">
      <w:pPr>
        <w:ind w:firstLine="708"/>
        <w:jc w:val="both"/>
        <w:rPr>
          <w:sz w:val="24"/>
          <w:szCs w:val="24"/>
          <w:lang w:val="ro-RO"/>
        </w:rPr>
      </w:pPr>
      <w:proofErr w:type="spellStart"/>
      <w:r>
        <w:rPr>
          <w:sz w:val="24"/>
          <w:szCs w:val="24"/>
          <w:lang w:val="fr-FR"/>
        </w:rPr>
        <w:t>Prin</w:t>
      </w:r>
      <w:proofErr w:type="spellEnd"/>
      <w:r>
        <w:rPr>
          <w:sz w:val="24"/>
          <w:szCs w:val="24"/>
          <w:lang w:val="fr-FR"/>
        </w:rPr>
        <w:t xml:space="preserve"> H.C.L nr.67/26.02.2008 </w:t>
      </w:r>
      <w:r>
        <w:rPr>
          <w:sz w:val="24"/>
          <w:szCs w:val="24"/>
          <w:lang w:val="ro-RO"/>
        </w:rPr>
        <w:t xml:space="preserve">referitor la exercitarea/neexercitarea </w:t>
      </w:r>
      <w:r w:rsidRPr="00147394">
        <w:rPr>
          <w:sz w:val="24"/>
          <w:szCs w:val="24"/>
          <w:lang w:val="ro-RO"/>
        </w:rPr>
        <w:t xml:space="preserve"> </w:t>
      </w:r>
      <w:r>
        <w:rPr>
          <w:sz w:val="24"/>
          <w:szCs w:val="24"/>
          <w:lang w:val="ro-RO"/>
        </w:rPr>
        <w:t>dreptului de preemţiune</w:t>
      </w:r>
      <w:r w:rsidRPr="005C4E7A">
        <w:rPr>
          <w:sz w:val="24"/>
          <w:szCs w:val="24"/>
          <w:lang w:val="ro-RO"/>
        </w:rPr>
        <w:t xml:space="preserve"> </w:t>
      </w:r>
      <w:r w:rsidRPr="00147394">
        <w:rPr>
          <w:sz w:val="24"/>
          <w:szCs w:val="24"/>
          <w:lang w:val="ro-RO"/>
        </w:rPr>
        <w:t xml:space="preserve">la </w:t>
      </w:r>
      <w:r>
        <w:rPr>
          <w:sz w:val="24"/>
          <w:szCs w:val="24"/>
          <w:lang w:val="ro-RO"/>
        </w:rPr>
        <w:t>ofertele proprietarilor, persoane fizice sau juridice de drept privat, care intenţionează să vândă imobile monumente istorice sau incluse în lista monumentelor istorice, se reglementeză modalităţile prin care Consiliul Local al Municipiului Timişoara îşi exercită prerogativele dreptului de preemţiune instituit prin prevederile Legii nr.422/2001, art.4, alin (8), privind protejarea monumentelor istorice.</w:t>
      </w:r>
    </w:p>
    <w:p w:rsidR="00C22F1C" w:rsidRDefault="005C4E7A" w:rsidP="00151419">
      <w:pPr>
        <w:ind w:firstLine="708"/>
        <w:jc w:val="both"/>
        <w:rPr>
          <w:sz w:val="24"/>
          <w:szCs w:val="24"/>
          <w:lang w:val="ro-RO"/>
        </w:rPr>
      </w:pPr>
      <w:r>
        <w:rPr>
          <w:sz w:val="24"/>
          <w:szCs w:val="24"/>
          <w:lang w:val="ro-RO"/>
        </w:rPr>
        <w:t>La data emiterii H.C.L nr.67/26.02.2008, sarcina punerii în aplicare a celor mai sus menţionat</w:t>
      </w:r>
      <w:r w:rsidR="008524FE">
        <w:rPr>
          <w:sz w:val="24"/>
          <w:szCs w:val="24"/>
          <w:lang w:val="ro-RO"/>
        </w:rPr>
        <w:t xml:space="preserve">e a fost a Direcţiei Patrimoniu prin </w:t>
      </w:r>
      <w:r>
        <w:rPr>
          <w:sz w:val="24"/>
          <w:szCs w:val="24"/>
          <w:lang w:val="ro-RO"/>
        </w:rPr>
        <w:t xml:space="preserve">Serviciu Administrare Imobile </w:t>
      </w:r>
      <w:r w:rsidR="00C22F1C">
        <w:rPr>
          <w:sz w:val="24"/>
          <w:szCs w:val="24"/>
          <w:lang w:val="ro-RO"/>
        </w:rPr>
        <w:t>care a fost împuternicit în acest sens.</w:t>
      </w:r>
    </w:p>
    <w:p w:rsidR="005C4E7A" w:rsidRPr="00337C0E" w:rsidRDefault="00337C0E" w:rsidP="00151419">
      <w:pPr>
        <w:autoSpaceDE w:val="0"/>
        <w:autoSpaceDN w:val="0"/>
        <w:adjustRightInd w:val="0"/>
        <w:jc w:val="both"/>
        <w:rPr>
          <w:sz w:val="24"/>
          <w:szCs w:val="24"/>
          <w:lang w:val="ro-RO"/>
        </w:rPr>
      </w:pPr>
      <w:r>
        <w:rPr>
          <w:sz w:val="24"/>
          <w:szCs w:val="24"/>
          <w:lang w:val="ro-RO"/>
        </w:rPr>
        <w:tab/>
      </w:r>
      <w:r w:rsidR="00C22F1C">
        <w:rPr>
          <w:sz w:val="24"/>
          <w:szCs w:val="24"/>
          <w:lang w:val="ro-RO"/>
        </w:rPr>
        <w:t xml:space="preserve">Prin H.C.L nr.581 din </w:t>
      </w:r>
      <w:r>
        <w:rPr>
          <w:sz w:val="24"/>
          <w:szCs w:val="24"/>
          <w:lang w:val="ro-RO"/>
        </w:rPr>
        <w:t>09.12.</w:t>
      </w:r>
      <w:r w:rsidR="00C22F1C" w:rsidRPr="00337C0E">
        <w:rPr>
          <w:sz w:val="24"/>
          <w:szCs w:val="24"/>
          <w:lang w:val="ro-RO"/>
        </w:rPr>
        <w:t>2014</w:t>
      </w:r>
      <w:r w:rsidRPr="00337C0E">
        <w:rPr>
          <w:sz w:val="24"/>
          <w:szCs w:val="24"/>
          <w:lang w:val="ro-RO"/>
        </w:rPr>
        <w:t xml:space="preserve"> </w:t>
      </w:r>
      <w:r w:rsidRPr="00337C0E">
        <w:rPr>
          <w:rFonts w:eastAsiaTheme="minorHAnsi"/>
          <w:bCs/>
          <w:color w:val="000000"/>
          <w:sz w:val="24"/>
          <w:szCs w:val="24"/>
        </w:rPr>
        <w:t xml:space="preserve"> </w:t>
      </w:r>
      <w:r w:rsidR="008524FE">
        <w:rPr>
          <w:rFonts w:eastAsiaTheme="minorHAnsi"/>
          <w:bCs/>
          <w:color w:val="000000"/>
          <w:sz w:val="24"/>
          <w:szCs w:val="24"/>
        </w:rPr>
        <w:t xml:space="preserve">a </w:t>
      </w:r>
      <w:proofErr w:type="spellStart"/>
      <w:r w:rsidR="008524FE">
        <w:rPr>
          <w:rFonts w:eastAsiaTheme="minorHAnsi"/>
          <w:bCs/>
          <w:color w:val="000000"/>
          <w:sz w:val="24"/>
          <w:szCs w:val="24"/>
        </w:rPr>
        <w:t>fost</w:t>
      </w:r>
      <w:proofErr w:type="spellEnd"/>
      <w:r w:rsidR="008524FE">
        <w:rPr>
          <w:rFonts w:eastAsiaTheme="minorHAnsi"/>
          <w:bCs/>
          <w:color w:val="000000"/>
          <w:sz w:val="24"/>
          <w:szCs w:val="24"/>
        </w:rPr>
        <w:t xml:space="preserve">  </w:t>
      </w:r>
      <w:proofErr w:type="spellStart"/>
      <w:r w:rsidR="008524FE">
        <w:rPr>
          <w:rFonts w:eastAsiaTheme="minorHAnsi"/>
          <w:bCs/>
          <w:color w:val="000000"/>
          <w:sz w:val="24"/>
          <w:szCs w:val="24"/>
        </w:rPr>
        <w:t>modificată</w:t>
      </w:r>
      <w:proofErr w:type="spellEnd"/>
      <w:r w:rsidR="008524FE">
        <w:rPr>
          <w:rFonts w:eastAsiaTheme="minorHAnsi"/>
          <w:bCs/>
          <w:color w:val="000000"/>
          <w:sz w:val="24"/>
          <w:szCs w:val="24"/>
        </w:rPr>
        <w:t xml:space="preserve"> </w:t>
      </w:r>
      <w:r w:rsidRPr="00337C0E">
        <w:rPr>
          <w:rFonts w:eastAsiaTheme="minorHAnsi"/>
          <w:bCs/>
          <w:color w:val="000000"/>
          <w:sz w:val="24"/>
          <w:szCs w:val="24"/>
        </w:rPr>
        <w:t xml:space="preserve"> </w:t>
      </w:r>
      <w:proofErr w:type="spellStart"/>
      <w:r w:rsidRPr="00337C0E">
        <w:rPr>
          <w:rFonts w:eastAsiaTheme="minorHAnsi"/>
          <w:bCs/>
          <w:color w:val="000000"/>
          <w:sz w:val="24"/>
          <w:szCs w:val="24"/>
        </w:rPr>
        <w:t>ş</w:t>
      </w:r>
      <w:r w:rsidR="008524FE">
        <w:rPr>
          <w:rFonts w:eastAsiaTheme="minorHAnsi"/>
          <w:bCs/>
          <w:color w:val="000000"/>
          <w:sz w:val="24"/>
          <w:szCs w:val="24"/>
        </w:rPr>
        <w:t>i</w:t>
      </w:r>
      <w:proofErr w:type="spellEnd"/>
      <w:r w:rsidR="008524FE">
        <w:rPr>
          <w:rFonts w:eastAsiaTheme="minorHAnsi"/>
          <w:bCs/>
          <w:color w:val="000000"/>
          <w:sz w:val="24"/>
          <w:szCs w:val="24"/>
        </w:rPr>
        <w:t xml:space="preserve"> </w:t>
      </w:r>
      <w:proofErr w:type="spellStart"/>
      <w:r w:rsidR="008524FE">
        <w:rPr>
          <w:rFonts w:eastAsiaTheme="minorHAnsi"/>
          <w:bCs/>
          <w:color w:val="000000"/>
          <w:sz w:val="24"/>
          <w:szCs w:val="24"/>
        </w:rPr>
        <w:t>aprobată</w:t>
      </w:r>
      <w:proofErr w:type="spellEnd"/>
      <w:r w:rsidR="008524FE">
        <w:rPr>
          <w:rFonts w:eastAsiaTheme="minorHAnsi"/>
          <w:bCs/>
          <w:color w:val="000000"/>
          <w:sz w:val="24"/>
          <w:szCs w:val="24"/>
        </w:rPr>
        <w:t xml:space="preserve"> </w:t>
      </w:r>
      <w:proofErr w:type="spellStart"/>
      <w:r w:rsidR="008524FE">
        <w:rPr>
          <w:rFonts w:eastAsiaTheme="minorHAnsi"/>
          <w:bCs/>
          <w:color w:val="000000"/>
          <w:sz w:val="24"/>
          <w:szCs w:val="24"/>
        </w:rPr>
        <w:t>Organigrama</w:t>
      </w:r>
      <w:proofErr w:type="spellEnd"/>
      <w:r w:rsidR="008524FE">
        <w:rPr>
          <w:rFonts w:eastAsiaTheme="minorHAnsi"/>
          <w:bCs/>
          <w:color w:val="000000"/>
          <w:sz w:val="24"/>
          <w:szCs w:val="24"/>
        </w:rPr>
        <w:t xml:space="preserve"> </w:t>
      </w:r>
      <w:r w:rsidRPr="00337C0E">
        <w:rPr>
          <w:rFonts w:eastAsiaTheme="minorHAnsi"/>
          <w:bCs/>
          <w:color w:val="000000"/>
          <w:sz w:val="24"/>
          <w:szCs w:val="24"/>
        </w:rPr>
        <w:t xml:space="preserve"> </w:t>
      </w:r>
      <w:proofErr w:type="spellStart"/>
      <w:r w:rsidRPr="00337C0E">
        <w:rPr>
          <w:rFonts w:eastAsiaTheme="minorHAnsi"/>
          <w:bCs/>
          <w:color w:val="000000"/>
          <w:sz w:val="24"/>
          <w:szCs w:val="24"/>
        </w:rPr>
        <w:t>ş</w:t>
      </w:r>
      <w:r w:rsidR="008524FE">
        <w:rPr>
          <w:rFonts w:eastAsiaTheme="minorHAnsi"/>
          <w:bCs/>
          <w:color w:val="000000"/>
          <w:sz w:val="24"/>
          <w:szCs w:val="24"/>
        </w:rPr>
        <w:t>i</w:t>
      </w:r>
      <w:proofErr w:type="spellEnd"/>
      <w:r w:rsidR="008524FE">
        <w:rPr>
          <w:rFonts w:eastAsiaTheme="minorHAnsi"/>
          <w:bCs/>
          <w:color w:val="000000"/>
          <w:sz w:val="24"/>
          <w:szCs w:val="24"/>
        </w:rPr>
        <w:t xml:space="preserve"> </w:t>
      </w:r>
      <w:proofErr w:type="spellStart"/>
      <w:r w:rsidR="008524FE">
        <w:rPr>
          <w:rFonts w:eastAsiaTheme="minorHAnsi"/>
          <w:bCs/>
          <w:color w:val="000000"/>
          <w:sz w:val="24"/>
          <w:szCs w:val="24"/>
        </w:rPr>
        <w:t>Statutul</w:t>
      </w:r>
      <w:proofErr w:type="spellEnd"/>
      <w:r w:rsidR="008524FE">
        <w:rPr>
          <w:rFonts w:eastAsiaTheme="minorHAnsi"/>
          <w:bCs/>
          <w:color w:val="000000"/>
          <w:sz w:val="24"/>
          <w:szCs w:val="24"/>
        </w:rPr>
        <w:t xml:space="preserve"> </w:t>
      </w:r>
      <w:r w:rsidRPr="00337C0E">
        <w:rPr>
          <w:rFonts w:eastAsiaTheme="minorHAnsi"/>
          <w:bCs/>
          <w:color w:val="000000"/>
          <w:sz w:val="24"/>
          <w:szCs w:val="24"/>
        </w:rPr>
        <w:t xml:space="preserve">de </w:t>
      </w:r>
      <w:proofErr w:type="spellStart"/>
      <w:r w:rsidRPr="00337C0E">
        <w:rPr>
          <w:rFonts w:eastAsiaTheme="minorHAnsi"/>
          <w:bCs/>
          <w:color w:val="000000"/>
          <w:sz w:val="24"/>
          <w:szCs w:val="24"/>
        </w:rPr>
        <w:t>Funcţii</w:t>
      </w:r>
      <w:proofErr w:type="spellEnd"/>
      <w:r w:rsidRPr="00337C0E">
        <w:rPr>
          <w:rFonts w:eastAsiaTheme="minorHAnsi"/>
          <w:bCs/>
          <w:color w:val="000000"/>
          <w:sz w:val="24"/>
          <w:szCs w:val="24"/>
        </w:rPr>
        <w:t xml:space="preserve"> </w:t>
      </w:r>
      <w:proofErr w:type="spellStart"/>
      <w:r w:rsidRPr="00337C0E">
        <w:rPr>
          <w:rFonts w:eastAsiaTheme="minorHAnsi"/>
          <w:bCs/>
          <w:color w:val="000000"/>
          <w:sz w:val="24"/>
          <w:szCs w:val="24"/>
        </w:rPr>
        <w:t>pentru</w:t>
      </w:r>
      <w:proofErr w:type="spellEnd"/>
      <w:r w:rsidRPr="00337C0E">
        <w:rPr>
          <w:rFonts w:eastAsiaTheme="minorHAnsi"/>
          <w:bCs/>
          <w:color w:val="000000"/>
          <w:sz w:val="24"/>
          <w:szCs w:val="24"/>
        </w:rPr>
        <w:t xml:space="preserve"> </w:t>
      </w:r>
      <w:proofErr w:type="spellStart"/>
      <w:r w:rsidRPr="00337C0E">
        <w:rPr>
          <w:rFonts w:eastAsiaTheme="minorHAnsi"/>
          <w:bCs/>
          <w:color w:val="000000"/>
          <w:sz w:val="24"/>
          <w:szCs w:val="24"/>
        </w:rPr>
        <w:t>aparatul</w:t>
      </w:r>
      <w:proofErr w:type="spellEnd"/>
      <w:r w:rsidRPr="00337C0E">
        <w:rPr>
          <w:rFonts w:eastAsiaTheme="minorHAnsi"/>
          <w:bCs/>
          <w:color w:val="000000"/>
          <w:sz w:val="24"/>
          <w:szCs w:val="24"/>
        </w:rPr>
        <w:t xml:space="preserve"> de </w:t>
      </w:r>
      <w:proofErr w:type="spellStart"/>
      <w:r w:rsidRPr="00337C0E">
        <w:rPr>
          <w:rFonts w:eastAsiaTheme="minorHAnsi"/>
          <w:bCs/>
          <w:color w:val="000000"/>
          <w:sz w:val="24"/>
          <w:szCs w:val="24"/>
        </w:rPr>
        <w:t>specialitate</w:t>
      </w:r>
      <w:proofErr w:type="spellEnd"/>
      <w:r w:rsidRPr="00337C0E">
        <w:rPr>
          <w:rFonts w:eastAsiaTheme="minorHAnsi"/>
          <w:bCs/>
          <w:color w:val="000000"/>
          <w:sz w:val="24"/>
          <w:szCs w:val="24"/>
        </w:rPr>
        <w:t xml:space="preserve"> al </w:t>
      </w:r>
      <w:proofErr w:type="spellStart"/>
      <w:r w:rsidRPr="00337C0E">
        <w:rPr>
          <w:rFonts w:eastAsiaTheme="minorHAnsi"/>
          <w:bCs/>
          <w:color w:val="000000"/>
          <w:sz w:val="24"/>
          <w:szCs w:val="24"/>
        </w:rPr>
        <w:t>Primarului</w:t>
      </w:r>
      <w:proofErr w:type="spellEnd"/>
      <w:r w:rsidRPr="00337C0E">
        <w:rPr>
          <w:rFonts w:eastAsiaTheme="minorHAnsi"/>
          <w:bCs/>
          <w:color w:val="000000"/>
          <w:sz w:val="24"/>
          <w:szCs w:val="24"/>
        </w:rPr>
        <w:t xml:space="preserve"> </w:t>
      </w:r>
      <w:proofErr w:type="spellStart"/>
      <w:r w:rsidRPr="00337C0E">
        <w:rPr>
          <w:rFonts w:eastAsiaTheme="minorHAnsi"/>
          <w:bCs/>
          <w:color w:val="000000"/>
          <w:sz w:val="24"/>
          <w:szCs w:val="24"/>
        </w:rPr>
        <w:t>Municipiului</w:t>
      </w:r>
      <w:proofErr w:type="spellEnd"/>
      <w:r w:rsidRPr="00337C0E">
        <w:rPr>
          <w:rFonts w:eastAsiaTheme="minorHAnsi"/>
          <w:bCs/>
          <w:color w:val="000000"/>
          <w:sz w:val="24"/>
          <w:szCs w:val="24"/>
        </w:rPr>
        <w:t xml:space="preserve"> </w:t>
      </w:r>
      <w:proofErr w:type="spellStart"/>
      <w:r w:rsidRPr="00337C0E">
        <w:rPr>
          <w:rFonts w:eastAsiaTheme="minorHAnsi"/>
          <w:bCs/>
          <w:color w:val="000000"/>
          <w:sz w:val="24"/>
          <w:szCs w:val="24"/>
        </w:rPr>
        <w:t>Timişoara</w:t>
      </w:r>
      <w:proofErr w:type="spellEnd"/>
      <w:r w:rsidR="008524FE">
        <w:rPr>
          <w:sz w:val="24"/>
          <w:szCs w:val="24"/>
          <w:lang w:val="ro-RO"/>
        </w:rPr>
        <w:t xml:space="preserve"> iar la data prezentei, sarcina efectuării tuturor demersurilor cu privire la exercitarea /neexercitarea dreptului de preemţiune la vânzarea monumentelor istorice aflate în proprietatea persoanelor fizice sau juridice de drept privat </w:t>
      </w:r>
      <w:r w:rsidR="00AA4900">
        <w:rPr>
          <w:sz w:val="24"/>
          <w:szCs w:val="24"/>
          <w:lang w:val="ro-RO"/>
        </w:rPr>
        <w:t xml:space="preserve">, </w:t>
      </w:r>
      <w:r w:rsidR="008524FE">
        <w:rPr>
          <w:sz w:val="24"/>
          <w:szCs w:val="24"/>
          <w:lang w:val="ro-RO"/>
        </w:rPr>
        <w:t xml:space="preserve">este a </w:t>
      </w:r>
      <w:r w:rsidR="00AA4900">
        <w:rPr>
          <w:sz w:val="24"/>
          <w:szCs w:val="24"/>
          <w:lang w:val="ro-RO"/>
        </w:rPr>
        <w:t>D</w:t>
      </w:r>
      <w:r w:rsidR="008524FE">
        <w:rPr>
          <w:sz w:val="24"/>
          <w:szCs w:val="24"/>
          <w:lang w:val="ro-RO"/>
        </w:rPr>
        <w:t>irecţiei C</w:t>
      </w:r>
      <w:r w:rsidR="00AA4900">
        <w:rPr>
          <w:sz w:val="24"/>
          <w:szCs w:val="24"/>
          <w:lang w:val="ro-RO"/>
        </w:rPr>
        <w:t>lădiri, Terenuri ş</w:t>
      </w:r>
      <w:r w:rsidR="008524FE">
        <w:rPr>
          <w:sz w:val="24"/>
          <w:szCs w:val="24"/>
          <w:lang w:val="ro-RO"/>
        </w:rPr>
        <w:t>i Dotări Diverse prin Compartimentul Monumente.</w:t>
      </w:r>
    </w:p>
    <w:p w:rsidR="00AA4900" w:rsidRDefault="00AA4900" w:rsidP="00151419">
      <w:pPr>
        <w:ind w:firstLine="708"/>
        <w:jc w:val="both"/>
        <w:rPr>
          <w:sz w:val="24"/>
          <w:szCs w:val="24"/>
          <w:lang w:val="ro-RO"/>
        </w:rPr>
      </w:pPr>
      <w:r>
        <w:rPr>
          <w:sz w:val="24"/>
          <w:szCs w:val="24"/>
          <w:lang w:val="ro-RO"/>
        </w:rPr>
        <w:t>Având în vedere cele de mai sus,</w:t>
      </w:r>
    </w:p>
    <w:p w:rsidR="00AA4900" w:rsidRDefault="00AA4900" w:rsidP="00151419">
      <w:pPr>
        <w:ind w:firstLine="708"/>
        <w:jc w:val="both"/>
        <w:rPr>
          <w:sz w:val="24"/>
          <w:szCs w:val="24"/>
          <w:lang w:val="ro-RO"/>
        </w:rPr>
      </w:pPr>
      <w:r>
        <w:rPr>
          <w:sz w:val="24"/>
          <w:szCs w:val="24"/>
          <w:lang w:val="ro-RO"/>
        </w:rPr>
        <w:tab/>
      </w:r>
      <w:r>
        <w:rPr>
          <w:sz w:val="24"/>
          <w:szCs w:val="24"/>
          <w:lang w:val="ro-RO"/>
        </w:rPr>
        <w:tab/>
      </w:r>
      <w:r>
        <w:rPr>
          <w:sz w:val="24"/>
          <w:szCs w:val="24"/>
          <w:lang w:val="ro-RO"/>
        </w:rPr>
        <w:tab/>
      </w:r>
    </w:p>
    <w:p w:rsidR="00AA4900" w:rsidRDefault="00215900" w:rsidP="001E58C0">
      <w:pPr>
        <w:ind w:firstLine="708"/>
        <w:jc w:val="center"/>
        <w:rPr>
          <w:b/>
          <w:sz w:val="24"/>
          <w:szCs w:val="24"/>
          <w:lang w:val="ro-RO"/>
        </w:rPr>
      </w:pPr>
      <w:r>
        <w:rPr>
          <w:b/>
          <w:sz w:val="24"/>
          <w:szCs w:val="24"/>
          <w:lang w:val="ro-RO"/>
        </w:rPr>
        <w:t>PROPUNE:</w:t>
      </w:r>
    </w:p>
    <w:p w:rsidR="00215900" w:rsidRPr="00AA4900" w:rsidRDefault="00215900" w:rsidP="00151419">
      <w:pPr>
        <w:ind w:firstLine="708"/>
        <w:jc w:val="both"/>
        <w:rPr>
          <w:b/>
          <w:sz w:val="24"/>
          <w:szCs w:val="24"/>
          <w:lang w:val="ro-RO"/>
        </w:rPr>
      </w:pPr>
    </w:p>
    <w:p w:rsidR="00215900" w:rsidRDefault="00AA4900" w:rsidP="00151419">
      <w:pPr>
        <w:ind w:firstLine="708"/>
        <w:jc w:val="both"/>
        <w:rPr>
          <w:sz w:val="24"/>
          <w:szCs w:val="24"/>
          <w:lang w:val="ro-RO"/>
        </w:rPr>
      </w:pPr>
      <w:r>
        <w:rPr>
          <w:sz w:val="24"/>
          <w:szCs w:val="24"/>
          <w:lang w:val="ro-RO"/>
        </w:rPr>
        <w:tab/>
      </w:r>
      <w:r w:rsidRPr="00AA4900">
        <w:rPr>
          <w:sz w:val="24"/>
          <w:szCs w:val="24"/>
          <w:lang w:val="ro-RO"/>
        </w:rPr>
        <w:t>Emiterea unei H.CL prin care să se modif</w:t>
      </w:r>
      <w:r w:rsidR="00215900">
        <w:rPr>
          <w:sz w:val="24"/>
          <w:szCs w:val="24"/>
          <w:lang w:val="ro-RO"/>
        </w:rPr>
        <w:t>ice prevederile art.1şi</w:t>
      </w:r>
      <w:r w:rsidRPr="00AA4900">
        <w:rPr>
          <w:sz w:val="24"/>
          <w:szCs w:val="24"/>
          <w:lang w:val="ro-RO"/>
        </w:rPr>
        <w:t xml:space="preserve"> art.2 din H.C.L nr.67/26.02.2008, privind exercitarea/neexercitarea  dreptului de preemţiune  din  partea Consiliului Local Timişoara, la ofertele proprietarilor, persoane fizice sau juridice de drept privat, care intenţionează să vândă imobile monumente istorice sau incluse în lista monumentelor istorice </w:t>
      </w:r>
      <w:r>
        <w:rPr>
          <w:sz w:val="24"/>
          <w:szCs w:val="24"/>
          <w:lang w:val="ro-RO"/>
        </w:rPr>
        <w:t xml:space="preserve">şi </w:t>
      </w:r>
      <w:r w:rsidRPr="00AA4900">
        <w:rPr>
          <w:sz w:val="24"/>
          <w:szCs w:val="24"/>
          <w:lang w:val="ro-RO"/>
        </w:rPr>
        <w:t>împuternicirea Direcţiei Clădiri, Terenuri şi Dotări Divers</w:t>
      </w:r>
      <w:r w:rsidR="005B06E6">
        <w:rPr>
          <w:sz w:val="24"/>
          <w:szCs w:val="24"/>
          <w:lang w:val="ro-RO"/>
        </w:rPr>
        <w:t>e prin Compartimentul Monumente să efectueze toate demersurile cu privire la exercitarea dreptului de preemţiune.</w:t>
      </w:r>
      <w:r w:rsidR="00215900" w:rsidRPr="00215900">
        <w:rPr>
          <w:sz w:val="24"/>
          <w:szCs w:val="24"/>
          <w:lang w:val="ro-RO"/>
        </w:rPr>
        <w:t xml:space="preserve"> </w:t>
      </w:r>
    </w:p>
    <w:p w:rsidR="00215900" w:rsidRDefault="00215900" w:rsidP="00151419">
      <w:pPr>
        <w:ind w:firstLine="708"/>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Cod FO 53-01,ver.2</w:t>
      </w:r>
    </w:p>
    <w:p w:rsidR="00AA4900" w:rsidRPr="00AA4900" w:rsidRDefault="00AA4900" w:rsidP="00151419">
      <w:pPr>
        <w:jc w:val="both"/>
        <w:rPr>
          <w:sz w:val="24"/>
          <w:szCs w:val="24"/>
          <w:lang w:val="ro-RO"/>
        </w:rPr>
      </w:pPr>
    </w:p>
    <w:p w:rsidR="00AA4900" w:rsidRPr="00AA4900" w:rsidRDefault="00AA4900" w:rsidP="00151419">
      <w:pPr>
        <w:ind w:firstLine="708"/>
        <w:jc w:val="both"/>
        <w:rPr>
          <w:sz w:val="24"/>
          <w:szCs w:val="24"/>
          <w:lang w:val="ro-RO"/>
        </w:rPr>
      </w:pPr>
    </w:p>
    <w:p w:rsidR="008524FE" w:rsidRDefault="00C85C6A" w:rsidP="00151419">
      <w:pPr>
        <w:ind w:firstLine="708"/>
        <w:jc w:val="both"/>
        <w:rPr>
          <w:sz w:val="24"/>
          <w:szCs w:val="24"/>
          <w:lang w:val="ro-RO"/>
        </w:rPr>
      </w:pPr>
      <w:r>
        <w:rPr>
          <w:sz w:val="24"/>
          <w:szCs w:val="24"/>
          <w:lang w:val="ro-RO"/>
        </w:rPr>
        <w:t>-</w:t>
      </w:r>
      <w:r w:rsidR="005B06E6">
        <w:rPr>
          <w:sz w:val="24"/>
          <w:szCs w:val="24"/>
          <w:lang w:val="ro-RO"/>
        </w:rPr>
        <w:t xml:space="preserve">În acest sens, </w:t>
      </w:r>
      <w:r w:rsidR="005E4632">
        <w:rPr>
          <w:sz w:val="24"/>
          <w:szCs w:val="24"/>
          <w:lang w:val="ro-RO"/>
        </w:rPr>
        <w:t>art.1 din H.CL.nr.67/26.02.2008</w:t>
      </w:r>
      <w:r w:rsidR="005B06E6">
        <w:rPr>
          <w:sz w:val="24"/>
          <w:szCs w:val="24"/>
          <w:lang w:val="ro-RO"/>
        </w:rPr>
        <w:t>, va avea următorul conţinut:</w:t>
      </w:r>
    </w:p>
    <w:p w:rsidR="00C61F28" w:rsidRDefault="00C61F28" w:rsidP="00151419">
      <w:pPr>
        <w:ind w:firstLine="708"/>
        <w:jc w:val="both"/>
        <w:rPr>
          <w:sz w:val="24"/>
          <w:szCs w:val="24"/>
          <w:lang w:val="ro-RO"/>
        </w:rPr>
      </w:pPr>
    </w:p>
    <w:p w:rsidR="005B06E6" w:rsidRDefault="005B06E6" w:rsidP="00151419">
      <w:pPr>
        <w:ind w:firstLine="708"/>
        <w:jc w:val="both"/>
        <w:rPr>
          <w:sz w:val="24"/>
          <w:szCs w:val="24"/>
          <w:lang w:val="ro-RO"/>
        </w:rPr>
      </w:pPr>
      <w:r>
        <w:rPr>
          <w:sz w:val="24"/>
          <w:szCs w:val="24"/>
          <w:lang w:val="ro-RO"/>
        </w:rPr>
        <w:t xml:space="preserve">,,Consiliul Local al Municipiului Timişoara nu îşi exercită dreptul de preemţiune privind înţtiinţările depuse de către Ministerul Culturii şi Cultelor sau Direcţia pentru Cultură, Culte şi Patrimoniu Cultural </w:t>
      </w:r>
      <w:r w:rsidR="005E4632">
        <w:rPr>
          <w:sz w:val="24"/>
          <w:szCs w:val="24"/>
          <w:lang w:val="ro-RO"/>
        </w:rPr>
        <w:t>a municipiului Timişoara faţă de ofertele proprietarilor, persoane fizice sau juridice de drept</w:t>
      </w:r>
      <w:r w:rsidR="00C61F28">
        <w:rPr>
          <w:sz w:val="24"/>
          <w:szCs w:val="24"/>
          <w:lang w:val="ro-RO"/>
        </w:rPr>
        <w:t xml:space="preserve"> privat care intenţionează să vâ</w:t>
      </w:r>
      <w:r w:rsidR="005E4632">
        <w:rPr>
          <w:sz w:val="24"/>
          <w:szCs w:val="24"/>
          <w:lang w:val="ro-RO"/>
        </w:rPr>
        <w:t>ndă apartamente ,garaje,teren aferent acestora, care fac parte din imobile înscrise în Lista monumentelor istorice (O.M.C.C. nr.2314/2004), secţiunea Timişoara.</w:t>
      </w:r>
    </w:p>
    <w:p w:rsidR="005E4632" w:rsidRDefault="00115AD2" w:rsidP="00151419">
      <w:pPr>
        <w:ind w:firstLine="708"/>
        <w:jc w:val="both"/>
        <w:rPr>
          <w:sz w:val="24"/>
          <w:szCs w:val="24"/>
        </w:rPr>
      </w:pPr>
      <w:r>
        <w:rPr>
          <w:sz w:val="24"/>
          <w:szCs w:val="24"/>
          <w:lang w:val="ro-RO"/>
        </w:rPr>
        <w:t>Pentru aceste situaţii s</w:t>
      </w:r>
      <w:r w:rsidR="005E4632">
        <w:rPr>
          <w:sz w:val="24"/>
          <w:szCs w:val="24"/>
          <w:lang w:val="ro-RO"/>
        </w:rPr>
        <w:t>e împuterniceşte Direcţia Clădiri,Teren</w:t>
      </w:r>
      <w:r w:rsidR="00C85C6A">
        <w:rPr>
          <w:sz w:val="24"/>
          <w:szCs w:val="24"/>
          <w:lang w:val="ro-RO"/>
        </w:rPr>
        <w:t>uri şi Dotări Diverse -</w:t>
      </w:r>
      <w:r w:rsidR="005E4632">
        <w:rPr>
          <w:sz w:val="24"/>
          <w:szCs w:val="24"/>
          <w:lang w:val="ro-RO"/>
        </w:rPr>
        <w:t>Compartimentul Monumente pentru a da răspuns fiecărei înştiinţări sau oferte ,în parte, în cazul neexercitării dreptului de preemţiune.</w:t>
      </w:r>
      <w:r w:rsidR="005E4632">
        <w:rPr>
          <w:sz w:val="24"/>
          <w:szCs w:val="24"/>
        </w:rPr>
        <w:t>’’</w:t>
      </w:r>
    </w:p>
    <w:p w:rsidR="00C85C6A" w:rsidRDefault="004A0F47" w:rsidP="00151419">
      <w:pPr>
        <w:ind w:firstLine="708"/>
        <w:jc w:val="both"/>
        <w:rPr>
          <w:sz w:val="24"/>
          <w:szCs w:val="24"/>
        </w:rPr>
      </w:pPr>
      <w:proofErr w:type="spellStart"/>
      <w:proofErr w:type="gramStart"/>
      <w:r>
        <w:rPr>
          <w:sz w:val="24"/>
          <w:szCs w:val="24"/>
        </w:rPr>
        <w:t>iar</w:t>
      </w:r>
      <w:proofErr w:type="spellEnd"/>
      <w:proofErr w:type="gramEnd"/>
      <w:r w:rsidR="00C85C6A">
        <w:rPr>
          <w:sz w:val="24"/>
          <w:szCs w:val="24"/>
        </w:rPr>
        <w:t xml:space="preserve"> art.2 din H.C.L nr.67/26.02.2008, </w:t>
      </w:r>
      <w:proofErr w:type="spellStart"/>
      <w:r w:rsidR="00C85C6A">
        <w:rPr>
          <w:sz w:val="24"/>
          <w:szCs w:val="24"/>
        </w:rPr>
        <w:t>va</w:t>
      </w:r>
      <w:proofErr w:type="spellEnd"/>
      <w:r w:rsidR="00C85C6A">
        <w:rPr>
          <w:sz w:val="24"/>
          <w:szCs w:val="24"/>
        </w:rPr>
        <w:t xml:space="preserve"> </w:t>
      </w:r>
      <w:proofErr w:type="spellStart"/>
      <w:r w:rsidR="00C85C6A">
        <w:rPr>
          <w:sz w:val="24"/>
          <w:szCs w:val="24"/>
        </w:rPr>
        <w:t>avea</w:t>
      </w:r>
      <w:proofErr w:type="spellEnd"/>
      <w:r w:rsidR="00C85C6A">
        <w:rPr>
          <w:sz w:val="24"/>
          <w:szCs w:val="24"/>
        </w:rPr>
        <w:t xml:space="preserve"> </w:t>
      </w:r>
      <w:proofErr w:type="spellStart"/>
      <w:r w:rsidR="00C85C6A">
        <w:rPr>
          <w:sz w:val="24"/>
          <w:szCs w:val="24"/>
        </w:rPr>
        <w:t>următorul</w:t>
      </w:r>
      <w:proofErr w:type="spellEnd"/>
      <w:r w:rsidR="00C85C6A">
        <w:rPr>
          <w:sz w:val="24"/>
          <w:szCs w:val="24"/>
        </w:rPr>
        <w:t xml:space="preserve"> </w:t>
      </w:r>
      <w:proofErr w:type="spellStart"/>
      <w:r w:rsidR="00C85C6A">
        <w:rPr>
          <w:sz w:val="24"/>
          <w:szCs w:val="24"/>
        </w:rPr>
        <w:t>conţinut</w:t>
      </w:r>
      <w:proofErr w:type="spellEnd"/>
      <w:r w:rsidR="00C85C6A">
        <w:rPr>
          <w:sz w:val="24"/>
          <w:szCs w:val="24"/>
        </w:rPr>
        <w:t>:</w:t>
      </w:r>
    </w:p>
    <w:p w:rsidR="00C85C6A" w:rsidRDefault="00C85C6A" w:rsidP="00151419">
      <w:pPr>
        <w:ind w:firstLine="708"/>
        <w:jc w:val="both"/>
        <w:rPr>
          <w:sz w:val="24"/>
          <w:szCs w:val="24"/>
        </w:rPr>
      </w:pPr>
      <w:r>
        <w:rPr>
          <w:sz w:val="24"/>
          <w:szCs w:val="24"/>
        </w:rPr>
        <w:t>,,</w:t>
      </w:r>
      <w:proofErr w:type="spellStart"/>
      <w:r>
        <w:rPr>
          <w:sz w:val="24"/>
          <w:szCs w:val="24"/>
        </w:rPr>
        <w:t>În</w:t>
      </w:r>
      <w:proofErr w:type="spellEnd"/>
      <w:r>
        <w:rPr>
          <w:sz w:val="24"/>
          <w:szCs w:val="24"/>
        </w:rPr>
        <w:t xml:space="preserve"> </w:t>
      </w:r>
      <w:proofErr w:type="spellStart"/>
      <w:r>
        <w:rPr>
          <w:sz w:val="24"/>
          <w:szCs w:val="24"/>
        </w:rPr>
        <w:t>ceea</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priveşte</w:t>
      </w:r>
      <w:proofErr w:type="spellEnd"/>
      <w:r>
        <w:rPr>
          <w:sz w:val="24"/>
          <w:szCs w:val="24"/>
        </w:rPr>
        <w:t xml:space="preserve"> </w:t>
      </w:r>
      <w:proofErr w:type="spellStart"/>
      <w:r>
        <w:rPr>
          <w:sz w:val="24"/>
          <w:szCs w:val="24"/>
        </w:rPr>
        <w:t>exercitarea</w:t>
      </w:r>
      <w:proofErr w:type="spellEnd"/>
      <w:r>
        <w:rPr>
          <w:sz w:val="24"/>
          <w:szCs w:val="24"/>
        </w:rPr>
        <w:t xml:space="preserve"> </w:t>
      </w:r>
      <w:proofErr w:type="spellStart"/>
      <w:r>
        <w:rPr>
          <w:sz w:val="24"/>
          <w:szCs w:val="24"/>
        </w:rPr>
        <w:t>dreptului</w:t>
      </w:r>
      <w:proofErr w:type="spellEnd"/>
      <w:r>
        <w:rPr>
          <w:sz w:val="24"/>
          <w:szCs w:val="24"/>
        </w:rPr>
        <w:t xml:space="preserve"> de </w:t>
      </w:r>
      <w:proofErr w:type="spellStart"/>
      <w:r>
        <w:rPr>
          <w:sz w:val="24"/>
          <w:szCs w:val="24"/>
        </w:rPr>
        <w:t>preemţiune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înştiinţările</w:t>
      </w:r>
      <w:proofErr w:type="spellEnd"/>
      <w:r>
        <w:rPr>
          <w:sz w:val="24"/>
          <w:szCs w:val="24"/>
        </w:rPr>
        <w:t xml:space="preserve"> </w:t>
      </w:r>
      <w:proofErr w:type="spellStart"/>
      <w:r>
        <w:rPr>
          <w:sz w:val="24"/>
          <w:szCs w:val="24"/>
        </w:rPr>
        <w:t>depuse</w:t>
      </w:r>
      <w:proofErr w:type="spellEnd"/>
      <w:r>
        <w:rPr>
          <w:sz w:val="24"/>
          <w:szCs w:val="24"/>
        </w:rPr>
        <w:t xml:space="preserve"> de </w:t>
      </w:r>
      <w:proofErr w:type="spellStart"/>
      <w:r>
        <w:rPr>
          <w:sz w:val="24"/>
          <w:szCs w:val="24"/>
        </w:rPr>
        <w:t>către</w:t>
      </w:r>
      <w:proofErr w:type="spellEnd"/>
      <w:r>
        <w:rPr>
          <w:sz w:val="24"/>
          <w:szCs w:val="24"/>
        </w:rPr>
        <w:t xml:space="preserve"> </w:t>
      </w:r>
      <w:proofErr w:type="spellStart"/>
      <w:r>
        <w:rPr>
          <w:sz w:val="24"/>
          <w:szCs w:val="24"/>
        </w:rPr>
        <w:t>Ministerul</w:t>
      </w:r>
      <w:proofErr w:type="spellEnd"/>
      <w:r>
        <w:rPr>
          <w:sz w:val="24"/>
          <w:szCs w:val="24"/>
        </w:rPr>
        <w:t xml:space="preserve"> </w:t>
      </w:r>
      <w:proofErr w:type="spellStart"/>
      <w:r>
        <w:rPr>
          <w:sz w:val="24"/>
          <w:szCs w:val="24"/>
        </w:rPr>
        <w:t>Culturii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Cultelor</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Direcţia</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Cultură</w:t>
      </w:r>
      <w:proofErr w:type="spellEnd"/>
      <w:r>
        <w:rPr>
          <w:sz w:val="24"/>
          <w:szCs w:val="24"/>
        </w:rPr>
        <w:t xml:space="preserve">, </w:t>
      </w:r>
      <w:proofErr w:type="spellStart"/>
      <w:r>
        <w:rPr>
          <w:sz w:val="24"/>
          <w:szCs w:val="24"/>
        </w:rPr>
        <w:t>Culte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Patrimoniu</w:t>
      </w:r>
      <w:proofErr w:type="spellEnd"/>
      <w:r>
        <w:rPr>
          <w:sz w:val="24"/>
          <w:szCs w:val="24"/>
        </w:rPr>
        <w:t xml:space="preserve"> Cultural a </w:t>
      </w:r>
      <w:proofErr w:type="spellStart"/>
      <w:r>
        <w:rPr>
          <w:sz w:val="24"/>
          <w:szCs w:val="24"/>
        </w:rPr>
        <w:t>municipiului</w:t>
      </w:r>
      <w:proofErr w:type="spellEnd"/>
      <w:r>
        <w:rPr>
          <w:sz w:val="24"/>
          <w:szCs w:val="24"/>
        </w:rPr>
        <w:t xml:space="preserve"> </w:t>
      </w:r>
      <w:proofErr w:type="spellStart"/>
      <w:r>
        <w:rPr>
          <w:sz w:val="24"/>
          <w:szCs w:val="24"/>
        </w:rPr>
        <w:t>Timişoara</w:t>
      </w:r>
      <w:proofErr w:type="spellEnd"/>
      <w:r>
        <w:rPr>
          <w:sz w:val="24"/>
          <w:szCs w:val="24"/>
        </w:rPr>
        <w:t xml:space="preserve"> </w:t>
      </w:r>
      <w:proofErr w:type="spellStart"/>
      <w:r>
        <w:rPr>
          <w:sz w:val="24"/>
          <w:szCs w:val="24"/>
        </w:rPr>
        <w:t>faţă</w:t>
      </w:r>
      <w:proofErr w:type="spellEnd"/>
      <w:r>
        <w:rPr>
          <w:sz w:val="24"/>
          <w:szCs w:val="24"/>
        </w:rPr>
        <w:t xml:space="preserve"> de </w:t>
      </w:r>
      <w:proofErr w:type="spellStart"/>
      <w:r>
        <w:rPr>
          <w:sz w:val="24"/>
          <w:szCs w:val="24"/>
        </w:rPr>
        <w:t>ofertele</w:t>
      </w:r>
      <w:proofErr w:type="spellEnd"/>
      <w:r>
        <w:rPr>
          <w:sz w:val="24"/>
          <w:szCs w:val="24"/>
        </w:rPr>
        <w:t xml:space="preserve"> </w:t>
      </w:r>
      <w:proofErr w:type="spellStart"/>
      <w:r>
        <w:rPr>
          <w:sz w:val="24"/>
          <w:szCs w:val="24"/>
        </w:rPr>
        <w:t>proprietarilor</w:t>
      </w:r>
      <w:proofErr w:type="spellEnd"/>
      <w:r>
        <w:rPr>
          <w:sz w:val="24"/>
          <w:szCs w:val="24"/>
        </w:rPr>
        <w:t xml:space="preserve"> , </w:t>
      </w:r>
      <w:proofErr w:type="spellStart"/>
      <w:r>
        <w:rPr>
          <w:sz w:val="24"/>
          <w:szCs w:val="24"/>
        </w:rPr>
        <w:t>persoane</w:t>
      </w:r>
      <w:proofErr w:type="spellEnd"/>
      <w:r>
        <w:rPr>
          <w:sz w:val="24"/>
          <w:szCs w:val="24"/>
        </w:rPr>
        <w:t xml:space="preserve"> </w:t>
      </w:r>
      <w:proofErr w:type="spellStart"/>
      <w:r>
        <w:rPr>
          <w:sz w:val="24"/>
          <w:szCs w:val="24"/>
        </w:rPr>
        <w:t>fizice</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juridice</w:t>
      </w:r>
      <w:proofErr w:type="spellEnd"/>
      <w:r>
        <w:rPr>
          <w:sz w:val="24"/>
          <w:szCs w:val="24"/>
        </w:rPr>
        <w:t xml:space="preserve"> de </w:t>
      </w:r>
      <w:proofErr w:type="spellStart"/>
      <w:r>
        <w:rPr>
          <w:sz w:val="24"/>
          <w:szCs w:val="24"/>
        </w:rPr>
        <w:t>drept</w:t>
      </w:r>
      <w:proofErr w:type="spellEnd"/>
      <w:r>
        <w:rPr>
          <w:sz w:val="24"/>
          <w:szCs w:val="24"/>
        </w:rPr>
        <w:t xml:space="preserve"> </w:t>
      </w:r>
      <w:proofErr w:type="spellStart"/>
      <w:r>
        <w:rPr>
          <w:sz w:val="24"/>
          <w:szCs w:val="24"/>
        </w:rPr>
        <w:t>privat</w:t>
      </w:r>
      <w:proofErr w:type="spellEnd"/>
      <w:r>
        <w:rPr>
          <w:sz w:val="24"/>
          <w:szCs w:val="24"/>
        </w:rPr>
        <w:t xml:space="preserve"> care </w:t>
      </w:r>
      <w:proofErr w:type="spellStart"/>
      <w:r>
        <w:rPr>
          <w:sz w:val="24"/>
          <w:szCs w:val="24"/>
        </w:rPr>
        <w:t>intenţionează</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vândă</w:t>
      </w:r>
      <w:proofErr w:type="spellEnd"/>
      <w:r>
        <w:rPr>
          <w:sz w:val="24"/>
          <w:szCs w:val="24"/>
        </w:rPr>
        <w:t xml:space="preserve"> </w:t>
      </w:r>
      <w:proofErr w:type="spellStart"/>
      <w:r>
        <w:rPr>
          <w:sz w:val="24"/>
          <w:szCs w:val="24"/>
        </w:rPr>
        <w:t>clădiri</w:t>
      </w:r>
      <w:proofErr w:type="spellEnd"/>
      <w:r>
        <w:rPr>
          <w:sz w:val="24"/>
          <w:szCs w:val="24"/>
        </w:rPr>
        <w:t xml:space="preserve"> cu </w:t>
      </w:r>
      <w:proofErr w:type="spellStart"/>
      <w:r>
        <w:rPr>
          <w:sz w:val="24"/>
          <w:szCs w:val="24"/>
        </w:rPr>
        <w:t>mai</w:t>
      </w:r>
      <w:proofErr w:type="spellEnd"/>
      <w:r>
        <w:rPr>
          <w:sz w:val="24"/>
          <w:szCs w:val="24"/>
        </w:rPr>
        <w:t xml:space="preserve"> </w:t>
      </w:r>
      <w:proofErr w:type="spellStart"/>
      <w:r>
        <w:rPr>
          <w:sz w:val="24"/>
          <w:szCs w:val="24"/>
        </w:rPr>
        <w:t>multe</w:t>
      </w:r>
      <w:proofErr w:type="spellEnd"/>
      <w:r>
        <w:rPr>
          <w:sz w:val="24"/>
          <w:szCs w:val="24"/>
        </w:rPr>
        <w:t xml:space="preserve"> </w:t>
      </w:r>
      <w:proofErr w:type="spellStart"/>
      <w:r>
        <w:rPr>
          <w:sz w:val="24"/>
          <w:szCs w:val="24"/>
        </w:rPr>
        <w:t>apartamente</w:t>
      </w:r>
      <w:proofErr w:type="spellEnd"/>
      <w:r>
        <w:rPr>
          <w:sz w:val="24"/>
          <w:szCs w:val="24"/>
        </w:rPr>
        <w:t xml:space="preserve"> , </w:t>
      </w:r>
      <w:proofErr w:type="spellStart"/>
      <w:r>
        <w:rPr>
          <w:sz w:val="24"/>
          <w:szCs w:val="24"/>
        </w:rPr>
        <w:t>terenuri</w:t>
      </w:r>
      <w:proofErr w:type="spellEnd"/>
      <w:r>
        <w:rPr>
          <w:sz w:val="24"/>
          <w:szCs w:val="24"/>
        </w:rPr>
        <w:t xml:space="preserve"> </w:t>
      </w:r>
      <w:proofErr w:type="spellStart"/>
      <w:r>
        <w:rPr>
          <w:sz w:val="24"/>
          <w:szCs w:val="24"/>
        </w:rPr>
        <w:t>libere</w:t>
      </w:r>
      <w:proofErr w:type="spellEnd"/>
      <w:r>
        <w:rPr>
          <w:sz w:val="24"/>
          <w:szCs w:val="24"/>
        </w:rPr>
        <w:t xml:space="preserve"> de </w:t>
      </w:r>
      <w:proofErr w:type="spellStart"/>
      <w:r>
        <w:rPr>
          <w:sz w:val="24"/>
          <w:szCs w:val="24"/>
        </w:rPr>
        <w:t>construcţii</w:t>
      </w:r>
      <w:proofErr w:type="spellEnd"/>
      <w:r>
        <w:rPr>
          <w:sz w:val="24"/>
          <w:szCs w:val="24"/>
        </w:rPr>
        <w:t xml:space="preserve">, </w:t>
      </w:r>
      <w:proofErr w:type="spellStart"/>
      <w:r>
        <w:rPr>
          <w:sz w:val="24"/>
          <w:szCs w:val="24"/>
        </w:rPr>
        <w:t>spaţii</w:t>
      </w:r>
      <w:proofErr w:type="spellEnd"/>
      <w:r>
        <w:rPr>
          <w:sz w:val="24"/>
          <w:szCs w:val="24"/>
        </w:rPr>
        <w:t xml:space="preserve"> cu </w:t>
      </w:r>
      <w:proofErr w:type="spellStart"/>
      <w:r>
        <w:rPr>
          <w:sz w:val="24"/>
          <w:szCs w:val="24"/>
        </w:rPr>
        <w:t>altă</w:t>
      </w:r>
      <w:proofErr w:type="spellEnd"/>
      <w:r>
        <w:rPr>
          <w:sz w:val="24"/>
          <w:szCs w:val="24"/>
        </w:rPr>
        <w:t xml:space="preserve"> </w:t>
      </w:r>
      <w:proofErr w:type="spellStart"/>
      <w:r>
        <w:rPr>
          <w:sz w:val="24"/>
          <w:szCs w:val="24"/>
        </w:rPr>
        <w:t>destinaţie</w:t>
      </w:r>
      <w:proofErr w:type="spellEnd"/>
      <w:r>
        <w:rPr>
          <w:sz w:val="24"/>
          <w:szCs w:val="24"/>
        </w:rPr>
        <w:t xml:space="preserve"> </w:t>
      </w:r>
      <w:proofErr w:type="spellStart"/>
      <w:r>
        <w:rPr>
          <w:sz w:val="24"/>
          <w:szCs w:val="24"/>
        </w:rPr>
        <w:t>cecît</w:t>
      </w:r>
      <w:proofErr w:type="spellEnd"/>
      <w:r>
        <w:rPr>
          <w:sz w:val="24"/>
          <w:szCs w:val="24"/>
        </w:rPr>
        <w:t xml:space="preserve"> </w:t>
      </w:r>
      <w:proofErr w:type="spellStart"/>
      <w:r>
        <w:rPr>
          <w:sz w:val="24"/>
          <w:szCs w:val="24"/>
        </w:rPr>
        <w:t>aceea</w:t>
      </w:r>
      <w:proofErr w:type="spellEnd"/>
      <w:r>
        <w:rPr>
          <w:sz w:val="24"/>
          <w:szCs w:val="24"/>
        </w:rPr>
        <w:t xml:space="preserve"> de </w:t>
      </w:r>
      <w:proofErr w:type="spellStart"/>
      <w:r>
        <w:rPr>
          <w:sz w:val="24"/>
          <w:szCs w:val="24"/>
        </w:rPr>
        <w:t>locuinţă</w:t>
      </w:r>
      <w:proofErr w:type="spellEnd"/>
      <w:r>
        <w:rPr>
          <w:sz w:val="24"/>
          <w:szCs w:val="24"/>
        </w:rPr>
        <w:t xml:space="preserve">, care </w:t>
      </w:r>
      <w:proofErr w:type="spellStart"/>
      <w:r>
        <w:rPr>
          <w:sz w:val="24"/>
          <w:szCs w:val="24"/>
        </w:rPr>
        <w:t>fac</w:t>
      </w:r>
      <w:proofErr w:type="spellEnd"/>
      <w:r>
        <w:rPr>
          <w:sz w:val="24"/>
          <w:szCs w:val="24"/>
        </w:rPr>
        <w:t xml:space="preserve"> parte din </w:t>
      </w:r>
      <w:proofErr w:type="spellStart"/>
      <w:r>
        <w:rPr>
          <w:sz w:val="24"/>
          <w:szCs w:val="24"/>
        </w:rPr>
        <w:t>imobile</w:t>
      </w:r>
      <w:proofErr w:type="spellEnd"/>
      <w:r>
        <w:rPr>
          <w:sz w:val="24"/>
          <w:szCs w:val="24"/>
        </w:rPr>
        <w:t xml:space="preserve"> </w:t>
      </w:r>
      <w:proofErr w:type="spellStart"/>
      <w:r>
        <w:rPr>
          <w:sz w:val="24"/>
          <w:szCs w:val="24"/>
        </w:rPr>
        <w:t>înscrise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Lista</w:t>
      </w:r>
      <w:proofErr w:type="spellEnd"/>
      <w:r>
        <w:rPr>
          <w:sz w:val="24"/>
          <w:szCs w:val="24"/>
        </w:rPr>
        <w:t xml:space="preserve"> </w:t>
      </w:r>
      <w:proofErr w:type="spellStart"/>
      <w:r>
        <w:rPr>
          <w:sz w:val="24"/>
          <w:szCs w:val="24"/>
        </w:rPr>
        <w:t>Monumentelor</w:t>
      </w:r>
      <w:proofErr w:type="spellEnd"/>
      <w:r>
        <w:rPr>
          <w:sz w:val="24"/>
          <w:szCs w:val="24"/>
        </w:rPr>
        <w:t xml:space="preserve"> </w:t>
      </w:r>
      <w:proofErr w:type="spellStart"/>
      <w:r>
        <w:rPr>
          <w:sz w:val="24"/>
          <w:szCs w:val="24"/>
        </w:rPr>
        <w:t>Istorice</w:t>
      </w:r>
      <w:proofErr w:type="spellEnd"/>
      <w:r>
        <w:rPr>
          <w:sz w:val="24"/>
          <w:szCs w:val="24"/>
        </w:rPr>
        <w:t xml:space="preserve"> (O.M.C.C nr.2314/2004), </w:t>
      </w:r>
      <w:proofErr w:type="spellStart"/>
      <w:r>
        <w:rPr>
          <w:sz w:val="24"/>
          <w:szCs w:val="24"/>
        </w:rPr>
        <w:t>secţiunea</w:t>
      </w:r>
      <w:proofErr w:type="spellEnd"/>
      <w:r>
        <w:rPr>
          <w:sz w:val="24"/>
          <w:szCs w:val="24"/>
        </w:rPr>
        <w:t xml:space="preserve"> </w:t>
      </w:r>
      <w:proofErr w:type="spellStart"/>
      <w:r>
        <w:rPr>
          <w:sz w:val="24"/>
          <w:szCs w:val="24"/>
        </w:rPr>
        <w:t>Timişoara</w:t>
      </w:r>
      <w:proofErr w:type="spellEnd"/>
      <w:r>
        <w:rPr>
          <w:sz w:val="24"/>
          <w:szCs w:val="24"/>
        </w:rPr>
        <w:t xml:space="preserve">, </w:t>
      </w:r>
      <w:proofErr w:type="spellStart"/>
      <w:r>
        <w:rPr>
          <w:sz w:val="24"/>
          <w:szCs w:val="24"/>
        </w:rPr>
        <w:t>Direcţia</w:t>
      </w:r>
      <w:proofErr w:type="spellEnd"/>
      <w:r>
        <w:rPr>
          <w:sz w:val="24"/>
          <w:szCs w:val="24"/>
        </w:rPr>
        <w:t xml:space="preserve"> </w:t>
      </w:r>
      <w:proofErr w:type="spellStart"/>
      <w:r>
        <w:rPr>
          <w:sz w:val="24"/>
          <w:szCs w:val="24"/>
        </w:rPr>
        <w:t>Clădiri,Terenuri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Dotări</w:t>
      </w:r>
      <w:proofErr w:type="spellEnd"/>
      <w:r>
        <w:rPr>
          <w:sz w:val="24"/>
          <w:szCs w:val="24"/>
        </w:rPr>
        <w:t xml:space="preserve"> </w:t>
      </w:r>
      <w:r w:rsidR="006E51D9">
        <w:rPr>
          <w:sz w:val="24"/>
          <w:szCs w:val="24"/>
        </w:rPr>
        <w:t xml:space="preserve">Diverse </w:t>
      </w:r>
      <w:proofErr w:type="spellStart"/>
      <w:r w:rsidR="006E51D9">
        <w:rPr>
          <w:sz w:val="24"/>
          <w:szCs w:val="24"/>
        </w:rPr>
        <w:t>va</w:t>
      </w:r>
      <w:proofErr w:type="spellEnd"/>
      <w:r w:rsidR="006E51D9">
        <w:rPr>
          <w:sz w:val="24"/>
          <w:szCs w:val="24"/>
        </w:rPr>
        <w:t xml:space="preserve"> </w:t>
      </w:r>
      <w:proofErr w:type="spellStart"/>
      <w:r w:rsidR="006E51D9">
        <w:rPr>
          <w:sz w:val="24"/>
          <w:szCs w:val="24"/>
        </w:rPr>
        <w:t>prezenta</w:t>
      </w:r>
      <w:proofErr w:type="spellEnd"/>
      <w:r w:rsidR="006E51D9">
        <w:rPr>
          <w:sz w:val="24"/>
          <w:szCs w:val="24"/>
        </w:rPr>
        <w:t xml:space="preserve"> </w:t>
      </w:r>
      <w:proofErr w:type="spellStart"/>
      <w:r w:rsidR="006E51D9">
        <w:rPr>
          <w:sz w:val="24"/>
          <w:szCs w:val="24"/>
        </w:rPr>
        <w:t>fiecare</w:t>
      </w:r>
      <w:proofErr w:type="spellEnd"/>
      <w:r w:rsidR="006E51D9">
        <w:rPr>
          <w:sz w:val="24"/>
          <w:szCs w:val="24"/>
        </w:rPr>
        <w:t xml:space="preserve"> </w:t>
      </w:r>
      <w:proofErr w:type="spellStart"/>
      <w:r w:rsidR="006E51D9">
        <w:rPr>
          <w:sz w:val="24"/>
          <w:szCs w:val="24"/>
        </w:rPr>
        <w:t>înst</w:t>
      </w:r>
      <w:r>
        <w:rPr>
          <w:sz w:val="24"/>
          <w:szCs w:val="24"/>
        </w:rPr>
        <w:t>iinţare</w:t>
      </w:r>
      <w:proofErr w:type="spellEnd"/>
      <w:r>
        <w:rPr>
          <w:sz w:val="24"/>
          <w:szCs w:val="24"/>
        </w:rPr>
        <w:t xml:space="preserve"> </w:t>
      </w:r>
      <w:proofErr w:type="spellStart"/>
      <w:r>
        <w:rPr>
          <w:sz w:val="24"/>
          <w:szCs w:val="24"/>
        </w:rPr>
        <w:t>în</w:t>
      </w:r>
      <w:proofErr w:type="spellEnd"/>
      <w:r>
        <w:rPr>
          <w:sz w:val="24"/>
          <w:szCs w:val="24"/>
        </w:rPr>
        <w:t xml:space="preserve"> parte , cu </w:t>
      </w:r>
      <w:proofErr w:type="spellStart"/>
      <w:r>
        <w:rPr>
          <w:sz w:val="24"/>
          <w:szCs w:val="24"/>
        </w:rPr>
        <w:t>propunerea</w:t>
      </w:r>
      <w:proofErr w:type="spellEnd"/>
      <w:r>
        <w:rPr>
          <w:sz w:val="24"/>
          <w:szCs w:val="24"/>
        </w:rPr>
        <w:t xml:space="preserve"> </w:t>
      </w:r>
      <w:proofErr w:type="spellStart"/>
      <w:r>
        <w:rPr>
          <w:sz w:val="24"/>
          <w:szCs w:val="24"/>
        </w:rPr>
        <w:t>executivului</w:t>
      </w:r>
      <w:proofErr w:type="spellEnd"/>
      <w:r>
        <w:rPr>
          <w:sz w:val="24"/>
          <w:szCs w:val="24"/>
        </w:rPr>
        <w:t xml:space="preserve"> , </w:t>
      </w:r>
      <w:proofErr w:type="spellStart"/>
      <w:r>
        <w:rPr>
          <w:sz w:val="24"/>
          <w:szCs w:val="24"/>
        </w:rPr>
        <w:t>Consiliului</w:t>
      </w:r>
      <w:proofErr w:type="spellEnd"/>
      <w:r>
        <w:rPr>
          <w:sz w:val="24"/>
          <w:szCs w:val="24"/>
        </w:rPr>
        <w:t xml:space="preserve"> Local al </w:t>
      </w:r>
      <w:proofErr w:type="spellStart"/>
      <w:r>
        <w:rPr>
          <w:sz w:val="24"/>
          <w:szCs w:val="24"/>
        </w:rPr>
        <w:t>municipiului</w:t>
      </w:r>
      <w:proofErr w:type="spellEnd"/>
      <w:r>
        <w:rPr>
          <w:sz w:val="24"/>
          <w:szCs w:val="24"/>
        </w:rPr>
        <w:t xml:space="preserve"> </w:t>
      </w:r>
      <w:proofErr w:type="spellStart"/>
      <w:r>
        <w:rPr>
          <w:sz w:val="24"/>
          <w:szCs w:val="24"/>
        </w:rPr>
        <w:t>Timişoara</w:t>
      </w:r>
      <w:proofErr w:type="spellEnd"/>
      <w:r>
        <w:rPr>
          <w:sz w:val="24"/>
          <w:szCs w:val="24"/>
        </w:rPr>
        <w:t xml:space="preserve">, care </w:t>
      </w:r>
      <w:proofErr w:type="spellStart"/>
      <w:r>
        <w:rPr>
          <w:sz w:val="24"/>
          <w:szCs w:val="24"/>
        </w:rPr>
        <w:t>va</w:t>
      </w:r>
      <w:proofErr w:type="spellEnd"/>
      <w:r>
        <w:rPr>
          <w:sz w:val="24"/>
          <w:szCs w:val="24"/>
        </w:rPr>
        <w:t xml:space="preserve"> </w:t>
      </w:r>
      <w:proofErr w:type="spellStart"/>
      <w:r>
        <w:rPr>
          <w:sz w:val="24"/>
          <w:szCs w:val="24"/>
        </w:rPr>
        <w:t>hotărî</w:t>
      </w:r>
      <w:proofErr w:type="spellEnd"/>
      <w:r w:rsidR="003A3A36">
        <w:rPr>
          <w:sz w:val="24"/>
          <w:szCs w:val="24"/>
        </w:rPr>
        <w:t xml:space="preserve"> </w:t>
      </w:r>
      <w:proofErr w:type="spellStart"/>
      <w:r w:rsidR="003A3A36">
        <w:rPr>
          <w:sz w:val="24"/>
          <w:szCs w:val="24"/>
        </w:rPr>
        <w:t>pentru</w:t>
      </w:r>
      <w:proofErr w:type="spellEnd"/>
      <w:r w:rsidR="003A3A36">
        <w:rPr>
          <w:sz w:val="24"/>
          <w:szCs w:val="24"/>
        </w:rPr>
        <w:t xml:space="preserve"> </w:t>
      </w:r>
      <w:proofErr w:type="spellStart"/>
      <w:r w:rsidR="003A3A36">
        <w:rPr>
          <w:sz w:val="24"/>
          <w:szCs w:val="24"/>
        </w:rPr>
        <w:t>fiecare</w:t>
      </w:r>
      <w:proofErr w:type="spellEnd"/>
      <w:r w:rsidR="003A3A36">
        <w:rPr>
          <w:sz w:val="24"/>
          <w:szCs w:val="24"/>
        </w:rPr>
        <w:t xml:space="preserve"> </w:t>
      </w:r>
      <w:proofErr w:type="spellStart"/>
      <w:r w:rsidR="003A3A36">
        <w:rPr>
          <w:sz w:val="24"/>
          <w:szCs w:val="24"/>
        </w:rPr>
        <w:t>situaţie</w:t>
      </w:r>
      <w:proofErr w:type="spellEnd"/>
      <w:r w:rsidR="003A3A36">
        <w:rPr>
          <w:sz w:val="24"/>
          <w:szCs w:val="24"/>
        </w:rPr>
        <w:t xml:space="preserve"> </w:t>
      </w:r>
      <w:proofErr w:type="spellStart"/>
      <w:r w:rsidR="003A3A36">
        <w:rPr>
          <w:sz w:val="24"/>
          <w:szCs w:val="24"/>
        </w:rPr>
        <w:t>în</w:t>
      </w:r>
      <w:proofErr w:type="spellEnd"/>
      <w:r w:rsidR="003A3A36">
        <w:rPr>
          <w:sz w:val="24"/>
          <w:szCs w:val="24"/>
        </w:rPr>
        <w:t xml:space="preserve"> parte.</w:t>
      </w:r>
    </w:p>
    <w:p w:rsidR="00592439" w:rsidRPr="00147394" w:rsidRDefault="00592439" w:rsidP="00151419">
      <w:pPr>
        <w:pStyle w:val="BlockText"/>
        <w:ind w:left="0" w:right="-25" w:firstLine="0"/>
        <w:jc w:val="both"/>
        <w:rPr>
          <w:sz w:val="24"/>
          <w:szCs w:val="24"/>
          <w:lang w:val="ro-RO"/>
        </w:rPr>
      </w:pPr>
      <w:r w:rsidRPr="00147394">
        <w:rPr>
          <w:sz w:val="24"/>
          <w:szCs w:val="24"/>
        </w:rPr>
        <w:t xml:space="preserve">                                                                                      </w:t>
      </w:r>
    </w:p>
    <w:p w:rsidR="00592439" w:rsidRPr="00147394" w:rsidRDefault="00592439" w:rsidP="00592439">
      <w:pPr>
        <w:rPr>
          <w:sz w:val="24"/>
          <w:szCs w:val="24"/>
          <w:lang w:val="ro-RO"/>
        </w:rPr>
      </w:pPr>
    </w:p>
    <w:p w:rsidR="00592439" w:rsidRPr="00147394" w:rsidRDefault="00592439" w:rsidP="00592439">
      <w:pPr>
        <w:ind w:right="-135"/>
        <w:jc w:val="both"/>
        <w:rPr>
          <w:b/>
          <w:sz w:val="24"/>
          <w:szCs w:val="24"/>
        </w:rPr>
      </w:pPr>
      <w:r w:rsidRPr="00147394">
        <w:rPr>
          <w:b/>
          <w:sz w:val="24"/>
          <w:szCs w:val="24"/>
          <w:lang w:val="ro-RO"/>
        </w:rPr>
        <w:t xml:space="preserve">            </w:t>
      </w:r>
      <w:r w:rsidR="00063A7B">
        <w:rPr>
          <w:b/>
          <w:sz w:val="24"/>
          <w:szCs w:val="24"/>
        </w:rPr>
        <w:t>ADMINISTRATOR PUBLIC</w:t>
      </w:r>
      <w:r w:rsidRPr="00147394">
        <w:rPr>
          <w:b/>
          <w:sz w:val="24"/>
          <w:szCs w:val="24"/>
        </w:rPr>
        <w:t xml:space="preserve">,   </w:t>
      </w:r>
      <w:r w:rsidRPr="00147394">
        <w:rPr>
          <w:b/>
          <w:sz w:val="24"/>
          <w:szCs w:val="24"/>
        </w:rPr>
        <w:tab/>
      </w:r>
      <w:r w:rsidRPr="00147394">
        <w:rPr>
          <w:b/>
          <w:sz w:val="24"/>
          <w:szCs w:val="24"/>
        </w:rPr>
        <w:tab/>
      </w:r>
      <w:r w:rsidRPr="00147394">
        <w:rPr>
          <w:b/>
          <w:sz w:val="24"/>
          <w:szCs w:val="24"/>
        </w:rPr>
        <w:tab/>
      </w:r>
      <w:r w:rsidR="00905D97">
        <w:rPr>
          <w:b/>
          <w:sz w:val="24"/>
          <w:szCs w:val="24"/>
        </w:rPr>
        <w:t xml:space="preserve">  </w:t>
      </w:r>
      <w:r w:rsidR="00E563F9">
        <w:rPr>
          <w:b/>
          <w:sz w:val="24"/>
          <w:szCs w:val="24"/>
        </w:rPr>
        <w:t>SECRETAR,</w:t>
      </w:r>
      <w:r w:rsidR="00B921CF">
        <w:rPr>
          <w:b/>
          <w:sz w:val="24"/>
          <w:szCs w:val="24"/>
        </w:rPr>
        <w:tab/>
      </w:r>
      <w:r w:rsidRPr="00147394">
        <w:rPr>
          <w:b/>
          <w:sz w:val="24"/>
          <w:szCs w:val="24"/>
        </w:rPr>
        <w:t xml:space="preserve"> </w:t>
      </w:r>
      <w:r>
        <w:rPr>
          <w:b/>
          <w:sz w:val="24"/>
          <w:szCs w:val="24"/>
        </w:rPr>
        <w:t xml:space="preserve">  </w:t>
      </w:r>
      <w:r w:rsidRPr="00147394">
        <w:rPr>
          <w:b/>
          <w:sz w:val="24"/>
          <w:szCs w:val="24"/>
        </w:rPr>
        <w:t xml:space="preserve"> </w:t>
      </w:r>
    </w:p>
    <w:p w:rsidR="00592439" w:rsidRPr="00147394" w:rsidRDefault="00063A7B" w:rsidP="00592439">
      <w:pPr>
        <w:ind w:right="-135"/>
        <w:jc w:val="both"/>
        <w:rPr>
          <w:b/>
          <w:sz w:val="24"/>
          <w:szCs w:val="24"/>
        </w:rPr>
      </w:pPr>
      <w:r>
        <w:rPr>
          <w:b/>
          <w:sz w:val="24"/>
          <w:szCs w:val="24"/>
        </w:rPr>
        <w:tab/>
      </w:r>
      <w:proofErr w:type="spellStart"/>
      <w:r>
        <w:rPr>
          <w:b/>
          <w:sz w:val="24"/>
          <w:szCs w:val="24"/>
        </w:rPr>
        <w:t>Sorin</w:t>
      </w:r>
      <w:proofErr w:type="spellEnd"/>
      <w:r>
        <w:rPr>
          <w:b/>
          <w:sz w:val="24"/>
          <w:szCs w:val="24"/>
        </w:rPr>
        <w:t xml:space="preserve"> </w:t>
      </w:r>
      <w:proofErr w:type="spellStart"/>
      <w:r>
        <w:rPr>
          <w:b/>
          <w:sz w:val="24"/>
          <w:szCs w:val="24"/>
        </w:rPr>
        <w:t>Iacob</w:t>
      </w:r>
      <w:proofErr w:type="spellEnd"/>
      <w:r>
        <w:rPr>
          <w:b/>
          <w:sz w:val="24"/>
          <w:szCs w:val="24"/>
        </w:rPr>
        <w:t xml:space="preserve"> </w:t>
      </w:r>
      <w:proofErr w:type="spellStart"/>
      <w:r>
        <w:rPr>
          <w:b/>
          <w:sz w:val="24"/>
          <w:szCs w:val="24"/>
        </w:rPr>
        <w:t>Dragoi</w:t>
      </w:r>
      <w:proofErr w:type="spellEnd"/>
      <w:r w:rsidR="00592439" w:rsidRPr="00147394">
        <w:rPr>
          <w:b/>
          <w:sz w:val="24"/>
          <w:szCs w:val="24"/>
        </w:rPr>
        <w:tab/>
      </w:r>
      <w:r w:rsidR="00592439" w:rsidRPr="00147394">
        <w:rPr>
          <w:b/>
          <w:sz w:val="24"/>
          <w:szCs w:val="24"/>
        </w:rPr>
        <w:tab/>
      </w:r>
      <w:r w:rsidR="00592439" w:rsidRPr="00147394">
        <w:rPr>
          <w:b/>
          <w:sz w:val="24"/>
          <w:szCs w:val="24"/>
        </w:rPr>
        <w:tab/>
      </w:r>
      <w:r w:rsidR="00592439" w:rsidRPr="00147394">
        <w:rPr>
          <w:b/>
          <w:sz w:val="24"/>
          <w:szCs w:val="24"/>
        </w:rPr>
        <w:tab/>
      </w:r>
      <w:r w:rsidR="00592439" w:rsidRPr="00147394">
        <w:rPr>
          <w:b/>
          <w:sz w:val="24"/>
          <w:szCs w:val="24"/>
        </w:rPr>
        <w:tab/>
      </w:r>
      <w:r w:rsidR="00592439">
        <w:rPr>
          <w:b/>
          <w:sz w:val="24"/>
          <w:szCs w:val="24"/>
        </w:rPr>
        <w:t xml:space="preserve">  </w:t>
      </w:r>
      <w:proofErr w:type="spellStart"/>
      <w:r w:rsidR="00E563F9">
        <w:rPr>
          <w:b/>
          <w:sz w:val="24"/>
          <w:szCs w:val="24"/>
        </w:rPr>
        <w:t>Ioan</w:t>
      </w:r>
      <w:proofErr w:type="spellEnd"/>
      <w:r w:rsidR="00E563F9">
        <w:rPr>
          <w:b/>
          <w:sz w:val="24"/>
          <w:szCs w:val="24"/>
        </w:rPr>
        <w:t xml:space="preserve"> </w:t>
      </w:r>
      <w:proofErr w:type="spellStart"/>
      <w:r w:rsidR="00E563F9">
        <w:rPr>
          <w:b/>
          <w:sz w:val="24"/>
          <w:szCs w:val="24"/>
        </w:rPr>
        <w:t>Cojocari</w:t>
      </w:r>
      <w:proofErr w:type="spellEnd"/>
      <w:r w:rsidR="00B921CF">
        <w:rPr>
          <w:b/>
          <w:sz w:val="24"/>
          <w:szCs w:val="24"/>
        </w:rPr>
        <w:tab/>
        <w:t xml:space="preserve">   </w:t>
      </w:r>
      <w:r w:rsidR="00592439" w:rsidRPr="00147394">
        <w:rPr>
          <w:b/>
          <w:sz w:val="24"/>
          <w:szCs w:val="24"/>
        </w:rPr>
        <w:t xml:space="preserve">  </w:t>
      </w:r>
    </w:p>
    <w:p w:rsidR="00592439" w:rsidRPr="00147394" w:rsidRDefault="00592439" w:rsidP="00592439">
      <w:pPr>
        <w:ind w:right="-135"/>
        <w:rPr>
          <w:b/>
          <w:sz w:val="24"/>
          <w:szCs w:val="24"/>
        </w:rPr>
      </w:pPr>
    </w:p>
    <w:p w:rsidR="00592439" w:rsidRPr="00147394" w:rsidRDefault="00592439" w:rsidP="00592439">
      <w:pPr>
        <w:autoSpaceDE w:val="0"/>
        <w:autoSpaceDN w:val="0"/>
        <w:adjustRightInd w:val="0"/>
        <w:ind w:right="-135"/>
        <w:jc w:val="both"/>
        <w:rPr>
          <w:b/>
          <w:sz w:val="24"/>
          <w:szCs w:val="24"/>
        </w:rPr>
      </w:pPr>
    </w:p>
    <w:p w:rsidR="00592439" w:rsidRPr="00147394" w:rsidRDefault="00B921CF" w:rsidP="00B921CF">
      <w:pPr>
        <w:autoSpaceDE w:val="0"/>
        <w:autoSpaceDN w:val="0"/>
        <w:adjustRightInd w:val="0"/>
        <w:ind w:right="-135"/>
        <w:jc w:val="both"/>
        <w:rPr>
          <w:b/>
          <w:sz w:val="24"/>
          <w:szCs w:val="24"/>
        </w:rPr>
      </w:pPr>
      <w:r>
        <w:rPr>
          <w:b/>
          <w:sz w:val="24"/>
          <w:szCs w:val="24"/>
        </w:rPr>
        <w:tab/>
      </w:r>
      <w:r w:rsidR="00592439" w:rsidRPr="00147394">
        <w:rPr>
          <w:b/>
          <w:sz w:val="24"/>
          <w:szCs w:val="24"/>
        </w:rPr>
        <w:t xml:space="preserve">                                                </w:t>
      </w:r>
    </w:p>
    <w:p w:rsidR="00592439" w:rsidRPr="00147394" w:rsidRDefault="00592439" w:rsidP="00592439">
      <w:pPr>
        <w:autoSpaceDE w:val="0"/>
        <w:autoSpaceDN w:val="0"/>
        <w:adjustRightInd w:val="0"/>
        <w:ind w:right="-135"/>
        <w:rPr>
          <w:b/>
          <w:sz w:val="24"/>
          <w:szCs w:val="24"/>
        </w:rPr>
      </w:pPr>
    </w:p>
    <w:p w:rsidR="00592439" w:rsidRDefault="00063A7B" w:rsidP="00592439">
      <w:pPr>
        <w:autoSpaceDE w:val="0"/>
        <w:autoSpaceDN w:val="0"/>
        <w:adjustRightInd w:val="0"/>
        <w:ind w:right="-135"/>
        <w:rPr>
          <w:b/>
          <w:sz w:val="24"/>
          <w:szCs w:val="24"/>
        </w:rPr>
      </w:pPr>
      <w:r>
        <w:rPr>
          <w:b/>
          <w:sz w:val="24"/>
          <w:szCs w:val="24"/>
        </w:rPr>
        <w:tab/>
        <w:t>DIRECTOR, D.C.T.D.D</w:t>
      </w:r>
    </w:p>
    <w:p w:rsidR="00AA1082" w:rsidRDefault="00592439" w:rsidP="00592439">
      <w:pPr>
        <w:autoSpaceDE w:val="0"/>
        <w:autoSpaceDN w:val="0"/>
        <w:adjustRightInd w:val="0"/>
        <w:ind w:right="-135"/>
        <w:rPr>
          <w:b/>
          <w:sz w:val="24"/>
          <w:szCs w:val="24"/>
        </w:rPr>
      </w:pPr>
      <w:r>
        <w:rPr>
          <w:b/>
          <w:sz w:val="24"/>
          <w:szCs w:val="24"/>
        </w:rPr>
        <w:tab/>
      </w:r>
      <w:r w:rsidR="006E51D9">
        <w:rPr>
          <w:b/>
          <w:sz w:val="24"/>
          <w:szCs w:val="24"/>
        </w:rPr>
        <w:t xml:space="preserve">Laura </w:t>
      </w:r>
      <w:proofErr w:type="spellStart"/>
      <w:r w:rsidR="006E51D9">
        <w:rPr>
          <w:b/>
          <w:sz w:val="24"/>
          <w:szCs w:val="24"/>
        </w:rPr>
        <w:t>Kosz</w:t>
      </w:r>
      <w:r w:rsidR="00063A7B">
        <w:rPr>
          <w:b/>
          <w:sz w:val="24"/>
          <w:szCs w:val="24"/>
        </w:rPr>
        <w:t>egi</w:t>
      </w:r>
      <w:proofErr w:type="spellEnd"/>
      <w:r w:rsidR="00063A7B">
        <w:rPr>
          <w:b/>
          <w:sz w:val="24"/>
          <w:szCs w:val="24"/>
        </w:rPr>
        <w:t xml:space="preserve"> </w:t>
      </w:r>
      <w:proofErr w:type="spellStart"/>
      <w:r w:rsidR="00063A7B">
        <w:rPr>
          <w:b/>
          <w:sz w:val="24"/>
          <w:szCs w:val="24"/>
        </w:rPr>
        <w:t>Stoianov</w:t>
      </w:r>
      <w:proofErr w:type="spellEnd"/>
    </w:p>
    <w:p w:rsidR="00AA1082" w:rsidRDefault="00AA1082" w:rsidP="00592439">
      <w:pPr>
        <w:autoSpaceDE w:val="0"/>
        <w:autoSpaceDN w:val="0"/>
        <w:adjustRightInd w:val="0"/>
        <w:ind w:right="-135"/>
        <w:rPr>
          <w:b/>
          <w:sz w:val="24"/>
          <w:szCs w:val="24"/>
        </w:rPr>
      </w:pPr>
    </w:p>
    <w:p w:rsidR="00AA1082" w:rsidRDefault="00AA1082" w:rsidP="00592439">
      <w:pPr>
        <w:autoSpaceDE w:val="0"/>
        <w:autoSpaceDN w:val="0"/>
        <w:adjustRightInd w:val="0"/>
        <w:ind w:right="-135"/>
        <w:rPr>
          <w:b/>
          <w:sz w:val="24"/>
          <w:szCs w:val="24"/>
        </w:rPr>
      </w:pPr>
    </w:p>
    <w:p w:rsidR="00AA1082" w:rsidRDefault="00AA1082" w:rsidP="00592439">
      <w:pPr>
        <w:autoSpaceDE w:val="0"/>
        <w:autoSpaceDN w:val="0"/>
        <w:adjustRightInd w:val="0"/>
        <w:ind w:right="-135"/>
        <w:rPr>
          <w:b/>
          <w:sz w:val="24"/>
          <w:szCs w:val="24"/>
        </w:rPr>
      </w:pPr>
      <w:r>
        <w:rPr>
          <w:b/>
          <w:sz w:val="24"/>
          <w:szCs w:val="24"/>
        </w:rPr>
        <w:tab/>
        <w:t>CONSILIER,</w:t>
      </w:r>
    </w:p>
    <w:p w:rsidR="00AA1082" w:rsidRDefault="00592439" w:rsidP="00592439">
      <w:pPr>
        <w:autoSpaceDE w:val="0"/>
        <w:autoSpaceDN w:val="0"/>
        <w:adjustRightInd w:val="0"/>
        <w:ind w:right="-135"/>
        <w:rPr>
          <w:b/>
          <w:sz w:val="24"/>
          <w:szCs w:val="24"/>
        </w:rPr>
      </w:pPr>
      <w:r>
        <w:rPr>
          <w:b/>
          <w:sz w:val="24"/>
          <w:szCs w:val="24"/>
        </w:rPr>
        <w:tab/>
      </w:r>
      <w:proofErr w:type="spellStart"/>
      <w:r w:rsidR="00AA1082">
        <w:rPr>
          <w:b/>
          <w:sz w:val="24"/>
          <w:szCs w:val="24"/>
        </w:rPr>
        <w:t>Luminita</w:t>
      </w:r>
      <w:proofErr w:type="spellEnd"/>
      <w:r w:rsidR="00AA1082">
        <w:rPr>
          <w:b/>
          <w:sz w:val="24"/>
          <w:szCs w:val="24"/>
        </w:rPr>
        <w:t xml:space="preserve"> </w:t>
      </w:r>
      <w:proofErr w:type="spellStart"/>
      <w:r w:rsidR="00AA1082">
        <w:rPr>
          <w:b/>
          <w:sz w:val="24"/>
          <w:szCs w:val="24"/>
        </w:rPr>
        <w:t>Mirica</w:t>
      </w:r>
      <w:proofErr w:type="spellEnd"/>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92439" w:rsidRDefault="00592439" w:rsidP="00592439">
      <w:pPr>
        <w:autoSpaceDE w:val="0"/>
        <w:autoSpaceDN w:val="0"/>
        <w:adjustRightInd w:val="0"/>
        <w:ind w:right="-135"/>
        <w:rPr>
          <w:b/>
          <w:sz w:val="24"/>
          <w:szCs w:val="24"/>
        </w:rPr>
      </w:pPr>
      <w:r>
        <w:rPr>
          <w:b/>
          <w:sz w:val="24"/>
          <w:szCs w:val="24"/>
        </w:rPr>
        <w:tab/>
      </w:r>
    </w:p>
    <w:p w:rsidR="00592439" w:rsidRDefault="00592439" w:rsidP="00592439">
      <w:pPr>
        <w:autoSpaceDE w:val="0"/>
        <w:autoSpaceDN w:val="0"/>
        <w:adjustRightInd w:val="0"/>
        <w:ind w:right="-135"/>
        <w:rPr>
          <w:b/>
          <w:sz w:val="24"/>
          <w:szCs w:val="24"/>
        </w:rPr>
      </w:pPr>
    </w:p>
    <w:p w:rsidR="00592439" w:rsidRPr="00147394" w:rsidRDefault="00592439" w:rsidP="00592439">
      <w:pPr>
        <w:autoSpaceDE w:val="0"/>
        <w:autoSpaceDN w:val="0"/>
        <w:adjustRightInd w:val="0"/>
        <w:ind w:right="-135"/>
        <w:rPr>
          <w:b/>
          <w:sz w:val="24"/>
          <w:szCs w:val="24"/>
        </w:rPr>
      </w:pPr>
    </w:p>
    <w:p w:rsidR="00592439" w:rsidRPr="00147394" w:rsidRDefault="00592439" w:rsidP="00592439">
      <w:pPr>
        <w:autoSpaceDE w:val="0"/>
        <w:autoSpaceDN w:val="0"/>
        <w:adjustRightInd w:val="0"/>
        <w:ind w:right="-135"/>
        <w:jc w:val="both"/>
        <w:rPr>
          <w:b/>
          <w:sz w:val="24"/>
          <w:szCs w:val="24"/>
        </w:rPr>
      </w:pPr>
      <w:r w:rsidRPr="00147394">
        <w:rPr>
          <w:b/>
          <w:sz w:val="24"/>
          <w:szCs w:val="24"/>
        </w:rPr>
        <w:t xml:space="preserve"> </w:t>
      </w:r>
    </w:p>
    <w:p w:rsidR="00592439" w:rsidRPr="00147394" w:rsidRDefault="00592439" w:rsidP="00592439">
      <w:pPr>
        <w:autoSpaceDE w:val="0"/>
        <w:autoSpaceDN w:val="0"/>
        <w:adjustRightInd w:val="0"/>
        <w:ind w:right="-135"/>
        <w:rPr>
          <w:b/>
          <w:sz w:val="24"/>
          <w:szCs w:val="24"/>
        </w:rPr>
      </w:pPr>
      <w:r w:rsidRPr="00147394">
        <w:rPr>
          <w:b/>
          <w:sz w:val="24"/>
          <w:szCs w:val="24"/>
        </w:rPr>
        <w:t xml:space="preserve">                                                                AVIZAT,</w:t>
      </w:r>
    </w:p>
    <w:p w:rsidR="00592439" w:rsidRDefault="00592439" w:rsidP="00592439">
      <w:pPr>
        <w:autoSpaceDE w:val="0"/>
        <w:autoSpaceDN w:val="0"/>
        <w:adjustRightInd w:val="0"/>
        <w:ind w:right="-135"/>
        <w:rPr>
          <w:b/>
          <w:sz w:val="24"/>
          <w:szCs w:val="24"/>
        </w:rPr>
      </w:pPr>
      <w:r w:rsidRPr="00147394">
        <w:rPr>
          <w:b/>
          <w:sz w:val="24"/>
          <w:szCs w:val="24"/>
        </w:rPr>
        <w:t xml:space="preserve">                                                   </w:t>
      </w:r>
      <w:r>
        <w:rPr>
          <w:b/>
          <w:sz w:val="24"/>
          <w:szCs w:val="24"/>
        </w:rPr>
        <w:t xml:space="preserve">  </w:t>
      </w:r>
      <w:r w:rsidRPr="00147394">
        <w:rPr>
          <w:b/>
          <w:sz w:val="24"/>
          <w:szCs w:val="24"/>
        </w:rPr>
        <w:t xml:space="preserve">       </w:t>
      </w:r>
      <w:proofErr w:type="spellStart"/>
      <w:r w:rsidRPr="00147394">
        <w:rPr>
          <w:b/>
          <w:sz w:val="24"/>
          <w:szCs w:val="24"/>
        </w:rPr>
        <w:t>Serviciul</w:t>
      </w:r>
      <w:proofErr w:type="spellEnd"/>
      <w:r w:rsidRPr="00147394">
        <w:rPr>
          <w:b/>
          <w:sz w:val="24"/>
          <w:szCs w:val="24"/>
        </w:rPr>
        <w:t xml:space="preserve"> </w:t>
      </w:r>
      <w:proofErr w:type="spellStart"/>
      <w:r w:rsidRPr="00147394">
        <w:rPr>
          <w:b/>
          <w:sz w:val="24"/>
          <w:szCs w:val="24"/>
        </w:rPr>
        <w:t>Juridic</w:t>
      </w:r>
      <w:proofErr w:type="spellEnd"/>
    </w:p>
    <w:p w:rsidR="00592439" w:rsidRDefault="00592439" w:rsidP="00592439">
      <w:pPr>
        <w:autoSpaceDE w:val="0"/>
        <w:autoSpaceDN w:val="0"/>
        <w:adjustRightInd w:val="0"/>
        <w:ind w:right="-135"/>
        <w:rPr>
          <w:b/>
          <w:sz w:val="24"/>
          <w:szCs w:val="24"/>
        </w:rPr>
      </w:pPr>
    </w:p>
    <w:p w:rsidR="000443BC" w:rsidRDefault="000443BC" w:rsidP="00592439">
      <w:pPr>
        <w:autoSpaceDE w:val="0"/>
        <w:autoSpaceDN w:val="0"/>
        <w:adjustRightInd w:val="0"/>
        <w:ind w:right="-135"/>
        <w:rPr>
          <w:b/>
          <w:sz w:val="24"/>
          <w:szCs w:val="24"/>
        </w:rPr>
      </w:pPr>
    </w:p>
    <w:p w:rsidR="00592439" w:rsidRPr="00F7323E" w:rsidRDefault="00592439" w:rsidP="00592439">
      <w:pPr>
        <w:autoSpaceDE w:val="0"/>
        <w:autoSpaceDN w:val="0"/>
        <w:adjustRightInd w:val="0"/>
        <w:ind w:right="-135"/>
        <w:rPr>
          <w:rFonts w:asciiTheme="majorBidi" w:hAnsiTheme="majorBidi" w:cstheme="majorBidi"/>
          <w:color w:val="000000"/>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C</w:t>
      </w:r>
      <w:r w:rsidRPr="00147394">
        <w:rPr>
          <w:sz w:val="24"/>
          <w:szCs w:val="24"/>
        </w:rPr>
        <w:t>od FO 53-01, ver.2</w:t>
      </w:r>
    </w:p>
    <w:p w:rsidR="006B3571" w:rsidRDefault="006B3571"/>
    <w:sectPr w:rsidR="006B3571" w:rsidSect="006B35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2439"/>
    <w:rsid w:val="0001266F"/>
    <w:rsid w:val="000443BC"/>
    <w:rsid w:val="00063A7B"/>
    <w:rsid w:val="00113787"/>
    <w:rsid w:val="00115AD2"/>
    <w:rsid w:val="00151419"/>
    <w:rsid w:val="001E58C0"/>
    <w:rsid w:val="002056D4"/>
    <w:rsid w:val="00215900"/>
    <w:rsid w:val="00337C0E"/>
    <w:rsid w:val="00392D38"/>
    <w:rsid w:val="003A3A36"/>
    <w:rsid w:val="004A0F47"/>
    <w:rsid w:val="0058212C"/>
    <w:rsid w:val="00592439"/>
    <w:rsid w:val="005B06E6"/>
    <w:rsid w:val="005C4E7A"/>
    <w:rsid w:val="005D69B2"/>
    <w:rsid w:val="005E4632"/>
    <w:rsid w:val="006B3571"/>
    <w:rsid w:val="006E51D9"/>
    <w:rsid w:val="00725A30"/>
    <w:rsid w:val="00796D8C"/>
    <w:rsid w:val="008524FE"/>
    <w:rsid w:val="008A4332"/>
    <w:rsid w:val="008F7EFE"/>
    <w:rsid w:val="00905D97"/>
    <w:rsid w:val="00990100"/>
    <w:rsid w:val="009E7F32"/>
    <w:rsid w:val="009F0E0C"/>
    <w:rsid w:val="00A820BA"/>
    <w:rsid w:val="00AA1082"/>
    <w:rsid w:val="00AA4900"/>
    <w:rsid w:val="00AA783F"/>
    <w:rsid w:val="00B921CF"/>
    <w:rsid w:val="00BC7B4F"/>
    <w:rsid w:val="00BC7B9D"/>
    <w:rsid w:val="00C22F1C"/>
    <w:rsid w:val="00C57403"/>
    <w:rsid w:val="00C61F28"/>
    <w:rsid w:val="00C85C6A"/>
    <w:rsid w:val="00CC6D3B"/>
    <w:rsid w:val="00E563F9"/>
    <w:rsid w:val="00F22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2439"/>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439"/>
    <w:rPr>
      <w:rFonts w:ascii="Times New Roman" w:eastAsia="Times New Roman" w:hAnsi="Times New Roman" w:cs="Times New Roman"/>
      <w:b/>
      <w:bCs/>
      <w:sz w:val="28"/>
      <w:szCs w:val="28"/>
      <w:lang w:eastAsia="ro-RO"/>
    </w:rPr>
  </w:style>
  <w:style w:type="paragraph" w:styleId="BlockText">
    <w:name w:val="Block Text"/>
    <w:basedOn w:val="Normal"/>
    <w:rsid w:val="00592439"/>
    <w:pPr>
      <w:ind w:left="-142" w:right="582" w:hanging="668"/>
    </w:pPr>
    <w:rPr>
      <w:sz w:val="28"/>
    </w:rPr>
  </w:style>
  <w:style w:type="character" w:styleId="Strong">
    <w:name w:val="Strong"/>
    <w:basedOn w:val="DefaultParagraphFont"/>
    <w:qFormat/>
    <w:rsid w:val="005924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25</cp:revision>
  <cp:lastPrinted>2015-02-16T11:16:00Z</cp:lastPrinted>
  <dcterms:created xsi:type="dcterms:W3CDTF">2015-02-16T08:40:00Z</dcterms:created>
  <dcterms:modified xsi:type="dcterms:W3CDTF">2015-02-16T11:47:00Z</dcterms:modified>
</cp:coreProperties>
</file>