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sz w:val="22"/>
          <w:szCs w:val="22"/>
          <w:lang w:val="ro-RO"/>
        </w:rPr>
      </w:pPr>
      <w:r>
        <w:rPr>
          <w:rFonts w:ascii="Times New Roman" w:hAnsi="Times New Roman"/>
          <w:b/>
          <w:sz w:val="24"/>
          <w:szCs w:val="24"/>
          <w:lang w:val="ro-RO"/>
        </w:rPr>
        <w:t>ROMÂNIA</w:t>
      </w:r>
    </w:p>
    <w:p>
      <w:pPr>
        <w:pStyle w:val="Normal"/>
        <w:jc w:val="both"/>
        <w:rPr>
          <w:b/>
          <w:b/>
          <w:sz w:val="22"/>
          <w:szCs w:val="22"/>
          <w:lang w:val="ro-RO"/>
        </w:rPr>
      </w:pPr>
      <w:r>
        <w:rPr>
          <w:rFonts w:ascii="Times New Roman" w:hAnsi="Times New Roman"/>
          <w:b/>
          <w:sz w:val="24"/>
          <w:szCs w:val="24"/>
          <w:lang w:val="ro-RO"/>
        </w:rPr>
        <w:t>JUDETUL TIMIŞ</w:t>
        <w:tab/>
        <w:tab/>
        <w:tab/>
        <w:tab/>
        <w:tab/>
        <w:tab/>
        <w:tab/>
      </w:r>
    </w:p>
    <w:p>
      <w:pPr>
        <w:pStyle w:val="Normal"/>
        <w:jc w:val="both"/>
        <w:rPr>
          <w:b/>
          <w:b/>
          <w:sz w:val="22"/>
          <w:szCs w:val="22"/>
          <w:lang w:val="ro-RO"/>
        </w:rPr>
      </w:pPr>
      <w:r>
        <w:rPr>
          <w:rFonts w:ascii="Times New Roman" w:hAnsi="Times New Roman"/>
          <w:b/>
          <w:sz w:val="24"/>
          <w:szCs w:val="24"/>
          <w:lang w:val="ro-RO"/>
        </w:rPr>
        <w:t>MUNICIPIUL TIMISOARA</w:t>
      </w:r>
    </w:p>
    <w:p>
      <w:pPr>
        <w:pStyle w:val="Normal"/>
        <w:jc w:val="both"/>
        <w:rPr>
          <w:b/>
          <w:b/>
          <w:sz w:val="22"/>
          <w:szCs w:val="22"/>
          <w:lang w:val="ro-RO"/>
        </w:rPr>
      </w:pPr>
      <w:r>
        <w:rPr>
          <w:rFonts w:ascii="Times New Roman" w:hAnsi="Times New Roman"/>
          <w:b/>
          <w:sz w:val="24"/>
          <w:szCs w:val="24"/>
          <w:lang w:val="ro-RO"/>
        </w:rPr>
        <w:t>PRIMAR</w:t>
      </w:r>
    </w:p>
    <w:p>
      <w:pPr>
        <w:pStyle w:val="Normal"/>
        <w:jc w:val="both"/>
        <w:rPr>
          <w:b/>
          <w:b/>
          <w:sz w:val="22"/>
          <w:szCs w:val="22"/>
          <w:lang w:val="ro-RO"/>
        </w:rPr>
      </w:pPr>
      <w:r>
        <w:rPr>
          <w:rFonts w:ascii="Times New Roman" w:hAnsi="Times New Roman"/>
          <w:b/>
          <w:sz w:val="24"/>
          <w:szCs w:val="24"/>
          <w:lang w:val="ro-RO"/>
        </w:rPr>
        <w:t>Nr. SC2019-</w:t>
      </w:r>
    </w:p>
    <w:p>
      <w:pPr>
        <w:pStyle w:val="Normal"/>
        <w:jc w:val="both"/>
        <w:rPr>
          <w:rFonts w:ascii="Times New Roman" w:hAnsi="Times New Roman"/>
          <w:color w:val="FF0000"/>
          <w:sz w:val="24"/>
          <w:szCs w:val="24"/>
          <w:lang w:val="ro-RO"/>
        </w:rPr>
      </w:pPr>
      <w:r>
        <w:rPr>
          <w:rFonts w:ascii="Times New Roman" w:hAnsi="Times New Roman"/>
          <w:color w:val="FF0000"/>
          <w:sz w:val="24"/>
          <w:szCs w:val="24"/>
          <w:lang w:val="ro-RO"/>
        </w:rPr>
      </w:r>
    </w:p>
    <w:p>
      <w:pPr>
        <w:pStyle w:val="Normal"/>
        <w:jc w:val="both"/>
        <w:rPr>
          <w:rFonts w:ascii="Times New Roman" w:hAnsi="Times New Roman"/>
          <w:color w:val="FF0000"/>
          <w:sz w:val="24"/>
          <w:szCs w:val="24"/>
          <w:lang w:val="ro-RO"/>
        </w:rPr>
      </w:pPr>
      <w:r>
        <w:rPr>
          <w:rFonts w:ascii="Times New Roman" w:hAnsi="Times New Roman"/>
          <w:color w:val="FF0000"/>
          <w:sz w:val="24"/>
          <w:szCs w:val="24"/>
          <w:lang w:val="ro-RO"/>
        </w:rPr>
      </w:r>
    </w:p>
    <w:p>
      <w:pPr>
        <w:pStyle w:val="Normal"/>
        <w:jc w:val="both"/>
        <w:rPr>
          <w:rFonts w:ascii="Times New Roman" w:hAnsi="Times New Roman"/>
          <w:color w:val="FF0000"/>
          <w:sz w:val="24"/>
          <w:szCs w:val="24"/>
          <w:lang w:val="ro-RO"/>
        </w:rPr>
      </w:pPr>
      <w:r>
        <w:rPr>
          <w:rFonts w:ascii="Times New Roman" w:hAnsi="Times New Roman"/>
          <w:color w:val="FF0000"/>
          <w:sz w:val="24"/>
          <w:szCs w:val="24"/>
          <w:lang w:val="ro-RO"/>
        </w:rPr>
      </w:r>
    </w:p>
    <w:p>
      <w:pPr>
        <w:pStyle w:val="Normal"/>
        <w:jc w:val="center"/>
        <w:rPr>
          <w:b/>
          <w:b/>
          <w:color w:val="000000"/>
          <w:sz w:val="22"/>
          <w:szCs w:val="22"/>
          <w:u w:val="single"/>
          <w:lang w:val="ro-RO"/>
        </w:rPr>
      </w:pPr>
      <w:r>
        <w:rPr>
          <w:rFonts w:ascii="Times New Roman" w:hAnsi="Times New Roman"/>
          <w:b/>
          <w:color w:val="000000"/>
          <w:sz w:val="24"/>
          <w:szCs w:val="24"/>
          <w:u w:val="single"/>
          <w:lang w:val="ro-RO"/>
        </w:rPr>
        <w:t>EXPUNERE DE MOTIVE  PRIVIND OPORTUNITATEA</w:t>
      </w:r>
    </w:p>
    <w:p>
      <w:pPr>
        <w:pStyle w:val="Normal"/>
        <w:jc w:val="center"/>
        <w:rPr>
          <w:b/>
          <w:b/>
          <w:color w:val="000000"/>
          <w:sz w:val="22"/>
          <w:szCs w:val="22"/>
          <w:u w:val="single"/>
          <w:lang w:val="ro-RO"/>
        </w:rPr>
      </w:pPr>
      <w:r>
        <w:rPr>
          <w:rFonts w:ascii="Times New Roman" w:hAnsi="Times New Roman"/>
          <w:b/>
          <w:color w:val="000000"/>
          <w:sz w:val="24"/>
          <w:szCs w:val="24"/>
          <w:u w:val="single"/>
          <w:lang w:val="ro-RO"/>
        </w:rPr>
        <w:t>PROIECTULUI DE HOTĂRÂRE</w:t>
      </w:r>
    </w:p>
    <w:p>
      <w:pPr>
        <w:pStyle w:val="Normal"/>
        <w:jc w:val="center"/>
        <w:rPr>
          <w:rFonts w:ascii="Times New Roman" w:hAnsi="Times New Roman"/>
          <w:bCs/>
          <w:sz w:val="24"/>
          <w:szCs w:val="24"/>
          <w:lang w:val="ro-RO"/>
        </w:rPr>
      </w:pPr>
      <w:r>
        <w:rPr>
          <w:rFonts w:ascii="Times New Roman" w:hAnsi="Times New Roman"/>
          <w:bCs/>
          <w:sz w:val="24"/>
          <w:szCs w:val="24"/>
          <w:lang w:val="ro-RO"/>
        </w:rPr>
      </w:r>
    </w:p>
    <w:p>
      <w:pPr>
        <w:pStyle w:val="Normal"/>
        <w:jc w:val="center"/>
        <w:rPr>
          <w:rFonts w:ascii="Times New Roman" w:hAnsi="Times New Roman"/>
          <w:sz w:val="24"/>
          <w:szCs w:val="24"/>
        </w:rPr>
      </w:pPr>
      <w:r>
        <w:rPr>
          <w:bCs/>
          <w:sz w:val="24"/>
          <w:szCs w:val="24"/>
          <w:lang w:val="ro-RO"/>
        </w:rPr>
        <w:t xml:space="preserve">privind aprobarea cererii de finanţare „Reabilitarea, extinderea și dotarea infrastructurii ambulatoriului O.R.L. din cadrul Spitalului Clinic Municipal de Urgente ” şi a cheltuielilor aferente </w:t>
      </w:r>
      <w:r>
        <w:rPr>
          <w:rFonts w:ascii="Times New Roman" w:hAnsi="Times New Roman"/>
          <w:sz w:val="24"/>
          <w:szCs w:val="24"/>
          <w:lang w:val="ro-RO"/>
        </w:rPr>
        <w:br/>
      </w:r>
    </w:p>
    <w:p>
      <w:pPr>
        <w:pStyle w:val="Normal"/>
        <w:jc w:val="center"/>
        <w:rPr>
          <w:rFonts w:ascii="Times New Roman" w:hAnsi="Times New Roman"/>
          <w:sz w:val="24"/>
          <w:szCs w:val="24"/>
        </w:rPr>
      </w:pPr>
      <w:r>
        <w:rPr>
          <w:rFonts w:ascii="Times New Roman" w:hAnsi="Times New Roman"/>
          <w:b/>
          <w:i/>
          <w:color w:val="000000"/>
          <w:spacing w:val="-7"/>
          <w:w w:val="105"/>
          <w:sz w:val="24"/>
          <w:szCs w:val="24"/>
          <w:lang w:val="ro-RO"/>
        </w:rPr>
        <w:t>Motivul emiterii proiectului de hotărâre</w:t>
      </w:r>
      <w:r>
        <w:rPr>
          <w:rFonts w:ascii="Times New Roman" w:hAnsi="Times New Roman"/>
          <w:sz w:val="24"/>
          <w:szCs w:val="24"/>
          <w:lang w:val="ro-RO"/>
        </w:rPr>
        <w:br/>
      </w:r>
    </w:p>
    <w:p>
      <w:pPr>
        <w:pStyle w:val="ListParagraph"/>
        <w:numPr>
          <w:ilvl w:val="0"/>
          <w:numId w:val="1"/>
        </w:numPr>
        <w:tabs>
          <w:tab w:val="clear" w:pos="720"/>
          <w:tab w:val="decimal" w:pos="360" w:leader="none"/>
          <w:tab w:val="decimal" w:pos="432" w:leader="none"/>
        </w:tabs>
        <w:spacing w:lineRule="auto" w:line="240" w:before="0" w:after="0"/>
        <w:ind w:left="426" w:hanging="284"/>
        <w:contextualSpacing/>
        <w:jc w:val="both"/>
        <w:rPr>
          <w:rFonts w:ascii="Times New Roman" w:hAnsi="Times New Roman"/>
          <w:sz w:val="24"/>
          <w:szCs w:val="24"/>
        </w:rPr>
      </w:pPr>
      <w:r>
        <w:rPr>
          <w:rFonts w:ascii="Times New Roman" w:hAnsi="Times New Roman"/>
          <w:b/>
          <w:color w:val="000000"/>
          <w:spacing w:val="-5"/>
          <w:sz w:val="24"/>
          <w:szCs w:val="24"/>
        </w:rPr>
        <w:t xml:space="preserve">      </w:t>
      </w:r>
      <w:r>
        <w:rPr>
          <w:rFonts w:ascii="Times New Roman" w:hAnsi="Times New Roman"/>
          <w:b/>
          <w:color w:val="000000"/>
          <w:spacing w:val="-5"/>
          <w:sz w:val="24"/>
          <w:szCs w:val="24"/>
        </w:rPr>
        <w:t>Descrierea situaţiei actuale</w:t>
      </w:r>
    </w:p>
    <w:p>
      <w:pPr>
        <w:pStyle w:val="Normal"/>
        <w:tabs>
          <w:tab w:val="clear" w:pos="720"/>
          <w:tab w:val="decimal" w:pos="142" w:leader="none"/>
        </w:tabs>
        <w:ind w:left="142" w:hanging="0"/>
        <w:jc w:val="both"/>
        <w:rPr>
          <w:rFonts w:ascii="Times New Roman" w:hAnsi="Times New Roman"/>
          <w:sz w:val="24"/>
          <w:szCs w:val="24"/>
        </w:rPr>
      </w:pPr>
      <w:r>
        <w:rPr>
          <w:rFonts w:ascii="Times New Roman" w:hAnsi="Times New Roman"/>
          <w:sz w:val="24"/>
          <w:szCs w:val="24"/>
          <w:lang w:val="ro-RO"/>
        </w:rPr>
        <w:t xml:space="preserve">Municipiul Timișoara a depus cererea de finanțare cu titlul </w:t>
      </w:r>
      <w:r>
        <w:rPr>
          <w:rFonts w:ascii="Times New Roman" w:hAnsi="Times New Roman"/>
          <w:b w:val="false"/>
          <w:bCs w:val="false"/>
          <w:sz w:val="24"/>
          <w:szCs w:val="24"/>
          <w:lang w:val="ro-RO"/>
        </w:rPr>
        <w:t>„Reabilitarea, extinderea și dotarea infrastructurii ambulatoriului O.R.L. din cadrul Spitalului Clinic Municipal de Urgente”</w:t>
      </w:r>
      <w:r>
        <w:rPr>
          <w:rFonts w:ascii="Times New Roman" w:hAnsi="Times New Roman"/>
          <w:b w:val="false"/>
          <w:bCs w:val="false"/>
          <w:sz w:val="24"/>
          <w:szCs w:val="24"/>
        </w:rPr>
        <w:t>,</w:t>
      </w:r>
      <w:r>
        <w:rPr>
          <w:rFonts w:ascii="Times New Roman" w:hAnsi="Times New Roman"/>
          <w:sz w:val="24"/>
          <w:szCs w:val="24"/>
        </w:rPr>
        <w:t xml:space="preserve"> SMIS 12</w:t>
      </w:r>
      <w:r>
        <w:rPr>
          <w:rFonts w:ascii="Times New Roman" w:hAnsi="Times New Roman"/>
          <w:sz w:val="24"/>
          <w:szCs w:val="24"/>
          <w:lang w:val="ro-RO"/>
        </w:rPr>
        <w:t>6783</w:t>
      </w:r>
      <w:r>
        <w:rPr>
          <w:rFonts w:ascii="Times New Roman" w:hAnsi="Times New Roman"/>
          <w:sz w:val="24"/>
          <w:szCs w:val="24"/>
        </w:rPr>
        <w:t xml:space="preserve">, în cadrul </w:t>
      </w:r>
      <w:r>
        <w:rPr>
          <w:sz w:val="24"/>
          <w:szCs w:val="24"/>
        </w:rPr>
        <w:t>Programului Operațional Regional 2014-2020, Axa prioritară 8, Prioritatea de investiții 8.1, Obiectiv specific 8.</w:t>
      </w:r>
      <w:r>
        <w:rPr>
          <w:sz w:val="24"/>
          <w:szCs w:val="24"/>
        </w:rPr>
        <w:t>1</w:t>
      </w:r>
      <w:r>
        <w:rPr>
          <w:sz w:val="24"/>
          <w:szCs w:val="24"/>
        </w:rPr>
        <w:t xml:space="preserve">,Operatiunea </w:t>
      </w:r>
      <w:r>
        <w:rPr>
          <w:sz w:val="24"/>
          <w:szCs w:val="24"/>
        </w:rPr>
        <w:t>A</w:t>
      </w:r>
      <w:r>
        <w:rPr>
          <w:sz w:val="24"/>
          <w:szCs w:val="24"/>
        </w:rPr>
        <w:t>, apel de proiecte POR/266/8/1/</w:t>
      </w:r>
      <w:r>
        <w:rPr>
          <w:sz w:val="24"/>
          <w:szCs w:val="24"/>
        </w:rPr>
        <w:t>O</w:t>
      </w:r>
      <w:r>
        <w:rPr>
          <w:sz w:val="24"/>
          <w:szCs w:val="24"/>
        </w:rPr>
        <w:t>peratiunea A: ambulatorii;</w:t>
      </w:r>
      <w:r>
        <w:rPr>
          <w:rFonts w:eastAsia="Calibri" w:ascii="Times New Roman" w:hAnsi="Times New Roman"/>
          <w:color w:val="000000"/>
          <w:sz w:val="24"/>
          <w:szCs w:val="24"/>
          <w:lang w:val="ro-RO" w:eastAsia="ro-RO"/>
        </w:rPr>
        <w:t>.</w:t>
      </w:r>
    </w:p>
    <w:p>
      <w:pPr>
        <w:pStyle w:val="Normal"/>
        <w:tabs>
          <w:tab w:val="clear" w:pos="720"/>
          <w:tab w:val="decimal" w:pos="142" w:leader="none"/>
        </w:tabs>
        <w:ind w:left="142" w:hanging="0"/>
        <w:jc w:val="both"/>
        <w:rPr>
          <w:rFonts w:ascii="Times New Roman" w:hAnsi="Times New Roman"/>
          <w:sz w:val="24"/>
          <w:szCs w:val="24"/>
          <w:lang w:val="ro-RO"/>
        </w:rPr>
      </w:pPr>
      <w:r>
        <w:rPr>
          <w:rFonts w:ascii="Times New Roman" w:hAnsi="Times New Roman"/>
          <w:sz w:val="24"/>
          <w:szCs w:val="24"/>
          <w:lang w:val="ro-RO"/>
        </w:rPr>
      </w:r>
    </w:p>
    <w:p>
      <w:pPr>
        <w:pStyle w:val="Normal"/>
        <w:numPr>
          <w:ilvl w:val="0"/>
          <w:numId w:val="1"/>
        </w:numPr>
        <w:shd w:val="clear" w:color="auto" w:fill="FFFFFF"/>
        <w:tabs>
          <w:tab w:val="clear" w:pos="720"/>
          <w:tab w:val="decimal" w:pos="142" w:leader="none"/>
        </w:tabs>
        <w:ind w:left="142" w:hanging="0"/>
        <w:jc w:val="both"/>
        <w:rPr>
          <w:b/>
          <w:b/>
          <w:sz w:val="22"/>
          <w:szCs w:val="22"/>
        </w:rPr>
      </w:pPr>
      <w:r>
        <w:rPr>
          <w:rFonts w:ascii="Times New Roman" w:hAnsi="Times New Roman"/>
          <w:b/>
          <w:color w:val="000000"/>
          <w:spacing w:val="-5"/>
          <w:sz w:val="24"/>
          <w:szCs w:val="24"/>
        </w:rPr>
        <w:t>Schimbări preconizate şi rezultate aşteptate</w:t>
      </w:r>
    </w:p>
    <w:p>
      <w:pPr>
        <w:pStyle w:val="Normal"/>
        <w:shd w:val="clear" w:color="auto" w:fill="FFFFFF"/>
        <w:tabs>
          <w:tab w:val="clear" w:pos="720"/>
          <w:tab w:val="decimal" w:pos="142" w:leader="none"/>
        </w:tabs>
        <w:ind w:left="142" w:hanging="0"/>
        <w:jc w:val="both"/>
        <w:rPr/>
      </w:pPr>
      <w:r>
        <w:rPr>
          <w:rStyle w:val="Preformatatted"/>
          <w:rFonts w:ascii="Times New Roman" w:hAnsi="Times New Roman"/>
          <w:sz w:val="24"/>
          <w:szCs w:val="24"/>
        </w:rPr>
        <w:t xml:space="preserve">Obiectivul general al proiectului contribuie consolidarea bazei piramidei sistemului de sănătate pentru a putea prelua o proporţie din cazuistica medicală (afecțiuni de gravitate mică etc.) și/sau pentru a asigura prevenția necesară, pentru ameliorarea stării de sănătate și sporirii incluziunii sociale a persoanelor. Prin plusul de calitate a infrastructurii, se va crește calitatea serviciilor medicale specifice din cadrul ambulatoriului, capabilă să furnizeze îngrijire primară continuă. Aceasta va conduce atât la eficientizarea sistemului de sănătate, prin reducerea internărilor evitabile, cât și la accesibilizarea ofertei de servicii de asistență în cadrul ambulatoriului. Astfel, se urmărește reducerea inegalităților în ceea ce privește starea de sănătate a populației prin diagnosticarea bolilor în stadiul incipient şi tratarea cu succes a unor afecţiuni mai ușoare, prevenind agravarea lor și ducând la scăderea ponderii persoanelor cu nevoi medicale neacoperite. </w:t>
      </w:r>
    </w:p>
    <w:p>
      <w:pPr>
        <w:pStyle w:val="Normal"/>
        <w:shd w:val="clear" w:color="auto" w:fill="FFFFFF"/>
        <w:tabs>
          <w:tab w:val="clear" w:pos="720"/>
          <w:tab w:val="decimal" w:pos="142" w:leader="none"/>
        </w:tabs>
        <w:ind w:left="142" w:hanging="0"/>
        <w:jc w:val="both"/>
        <w:rPr>
          <w:rStyle w:val="Preformatatted"/>
          <w:rFonts w:ascii="Times New Roman" w:hAnsi="Times New Roman"/>
          <w:b/>
          <w:b/>
          <w:bCs/>
          <w:sz w:val="24"/>
          <w:szCs w:val="24"/>
        </w:rPr>
      </w:pPr>
      <w:r>
        <w:rPr/>
      </w:r>
    </w:p>
    <w:p>
      <w:pPr>
        <w:pStyle w:val="Normal"/>
        <w:shd w:val="clear" w:color="auto" w:fill="FFFFFF"/>
        <w:tabs>
          <w:tab w:val="clear" w:pos="720"/>
          <w:tab w:val="decimal" w:pos="142" w:leader="none"/>
        </w:tabs>
        <w:ind w:left="142" w:hanging="0"/>
        <w:jc w:val="both"/>
        <w:rPr>
          <w:lang w:val="ro-RO"/>
        </w:rPr>
      </w:pPr>
      <w:r>
        <w:rPr>
          <w:lang w:val="ro-RO"/>
        </w:rPr>
        <w:t>Rezultate așteptate:</w:t>
      </w:r>
    </w:p>
    <w:p>
      <w:pPr>
        <w:pStyle w:val="Normal"/>
        <w:shd w:val="clear" w:color="auto" w:fill="FFFFFF"/>
        <w:tabs>
          <w:tab w:val="clear" w:pos="720"/>
          <w:tab w:val="decimal" w:pos="142" w:leader="none"/>
        </w:tabs>
        <w:ind w:left="142" w:hanging="0"/>
        <w:jc w:val="both"/>
        <w:rPr/>
      </w:pPr>
      <w:r>
        <w:rPr>
          <w:lang w:val="ro-RO"/>
        </w:rPr>
        <w:t xml:space="preserve">- </w:t>
      </w:r>
      <w:bookmarkStart w:id="0" w:name="contentPanel1"/>
      <w:bookmarkEnd w:id="0"/>
      <w:r>
        <w:rPr/>
        <w:t>Infrastructura ambulatoriului O.R.L. reabilitata si extinsa.</w:t>
      </w:r>
    </w:p>
    <w:p>
      <w:pPr>
        <w:pStyle w:val="Normal"/>
        <w:shd w:val="clear" w:color="auto" w:fill="FFFFFF"/>
        <w:tabs>
          <w:tab w:val="clear" w:pos="720"/>
          <w:tab w:val="decimal" w:pos="142" w:leader="none"/>
        </w:tabs>
        <w:ind w:left="142" w:hanging="0"/>
        <w:jc w:val="both"/>
        <w:rPr/>
      </w:pPr>
      <w:r>
        <w:rPr/>
        <w:t xml:space="preserve">- </w:t>
      </w:r>
      <w:bookmarkStart w:id="1" w:name="contentPanel2"/>
      <w:bookmarkEnd w:id="1"/>
      <w:r>
        <w:rPr/>
        <w:t>Ambulatoriu O.R..L dotat cu aparatură medicală de specialitate si mobilier specific</w:t>
      </w:r>
    </w:p>
    <w:p>
      <w:pPr>
        <w:pStyle w:val="Normal"/>
        <w:shd w:val="clear" w:color="auto" w:fill="FFFFFF"/>
        <w:tabs>
          <w:tab w:val="clear" w:pos="720"/>
          <w:tab w:val="decimal" w:pos="142" w:leader="none"/>
        </w:tabs>
        <w:ind w:left="142" w:hanging="0"/>
        <w:jc w:val="both"/>
        <w:rPr/>
      </w:pPr>
      <w:r>
        <w:rPr/>
        <w:t xml:space="preserve">- </w:t>
      </w:r>
      <w:bookmarkStart w:id="2" w:name="contentPanel"/>
      <w:bookmarkEnd w:id="2"/>
      <w:r>
        <w:rPr/>
        <w:t>Scaderea timpului de diagnostic si tratament a pacientilor care se prezinta in regim ambulator</w:t>
      </w:r>
    </w:p>
    <w:p>
      <w:pPr>
        <w:pStyle w:val="Normal"/>
        <w:shd w:val="clear" w:color="auto" w:fill="FFFFFF"/>
        <w:tabs>
          <w:tab w:val="clear" w:pos="720"/>
          <w:tab w:val="decimal" w:pos="142" w:leader="none"/>
        </w:tabs>
        <w:ind w:left="142" w:hanging="0"/>
        <w:jc w:val="both"/>
        <w:rPr/>
      </w:pPr>
      <w:r>
        <w:rPr/>
        <w:t xml:space="preserve">- </w:t>
      </w:r>
      <w:bookmarkStart w:id="3" w:name="contentPanel3"/>
      <w:bookmarkEnd w:id="3"/>
      <w:r>
        <w:rPr/>
        <w:t xml:space="preserve">Creșterea numarului de pacienți care se prezinta in regim ambulator. </w:t>
      </w:r>
    </w:p>
    <w:p>
      <w:pPr>
        <w:pStyle w:val="Normal"/>
        <w:shd w:val="clear" w:color="auto" w:fill="FFFFFF"/>
        <w:tabs>
          <w:tab w:val="clear" w:pos="720"/>
          <w:tab w:val="decimal" w:pos="142" w:leader="none"/>
        </w:tabs>
        <w:ind w:left="142" w:hanging="0"/>
        <w:jc w:val="both"/>
        <w:rPr>
          <w:rFonts w:ascii="Times New Roman" w:hAnsi="Times New Roman" w:eastAsia="Calibri"/>
          <w:b/>
          <w:b/>
          <w:bCs/>
          <w:sz w:val="24"/>
          <w:szCs w:val="24"/>
        </w:rPr>
      </w:pPr>
      <w:r>
        <w:rPr>
          <w:rFonts w:eastAsia="Calibri" w:ascii="Times New Roman" w:hAnsi="Times New Roman"/>
          <w:b/>
          <w:bCs/>
          <w:sz w:val="24"/>
          <w:szCs w:val="24"/>
        </w:rPr>
      </w:r>
    </w:p>
    <w:p>
      <w:pPr>
        <w:pStyle w:val="Normal"/>
        <w:numPr>
          <w:ilvl w:val="0"/>
          <w:numId w:val="1"/>
        </w:numPr>
        <w:rPr>
          <w:rFonts w:ascii="Times New Roman" w:hAnsi="Times New Roman"/>
          <w:sz w:val="24"/>
          <w:szCs w:val="24"/>
        </w:rPr>
      </w:pPr>
      <w:r>
        <w:rPr>
          <w:rFonts w:eastAsia="Calibri" w:ascii="Times New Roman" w:hAnsi="Times New Roman"/>
          <w:b/>
          <w:bCs/>
          <w:sz w:val="24"/>
          <w:szCs w:val="24"/>
        </w:rPr>
        <w:t xml:space="preserve">  </w:t>
      </w:r>
      <w:r>
        <w:rPr>
          <w:rFonts w:eastAsia="Calibri" w:ascii="Times New Roman" w:hAnsi="Times New Roman"/>
          <w:b/>
          <w:bCs/>
          <w:sz w:val="24"/>
          <w:szCs w:val="24"/>
        </w:rPr>
        <w:t>Alte informații</w:t>
      </w:r>
    </w:p>
    <w:p>
      <w:pPr>
        <w:pStyle w:val="Normal"/>
        <w:ind w:left="142" w:hanging="0"/>
        <w:jc w:val="both"/>
        <w:rPr/>
      </w:pPr>
      <w:r>
        <w:rPr>
          <w:rFonts w:eastAsia="Calibri" w:ascii="Times New Roman" w:hAnsi="Times New Roman"/>
          <w:bCs/>
          <w:color w:val="000000"/>
          <w:sz w:val="24"/>
          <w:szCs w:val="24"/>
          <w:lang w:val="ro-RO" w:eastAsia="ro-RO"/>
        </w:rPr>
        <w:t>Documentația pentru avizarea lucrărilor de intervenții</w:t>
      </w:r>
      <w:r>
        <w:rPr>
          <w:rFonts w:eastAsia="Calibri" w:ascii="Times New Roman" w:hAnsi="Times New Roman"/>
          <w:bCs/>
          <w:color w:val="000000"/>
          <w:sz w:val="24"/>
          <w:szCs w:val="24"/>
          <w:lang w:val="ro-RO" w:eastAsia="ro-RO"/>
        </w:rPr>
        <w:t xml:space="preserve"> pentru această investiție a fost aprobat</w:t>
      </w:r>
      <w:r>
        <w:rPr>
          <w:rFonts w:eastAsia="Calibri" w:ascii="Times New Roman" w:hAnsi="Times New Roman"/>
          <w:bCs/>
          <w:color w:val="000000"/>
          <w:sz w:val="24"/>
          <w:szCs w:val="24"/>
          <w:lang w:val="ro-RO" w:eastAsia="ro-RO"/>
        </w:rPr>
        <w:t>ă</w:t>
      </w:r>
      <w:r>
        <w:rPr>
          <w:rFonts w:eastAsia="Calibri" w:ascii="Times New Roman" w:hAnsi="Times New Roman"/>
          <w:bCs/>
          <w:color w:val="000000"/>
          <w:sz w:val="24"/>
          <w:szCs w:val="24"/>
          <w:lang w:val="ro-RO" w:eastAsia="ro-RO"/>
        </w:rPr>
        <w:t xml:space="preserve"> prin </w:t>
      </w:r>
      <w:r>
        <w:rPr>
          <w:rFonts w:eastAsia="Calibri" w:ascii="Times New Roman" w:hAnsi="Times New Roman"/>
          <w:bCs/>
          <w:color w:val="000000"/>
          <w:sz w:val="24"/>
          <w:szCs w:val="24"/>
          <w:lang w:val="ro-RO" w:eastAsia="ro-RO"/>
        </w:rPr>
        <w:t xml:space="preserve">HCL nr. </w:t>
      </w:r>
      <w:r>
        <w:rPr>
          <w:rFonts w:eastAsia="Calibri"/>
          <w:bCs/>
          <w:color w:val="000000"/>
          <w:lang w:val="ro-RO" w:eastAsia="ro-RO"/>
        </w:rPr>
        <w:t xml:space="preserve">482/19.10.2018 privind aprobarea documentaţiei tehnico-economice, a indicatorilor tehnico-economici-faza DALI si a descrierii sumare a investiţiei pentru obiectivul "Reabilitarea, extinderea si dotarea infrastructurii ambulatoriului O.R.L. din cadrul Spitalului Clinic Municipal de Urgenţe" </w:t>
      </w:r>
    </w:p>
    <w:p>
      <w:pPr>
        <w:pStyle w:val="Normal"/>
        <w:rPr>
          <w:rFonts w:ascii="Times New Roman" w:hAnsi="Times New Roman" w:eastAsia="Calibri"/>
          <w:b/>
          <w:b/>
          <w:bCs/>
          <w:color w:val="000000"/>
          <w:sz w:val="24"/>
          <w:szCs w:val="24"/>
          <w:lang w:val="ro-RO" w:eastAsia="ro-RO"/>
        </w:rPr>
      </w:pPr>
      <w:r>
        <w:rPr>
          <w:rFonts w:eastAsia="Calibri" w:ascii="Times New Roman" w:hAnsi="Times New Roman"/>
          <w:b/>
          <w:bCs/>
          <w:color w:val="000000"/>
          <w:sz w:val="24"/>
          <w:szCs w:val="24"/>
          <w:lang w:val="ro-RO" w:eastAsia="ro-RO"/>
        </w:rPr>
      </w:r>
    </w:p>
    <w:p>
      <w:pPr>
        <w:pStyle w:val="Normal"/>
        <w:rPr>
          <w:rFonts w:ascii="Times New Roman" w:hAnsi="Times New Roman" w:eastAsia="Calibri"/>
          <w:b/>
          <w:b/>
          <w:bCs/>
          <w:color w:val="000000"/>
          <w:sz w:val="24"/>
          <w:szCs w:val="24"/>
          <w:lang w:val="ro-RO" w:eastAsia="ro-RO"/>
        </w:rPr>
      </w:pPr>
      <w:r>
        <w:rPr>
          <w:rFonts w:eastAsia="Calibri" w:ascii="Times New Roman" w:hAnsi="Times New Roman"/>
          <w:b/>
          <w:bCs/>
          <w:color w:val="000000"/>
          <w:sz w:val="24"/>
          <w:szCs w:val="24"/>
          <w:lang w:val="ro-RO" w:eastAsia="ro-RO"/>
        </w:rPr>
      </w:r>
    </w:p>
    <w:p>
      <w:pPr>
        <w:pStyle w:val="Normal"/>
        <w:rPr>
          <w:rFonts w:ascii="Times New Roman" w:hAnsi="Times New Roman" w:eastAsia="Calibri"/>
          <w:b/>
          <w:b/>
          <w:bCs/>
          <w:color w:val="000000"/>
          <w:sz w:val="24"/>
          <w:szCs w:val="24"/>
          <w:lang w:val="ro-RO" w:eastAsia="ro-RO"/>
        </w:rPr>
      </w:pPr>
      <w:r>
        <w:rPr>
          <w:rFonts w:eastAsia="Calibri" w:ascii="Times New Roman" w:hAnsi="Times New Roman"/>
          <w:b/>
          <w:bCs/>
          <w:color w:val="000000"/>
          <w:sz w:val="24"/>
          <w:szCs w:val="24"/>
          <w:lang w:val="ro-RO" w:eastAsia="ro-RO"/>
        </w:rPr>
      </w:r>
    </w:p>
    <w:p>
      <w:pPr>
        <w:pStyle w:val="Normal"/>
        <w:numPr>
          <w:ilvl w:val="0"/>
          <w:numId w:val="1"/>
        </w:numPr>
        <w:tabs>
          <w:tab w:val="clear" w:pos="720"/>
          <w:tab w:val="decimal" w:pos="142" w:leader="none"/>
        </w:tabs>
        <w:jc w:val="both"/>
        <w:rPr>
          <w:b/>
          <w:b/>
          <w:spacing w:val="-1"/>
          <w:sz w:val="22"/>
          <w:szCs w:val="22"/>
        </w:rPr>
      </w:pPr>
      <w:r>
        <w:rPr>
          <w:rFonts w:ascii="Times New Roman" w:hAnsi="Times New Roman"/>
          <w:b/>
          <w:spacing w:val="-1"/>
          <w:sz w:val="24"/>
          <w:szCs w:val="24"/>
        </w:rPr>
        <w:t xml:space="preserve">  </w:t>
      </w:r>
      <w:r>
        <w:rPr>
          <w:rFonts w:ascii="Times New Roman" w:hAnsi="Times New Roman"/>
          <w:b/>
          <w:spacing w:val="-1"/>
          <w:sz w:val="24"/>
          <w:szCs w:val="24"/>
        </w:rPr>
        <w:t>Concluzii</w:t>
      </w:r>
    </w:p>
    <w:p>
      <w:pPr>
        <w:pStyle w:val="Normal"/>
        <w:tabs>
          <w:tab w:val="clear" w:pos="720"/>
          <w:tab w:val="decimal" w:pos="142" w:leader="none"/>
        </w:tabs>
        <w:ind w:left="142" w:hanging="0"/>
        <w:jc w:val="both"/>
        <w:rPr>
          <w:rFonts w:ascii="Times New Roman" w:hAnsi="Times New Roman"/>
          <w:sz w:val="24"/>
          <w:szCs w:val="24"/>
        </w:rPr>
      </w:pPr>
      <w:r>
        <w:rPr>
          <w:rFonts w:ascii="Times New Roman" w:hAnsi="Times New Roman"/>
          <w:sz w:val="24"/>
          <w:szCs w:val="24"/>
          <w:lang w:val="ro-RO" w:eastAsia="ro-RO"/>
        </w:rPr>
        <w:t xml:space="preserve">În data de </w:t>
      </w:r>
      <w:r>
        <w:rPr>
          <w:rFonts w:ascii="Times New Roman" w:hAnsi="Times New Roman"/>
          <w:sz w:val="24"/>
          <w:szCs w:val="24"/>
          <w:lang w:val="ro-RO" w:eastAsia="ro-RO"/>
        </w:rPr>
        <w:t>25</w:t>
      </w:r>
      <w:r>
        <w:rPr>
          <w:rFonts w:ascii="Times New Roman" w:hAnsi="Times New Roman"/>
          <w:sz w:val="24"/>
          <w:szCs w:val="24"/>
          <w:lang w:val="ro-RO" w:eastAsia="ro-RO"/>
        </w:rPr>
        <w:t>.0</w:t>
      </w:r>
      <w:r>
        <w:rPr>
          <w:rFonts w:ascii="Times New Roman" w:hAnsi="Times New Roman"/>
          <w:sz w:val="24"/>
          <w:szCs w:val="24"/>
          <w:lang w:val="ro-RO" w:eastAsia="ro-RO"/>
        </w:rPr>
        <w:t>4</w:t>
      </w:r>
      <w:r>
        <w:rPr>
          <w:rFonts w:ascii="Times New Roman" w:hAnsi="Times New Roman"/>
          <w:sz w:val="24"/>
          <w:szCs w:val="24"/>
          <w:lang w:val="ro-RO" w:eastAsia="ro-RO"/>
        </w:rPr>
        <w:t xml:space="preserve">.2019, Agenția pentru Dezvoltare Regională Vest a a demarat etapa precontractuala pentru proiectul cu titlul </w:t>
      </w:r>
      <w:r>
        <w:rPr>
          <w:rFonts w:ascii="Times New Roman" w:hAnsi="Times New Roman"/>
          <w:b w:val="false"/>
          <w:bCs w:val="false"/>
          <w:sz w:val="24"/>
          <w:szCs w:val="24"/>
          <w:lang w:val="ro-RO" w:eastAsia="ro-RO"/>
        </w:rPr>
        <w:t>„Reabilitarea, extinderea și dotarea infrastructurii ambulatoriului O.R.L. din cadrul Spitalului Clinic Municipal de Urgente ”,</w:t>
      </w:r>
      <w:r>
        <w:rPr>
          <w:rFonts w:ascii="Times New Roman" w:hAnsi="Times New Roman"/>
          <w:bCs/>
          <w:sz w:val="24"/>
          <w:szCs w:val="24"/>
          <w:lang w:val="ro-RO" w:eastAsia="ro-RO"/>
        </w:rPr>
        <w:t xml:space="preserve"> SMIS 126783</w:t>
      </w:r>
    </w:p>
    <w:p>
      <w:pPr>
        <w:pStyle w:val="Normal"/>
        <w:tabs>
          <w:tab w:val="clear" w:pos="720"/>
          <w:tab w:val="decimal" w:pos="142" w:leader="none"/>
        </w:tabs>
        <w:ind w:left="142" w:hanging="0"/>
        <w:jc w:val="both"/>
        <w:rPr>
          <w:lang w:eastAsia="ro-RO"/>
        </w:rPr>
      </w:pPr>
      <w:r>
        <w:rPr>
          <w:rFonts w:ascii="Times New Roman" w:hAnsi="Times New Roman"/>
          <w:sz w:val="24"/>
          <w:szCs w:val="24"/>
        </w:rPr>
      </w:r>
    </w:p>
    <w:p>
      <w:pPr>
        <w:pStyle w:val="Normal"/>
        <w:tabs>
          <w:tab w:val="clear" w:pos="720"/>
          <w:tab w:val="decimal" w:pos="142" w:leader="none"/>
        </w:tabs>
        <w:ind w:left="142" w:hanging="0"/>
        <w:jc w:val="left"/>
        <w:rPr>
          <w:rFonts w:ascii="Times New Roman" w:hAnsi="Times New Roman"/>
          <w:sz w:val="24"/>
          <w:szCs w:val="24"/>
        </w:rPr>
      </w:pPr>
      <w:r>
        <w:rPr>
          <w:rFonts w:ascii="Times New Roman" w:hAnsi="Times New Roman"/>
          <w:bCs/>
          <w:sz w:val="24"/>
          <w:szCs w:val="24"/>
          <w:lang w:val="ro-RO"/>
        </w:rPr>
        <w:t xml:space="preserve">Pentru semnarea contractului de finanţare în vederea implementării proiectului, este necesară aprobarea tuturor cheltuielilor pe care Municipiul Timişoara trebuie să </w:t>
      </w:r>
      <w:r>
        <w:rPr>
          <w:rFonts w:ascii="Times New Roman" w:hAnsi="Times New Roman"/>
          <w:bCs/>
          <w:sz w:val="24"/>
          <w:szCs w:val="24"/>
          <w:lang w:val="ro-RO"/>
        </w:rPr>
        <w:t xml:space="preserve">le </w:t>
      </w:r>
      <w:r>
        <w:rPr>
          <w:rFonts w:ascii="Times New Roman" w:hAnsi="Times New Roman"/>
          <w:bCs/>
          <w:sz w:val="24"/>
          <w:szCs w:val="24"/>
          <w:lang w:val="ro-RO"/>
        </w:rPr>
        <w:t>asigure pentru implementarea activitatilor din cadrul cererii de finanţare, în condiţiile rambursării/decontării ulterioare a cheltuielilor eligibile din instrumente structurale.</w:t>
      </w:r>
      <w:r>
        <w:rPr>
          <w:rFonts w:ascii="Times New Roman" w:hAnsi="Times New Roman"/>
          <w:sz w:val="24"/>
          <w:szCs w:val="24"/>
          <w:lang w:val="ro-RO"/>
        </w:rPr>
        <w:br/>
      </w:r>
      <w:r>
        <w:rPr>
          <w:rFonts w:ascii="Times New Roman" w:hAnsi="Times New Roman"/>
          <w:sz w:val="24"/>
          <w:szCs w:val="24"/>
          <w:lang w:eastAsia="ro-RO"/>
        </w:rPr>
        <w:t xml:space="preserve"> </w:t>
      </w:r>
    </w:p>
    <w:p>
      <w:pPr>
        <w:pStyle w:val="Normal"/>
        <w:tabs>
          <w:tab w:val="clear" w:pos="720"/>
          <w:tab w:val="decimal" w:pos="142" w:leader="none"/>
        </w:tabs>
        <w:ind w:left="142" w:hanging="0"/>
        <w:jc w:val="both"/>
        <w:rPr>
          <w:rFonts w:ascii="Times New Roman" w:hAnsi="Times New Roman"/>
          <w:sz w:val="24"/>
          <w:szCs w:val="24"/>
        </w:rPr>
      </w:pPr>
      <w:r>
        <w:rPr>
          <w:rFonts w:ascii="Times New Roman" w:hAnsi="Times New Roman"/>
          <w:sz w:val="24"/>
          <w:szCs w:val="24"/>
        </w:rPr>
      </w:r>
    </w:p>
    <w:p>
      <w:pPr>
        <w:pStyle w:val="Normal"/>
        <w:tabs>
          <w:tab w:val="clear" w:pos="720"/>
          <w:tab w:val="decimal" w:pos="142" w:leader="none"/>
        </w:tabs>
        <w:ind w:left="142" w:hanging="0"/>
        <w:jc w:val="both"/>
        <w:rPr>
          <w:rFonts w:ascii="Times New Roman" w:hAnsi="Times New Roman"/>
          <w:sz w:val="24"/>
          <w:szCs w:val="24"/>
        </w:rPr>
      </w:pPr>
      <w:r>
        <w:rPr>
          <w:rFonts w:ascii="Times New Roman" w:hAnsi="Times New Roman"/>
          <w:sz w:val="24"/>
          <w:szCs w:val="24"/>
        </w:rPr>
      </w:r>
    </w:p>
    <w:p>
      <w:pPr>
        <w:pStyle w:val="Normal"/>
        <w:ind w:left="180" w:right="-314" w:hanging="0"/>
        <w:jc w:val="both"/>
        <w:rPr>
          <w:sz w:val="22"/>
          <w:szCs w:val="22"/>
          <w:lang w:val="ro-RO"/>
        </w:rPr>
      </w:pPr>
      <w:r>
        <w:rPr>
          <w:rFonts w:ascii="Times New Roman" w:hAnsi="Times New Roman"/>
          <w:b/>
          <w:sz w:val="24"/>
          <w:szCs w:val="24"/>
          <w:lang w:val="ro-RO"/>
        </w:rPr>
        <w:t>PRIMAR</w:t>
      </w:r>
      <w:r>
        <w:rPr>
          <w:rFonts w:eastAsia="Calibri" w:ascii="Times New Roman" w:hAnsi="Times New Roman"/>
          <w:sz w:val="24"/>
          <w:szCs w:val="24"/>
        </w:rPr>
        <w:t xml:space="preserve"> </w:t>
        <w:tab/>
        <w:tab/>
        <w:tab/>
        <w:tab/>
        <w:tab/>
        <w:tab/>
      </w:r>
      <w:r>
        <w:rPr>
          <w:rFonts w:ascii="Times New Roman" w:hAnsi="Times New Roman"/>
          <w:b/>
          <w:sz w:val="24"/>
          <w:szCs w:val="24"/>
        </w:rPr>
        <w:t>DIRECTOR DIRECTIA DEZVOLTARE</w:t>
        <w:tab/>
      </w:r>
      <w:r>
        <w:rPr>
          <w:rFonts w:ascii="Times New Roman" w:hAnsi="Times New Roman"/>
          <w:b/>
          <w:caps/>
          <w:sz w:val="24"/>
          <w:szCs w:val="24"/>
        </w:rPr>
        <w:t xml:space="preserve">                                    </w:t>
      </w:r>
      <w:r>
        <w:rPr>
          <w:rFonts w:ascii="Times New Roman" w:hAnsi="Times New Roman"/>
          <w:b/>
          <w:caps/>
          <w:sz w:val="24"/>
          <w:szCs w:val="24"/>
          <w:lang w:val="ro-RO"/>
        </w:rPr>
        <w:t>NICOLAE ROBU</w:t>
      </w:r>
      <w:r>
        <w:rPr>
          <w:rFonts w:ascii="Times New Roman" w:hAnsi="Times New Roman"/>
          <w:b/>
          <w:caps/>
          <w:sz w:val="24"/>
          <w:szCs w:val="24"/>
        </w:rPr>
        <w:t xml:space="preserve"> </w:t>
        <w:tab/>
        <w:tab/>
        <w:tab/>
        <w:tab/>
        <w:tab/>
        <w:t>Magdalena Nicoară</w:t>
      </w:r>
    </w:p>
    <w:p>
      <w:pPr>
        <w:pStyle w:val="NoSpacing"/>
        <w:ind w:left="180" w:hanging="0"/>
        <w:jc w:val="both"/>
        <w:rPr>
          <w:rFonts w:ascii="Times New Roman" w:hAnsi="Times New Roman"/>
          <w:sz w:val="24"/>
          <w:szCs w:val="24"/>
        </w:rPr>
      </w:pPr>
      <w:r>
        <w:rPr>
          <w:rFonts w:ascii="Times New Roman" w:hAnsi="Times New Roman"/>
          <w:sz w:val="24"/>
          <w:szCs w:val="24"/>
        </w:rPr>
      </w:r>
    </w:p>
    <w:sectPr>
      <w:footerReference w:type="default" r:id="rId2"/>
      <w:type w:val="nextPage"/>
      <w:pgSz w:w="12240" w:h="15840"/>
      <w:pgMar w:left="1417" w:right="1041" w:header="0" w:top="709" w:footer="353"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6"/>
        <w:szCs w:val="16"/>
      </w:rPr>
    </w:pPr>
    <w:r>
      <w:rPr>
        <w:lang w:val="ro-RO"/>
      </w:rPr>
      <w:tab/>
      <w:tab/>
    </w:r>
    <w:r>
      <w:rPr>
        <w:sz w:val="16"/>
        <w:szCs w:val="16"/>
        <w:lang w:val="ro-RO"/>
      </w:rPr>
      <w:t>Cod FO53-03,Ver.1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8"/>
  <w:defaultTabStop w:val="720"/>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o-RO" w:eastAsia="ro-RO"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5351c"/>
    <w:pPr>
      <w:widowControl/>
      <w:bidi w:val="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unhideWhenUsed/>
    <w:qFormat/>
    <w:rPr/>
  </w:style>
  <w:style w:type="character" w:styleId="InternetLink">
    <w:name w:val="Internet Link"/>
    <w:uiPriority w:val="99"/>
    <w:unhideWhenUsed/>
    <w:rsid w:val="005b5dd6"/>
    <w:rPr>
      <w:color w:val="0563C1"/>
      <w:u w:val="single"/>
    </w:rPr>
  </w:style>
  <w:style w:type="character" w:styleId="BodyTextChar" w:customStyle="1">
    <w:name w:val="Body Text Char"/>
    <w:link w:val="BodyText"/>
    <w:uiPriority w:val="99"/>
    <w:qFormat/>
    <w:rsid w:val="001954d4"/>
    <w:rPr>
      <w:sz w:val="22"/>
      <w:szCs w:val="22"/>
      <w:lang w:eastAsia="en-US"/>
    </w:rPr>
  </w:style>
  <w:style w:type="character" w:styleId="FootnoteCharacters">
    <w:name w:val="Footnote Characters"/>
    <w:link w:val="BVIfnrChar1Char"/>
    <w:uiPriority w:val="99"/>
    <w:qFormat/>
    <w:rsid w:val="001954d4"/>
    <w:rPr>
      <w:vertAlign w:val="superscript"/>
      <w:lang w:val="en-US" w:eastAsia="en-US"/>
    </w:rPr>
  </w:style>
  <w:style w:type="character" w:styleId="FootnoteAnchor">
    <w:name w:val="Footnote Anchor"/>
    <w:rPr>
      <w:vertAlign w:val="superscript"/>
      <w:lang w:val="en-US" w:eastAsia="en-US"/>
    </w:rPr>
  </w:style>
  <w:style w:type="character" w:styleId="Emphasis">
    <w:name w:val="Emphasis"/>
    <w:uiPriority w:val="20"/>
    <w:qFormat/>
    <w:rsid w:val="009c4d68"/>
    <w:rPr>
      <w:i/>
      <w:iCs/>
    </w:rPr>
  </w:style>
  <w:style w:type="character" w:styleId="BalloonTextChar" w:customStyle="1">
    <w:name w:val="Balloon Text Char"/>
    <w:link w:val="BalloonText"/>
    <w:uiPriority w:val="99"/>
    <w:semiHidden/>
    <w:qFormat/>
    <w:rsid w:val="006a694b"/>
    <w:rPr>
      <w:rFonts w:ascii="Segoe UI" w:hAnsi="Segoe UI" w:eastAsia="Times New Roman" w:cs="Segoe UI"/>
      <w:sz w:val="18"/>
      <w:szCs w:val="18"/>
      <w:lang w:val="en-US" w:eastAsia="en-US"/>
    </w:rPr>
  </w:style>
  <w:style w:type="character" w:styleId="HeaderChar" w:customStyle="1">
    <w:name w:val="Header Char"/>
    <w:basedOn w:val="DefaultParagraphFont"/>
    <w:link w:val="Header"/>
    <w:uiPriority w:val="99"/>
    <w:semiHidden/>
    <w:qFormat/>
    <w:rsid w:val="007431ba"/>
    <w:rPr>
      <w:rFonts w:ascii="Times New Roman" w:hAnsi="Times New Roman" w:eastAsia="Times New Roman"/>
      <w:sz w:val="24"/>
      <w:szCs w:val="24"/>
    </w:rPr>
  </w:style>
  <w:style w:type="character" w:styleId="FooterChar" w:customStyle="1">
    <w:name w:val="Footer Char"/>
    <w:basedOn w:val="DefaultParagraphFont"/>
    <w:link w:val="Footer"/>
    <w:uiPriority w:val="99"/>
    <w:semiHidden/>
    <w:qFormat/>
    <w:rsid w:val="007431ba"/>
    <w:rPr>
      <w:rFonts w:ascii="Times New Roman" w:hAnsi="Times New Roman" w:eastAsia="Times New Roman"/>
      <w:sz w:val="24"/>
      <w:szCs w:val="24"/>
    </w:rPr>
  </w:style>
  <w:style w:type="character" w:styleId="HTMLPreformattedChar" w:customStyle="1">
    <w:name w:val="HTML Preformatted Char"/>
    <w:basedOn w:val="DefaultParagraphFont"/>
    <w:link w:val="HTMLPreformatted"/>
    <w:uiPriority w:val="99"/>
    <w:qFormat/>
    <w:rsid w:val="00ed2276"/>
    <w:rPr>
      <w:rFonts w:ascii="Courier New" w:hAnsi="Courier New" w:eastAsia="Times New Roman"/>
    </w:rPr>
  </w:style>
  <w:style w:type="character" w:styleId="Preformatatted" w:customStyle="1">
    <w:name w:val="preformatatted"/>
    <w:basedOn w:val="DefaultParagraphFont"/>
    <w:qFormat/>
    <w:rsid w:val="00952af4"/>
    <w:rPr/>
  </w:style>
  <w:style w:type="character" w:styleId="ListParagraphChar" w:customStyle="1">
    <w:name w:val="List Paragraph Char"/>
    <w:link w:val="ListParagraph"/>
    <w:uiPriority w:val="34"/>
    <w:qFormat/>
    <w:locked/>
    <w:rsid w:val="005246d0"/>
    <w:rPr>
      <w:sz w:val="22"/>
      <w:szCs w:val="22"/>
      <w:lang w:val="ro-RO"/>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Times New Roman"/>
      <w:b w:val="false"/>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StrongEmphasis">
    <w:name w:val="Strong Emphasis"/>
    <w:qFormat/>
    <w:rPr>
      <w:b/>
      <w:bCs/>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99"/>
    <w:rsid w:val="001954d4"/>
    <w:pPr>
      <w:spacing w:lineRule="auto" w:line="276" w:before="0" w:after="120"/>
    </w:pPr>
    <w:rPr>
      <w:rFonts w:ascii="Calibri" w:hAnsi="Calibri" w:eastAsia="Calibri"/>
      <w:sz w:val="22"/>
      <w:szCs w:val="22"/>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b5351c"/>
    <w:pPr>
      <w:spacing w:lineRule="auto" w:line="276" w:before="0" w:after="200"/>
      <w:ind w:left="720" w:hanging="0"/>
      <w:contextualSpacing/>
    </w:pPr>
    <w:rPr>
      <w:rFonts w:ascii="Calibri" w:hAnsi="Calibri" w:eastAsia="Calibri"/>
      <w:sz w:val="22"/>
      <w:szCs w:val="22"/>
      <w:lang w:val="ro-RO"/>
    </w:rPr>
  </w:style>
  <w:style w:type="paragraph" w:styleId="NoSpacing">
    <w:name w:val="No Spacing"/>
    <w:uiPriority w:val="1"/>
    <w:qFormat/>
    <w:rsid w:val="00b5351c"/>
    <w:pPr>
      <w:widowControl/>
      <w:bidi w:val="0"/>
      <w:jc w:val="left"/>
    </w:pPr>
    <w:rPr>
      <w:rFonts w:ascii="Calibri" w:hAnsi="Calibri" w:eastAsia="Calibri" w:cs="Times New Roman"/>
      <w:color w:val="auto"/>
      <w:kern w:val="0"/>
      <w:sz w:val="22"/>
      <w:szCs w:val="22"/>
      <w:lang w:val="ro-RO" w:eastAsia="en-US" w:bidi="ar-SA"/>
    </w:rPr>
  </w:style>
  <w:style w:type="paragraph" w:styleId="BVIfnrChar1Char" w:customStyle="1">
    <w:name w:val="BVI fnr Char1 Char"/>
    <w:basedOn w:val="Normal"/>
    <w:next w:val="Normal"/>
    <w:link w:val="FootnoteReference"/>
    <w:uiPriority w:val="99"/>
    <w:qFormat/>
    <w:rsid w:val="001954d4"/>
    <w:pPr>
      <w:spacing w:lineRule="exact" w:line="240" w:before="0" w:after="160"/>
    </w:pPr>
    <w:rPr>
      <w:rFonts w:ascii="Calibri" w:hAnsi="Calibri" w:eastAsia="Calibri"/>
      <w:sz w:val="20"/>
      <w:szCs w:val="20"/>
      <w:vertAlign w:val="superscript"/>
    </w:rPr>
  </w:style>
  <w:style w:type="paragraph" w:styleId="Default" w:customStyle="1">
    <w:name w:val="Default"/>
    <w:qFormat/>
    <w:rsid w:val="00826c4c"/>
    <w:pPr>
      <w:widowControl/>
      <w:bidi w:val="0"/>
      <w:jc w:val="left"/>
    </w:pPr>
    <w:rPr>
      <w:rFonts w:ascii="Times New Roman" w:hAnsi="Times New Roman" w:eastAsia="Calibri" w:cs="Times New Roman"/>
      <w:color w:val="000000"/>
      <w:kern w:val="0"/>
      <w:sz w:val="24"/>
      <w:szCs w:val="24"/>
      <w:lang w:val="ro-RO" w:eastAsia="ro-RO" w:bidi="ar-SA"/>
    </w:rPr>
  </w:style>
  <w:style w:type="paragraph" w:styleId="ListParagraph1" w:customStyle="1">
    <w:name w:val="List Paragraph1"/>
    <w:basedOn w:val="Normal"/>
    <w:uiPriority w:val="34"/>
    <w:qFormat/>
    <w:rsid w:val="00ca45d3"/>
    <w:pPr>
      <w:ind w:left="720" w:hanging="0"/>
    </w:pPr>
    <w:rPr>
      <w:sz w:val="28"/>
      <w:szCs w:val="20"/>
      <w:lang w:val="ro-RO"/>
    </w:rPr>
  </w:style>
  <w:style w:type="paragraph" w:styleId="NormalWeb">
    <w:name w:val="Normal (Web)"/>
    <w:basedOn w:val="Normal"/>
    <w:uiPriority w:val="99"/>
    <w:semiHidden/>
    <w:unhideWhenUsed/>
    <w:qFormat/>
    <w:rsid w:val="009c4d68"/>
    <w:pPr>
      <w:spacing w:beforeAutospacing="1" w:afterAutospacing="1"/>
    </w:pPr>
    <w:rPr>
      <w:lang w:val="ro-RO" w:eastAsia="ro-RO"/>
    </w:rPr>
  </w:style>
  <w:style w:type="paragraph" w:styleId="Body" w:customStyle="1">
    <w:name w:val="Body"/>
    <w:qFormat/>
    <w:rsid w:val="00655d15"/>
    <w:pPr>
      <w:widowControl/>
      <w:bidi w:val="0"/>
      <w:jc w:val="left"/>
    </w:pPr>
    <w:rPr>
      <w:rFonts w:ascii="Arial" w:hAnsi="Arial" w:eastAsia="Arial Unicode MS" w:cs="Arial Unicode MS"/>
      <w:color w:val="000000"/>
      <w:kern w:val="0"/>
      <w:sz w:val="22"/>
      <w:szCs w:val="22"/>
      <w:u w:val="none" w:color="000000"/>
      <w:lang w:val="ro-RO" w:eastAsia="ro-RO" w:bidi="ar-SA"/>
    </w:rPr>
  </w:style>
  <w:style w:type="paragraph" w:styleId="BalloonText">
    <w:name w:val="Balloon Text"/>
    <w:basedOn w:val="Normal"/>
    <w:link w:val="BalloonTextChar"/>
    <w:uiPriority w:val="99"/>
    <w:semiHidden/>
    <w:unhideWhenUsed/>
    <w:qFormat/>
    <w:rsid w:val="006a694b"/>
    <w:pPr/>
    <w:rPr>
      <w:rFonts w:ascii="Segoe UI" w:hAnsi="Segoe UI"/>
      <w:sz w:val="18"/>
      <w:szCs w:val="18"/>
    </w:rPr>
  </w:style>
  <w:style w:type="paragraph" w:styleId="Header">
    <w:name w:val="Header"/>
    <w:basedOn w:val="Normal"/>
    <w:link w:val="HeaderChar"/>
    <w:uiPriority w:val="99"/>
    <w:semiHidden/>
    <w:unhideWhenUsed/>
    <w:rsid w:val="007431ba"/>
    <w:pPr>
      <w:tabs>
        <w:tab w:val="clear" w:pos="720"/>
        <w:tab w:val="center" w:pos="4703" w:leader="none"/>
        <w:tab w:val="right" w:pos="9406" w:leader="none"/>
      </w:tabs>
    </w:pPr>
    <w:rPr/>
  </w:style>
  <w:style w:type="paragraph" w:styleId="Footer">
    <w:name w:val="Footer"/>
    <w:basedOn w:val="Normal"/>
    <w:link w:val="FooterChar"/>
    <w:uiPriority w:val="99"/>
    <w:semiHidden/>
    <w:unhideWhenUsed/>
    <w:rsid w:val="007431ba"/>
    <w:pPr>
      <w:tabs>
        <w:tab w:val="clear" w:pos="720"/>
        <w:tab w:val="center" w:pos="4703" w:leader="none"/>
        <w:tab w:val="right" w:pos="9406" w:leader="none"/>
      </w:tabs>
    </w:pPr>
    <w:rPr/>
  </w:style>
  <w:style w:type="paragraph" w:styleId="HTMLPreformatted">
    <w:name w:val="HTML Preformatted"/>
    <w:basedOn w:val="Normal"/>
    <w:link w:val="HTMLPreformattedChar"/>
    <w:uiPriority w:val="99"/>
    <w:unhideWhenUsed/>
    <w:qFormat/>
    <w:rsid w:val="00ed2276"/>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C1819-B241-4E11-8243-65C649BB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Application>LibreOffice/6.2.3.2$Windows_X86_64 LibreOffice_project/aecc05fe267cc68dde00352a451aa867b3b546ac</Application>
  <Pages>2</Pages>
  <Words>417</Words>
  <Characters>2871</Characters>
  <CharactersWithSpaces>3334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2019-05-13T12:58:00Z</dcterms:created>
  <dc:creator>dghinea</dc:creator>
  <dc:description/>
  <dc:language>en-US</dc:language>
  <cp:lastModifiedBy/>
  <cp:lastPrinted>2019-05-13T07:40:00Z</cp:lastPrinted>
  <dcterms:modified xsi:type="dcterms:W3CDTF">2019-05-14T00:22:37Z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