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6C2EB5" w:rsidRPr="00231CB8" w:rsidRDefault="00601E20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SC2017- 28189/13.11.2017</w:t>
      </w:r>
    </w:p>
    <w:p w:rsidR="004528AE" w:rsidRDefault="004528AE">
      <w:pPr>
        <w:rPr>
          <w:b/>
          <w:sz w:val="24"/>
          <w:szCs w:val="24"/>
        </w:rPr>
      </w:pPr>
    </w:p>
    <w:p w:rsidR="00EB5B98" w:rsidRDefault="00EB5B98">
      <w:pPr>
        <w:rPr>
          <w:b/>
          <w:sz w:val="24"/>
          <w:szCs w:val="24"/>
        </w:rPr>
      </w:pPr>
    </w:p>
    <w:p w:rsidR="00EB5B98" w:rsidRPr="002003BD" w:rsidRDefault="00EB5B98">
      <w:pPr>
        <w:rPr>
          <w:b/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601E20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EXPUNERE DE MOTIVE</w:t>
      </w:r>
    </w:p>
    <w:p w:rsidR="0075528E" w:rsidRPr="00601E20" w:rsidRDefault="00321866" w:rsidP="00601E20">
      <w:pPr>
        <w:jc w:val="center"/>
        <w:rPr>
          <w:rFonts w:eastAsiaTheme="minorHAnsi"/>
          <w:b/>
          <w:color w:val="000000"/>
          <w:sz w:val="24"/>
          <w:szCs w:val="24"/>
        </w:rPr>
      </w:pPr>
      <w:r w:rsidRPr="00777DA1">
        <w:rPr>
          <w:b/>
          <w:sz w:val="24"/>
          <w:szCs w:val="24"/>
        </w:rPr>
        <w:t>PRIVIND OPORTUNITATEA  PROIECTULUI DE  HOTĂRÂRE</w:t>
      </w:r>
      <w:r w:rsidR="00FA4F9C" w:rsidRPr="00777DA1">
        <w:rPr>
          <w:b/>
          <w:sz w:val="24"/>
          <w:szCs w:val="24"/>
        </w:rPr>
        <w:t xml:space="preserve"> </w:t>
      </w:r>
      <w:r w:rsidR="00601E20">
        <w:rPr>
          <w:b/>
          <w:sz w:val="24"/>
          <w:szCs w:val="24"/>
        </w:rPr>
        <w:t>–</w:t>
      </w:r>
      <w:r w:rsidR="00FA4F9C" w:rsidRPr="00777DA1">
        <w:rPr>
          <w:b/>
          <w:sz w:val="24"/>
          <w:szCs w:val="24"/>
        </w:rPr>
        <w:t xml:space="preserve"> </w:t>
      </w:r>
      <w:r w:rsidR="00601E20" w:rsidRPr="00601E20">
        <w:rPr>
          <w:b/>
          <w:sz w:val="24"/>
          <w:szCs w:val="24"/>
        </w:rPr>
        <w:t xml:space="preserve">privind </w:t>
      </w:r>
      <w:r w:rsidR="00FA4F9C" w:rsidRPr="00601E20">
        <w:rPr>
          <w:b/>
          <w:sz w:val="24"/>
          <w:szCs w:val="24"/>
        </w:rPr>
        <w:t xml:space="preserve"> </w:t>
      </w:r>
      <w:r w:rsidR="00601E20" w:rsidRPr="00601E20">
        <w:rPr>
          <w:b/>
          <w:sz w:val="24"/>
          <w:szCs w:val="24"/>
        </w:rPr>
        <w:t>prelungirea C</w:t>
      </w:r>
      <w:r w:rsidRPr="00601E20">
        <w:rPr>
          <w:b/>
          <w:sz w:val="24"/>
          <w:szCs w:val="24"/>
        </w:rPr>
        <w:t xml:space="preserve">ontractului de închiriere </w:t>
      </w:r>
      <w:r w:rsidR="00231CB8" w:rsidRPr="00601E20">
        <w:rPr>
          <w:b/>
          <w:sz w:val="24"/>
          <w:szCs w:val="24"/>
        </w:rPr>
        <w:t>nr. 684</w:t>
      </w:r>
      <w:r w:rsidR="00231CB8" w:rsidRPr="00601E20">
        <w:rPr>
          <w:b/>
          <w:sz w:val="24"/>
          <w:szCs w:val="24"/>
          <w:lang w:val="it-IT"/>
        </w:rPr>
        <w:t xml:space="preserve">/07.11.2016 </w:t>
      </w:r>
      <w:r w:rsidRPr="00601E20">
        <w:rPr>
          <w:b/>
          <w:sz w:val="24"/>
          <w:szCs w:val="24"/>
        </w:rPr>
        <w:t xml:space="preserve"> pentru im</w:t>
      </w:r>
      <w:r w:rsidR="00120B64">
        <w:rPr>
          <w:b/>
          <w:sz w:val="24"/>
          <w:szCs w:val="24"/>
        </w:rPr>
        <w:t xml:space="preserve">obilul situat în Timişoara, </w:t>
      </w:r>
      <w:r w:rsidRPr="00601E20">
        <w:rPr>
          <w:b/>
          <w:sz w:val="24"/>
          <w:szCs w:val="24"/>
        </w:rPr>
        <w:t xml:space="preserve"> </w:t>
      </w:r>
      <w:r w:rsidR="00120B64">
        <w:rPr>
          <w:b/>
          <w:sz w:val="24"/>
          <w:szCs w:val="24"/>
        </w:rPr>
        <w:t xml:space="preserve">Bv </w:t>
      </w:r>
      <w:r w:rsidR="00231CB8" w:rsidRPr="00601E20">
        <w:rPr>
          <w:b/>
          <w:sz w:val="24"/>
          <w:szCs w:val="24"/>
        </w:rPr>
        <w:t xml:space="preserve">Revoluţiei 1989 nr. 12 </w:t>
      </w:r>
      <w:r w:rsidRPr="00601E20">
        <w:rPr>
          <w:b/>
          <w:sz w:val="24"/>
          <w:szCs w:val="24"/>
        </w:rPr>
        <w:t xml:space="preserve">în care </w:t>
      </w:r>
      <w:r w:rsidR="00231CB8" w:rsidRPr="00601E20">
        <w:rPr>
          <w:b/>
          <w:sz w:val="24"/>
          <w:szCs w:val="24"/>
        </w:rPr>
        <w:t xml:space="preserve">funcţionează Clinica de Cardiologie ASCAR </w:t>
      </w:r>
      <w:r w:rsidRPr="00601E20">
        <w:rPr>
          <w:b/>
          <w:sz w:val="24"/>
          <w:szCs w:val="24"/>
        </w:rPr>
        <w:t xml:space="preserve"> </w:t>
      </w:r>
      <w:r w:rsidR="00601E20" w:rsidRPr="00601E20">
        <w:rPr>
          <w:rFonts w:eastAsiaTheme="minorHAnsi"/>
          <w:b/>
          <w:color w:val="000000"/>
          <w:sz w:val="24"/>
          <w:szCs w:val="24"/>
        </w:rPr>
        <w:t>din cadrul Spitalului Clinic Municipal de Urgenţă Timişoara</w:t>
      </w:r>
    </w:p>
    <w:p w:rsidR="00EB5B98" w:rsidRDefault="00EB5B98" w:rsidP="00601E20">
      <w:pPr>
        <w:jc w:val="center"/>
        <w:rPr>
          <w:b/>
          <w:sz w:val="24"/>
          <w:szCs w:val="24"/>
        </w:rPr>
      </w:pPr>
    </w:p>
    <w:p w:rsidR="00EB5B98" w:rsidRPr="00601E20" w:rsidRDefault="00EB5B98" w:rsidP="00601E20">
      <w:pPr>
        <w:jc w:val="center"/>
        <w:rPr>
          <w:b/>
          <w:sz w:val="24"/>
          <w:szCs w:val="24"/>
        </w:rPr>
      </w:pPr>
    </w:p>
    <w:p w:rsidR="00231CB8" w:rsidRDefault="00E543C8" w:rsidP="00601E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5528E">
        <w:rPr>
          <w:sz w:val="24"/>
          <w:szCs w:val="24"/>
        </w:rPr>
        <w:t xml:space="preserve">Având în vedere </w:t>
      </w:r>
      <w:r w:rsidR="00120B64">
        <w:rPr>
          <w:sz w:val="24"/>
          <w:szCs w:val="24"/>
        </w:rPr>
        <w:t>adresa cu nr.</w:t>
      </w:r>
      <w:r w:rsidR="00231CB8">
        <w:rPr>
          <w:sz w:val="24"/>
          <w:szCs w:val="24"/>
        </w:rPr>
        <w:t xml:space="preserve"> E-2732 din 11.09.2017</w:t>
      </w:r>
      <w:r w:rsidR="0075528E" w:rsidRPr="0075528E">
        <w:rPr>
          <w:sz w:val="24"/>
          <w:szCs w:val="24"/>
        </w:rPr>
        <w:t>, înregistrată la Primăria</w:t>
      </w:r>
      <w:r w:rsidR="00601E20">
        <w:rPr>
          <w:sz w:val="24"/>
          <w:szCs w:val="24"/>
        </w:rPr>
        <w:t xml:space="preserve"> Municipiului Timişoara sub nr.</w:t>
      </w:r>
      <w:r w:rsidR="0075528E" w:rsidRPr="0075528E">
        <w:rPr>
          <w:sz w:val="24"/>
          <w:szCs w:val="24"/>
        </w:rPr>
        <w:t>SC2017-</w:t>
      </w:r>
      <w:r w:rsidR="00231CB8">
        <w:rPr>
          <w:sz w:val="24"/>
          <w:szCs w:val="24"/>
        </w:rPr>
        <w:t xml:space="preserve"> 022860</w:t>
      </w:r>
      <w:r w:rsidR="00601E20">
        <w:rPr>
          <w:sz w:val="24"/>
          <w:szCs w:val="24"/>
        </w:rPr>
        <w:t>/</w:t>
      </w:r>
      <w:r w:rsidR="00231CB8">
        <w:rPr>
          <w:sz w:val="24"/>
          <w:szCs w:val="24"/>
        </w:rPr>
        <w:t>13</w:t>
      </w:r>
      <w:r w:rsidR="0075528E" w:rsidRPr="0075528E">
        <w:rPr>
          <w:sz w:val="24"/>
          <w:szCs w:val="24"/>
        </w:rPr>
        <w:t>.0</w:t>
      </w:r>
      <w:r w:rsidR="00231CB8">
        <w:rPr>
          <w:sz w:val="24"/>
          <w:szCs w:val="24"/>
        </w:rPr>
        <w:t>9</w:t>
      </w:r>
      <w:r w:rsidR="0075528E" w:rsidRPr="0075528E">
        <w:rPr>
          <w:sz w:val="24"/>
          <w:szCs w:val="24"/>
        </w:rPr>
        <w:t>.2017,</w:t>
      </w:r>
      <w:r w:rsidR="00601E20">
        <w:rPr>
          <w:sz w:val="24"/>
          <w:szCs w:val="24"/>
        </w:rPr>
        <w:t xml:space="preserve"> </w:t>
      </w:r>
      <w:r w:rsidR="00231CB8">
        <w:rPr>
          <w:sz w:val="24"/>
          <w:szCs w:val="24"/>
        </w:rPr>
        <w:t>a</w:t>
      </w:r>
      <w:r w:rsidR="00601E20">
        <w:rPr>
          <w:sz w:val="24"/>
          <w:szCs w:val="24"/>
        </w:rPr>
        <w:t xml:space="preserve"> Spitalului Clinic Municipal de </w:t>
      </w:r>
      <w:r w:rsidR="00231CB8">
        <w:rPr>
          <w:sz w:val="24"/>
          <w:szCs w:val="24"/>
        </w:rPr>
        <w:t xml:space="preserve">Urgenţă Timişoara, </w:t>
      </w:r>
      <w:r w:rsidR="0075528E" w:rsidRPr="0075528E">
        <w:rPr>
          <w:sz w:val="24"/>
          <w:szCs w:val="24"/>
        </w:rPr>
        <w:t xml:space="preserve">prin care se </w:t>
      </w:r>
      <w:r w:rsidR="00231CB8">
        <w:rPr>
          <w:sz w:val="24"/>
          <w:szCs w:val="24"/>
        </w:rPr>
        <w:t>solici</w:t>
      </w:r>
      <w:r w:rsidR="00601E20">
        <w:rPr>
          <w:sz w:val="24"/>
          <w:szCs w:val="24"/>
        </w:rPr>
        <w:t xml:space="preserve">tă </w:t>
      </w:r>
      <w:r w:rsidR="00231CB8">
        <w:rPr>
          <w:sz w:val="24"/>
          <w:szCs w:val="24"/>
        </w:rPr>
        <w:t>prelungi</w:t>
      </w:r>
      <w:r w:rsidR="00601E20">
        <w:rPr>
          <w:sz w:val="24"/>
          <w:szCs w:val="24"/>
        </w:rPr>
        <w:t>rea Contractului de închiriere nr.</w:t>
      </w:r>
      <w:r w:rsidR="00231CB8">
        <w:rPr>
          <w:sz w:val="24"/>
          <w:szCs w:val="24"/>
        </w:rPr>
        <w:t>684</w:t>
      </w:r>
      <w:r w:rsidR="00231CB8" w:rsidRPr="00231CB8">
        <w:rPr>
          <w:sz w:val="24"/>
          <w:szCs w:val="24"/>
        </w:rPr>
        <w:t xml:space="preserve">/07.11.2016 </w:t>
      </w:r>
      <w:r w:rsidR="00231CB8">
        <w:rPr>
          <w:sz w:val="24"/>
          <w:szCs w:val="24"/>
        </w:rPr>
        <w:t>î</w:t>
      </w:r>
      <w:r w:rsidR="00231CB8" w:rsidRPr="00231CB8">
        <w:rPr>
          <w:sz w:val="24"/>
          <w:szCs w:val="24"/>
        </w:rPr>
        <w:t>ncheiat în baza HCLMT nr.</w:t>
      </w:r>
      <w:r w:rsidR="00231CB8">
        <w:rPr>
          <w:sz w:val="24"/>
          <w:szCs w:val="24"/>
        </w:rPr>
        <w:t xml:space="preserve"> 118</w:t>
      </w:r>
      <w:r w:rsidR="00231CB8" w:rsidRPr="00231CB8">
        <w:rPr>
          <w:sz w:val="24"/>
          <w:szCs w:val="24"/>
        </w:rPr>
        <w:t>/18.</w:t>
      </w:r>
      <w:r w:rsidR="00231CB8">
        <w:rPr>
          <w:sz w:val="24"/>
          <w:szCs w:val="24"/>
        </w:rPr>
        <w:t>10.2016, privind închirierea imobil</w:t>
      </w:r>
      <w:r w:rsidR="00120B64">
        <w:rPr>
          <w:sz w:val="24"/>
          <w:szCs w:val="24"/>
        </w:rPr>
        <w:t xml:space="preserve">ului situat în Timişoara, Bv. </w:t>
      </w:r>
      <w:r w:rsidR="00231CB8">
        <w:rPr>
          <w:sz w:val="24"/>
          <w:szCs w:val="24"/>
        </w:rPr>
        <w:t xml:space="preserve">Revoluţiei 1989 nr. 12 </w:t>
      </w:r>
      <w:r w:rsidR="00231CB8" w:rsidRPr="00777DA1">
        <w:rPr>
          <w:sz w:val="24"/>
          <w:szCs w:val="24"/>
        </w:rPr>
        <w:t xml:space="preserve">în care </w:t>
      </w:r>
      <w:r w:rsidR="00231CB8">
        <w:rPr>
          <w:sz w:val="24"/>
          <w:szCs w:val="24"/>
        </w:rPr>
        <w:t>funcţionea</w:t>
      </w:r>
      <w:r w:rsidR="00601E20">
        <w:rPr>
          <w:sz w:val="24"/>
          <w:szCs w:val="24"/>
        </w:rPr>
        <w:t>ză Clinica de Cardiologie ASCAR;</w:t>
      </w:r>
      <w:r w:rsidR="00231CB8">
        <w:rPr>
          <w:sz w:val="24"/>
          <w:szCs w:val="24"/>
        </w:rPr>
        <w:t xml:space="preserve"> </w:t>
      </w:r>
      <w:r w:rsidR="00231CB8" w:rsidRPr="00777DA1">
        <w:rPr>
          <w:sz w:val="24"/>
          <w:szCs w:val="24"/>
        </w:rPr>
        <w:t xml:space="preserve"> </w:t>
      </w:r>
    </w:p>
    <w:p w:rsidR="00E6531D" w:rsidRDefault="00601E20" w:rsidP="00601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1CB8">
        <w:rPr>
          <w:sz w:val="24"/>
          <w:szCs w:val="24"/>
        </w:rPr>
        <w:t>Având în vedere acordul proprietarului imobilului Dl. Prof. Dr. Freund Peter George Oliver</w:t>
      </w:r>
      <w:r w:rsidR="00FA0711">
        <w:rPr>
          <w:sz w:val="24"/>
          <w:szCs w:val="24"/>
        </w:rPr>
        <w:t>, înregistrat la Spitalul Clinic Municipal de Urgenţă Timişoara sub nr. 011828 din 03.07.2017.</w:t>
      </w:r>
    </w:p>
    <w:p w:rsidR="00AC247E" w:rsidRDefault="00601E20" w:rsidP="00601E2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Având în vedere Procesul verbal nr.</w:t>
      </w:r>
      <w:r>
        <w:rPr>
          <w:sz w:val="24"/>
          <w:szCs w:val="24"/>
        </w:rPr>
        <w:t>5/25</w:t>
      </w:r>
      <w:r w:rsidRPr="009F59E8">
        <w:rPr>
          <w:sz w:val="24"/>
          <w:szCs w:val="24"/>
        </w:rPr>
        <w:t>.10.2017</w:t>
      </w:r>
      <w:r w:rsidR="00DC7256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905703"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Comisiei de Negociere cu Terţii</w:t>
      </w:r>
      <w:r w:rsidRPr="00601E20">
        <w:rPr>
          <w:sz w:val="24"/>
          <w:szCs w:val="24"/>
        </w:rPr>
        <w:t xml:space="preserve"> </w:t>
      </w:r>
      <w:r w:rsidR="00905703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Consiliului </w:t>
      </w:r>
      <w:r w:rsidR="00DC7256">
        <w:rPr>
          <w:sz w:val="24"/>
          <w:szCs w:val="24"/>
        </w:rPr>
        <w:t>Local al Municipiului Timişoara;</w:t>
      </w:r>
    </w:p>
    <w:p w:rsidR="00AC247E" w:rsidRPr="00E543C8" w:rsidRDefault="00E543C8" w:rsidP="00E543C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en-US"/>
        </w:rPr>
      </w:pPr>
      <w:r>
        <w:rPr>
          <w:sz w:val="24"/>
          <w:szCs w:val="24"/>
          <w:lang w:eastAsia="ro-RO"/>
        </w:rPr>
        <w:t xml:space="preserve">      Conform prevederilor art.199. alin.1</w:t>
      </w:r>
      <w:r w:rsidR="00AC247E">
        <w:rPr>
          <w:sz w:val="24"/>
          <w:szCs w:val="24"/>
          <w:lang w:eastAsia="ro-RO"/>
        </w:rPr>
        <w:t>din Legea nr. 95/2006 privind reforma în</w:t>
      </w:r>
      <w:r>
        <w:rPr>
          <w:sz w:val="24"/>
          <w:szCs w:val="24"/>
          <w:lang w:eastAsia="ro-RO"/>
        </w:rPr>
        <w:t xml:space="preserve"> domeniul sănătăţii,republicată</w:t>
      </w:r>
      <w:r w:rsidR="00AC247E">
        <w:rPr>
          <w:sz w:val="24"/>
          <w:szCs w:val="24"/>
          <w:lang w:eastAsia="ro-RO"/>
        </w:rPr>
        <w:t xml:space="preserve">, </w:t>
      </w:r>
      <w:r w:rsidRPr="00E543C8">
        <w:rPr>
          <w:rFonts w:eastAsiaTheme="minorHAnsi"/>
          <w:sz w:val="24"/>
          <w:szCs w:val="24"/>
          <w:lang w:val="en-US"/>
        </w:rPr>
        <w:t xml:space="preserve">autorităţile publice locale pot participa la finanţarea unor cheltuieli de administrare şi funcţionare, respectiv cheltuieli </w:t>
      </w:r>
      <w:r>
        <w:rPr>
          <w:rFonts w:eastAsiaTheme="minorHAnsi"/>
          <w:sz w:val="24"/>
          <w:szCs w:val="24"/>
          <w:lang w:val="en-US"/>
        </w:rPr>
        <w:t>de personal, stabilite în condiţ</w:t>
      </w:r>
      <w:r w:rsidRPr="00E543C8">
        <w:rPr>
          <w:rFonts w:eastAsiaTheme="minorHAnsi"/>
          <w:sz w:val="24"/>
          <w:szCs w:val="24"/>
          <w:lang w:val="en-US"/>
        </w:rPr>
        <w:t>iile leg</w:t>
      </w:r>
      <w:r>
        <w:rPr>
          <w:rFonts w:eastAsiaTheme="minorHAnsi"/>
          <w:sz w:val="24"/>
          <w:szCs w:val="24"/>
          <w:lang w:val="en-US"/>
        </w:rPr>
        <w:t>ii, bunuri şi servicii, investiţii, reparaţ</w:t>
      </w:r>
      <w:r w:rsidRPr="00E543C8">
        <w:rPr>
          <w:rFonts w:eastAsiaTheme="minorHAnsi"/>
          <w:sz w:val="24"/>
          <w:szCs w:val="24"/>
          <w:lang w:val="en-US"/>
        </w:rPr>
        <w:t>ii capitale, consolidare, extindere şi modernizare, dotări cu</w:t>
      </w:r>
      <w:r>
        <w:rPr>
          <w:rFonts w:eastAsiaTheme="minorHAnsi"/>
          <w:sz w:val="24"/>
          <w:szCs w:val="24"/>
          <w:lang w:val="en-US"/>
        </w:rPr>
        <w:t xml:space="preserve"> echipamente medicale ale unităţ</w:t>
      </w:r>
      <w:r w:rsidRPr="00E543C8">
        <w:rPr>
          <w:rFonts w:eastAsiaTheme="minorHAnsi"/>
          <w:sz w:val="24"/>
          <w:szCs w:val="24"/>
          <w:lang w:val="en-US"/>
        </w:rPr>
        <w:t>ilor sanitare cu paturi transferate, în limita creditelor bugetare aprobate cu această destinaţie în bugetele locale.</w:t>
      </w:r>
    </w:p>
    <w:p w:rsidR="00AC247E" w:rsidRDefault="00601E20" w:rsidP="00601E20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528E">
        <w:rPr>
          <w:rFonts w:eastAsiaTheme="minorHAnsi"/>
          <w:sz w:val="24"/>
          <w:szCs w:val="24"/>
        </w:rPr>
        <w:t xml:space="preserve">Având în vedere </w:t>
      </w:r>
      <w:r w:rsidR="0075528E" w:rsidRPr="00777DA1">
        <w:rPr>
          <w:rFonts w:eastAsiaTheme="minorHAnsi"/>
          <w:sz w:val="24"/>
          <w:szCs w:val="24"/>
        </w:rPr>
        <w:t xml:space="preserve">că în prezent </w:t>
      </w:r>
      <w:r w:rsidR="0053773D">
        <w:rPr>
          <w:rFonts w:eastAsiaTheme="minorHAnsi"/>
          <w:sz w:val="24"/>
          <w:szCs w:val="24"/>
        </w:rPr>
        <w:t xml:space="preserve"> </w:t>
      </w:r>
      <w:r w:rsidR="00F3544B">
        <w:rPr>
          <w:rFonts w:eastAsiaTheme="minorHAnsi"/>
          <w:sz w:val="24"/>
          <w:szCs w:val="24"/>
        </w:rPr>
        <w:t xml:space="preserve"> municipalitatea şi  </w:t>
      </w:r>
      <w:r w:rsidR="00120B64">
        <w:rPr>
          <w:rFonts w:eastAsiaTheme="minorHAnsi"/>
          <w:sz w:val="24"/>
          <w:szCs w:val="24"/>
        </w:rPr>
        <w:t>spitalul</w:t>
      </w:r>
      <w:r w:rsidR="00F3544B">
        <w:rPr>
          <w:rFonts w:eastAsiaTheme="minorHAnsi"/>
          <w:sz w:val="24"/>
          <w:szCs w:val="24"/>
        </w:rPr>
        <w:t xml:space="preserve"> </w:t>
      </w:r>
      <w:r w:rsidR="00120B64">
        <w:rPr>
          <w:rFonts w:eastAsiaTheme="minorHAnsi"/>
          <w:sz w:val="24"/>
          <w:szCs w:val="24"/>
        </w:rPr>
        <w:t xml:space="preserve"> </w:t>
      </w:r>
      <w:r w:rsidR="0053773D">
        <w:rPr>
          <w:rFonts w:eastAsiaTheme="minorHAnsi"/>
          <w:sz w:val="24"/>
          <w:szCs w:val="24"/>
        </w:rPr>
        <w:t>nu</w:t>
      </w:r>
      <w:r w:rsidR="00120B64">
        <w:rPr>
          <w:rFonts w:eastAsiaTheme="minorHAnsi"/>
          <w:sz w:val="24"/>
          <w:szCs w:val="24"/>
        </w:rPr>
        <w:t xml:space="preserve"> </w:t>
      </w:r>
      <w:r w:rsidR="00F3544B">
        <w:rPr>
          <w:rFonts w:eastAsiaTheme="minorHAnsi"/>
          <w:sz w:val="24"/>
          <w:szCs w:val="24"/>
        </w:rPr>
        <w:t xml:space="preserve"> dispun</w:t>
      </w:r>
      <w:r w:rsidR="0053773D">
        <w:rPr>
          <w:rFonts w:eastAsiaTheme="minorHAnsi"/>
          <w:sz w:val="24"/>
          <w:szCs w:val="24"/>
        </w:rPr>
        <w:t xml:space="preserve"> de spaţiu suplimentar în care pot fi translocate secţiile Clinicii de Cardiologie ASCAR</w:t>
      </w:r>
      <w:r w:rsidR="0036642D">
        <w:rPr>
          <w:rFonts w:eastAsiaTheme="minorHAnsi"/>
          <w:sz w:val="24"/>
          <w:szCs w:val="24"/>
        </w:rPr>
        <w:t xml:space="preserve"> care funcţioneză în imobilul mai sus amintit</w:t>
      </w:r>
      <w:r w:rsidR="0053773D">
        <w:rPr>
          <w:rFonts w:eastAsiaTheme="minorHAnsi"/>
          <w:sz w:val="24"/>
          <w:szCs w:val="24"/>
        </w:rPr>
        <w:t>.</w:t>
      </w:r>
    </w:p>
    <w:p w:rsidR="0053773D" w:rsidRDefault="0075528E" w:rsidP="0053773D">
      <w:pPr>
        <w:ind w:firstLine="360"/>
        <w:jc w:val="both"/>
        <w:rPr>
          <w:sz w:val="24"/>
          <w:szCs w:val="24"/>
        </w:rPr>
      </w:pPr>
      <w:r w:rsidRPr="0075528E">
        <w:rPr>
          <w:rFonts w:eastAsiaTheme="minorHAnsi"/>
          <w:sz w:val="24"/>
          <w:szCs w:val="24"/>
        </w:rPr>
        <w:t xml:space="preserve">Considerăm oportună iniţierea unui proiect de hotărâre privind  </w:t>
      </w:r>
      <w:r w:rsidRPr="0075528E">
        <w:rPr>
          <w:sz w:val="24"/>
          <w:szCs w:val="24"/>
        </w:rPr>
        <w:t xml:space="preserve">prelungirea </w:t>
      </w:r>
      <w:r w:rsidR="0053773D" w:rsidRPr="00777DA1">
        <w:rPr>
          <w:sz w:val="24"/>
          <w:szCs w:val="24"/>
        </w:rPr>
        <w:t xml:space="preserve"> contractului de închiriere </w:t>
      </w:r>
      <w:r w:rsidR="0053773D">
        <w:rPr>
          <w:sz w:val="24"/>
          <w:szCs w:val="24"/>
        </w:rPr>
        <w:t>nr. 684</w:t>
      </w:r>
      <w:r w:rsidR="0053773D" w:rsidRPr="0053773D">
        <w:rPr>
          <w:sz w:val="24"/>
          <w:szCs w:val="24"/>
        </w:rPr>
        <w:t xml:space="preserve">/07.11.2016 </w:t>
      </w:r>
      <w:r w:rsidR="0053773D" w:rsidRPr="00777DA1">
        <w:rPr>
          <w:sz w:val="24"/>
          <w:szCs w:val="24"/>
        </w:rPr>
        <w:t xml:space="preserve"> pentru imobilul situat în Timişoara, str. </w:t>
      </w:r>
      <w:r w:rsidR="0053773D">
        <w:rPr>
          <w:sz w:val="24"/>
          <w:szCs w:val="24"/>
        </w:rPr>
        <w:t xml:space="preserve">B-dul Revoluţiei 1989 nr. 12 </w:t>
      </w:r>
      <w:r w:rsidR="0053773D" w:rsidRPr="00777DA1">
        <w:rPr>
          <w:sz w:val="24"/>
          <w:szCs w:val="24"/>
        </w:rPr>
        <w:t xml:space="preserve">în care </w:t>
      </w:r>
      <w:r w:rsidR="0053773D">
        <w:rPr>
          <w:sz w:val="24"/>
          <w:szCs w:val="24"/>
        </w:rPr>
        <w:t>funcţionea</w:t>
      </w:r>
      <w:r w:rsidR="00601E20">
        <w:rPr>
          <w:sz w:val="24"/>
          <w:szCs w:val="24"/>
        </w:rPr>
        <w:t>ză Clinica de Cardiologie ASCAR din cadrul Spitalului Clinic Municipal de Urgenţă Timişoara.</w:t>
      </w:r>
    </w:p>
    <w:p w:rsidR="00BF1FE9" w:rsidRPr="00777DA1" w:rsidRDefault="00BF1FE9" w:rsidP="00FA4F9C">
      <w:pPr>
        <w:rPr>
          <w:sz w:val="24"/>
          <w:szCs w:val="24"/>
        </w:rPr>
      </w:pPr>
    </w:p>
    <w:p w:rsidR="00BF1FE9" w:rsidRPr="00777DA1" w:rsidRDefault="00BF1FE9" w:rsidP="00FA4F9C">
      <w:pPr>
        <w:rPr>
          <w:sz w:val="24"/>
          <w:szCs w:val="24"/>
        </w:rPr>
      </w:pPr>
    </w:p>
    <w:p w:rsidR="00BF1FE9" w:rsidRDefault="00BF1FE9" w:rsidP="00FA4F9C">
      <w:pPr>
        <w:rPr>
          <w:sz w:val="24"/>
          <w:szCs w:val="24"/>
        </w:rPr>
      </w:pPr>
    </w:p>
    <w:p w:rsidR="00EB5B98" w:rsidRPr="00777DA1" w:rsidRDefault="00EB5B98" w:rsidP="00FA4F9C">
      <w:pPr>
        <w:rPr>
          <w:sz w:val="24"/>
          <w:szCs w:val="24"/>
        </w:rPr>
      </w:pPr>
    </w:p>
    <w:p w:rsidR="00B054CD" w:rsidRPr="00777DA1" w:rsidRDefault="00BF1FE9" w:rsidP="00E07417">
      <w:pPr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                 </w:t>
      </w:r>
      <w:r w:rsidR="00E07417" w:rsidRPr="00777DA1">
        <w:rPr>
          <w:b/>
          <w:sz w:val="24"/>
          <w:szCs w:val="24"/>
        </w:rPr>
        <w:t xml:space="preserve">  </w:t>
      </w:r>
      <w:r w:rsidR="00FA4F9C" w:rsidRPr="00777DA1">
        <w:rPr>
          <w:b/>
          <w:sz w:val="24"/>
          <w:szCs w:val="24"/>
        </w:rPr>
        <w:t>PRIMAR</w:t>
      </w:r>
      <w:r w:rsidR="00E07417" w:rsidRPr="00777DA1">
        <w:rPr>
          <w:b/>
          <w:sz w:val="24"/>
          <w:szCs w:val="24"/>
        </w:rPr>
        <w:tab/>
      </w:r>
      <w:r w:rsidR="00601E20">
        <w:rPr>
          <w:b/>
          <w:sz w:val="24"/>
          <w:szCs w:val="24"/>
        </w:rPr>
        <w:t>,</w:t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  <w:t>VICEPRIMAR</w:t>
      </w:r>
      <w:r w:rsidR="00601E20">
        <w:rPr>
          <w:b/>
          <w:sz w:val="24"/>
          <w:szCs w:val="24"/>
        </w:rPr>
        <w:t>,</w:t>
      </w:r>
    </w:p>
    <w:p w:rsidR="00FA4F9C" w:rsidRPr="00905703" w:rsidRDefault="00BF1FE9" w:rsidP="00E07417">
      <w:pPr>
        <w:rPr>
          <w:b/>
          <w:sz w:val="24"/>
          <w:szCs w:val="24"/>
        </w:rPr>
      </w:pPr>
      <w:r w:rsidRPr="00905703">
        <w:rPr>
          <w:b/>
          <w:sz w:val="24"/>
          <w:szCs w:val="24"/>
        </w:rPr>
        <w:t xml:space="preserve">                </w:t>
      </w:r>
      <w:r w:rsidR="00FA4F9C" w:rsidRPr="00905703">
        <w:rPr>
          <w:b/>
          <w:sz w:val="24"/>
          <w:szCs w:val="24"/>
        </w:rPr>
        <w:t>Nicolae Robu</w:t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</w:r>
      <w:r w:rsidR="00E07417" w:rsidRPr="00905703">
        <w:rPr>
          <w:b/>
          <w:sz w:val="24"/>
          <w:szCs w:val="24"/>
        </w:rPr>
        <w:tab/>
        <w:t xml:space="preserve">   Dan Diaconu</w:t>
      </w:r>
    </w:p>
    <w:p w:rsidR="00B054CD" w:rsidRPr="00777DA1" w:rsidRDefault="00B054CD" w:rsidP="00FA4F9C">
      <w:pPr>
        <w:jc w:val="center"/>
        <w:rPr>
          <w:sz w:val="24"/>
          <w:szCs w:val="24"/>
        </w:rPr>
      </w:pPr>
    </w:p>
    <w:p w:rsidR="00EA7DE3" w:rsidRPr="00423B6F" w:rsidRDefault="00EA7DE3" w:rsidP="00EA7DE3">
      <w:pPr>
        <w:rPr>
          <w:sz w:val="24"/>
          <w:szCs w:val="24"/>
        </w:rPr>
      </w:pPr>
    </w:p>
    <w:p w:rsidR="00B054CD" w:rsidRPr="00423B6F" w:rsidRDefault="00B054CD" w:rsidP="00FA4F9C">
      <w:pPr>
        <w:jc w:val="center"/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Pr="00485B31" w:rsidRDefault="00601E20" w:rsidP="008072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85B31" w:rsidRPr="00485B31">
        <w:rPr>
          <w:b/>
          <w:sz w:val="24"/>
          <w:szCs w:val="24"/>
        </w:rPr>
        <w:t>ŞEF SERVICIU ŞCOLI-SPITALE</w:t>
      </w:r>
      <w:r>
        <w:rPr>
          <w:b/>
          <w:sz w:val="24"/>
          <w:szCs w:val="24"/>
        </w:rPr>
        <w:t>,</w:t>
      </w:r>
    </w:p>
    <w:p w:rsidR="00485B31" w:rsidRPr="00905703" w:rsidRDefault="008072E4" w:rsidP="008072E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EB5B9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485B31" w:rsidRPr="00905703">
        <w:rPr>
          <w:b/>
          <w:sz w:val="24"/>
          <w:szCs w:val="24"/>
        </w:rPr>
        <w:t>Anca Lăudatu</w:t>
      </w:r>
    </w:p>
    <w:p w:rsidR="00B054CD" w:rsidRPr="00423B6F" w:rsidRDefault="00B054CD">
      <w:pPr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EB5B98">
      <w:pgSz w:w="12240" w:h="15840"/>
      <w:pgMar w:top="851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9D0" w:rsidRDefault="005B19D0" w:rsidP="002F703E">
      <w:r>
        <w:separator/>
      </w:r>
    </w:p>
  </w:endnote>
  <w:endnote w:type="continuationSeparator" w:id="1">
    <w:p w:rsidR="005B19D0" w:rsidRDefault="005B19D0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9D0" w:rsidRDefault="005B19D0" w:rsidP="002F703E">
      <w:r>
        <w:separator/>
      </w:r>
    </w:p>
  </w:footnote>
  <w:footnote w:type="continuationSeparator" w:id="1">
    <w:p w:rsidR="005B19D0" w:rsidRDefault="005B19D0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428AE"/>
    <w:rsid w:val="00053F2B"/>
    <w:rsid w:val="000647DD"/>
    <w:rsid w:val="000C0C57"/>
    <w:rsid w:val="000C2B4E"/>
    <w:rsid w:val="00114399"/>
    <w:rsid w:val="00114CA0"/>
    <w:rsid w:val="00120B64"/>
    <w:rsid w:val="0013116D"/>
    <w:rsid w:val="001473A7"/>
    <w:rsid w:val="00152684"/>
    <w:rsid w:val="00162FE7"/>
    <w:rsid w:val="002003BD"/>
    <w:rsid w:val="002138BF"/>
    <w:rsid w:val="00231CB8"/>
    <w:rsid w:val="00255919"/>
    <w:rsid w:val="002D629F"/>
    <w:rsid w:val="002F703E"/>
    <w:rsid w:val="00305A53"/>
    <w:rsid w:val="00320F32"/>
    <w:rsid w:val="00321866"/>
    <w:rsid w:val="0036642D"/>
    <w:rsid w:val="003A14C8"/>
    <w:rsid w:val="003D04A5"/>
    <w:rsid w:val="003D6DFD"/>
    <w:rsid w:val="00400C52"/>
    <w:rsid w:val="00423B6F"/>
    <w:rsid w:val="004528AE"/>
    <w:rsid w:val="00485B31"/>
    <w:rsid w:val="004B150D"/>
    <w:rsid w:val="004B2814"/>
    <w:rsid w:val="004E2540"/>
    <w:rsid w:val="004F6C2A"/>
    <w:rsid w:val="0053773D"/>
    <w:rsid w:val="005815C0"/>
    <w:rsid w:val="005B19D0"/>
    <w:rsid w:val="005C7DA0"/>
    <w:rsid w:val="005D46C5"/>
    <w:rsid w:val="00601E20"/>
    <w:rsid w:val="00635B41"/>
    <w:rsid w:val="00650980"/>
    <w:rsid w:val="006526D7"/>
    <w:rsid w:val="00673B66"/>
    <w:rsid w:val="00690507"/>
    <w:rsid w:val="006C2EB5"/>
    <w:rsid w:val="006E419E"/>
    <w:rsid w:val="00726A40"/>
    <w:rsid w:val="00750E49"/>
    <w:rsid w:val="0075528E"/>
    <w:rsid w:val="00760248"/>
    <w:rsid w:val="00777DA1"/>
    <w:rsid w:val="00787719"/>
    <w:rsid w:val="007972D6"/>
    <w:rsid w:val="008072E4"/>
    <w:rsid w:val="00856DA3"/>
    <w:rsid w:val="00905703"/>
    <w:rsid w:val="00983504"/>
    <w:rsid w:val="0098770A"/>
    <w:rsid w:val="009A0612"/>
    <w:rsid w:val="009C1EEC"/>
    <w:rsid w:val="009D7575"/>
    <w:rsid w:val="00A125E3"/>
    <w:rsid w:val="00A77DB7"/>
    <w:rsid w:val="00AC247E"/>
    <w:rsid w:val="00AC33AE"/>
    <w:rsid w:val="00AE3296"/>
    <w:rsid w:val="00AE4BDD"/>
    <w:rsid w:val="00B054CD"/>
    <w:rsid w:val="00B24293"/>
    <w:rsid w:val="00B4589A"/>
    <w:rsid w:val="00B67102"/>
    <w:rsid w:val="00B91F01"/>
    <w:rsid w:val="00BB4489"/>
    <w:rsid w:val="00BD5D70"/>
    <w:rsid w:val="00BF1FE9"/>
    <w:rsid w:val="00C62BB6"/>
    <w:rsid w:val="00C82A11"/>
    <w:rsid w:val="00D45476"/>
    <w:rsid w:val="00DC7256"/>
    <w:rsid w:val="00DE625A"/>
    <w:rsid w:val="00E07417"/>
    <w:rsid w:val="00E30D36"/>
    <w:rsid w:val="00E543C8"/>
    <w:rsid w:val="00E6531D"/>
    <w:rsid w:val="00E92B9A"/>
    <w:rsid w:val="00E9533A"/>
    <w:rsid w:val="00EA7DE3"/>
    <w:rsid w:val="00EB5B98"/>
    <w:rsid w:val="00EC0561"/>
    <w:rsid w:val="00ED6873"/>
    <w:rsid w:val="00EF0379"/>
    <w:rsid w:val="00F20AA3"/>
    <w:rsid w:val="00F322EA"/>
    <w:rsid w:val="00F3544B"/>
    <w:rsid w:val="00FA0711"/>
    <w:rsid w:val="00FA4F9C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</cp:revision>
  <cp:lastPrinted>2017-11-13T07:48:00Z</cp:lastPrinted>
  <dcterms:created xsi:type="dcterms:W3CDTF">2017-11-16T06:27:00Z</dcterms:created>
  <dcterms:modified xsi:type="dcterms:W3CDTF">2017-11-16T06:27:00Z</dcterms:modified>
</cp:coreProperties>
</file>