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7E" w:rsidRPr="00F96410" w:rsidRDefault="00593A7E" w:rsidP="002754E9">
      <w:pPr>
        <w:jc w:val="right"/>
        <w:rPr>
          <w:rFonts w:cs="Times New Roman"/>
          <w:sz w:val="24"/>
          <w:szCs w:val="24"/>
          <w:lang w:val="ro-RO"/>
        </w:rPr>
      </w:pPr>
      <w:r w:rsidRPr="00F96410">
        <w:rPr>
          <w:rFonts w:cs="Times New Roman"/>
          <w:sz w:val="24"/>
          <w:szCs w:val="24"/>
          <w:lang w:val="ro-RO"/>
        </w:rPr>
        <w:t xml:space="preserve">Anexa nr. </w:t>
      </w:r>
      <w:r w:rsidR="00AF4CEA">
        <w:rPr>
          <w:rFonts w:cs="Times New Roman"/>
          <w:sz w:val="24"/>
          <w:szCs w:val="24"/>
          <w:lang w:val="ro-RO"/>
        </w:rPr>
        <w:t>1</w:t>
      </w:r>
      <w:r w:rsidRPr="00F96410">
        <w:rPr>
          <w:rFonts w:cs="Times New Roman"/>
          <w:sz w:val="24"/>
          <w:szCs w:val="24"/>
          <w:lang w:val="ro-RO"/>
        </w:rPr>
        <w:t xml:space="preserve"> la HCLMT nr. ______________</w:t>
      </w:r>
    </w:p>
    <w:p w:rsidR="00F96410" w:rsidRDefault="00F96410" w:rsidP="00AF4CEA">
      <w:pPr>
        <w:jc w:val="center"/>
        <w:rPr>
          <w:rFonts w:cs="Times New Roman"/>
          <w:b/>
          <w:sz w:val="24"/>
          <w:szCs w:val="24"/>
          <w:lang w:val="ro-RO"/>
        </w:rPr>
      </w:pPr>
    </w:p>
    <w:p w:rsidR="00AF4CEA" w:rsidRDefault="006623C4" w:rsidP="00AF4CEA">
      <w:pPr>
        <w:jc w:val="center"/>
        <w:rPr>
          <w:rFonts w:cs="Times New Roman"/>
          <w:b/>
          <w:sz w:val="24"/>
          <w:szCs w:val="24"/>
          <w:lang w:val="ro-RO"/>
        </w:rPr>
      </w:pPr>
      <w:r>
        <w:rPr>
          <w:rFonts w:cs="Times New Roman"/>
          <w:b/>
          <w:sz w:val="24"/>
          <w:szCs w:val="24"/>
          <w:lang w:val="ro-RO"/>
        </w:rPr>
        <w:t>CONTRACT DE NOVAȚIE NR. ______DIN ____________</w:t>
      </w:r>
    </w:p>
    <w:p w:rsidR="00870BA4" w:rsidRPr="003D1995" w:rsidRDefault="006623C4" w:rsidP="009C76FE">
      <w:pPr>
        <w:jc w:val="center"/>
        <w:rPr>
          <w:rFonts w:cs="Times New Roman"/>
          <w:b/>
          <w:sz w:val="24"/>
          <w:szCs w:val="24"/>
          <w:lang w:val="ro-RO"/>
        </w:rPr>
      </w:pPr>
      <w:r>
        <w:rPr>
          <w:rFonts w:cs="Times New Roman"/>
          <w:b/>
          <w:sz w:val="24"/>
          <w:szCs w:val="24"/>
          <w:lang w:val="ro-RO"/>
        </w:rPr>
        <w:t xml:space="preserve">A </w:t>
      </w:r>
      <w:r w:rsidR="00870BA4" w:rsidRPr="00F96410">
        <w:rPr>
          <w:rFonts w:cs="Times New Roman"/>
          <w:b/>
          <w:sz w:val="24"/>
          <w:szCs w:val="24"/>
          <w:lang w:val="ro-RO"/>
        </w:rPr>
        <w:t>CONTRACT</w:t>
      </w:r>
      <w:r w:rsidR="00AF4CEA">
        <w:rPr>
          <w:rFonts w:cs="Times New Roman"/>
          <w:b/>
          <w:sz w:val="24"/>
          <w:szCs w:val="24"/>
          <w:lang w:val="ro-RO"/>
        </w:rPr>
        <w:t>ULUI</w:t>
      </w:r>
      <w:r w:rsidR="00870BA4" w:rsidRPr="00F96410">
        <w:rPr>
          <w:rFonts w:cs="Times New Roman"/>
          <w:b/>
          <w:sz w:val="24"/>
          <w:szCs w:val="24"/>
          <w:lang w:val="ro-RO"/>
        </w:rPr>
        <w:t xml:space="preserve"> DE </w:t>
      </w:r>
      <w:r w:rsidR="00880142" w:rsidRPr="00F96410">
        <w:rPr>
          <w:rFonts w:cs="Times New Roman"/>
          <w:b/>
          <w:sz w:val="24"/>
          <w:szCs w:val="24"/>
          <w:lang w:val="ro-RO"/>
        </w:rPr>
        <w:t>TRANSFER A</w:t>
      </w:r>
      <w:r w:rsidR="006023EF" w:rsidRPr="00F96410">
        <w:rPr>
          <w:rFonts w:cs="Times New Roman"/>
          <w:b/>
          <w:sz w:val="24"/>
          <w:szCs w:val="24"/>
          <w:lang w:val="ro-RO"/>
        </w:rPr>
        <w:t>CTIVITĂȚI</w:t>
      </w:r>
      <w:r w:rsidR="00E15C06" w:rsidRPr="00F96410">
        <w:rPr>
          <w:rFonts w:cs="Times New Roman"/>
          <w:b/>
          <w:sz w:val="24"/>
          <w:szCs w:val="24"/>
          <w:lang w:val="ro-RO"/>
        </w:rPr>
        <w:t xml:space="preserve"> </w:t>
      </w:r>
      <w:r w:rsidR="00870BA4" w:rsidRPr="003D1995">
        <w:rPr>
          <w:rFonts w:cs="Times New Roman"/>
          <w:b/>
          <w:sz w:val="24"/>
          <w:szCs w:val="24"/>
          <w:lang w:val="ro-RO"/>
        </w:rPr>
        <w:t xml:space="preserve">Nr. </w:t>
      </w:r>
      <w:r w:rsidR="00DD4FC4" w:rsidRPr="003D1995">
        <w:rPr>
          <w:rFonts w:cs="Times New Roman"/>
          <w:b/>
          <w:sz w:val="24"/>
          <w:szCs w:val="24"/>
          <w:lang w:val="ro-RO"/>
        </w:rPr>
        <w:t>9657</w:t>
      </w:r>
      <w:r w:rsidR="00870BA4" w:rsidRPr="003D1995">
        <w:rPr>
          <w:rFonts w:cs="Times New Roman"/>
          <w:b/>
          <w:sz w:val="24"/>
          <w:szCs w:val="24"/>
          <w:lang w:val="ro-RO"/>
        </w:rPr>
        <w:t xml:space="preserve"> din data de </w:t>
      </w:r>
      <w:r w:rsidR="00DD4FC4" w:rsidRPr="003D1995">
        <w:rPr>
          <w:rFonts w:cs="Times New Roman"/>
          <w:b/>
          <w:sz w:val="24"/>
          <w:szCs w:val="24"/>
          <w:lang w:val="ro-RO"/>
        </w:rPr>
        <w:t>31.12.2021</w:t>
      </w:r>
    </w:p>
    <w:p w:rsidR="009C76FE" w:rsidRPr="003D1995" w:rsidRDefault="009C76FE" w:rsidP="009C76FE">
      <w:pPr>
        <w:jc w:val="center"/>
        <w:rPr>
          <w:rFonts w:cs="Times New Roman"/>
          <w:b/>
          <w:sz w:val="24"/>
          <w:szCs w:val="24"/>
          <w:lang w:val="ro-RO"/>
        </w:rPr>
      </w:pPr>
    </w:p>
    <w:p w:rsidR="00593A7E" w:rsidRDefault="00593A7E" w:rsidP="00BA599F">
      <w:pPr>
        <w:jc w:val="both"/>
        <w:rPr>
          <w:rFonts w:cs="Times New Roman"/>
          <w:b/>
          <w:sz w:val="24"/>
          <w:szCs w:val="24"/>
          <w:lang w:val="ro-RO"/>
        </w:rPr>
      </w:pPr>
    </w:p>
    <w:p w:rsidR="008326B7" w:rsidRDefault="00BA599F" w:rsidP="008326B7">
      <w:pPr>
        <w:jc w:val="both"/>
        <w:rPr>
          <w:rFonts w:cs="Times New Roman"/>
          <w:sz w:val="24"/>
          <w:szCs w:val="24"/>
          <w:lang w:val="ro-RO"/>
        </w:rPr>
      </w:pPr>
      <w:r>
        <w:rPr>
          <w:rFonts w:cs="Times New Roman"/>
          <w:b/>
          <w:sz w:val="24"/>
          <w:szCs w:val="24"/>
          <w:lang w:val="ro-RO"/>
        </w:rPr>
        <w:tab/>
      </w:r>
      <w:r w:rsidRPr="00EA5623">
        <w:rPr>
          <w:rFonts w:cs="Times New Roman"/>
          <w:sz w:val="24"/>
          <w:szCs w:val="24"/>
          <w:lang w:val="ro-RO"/>
        </w:rPr>
        <w:t xml:space="preserve">Având în vedere HCLMT </w:t>
      </w:r>
      <w:r w:rsidRPr="003D1995">
        <w:rPr>
          <w:rFonts w:cs="Times New Roman"/>
          <w:sz w:val="24"/>
          <w:szCs w:val="24"/>
          <w:lang w:val="ro-RO"/>
        </w:rPr>
        <w:t xml:space="preserve">nr. </w:t>
      </w:r>
      <w:r w:rsidR="00BB7DA5" w:rsidRPr="003D1995">
        <w:rPr>
          <w:rFonts w:cs="Times New Roman"/>
          <w:sz w:val="24"/>
          <w:szCs w:val="24"/>
          <w:lang w:val="ro-RO"/>
        </w:rPr>
        <w:t>450/07.12.2021</w:t>
      </w:r>
      <w:r w:rsidRPr="003D1995">
        <w:rPr>
          <w:rFonts w:cs="Times New Roman"/>
          <w:sz w:val="24"/>
          <w:szCs w:val="24"/>
          <w:lang w:val="ro-RO"/>
        </w:rPr>
        <w:t xml:space="preserve"> privind înființarea Serviciului Public de Interes Local pentru Administrarea Parcărilor Publice din Municipiul Timișoara </w:t>
      </w:r>
      <w:r w:rsidR="00BB7DA5" w:rsidRPr="003D1995">
        <w:rPr>
          <w:rFonts w:cs="Times New Roman"/>
          <w:sz w:val="24"/>
          <w:szCs w:val="24"/>
          <w:lang w:val="ro-RO"/>
        </w:rPr>
        <w:t>-</w:t>
      </w:r>
      <w:r w:rsidRPr="003D1995">
        <w:rPr>
          <w:rFonts w:cs="Times New Roman"/>
          <w:sz w:val="24"/>
          <w:szCs w:val="24"/>
          <w:lang w:val="ro-RO"/>
        </w:rPr>
        <w:t xml:space="preserve"> TIMPARK, precum și </w:t>
      </w:r>
      <w:r w:rsidR="00C32708" w:rsidRPr="003D1995">
        <w:rPr>
          <w:rFonts w:cs="Times New Roman"/>
          <w:sz w:val="24"/>
          <w:szCs w:val="24"/>
          <w:lang w:val="ro-RO"/>
        </w:rPr>
        <w:t>atribuirea</w:t>
      </w:r>
      <w:r w:rsidRPr="003D1995">
        <w:rPr>
          <w:rFonts w:cs="Times New Roman"/>
          <w:sz w:val="24"/>
          <w:szCs w:val="24"/>
          <w:lang w:val="ro-RO"/>
        </w:rPr>
        <w:t xml:space="preserve"> </w:t>
      </w:r>
      <w:r w:rsidR="00C32708" w:rsidRPr="003D1995">
        <w:rPr>
          <w:rFonts w:cs="Times New Roman"/>
          <w:sz w:val="24"/>
          <w:szCs w:val="24"/>
          <w:lang w:val="ro-RO"/>
        </w:rPr>
        <w:t xml:space="preserve">de către ANAF, în data de 03.01.2022, a </w:t>
      </w:r>
      <w:r w:rsidRPr="003D1995">
        <w:rPr>
          <w:rFonts w:cs="Times New Roman"/>
          <w:sz w:val="24"/>
          <w:szCs w:val="24"/>
          <w:lang w:val="ro-RO"/>
        </w:rPr>
        <w:t>codului</w:t>
      </w:r>
      <w:r w:rsidRPr="00EA5623">
        <w:rPr>
          <w:rFonts w:cs="Times New Roman"/>
          <w:sz w:val="24"/>
          <w:szCs w:val="24"/>
          <w:lang w:val="ro-RO"/>
        </w:rPr>
        <w:t xml:space="preserve"> de identificare fiscală de către această entitate juridică, se încheie prezentul contract de novație între următoarele</w:t>
      </w:r>
      <w:r w:rsidR="00BB7DA5" w:rsidRPr="003D1995">
        <w:rPr>
          <w:rFonts w:cs="Times New Roman"/>
          <w:sz w:val="24"/>
          <w:szCs w:val="24"/>
          <w:lang w:val="ro-RO"/>
        </w:rPr>
        <w:t>:</w:t>
      </w:r>
    </w:p>
    <w:p w:rsidR="008326B7" w:rsidRDefault="008326B7" w:rsidP="008326B7">
      <w:pPr>
        <w:jc w:val="both"/>
        <w:rPr>
          <w:rFonts w:cs="Times New Roman"/>
          <w:sz w:val="24"/>
          <w:szCs w:val="24"/>
          <w:lang w:val="ro-RO"/>
        </w:rPr>
      </w:pPr>
    </w:p>
    <w:p w:rsidR="00870BA4" w:rsidRPr="003D1995" w:rsidRDefault="008326B7" w:rsidP="008326B7">
      <w:pPr>
        <w:jc w:val="both"/>
        <w:rPr>
          <w:rFonts w:cs="Times New Roman"/>
          <w:sz w:val="24"/>
          <w:szCs w:val="24"/>
          <w:lang w:val="ro-RO"/>
        </w:rPr>
      </w:pPr>
      <w:r>
        <w:rPr>
          <w:rFonts w:cs="Times New Roman"/>
          <w:sz w:val="24"/>
          <w:szCs w:val="24"/>
          <w:lang w:val="ro-RO"/>
        </w:rPr>
        <w:tab/>
      </w:r>
      <w:r w:rsidRPr="003D1995">
        <w:rPr>
          <w:rFonts w:cs="Times New Roman"/>
          <w:b/>
          <w:sz w:val="24"/>
          <w:szCs w:val="24"/>
          <w:lang w:val="ro-RO"/>
        </w:rPr>
        <w:t>Art.I.</w:t>
      </w:r>
      <w:r w:rsidRPr="003D1995">
        <w:rPr>
          <w:rFonts w:cs="Times New Roman"/>
          <w:sz w:val="24"/>
          <w:szCs w:val="24"/>
          <w:lang w:val="ro-RO"/>
        </w:rPr>
        <w:t xml:space="preserve"> </w:t>
      </w:r>
      <w:r w:rsidR="00870BA4" w:rsidRPr="003D1995">
        <w:rPr>
          <w:rFonts w:cs="Times New Roman"/>
          <w:b/>
          <w:sz w:val="24"/>
          <w:szCs w:val="24"/>
          <w:u w:val="single"/>
          <w:lang w:val="ro-RO"/>
        </w:rPr>
        <w:t>Părţi</w:t>
      </w:r>
      <w:r w:rsidRPr="003D1995">
        <w:rPr>
          <w:rFonts w:cs="Times New Roman"/>
          <w:b/>
          <w:sz w:val="24"/>
          <w:szCs w:val="24"/>
          <w:u w:val="single"/>
          <w:lang w:val="ro-RO"/>
        </w:rPr>
        <w:t>le</w:t>
      </w:r>
      <w:r w:rsidR="00870BA4" w:rsidRPr="003D1995">
        <w:rPr>
          <w:rFonts w:cs="Times New Roman"/>
          <w:b/>
          <w:sz w:val="24"/>
          <w:szCs w:val="24"/>
          <w:u w:val="single"/>
          <w:lang w:val="ro-RO"/>
        </w:rPr>
        <w:t xml:space="preserve"> contractante</w:t>
      </w:r>
    </w:p>
    <w:p w:rsidR="005014DD" w:rsidRDefault="00C32708" w:rsidP="00C32708">
      <w:pPr>
        <w:jc w:val="both"/>
        <w:rPr>
          <w:rFonts w:cs="Times New Roman"/>
          <w:b/>
          <w:sz w:val="24"/>
          <w:szCs w:val="24"/>
          <w:lang w:val="ro-RO"/>
        </w:rPr>
      </w:pPr>
      <w:r w:rsidRPr="003D1995">
        <w:rPr>
          <w:rFonts w:cs="Times New Roman"/>
          <w:b/>
          <w:sz w:val="24"/>
          <w:szCs w:val="24"/>
          <w:lang w:val="ro-RO"/>
        </w:rPr>
        <w:tab/>
      </w:r>
      <w:r w:rsidR="00E86BAB" w:rsidRPr="003D1995">
        <w:rPr>
          <w:rFonts w:cs="Times New Roman"/>
          <w:b/>
          <w:sz w:val="24"/>
          <w:szCs w:val="24"/>
          <w:lang w:val="ro-RO"/>
        </w:rPr>
        <w:t xml:space="preserve">- </w:t>
      </w:r>
      <w:r w:rsidR="005014DD" w:rsidRPr="003D1995">
        <w:rPr>
          <w:rFonts w:cs="Times New Roman"/>
          <w:b/>
          <w:sz w:val="24"/>
          <w:szCs w:val="24"/>
          <w:lang w:val="ro-RO"/>
        </w:rPr>
        <w:t>Societatea DRUMURI</w:t>
      </w:r>
      <w:r w:rsidR="005014DD" w:rsidRPr="00F96410">
        <w:rPr>
          <w:rFonts w:cs="Times New Roman"/>
          <w:b/>
          <w:sz w:val="24"/>
          <w:szCs w:val="24"/>
          <w:lang w:val="ro-RO"/>
        </w:rPr>
        <w:t xml:space="preserve"> MUNICIPALE TIMIȘOARA S.A.</w:t>
      </w:r>
      <w:r w:rsidR="005014DD" w:rsidRPr="00F96410">
        <w:rPr>
          <w:rFonts w:cs="Times New Roman"/>
          <w:sz w:val="24"/>
          <w:szCs w:val="24"/>
          <w:lang w:val="ro-RO"/>
        </w:rPr>
        <w:t>,</w:t>
      </w:r>
      <w:r w:rsidR="005014DD" w:rsidRPr="00F96410">
        <w:rPr>
          <w:rFonts w:cs="Times New Roman"/>
          <w:b/>
          <w:sz w:val="24"/>
          <w:szCs w:val="24"/>
          <w:lang w:val="ro-RO"/>
        </w:rPr>
        <w:t xml:space="preserve"> </w:t>
      </w:r>
      <w:r w:rsidR="005014DD" w:rsidRPr="00F96410">
        <w:rPr>
          <w:rFonts w:cs="Times New Roman"/>
          <w:sz w:val="24"/>
          <w:szCs w:val="24"/>
          <w:lang w:val="ro-RO"/>
        </w:rPr>
        <w:t>cu sediul în Municipiul Timișoara, str. Eternității, nr. 45, jud. Timiș</w:t>
      </w:r>
      <w:r w:rsidR="005014DD" w:rsidRPr="003D1995">
        <w:rPr>
          <w:rFonts w:cs="Times New Roman"/>
          <w:sz w:val="24"/>
          <w:szCs w:val="24"/>
          <w:lang w:val="ro-RO"/>
        </w:rPr>
        <w:t xml:space="preserve">, e-mail: </w:t>
      </w:r>
      <w:hyperlink r:id="rId7" w:history="1">
        <w:r w:rsidR="005014DD" w:rsidRPr="003D1995">
          <w:rPr>
            <w:rStyle w:val="Hyperlink"/>
            <w:rFonts w:cs="Times New Roman"/>
            <w:color w:val="auto"/>
            <w:sz w:val="24"/>
            <w:szCs w:val="24"/>
            <w:u w:val="none"/>
            <w:lang w:val="ro-RO"/>
          </w:rPr>
          <w:t>sdm@sdm-tm.ro</w:t>
        </w:r>
      </w:hyperlink>
      <w:r w:rsidR="005014DD" w:rsidRPr="003D1995">
        <w:rPr>
          <w:rFonts w:cs="Times New Roman"/>
          <w:sz w:val="24"/>
          <w:szCs w:val="24"/>
          <w:lang w:val="ro-RO"/>
        </w:rPr>
        <w:t xml:space="preserve">, CIF RO3286536, număr de ordine în registrul comerțului  J35/3475/1994, cont nr. RO79 INGB 0002 0082 2156 8911, deschis la ING Bank Timișoara, legal reprezentată prin d-nul Valentin Martânov - director general, în calitate de </w:t>
      </w:r>
      <w:r w:rsidR="005014DD" w:rsidRPr="003D1995">
        <w:rPr>
          <w:rFonts w:cs="Times New Roman"/>
          <w:b/>
          <w:i/>
          <w:sz w:val="24"/>
          <w:szCs w:val="24"/>
          <w:lang w:val="ro-RO"/>
        </w:rPr>
        <w:t>CEDENT</w:t>
      </w:r>
      <w:r w:rsidR="005014DD" w:rsidRPr="003D1995">
        <w:rPr>
          <w:rFonts w:cs="Times New Roman"/>
          <w:sz w:val="24"/>
          <w:szCs w:val="24"/>
          <w:lang w:val="ro-RO"/>
        </w:rPr>
        <w:t>,</w:t>
      </w:r>
      <w:r w:rsidR="005014DD">
        <w:rPr>
          <w:rFonts w:cs="Times New Roman"/>
          <w:sz w:val="24"/>
          <w:szCs w:val="24"/>
          <w:lang w:val="ro-RO"/>
        </w:rPr>
        <w:t xml:space="preserve"> </w:t>
      </w:r>
    </w:p>
    <w:p w:rsidR="00AF4CEA" w:rsidRPr="003D1995" w:rsidRDefault="005014DD" w:rsidP="00C32708">
      <w:pPr>
        <w:jc w:val="both"/>
        <w:rPr>
          <w:rFonts w:cs="Times New Roman"/>
          <w:sz w:val="24"/>
          <w:szCs w:val="24"/>
          <w:lang w:val="ro-RO"/>
        </w:rPr>
      </w:pPr>
      <w:r>
        <w:rPr>
          <w:rFonts w:cs="Times New Roman"/>
          <w:b/>
          <w:sz w:val="24"/>
          <w:szCs w:val="24"/>
          <w:lang w:val="ro-RO"/>
        </w:rPr>
        <w:tab/>
        <w:t xml:space="preserve">- </w:t>
      </w:r>
      <w:r w:rsidR="00AF4CEA" w:rsidRPr="00EA5623">
        <w:rPr>
          <w:rFonts w:cs="Times New Roman"/>
          <w:b/>
          <w:sz w:val="24"/>
          <w:szCs w:val="24"/>
          <w:lang w:val="ro-RO"/>
        </w:rPr>
        <w:t>MUNICIPIUL TIMIȘOARA</w:t>
      </w:r>
      <w:r w:rsidR="00AF4CEA" w:rsidRPr="00EA5623">
        <w:rPr>
          <w:rFonts w:cs="Times New Roman"/>
          <w:sz w:val="24"/>
          <w:szCs w:val="24"/>
          <w:lang w:val="ro-RO"/>
        </w:rPr>
        <w:t>,</w:t>
      </w:r>
      <w:r w:rsidR="00AF4CEA" w:rsidRPr="00EA5623">
        <w:rPr>
          <w:rFonts w:cs="Times New Roman"/>
          <w:b/>
          <w:sz w:val="24"/>
          <w:szCs w:val="24"/>
          <w:lang w:val="ro-RO"/>
        </w:rPr>
        <w:t xml:space="preserve"> </w:t>
      </w:r>
      <w:r w:rsidR="00AF4CEA" w:rsidRPr="00EA5623">
        <w:rPr>
          <w:rFonts w:cs="Times New Roman"/>
          <w:sz w:val="24"/>
          <w:szCs w:val="24"/>
          <w:lang w:val="ro-RO"/>
        </w:rPr>
        <w:t xml:space="preserve">cu sediul în </w:t>
      </w:r>
      <w:r w:rsidR="00DD4FC4" w:rsidRPr="003D1995">
        <w:rPr>
          <w:rFonts w:cs="Times New Roman"/>
          <w:sz w:val="24"/>
          <w:szCs w:val="24"/>
          <w:lang w:val="ro-RO"/>
        </w:rPr>
        <w:t>M</w:t>
      </w:r>
      <w:r w:rsidR="00AF4CEA" w:rsidRPr="003D1995">
        <w:rPr>
          <w:rFonts w:cs="Times New Roman"/>
          <w:sz w:val="24"/>
          <w:szCs w:val="24"/>
          <w:lang w:val="ro-RO"/>
        </w:rPr>
        <w:t>unicipiul Timișoara, B-dul C.</w:t>
      </w:r>
      <w:r w:rsidR="00DD4FC4" w:rsidRPr="003D1995">
        <w:rPr>
          <w:rFonts w:cs="Times New Roman"/>
          <w:sz w:val="24"/>
          <w:szCs w:val="24"/>
          <w:lang w:val="ro-RO"/>
        </w:rPr>
        <w:t xml:space="preserve"> </w:t>
      </w:r>
      <w:r w:rsidR="00AF4CEA" w:rsidRPr="003D1995">
        <w:rPr>
          <w:rFonts w:cs="Times New Roman"/>
          <w:sz w:val="24"/>
          <w:szCs w:val="24"/>
          <w:lang w:val="ro-RO"/>
        </w:rPr>
        <w:t>D. Loga, nr. 1, jud. Timiș, e</w:t>
      </w:r>
      <w:r w:rsidR="00C32708" w:rsidRPr="003D1995">
        <w:rPr>
          <w:rFonts w:cs="Times New Roman"/>
          <w:sz w:val="24"/>
          <w:szCs w:val="24"/>
          <w:lang w:val="ro-RO"/>
        </w:rPr>
        <w:t>-</w:t>
      </w:r>
      <w:r w:rsidR="00AF4CEA" w:rsidRPr="003D1995">
        <w:rPr>
          <w:rFonts w:cs="Times New Roman"/>
          <w:sz w:val="24"/>
          <w:szCs w:val="24"/>
          <w:lang w:val="ro-RO"/>
        </w:rPr>
        <w:t xml:space="preserve">mail: </w:t>
      </w:r>
      <w:hyperlink r:id="rId8" w:history="1">
        <w:r w:rsidR="00AF4CEA" w:rsidRPr="003D1995">
          <w:rPr>
            <w:rStyle w:val="Hyperlink"/>
            <w:rFonts w:cs="Times New Roman"/>
            <w:color w:val="auto"/>
            <w:sz w:val="24"/>
            <w:szCs w:val="24"/>
            <w:u w:val="none"/>
            <w:lang w:val="ro-RO"/>
          </w:rPr>
          <w:t>primariatm@primariatm.ro</w:t>
        </w:r>
      </w:hyperlink>
      <w:r w:rsidR="00AF4CEA" w:rsidRPr="003D1995">
        <w:rPr>
          <w:rFonts w:cs="Times New Roman"/>
          <w:sz w:val="24"/>
          <w:szCs w:val="24"/>
          <w:lang w:val="ro-RO"/>
        </w:rPr>
        <w:t>, CIF 14756536, tel. 0256-408367, fax 0256-204177, legal reprezentat prin primar, d-nul Dominic Fritz</w:t>
      </w:r>
      <w:r w:rsidR="00EA5623" w:rsidRPr="003D1995">
        <w:rPr>
          <w:rFonts w:cs="Times New Roman"/>
          <w:sz w:val="24"/>
          <w:szCs w:val="24"/>
          <w:lang w:val="ro-RO"/>
        </w:rPr>
        <w:t>,</w:t>
      </w:r>
      <w:r w:rsidRPr="003D1995">
        <w:rPr>
          <w:rFonts w:cs="Times New Roman"/>
          <w:sz w:val="24"/>
          <w:szCs w:val="24"/>
          <w:lang w:val="ro-RO"/>
        </w:rPr>
        <w:t xml:space="preserve"> în calitate de </w:t>
      </w:r>
      <w:r w:rsidRPr="003D1995">
        <w:rPr>
          <w:rFonts w:cs="Times New Roman"/>
          <w:b/>
          <w:i/>
          <w:sz w:val="24"/>
          <w:szCs w:val="24"/>
          <w:lang w:val="ro-RO"/>
        </w:rPr>
        <w:t>CESIONAR NOVAT</w:t>
      </w:r>
      <w:r w:rsidRPr="003D1995">
        <w:rPr>
          <w:rFonts w:cs="Times New Roman"/>
          <w:sz w:val="24"/>
          <w:szCs w:val="24"/>
          <w:lang w:val="ro-RO"/>
        </w:rPr>
        <w:t>,</w:t>
      </w:r>
    </w:p>
    <w:p w:rsidR="00870BA4" w:rsidRPr="00F96410" w:rsidRDefault="00870BA4" w:rsidP="00870BA4">
      <w:pPr>
        <w:jc w:val="both"/>
        <w:rPr>
          <w:rFonts w:cs="Times New Roman"/>
          <w:sz w:val="24"/>
          <w:szCs w:val="24"/>
          <w:lang w:val="ro-RO"/>
        </w:rPr>
      </w:pPr>
      <w:r w:rsidRPr="003D1995">
        <w:rPr>
          <w:rFonts w:cs="Times New Roman"/>
          <w:sz w:val="24"/>
          <w:szCs w:val="24"/>
          <w:lang w:val="ro-RO"/>
        </w:rPr>
        <w:t>şi</w:t>
      </w:r>
    </w:p>
    <w:p w:rsidR="00870BA4" w:rsidRPr="00DD39B4" w:rsidRDefault="00AF4CEA" w:rsidP="00AF4CEA">
      <w:pPr>
        <w:autoSpaceDE w:val="0"/>
        <w:autoSpaceDN w:val="0"/>
        <w:adjustRightInd w:val="0"/>
        <w:jc w:val="both"/>
        <w:rPr>
          <w:rFonts w:cs="Times New Roman"/>
          <w:sz w:val="24"/>
          <w:szCs w:val="24"/>
          <w:lang w:val="ro-RO"/>
        </w:rPr>
      </w:pPr>
      <w:r>
        <w:rPr>
          <w:rFonts w:cs="Times New Roman"/>
          <w:sz w:val="24"/>
          <w:szCs w:val="24"/>
          <w:lang w:val="ro-RO"/>
        </w:rPr>
        <w:tab/>
      </w:r>
      <w:r w:rsidR="00E86BAB" w:rsidRPr="003D1995">
        <w:rPr>
          <w:rFonts w:cs="Times New Roman"/>
          <w:sz w:val="24"/>
          <w:szCs w:val="24"/>
          <w:lang w:val="ro-RO"/>
        </w:rPr>
        <w:t xml:space="preserve">- </w:t>
      </w:r>
      <w:r w:rsidRPr="003D1995">
        <w:rPr>
          <w:rFonts w:cs="Times New Roman"/>
          <w:b/>
          <w:sz w:val="24"/>
          <w:szCs w:val="24"/>
          <w:lang w:val="ro-RO"/>
        </w:rPr>
        <w:t xml:space="preserve">SERVICIUL PUBLIC DE INTERES LOCAL PENTRU ADMINISTRAREA PARCĂRILOR PUBLICE DIN MUNICIPIUL TIMIȘOARA </w:t>
      </w:r>
      <w:r w:rsidR="00E86BAB" w:rsidRPr="003D1995">
        <w:rPr>
          <w:rFonts w:cs="Times New Roman"/>
          <w:b/>
          <w:sz w:val="24"/>
          <w:szCs w:val="24"/>
          <w:lang w:val="ro-RO"/>
        </w:rPr>
        <w:t>-</w:t>
      </w:r>
      <w:r w:rsidRPr="003D1995">
        <w:rPr>
          <w:rFonts w:cs="Times New Roman"/>
          <w:b/>
          <w:sz w:val="24"/>
          <w:szCs w:val="24"/>
          <w:lang w:val="ro-RO"/>
        </w:rPr>
        <w:t xml:space="preserve"> TIMPARK</w:t>
      </w:r>
      <w:r w:rsidRPr="003D1995">
        <w:rPr>
          <w:rFonts w:cs="Times New Roman"/>
          <w:sz w:val="24"/>
          <w:szCs w:val="24"/>
          <w:lang w:val="ro-RO"/>
        </w:rPr>
        <w:t xml:space="preserve">, </w:t>
      </w:r>
      <w:r w:rsidR="009170AB" w:rsidRPr="003D1995">
        <w:rPr>
          <w:rFonts w:cs="Times New Roman"/>
          <w:sz w:val="24"/>
          <w:szCs w:val="24"/>
          <w:lang w:val="ro-RO"/>
        </w:rPr>
        <w:t xml:space="preserve">denumită prescurtat și </w:t>
      </w:r>
      <w:r w:rsidR="009170AB" w:rsidRPr="003D1995">
        <w:rPr>
          <w:rFonts w:cs="Times New Roman"/>
          <w:b/>
          <w:sz w:val="22"/>
          <w:szCs w:val="22"/>
          <w:lang w:val="ro-RO"/>
        </w:rPr>
        <w:t xml:space="preserve">S.P.I.L.A.P.P. TIMPARK, </w:t>
      </w:r>
      <w:r w:rsidRPr="003D1995">
        <w:rPr>
          <w:rFonts w:cs="Times New Roman"/>
          <w:sz w:val="24"/>
          <w:szCs w:val="24"/>
          <w:lang w:val="ro-RO"/>
        </w:rPr>
        <w:t xml:space="preserve">cu sediul în </w:t>
      </w:r>
      <w:r w:rsidR="00EC38D7" w:rsidRPr="003D1995">
        <w:rPr>
          <w:rFonts w:cs="Times New Roman"/>
          <w:sz w:val="24"/>
          <w:szCs w:val="24"/>
          <w:lang w:val="ro-RO"/>
        </w:rPr>
        <w:t>M</w:t>
      </w:r>
      <w:r w:rsidRPr="003D1995">
        <w:rPr>
          <w:rFonts w:cs="Times New Roman"/>
          <w:sz w:val="24"/>
          <w:szCs w:val="24"/>
          <w:lang w:val="ro-RO"/>
        </w:rPr>
        <w:t xml:space="preserve">unicipiul Timișoara, </w:t>
      </w:r>
      <w:r w:rsidRPr="003D1995">
        <w:rPr>
          <w:sz w:val="24"/>
          <w:szCs w:val="24"/>
          <w:lang w:val="ro-RO"/>
        </w:rPr>
        <w:t>Splaiul Nicolae Titulescu nr. 10</w:t>
      </w:r>
      <w:r w:rsidRPr="003D1995">
        <w:rPr>
          <w:color w:val="000000"/>
          <w:sz w:val="24"/>
          <w:szCs w:val="24"/>
          <w:lang w:val="ro-RO" w:eastAsia="en-US"/>
        </w:rPr>
        <w:t>, jud</w:t>
      </w:r>
      <w:r w:rsidR="00E86BAB" w:rsidRPr="003D1995">
        <w:rPr>
          <w:color w:val="000000"/>
          <w:sz w:val="24"/>
          <w:szCs w:val="24"/>
          <w:lang w:val="ro-RO" w:eastAsia="en-US"/>
        </w:rPr>
        <w:t>.</w:t>
      </w:r>
      <w:r w:rsidRPr="003D1995">
        <w:rPr>
          <w:color w:val="000000"/>
          <w:sz w:val="24"/>
          <w:szCs w:val="24"/>
          <w:lang w:val="ro-RO" w:eastAsia="en-US"/>
        </w:rPr>
        <w:t xml:space="preserve"> Timiș,</w:t>
      </w:r>
      <w:r w:rsidRPr="003D1995">
        <w:rPr>
          <w:color w:val="000000"/>
          <w:lang w:val="ro-RO" w:eastAsia="en-US"/>
        </w:rPr>
        <w:t xml:space="preserve"> </w:t>
      </w:r>
      <w:r w:rsidRPr="00DD39B4">
        <w:rPr>
          <w:rFonts w:cs="Times New Roman"/>
          <w:sz w:val="24"/>
          <w:szCs w:val="24"/>
          <w:lang w:val="ro-RO"/>
        </w:rPr>
        <w:t>e</w:t>
      </w:r>
      <w:r w:rsidR="00E86BAB" w:rsidRPr="00DD39B4">
        <w:rPr>
          <w:rFonts w:cs="Times New Roman"/>
          <w:sz w:val="24"/>
          <w:szCs w:val="24"/>
          <w:lang w:val="ro-RO"/>
        </w:rPr>
        <w:t>-</w:t>
      </w:r>
      <w:r w:rsidRPr="00DD39B4">
        <w:rPr>
          <w:rFonts w:cs="Times New Roman"/>
          <w:sz w:val="24"/>
          <w:szCs w:val="24"/>
          <w:lang w:val="ro-RO"/>
        </w:rPr>
        <w:t xml:space="preserve">mail: </w:t>
      </w:r>
      <w:r w:rsidR="00AA493B" w:rsidRPr="00DD39B4">
        <w:rPr>
          <w:rFonts w:cs="Times New Roman"/>
          <w:sz w:val="24"/>
          <w:szCs w:val="24"/>
          <w:lang w:val="ro-RO"/>
        </w:rPr>
        <w:t>contact@timpark.ro</w:t>
      </w:r>
      <w:r w:rsidRPr="00DD39B4">
        <w:rPr>
          <w:rFonts w:cs="Times New Roman"/>
          <w:sz w:val="24"/>
          <w:szCs w:val="24"/>
          <w:lang w:val="ro-RO"/>
        </w:rPr>
        <w:t xml:space="preserve">, CIF </w:t>
      </w:r>
      <w:r w:rsidR="00E86BAB" w:rsidRPr="00DD39B4">
        <w:rPr>
          <w:rFonts w:cs="Times New Roman"/>
          <w:sz w:val="24"/>
          <w:szCs w:val="24"/>
          <w:lang w:val="ro-RO"/>
        </w:rPr>
        <w:t>RO45421239</w:t>
      </w:r>
      <w:r w:rsidRPr="00DD39B4">
        <w:rPr>
          <w:rFonts w:cs="Times New Roman"/>
          <w:sz w:val="24"/>
          <w:szCs w:val="24"/>
          <w:lang w:val="ro-RO"/>
        </w:rPr>
        <w:t>, tel. 0256-</w:t>
      </w:r>
      <w:r w:rsidR="00E86BAB" w:rsidRPr="00DD39B4">
        <w:rPr>
          <w:rFonts w:cs="Times New Roman"/>
          <w:sz w:val="24"/>
          <w:szCs w:val="24"/>
          <w:lang w:val="ro-RO"/>
        </w:rPr>
        <w:t>493393</w:t>
      </w:r>
      <w:r w:rsidRPr="00DD39B4">
        <w:rPr>
          <w:rFonts w:cs="Times New Roman"/>
          <w:sz w:val="24"/>
          <w:szCs w:val="24"/>
          <w:lang w:val="ro-RO"/>
        </w:rPr>
        <w:t>, fax 0256-</w:t>
      </w:r>
      <w:r w:rsidR="00E86BAB" w:rsidRPr="00DD39B4">
        <w:rPr>
          <w:rFonts w:cs="Times New Roman"/>
          <w:sz w:val="24"/>
          <w:szCs w:val="24"/>
          <w:lang w:val="ro-RO"/>
        </w:rPr>
        <w:t>200059</w:t>
      </w:r>
      <w:r w:rsidRPr="00DD39B4">
        <w:rPr>
          <w:rFonts w:cs="Times New Roman"/>
          <w:sz w:val="24"/>
          <w:szCs w:val="24"/>
          <w:lang w:val="ro-RO"/>
        </w:rPr>
        <w:t>, legal reprezentat prin d-nul Ursu Ionel</w:t>
      </w:r>
      <w:r w:rsidR="00E86BAB" w:rsidRPr="00DD39B4">
        <w:rPr>
          <w:rFonts w:cs="Times New Roman"/>
          <w:sz w:val="24"/>
          <w:szCs w:val="24"/>
          <w:lang w:val="ro-RO"/>
        </w:rPr>
        <w:t xml:space="preserve"> - director</w:t>
      </w:r>
      <w:r w:rsidRPr="00DD39B4">
        <w:rPr>
          <w:rFonts w:cs="Times New Roman"/>
          <w:sz w:val="24"/>
          <w:szCs w:val="24"/>
          <w:lang w:val="ro-RO"/>
        </w:rPr>
        <w:t xml:space="preserve">, conform dispoziției Primarului Municipiului Timișoara nr. </w:t>
      </w:r>
      <w:r w:rsidR="008A75D5" w:rsidRPr="00DD39B4">
        <w:rPr>
          <w:rFonts w:cs="Times New Roman"/>
          <w:sz w:val="24"/>
          <w:szCs w:val="24"/>
          <w:lang w:val="ro-RO"/>
        </w:rPr>
        <w:t>2165/23.12.2021</w:t>
      </w:r>
      <w:r w:rsidR="005014DD" w:rsidRPr="00DD39B4">
        <w:rPr>
          <w:rFonts w:cs="Times New Roman"/>
          <w:sz w:val="24"/>
          <w:szCs w:val="24"/>
          <w:lang w:val="ro-RO"/>
        </w:rPr>
        <w:t xml:space="preserve">, în calitate de </w:t>
      </w:r>
      <w:r w:rsidR="00720D4E" w:rsidRPr="00DD39B4">
        <w:rPr>
          <w:rFonts w:cs="Times New Roman"/>
          <w:b/>
          <w:i/>
          <w:sz w:val="24"/>
          <w:szCs w:val="24"/>
          <w:lang w:val="ro-RO"/>
        </w:rPr>
        <w:t>NOU</w:t>
      </w:r>
      <w:r w:rsidR="00720D4E" w:rsidRPr="00DD39B4">
        <w:rPr>
          <w:rFonts w:cs="Times New Roman"/>
          <w:sz w:val="24"/>
          <w:szCs w:val="24"/>
          <w:lang w:val="ro-RO"/>
        </w:rPr>
        <w:t xml:space="preserve"> </w:t>
      </w:r>
      <w:r w:rsidR="005014DD" w:rsidRPr="00DD39B4">
        <w:rPr>
          <w:rFonts w:cs="Times New Roman"/>
          <w:b/>
          <w:i/>
          <w:sz w:val="24"/>
          <w:szCs w:val="24"/>
          <w:lang w:val="ro-RO"/>
        </w:rPr>
        <w:t>CESIONAR</w:t>
      </w:r>
      <w:r w:rsidR="00BA599F" w:rsidRPr="00DD39B4">
        <w:rPr>
          <w:rFonts w:cs="Times New Roman"/>
          <w:sz w:val="24"/>
          <w:szCs w:val="24"/>
          <w:lang w:val="ro-RO"/>
        </w:rPr>
        <w:t>.</w:t>
      </w:r>
    </w:p>
    <w:p w:rsidR="00A35097" w:rsidRPr="00DD39B4" w:rsidRDefault="00A35097" w:rsidP="00870BA4">
      <w:pPr>
        <w:jc w:val="both"/>
        <w:rPr>
          <w:rFonts w:cs="Times New Roman"/>
          <w:sz w:val="24"/>
          <w:szCs w:val="24"/>
          <w:lang w:val="ro-RO"/>
        </w:rPr>
      </w:pPr>
    </w:p>
    <w:p w:rsidR="00870BA4" w:rsidRPr="00DD39B4" w:rsidRDefault="009C76FE" w:rsidP="00870BA4">
      <w:pPr>
        <w:jc w:val="both"/>
        <w:rPr>
          <w:rFonts w:cs="Times New Roman"/>
          <w:sz w:val="24"/>
          <w:szCs w:val="24"/>
          <w:lang w:val="ro-RO"/>
        </w:rPr>
      </w:pPr>
      <w:r w:rsidRPr="00DD39B4">
        <w:rPr>
          <w:rFonts w:cs="Times New Roman"/>
          <w:sz w:val="24"/>
          <w:szCs w:val="24"/>
          <w:lang w:val="ro-RO"/>
        </w:rPr>
        <w:tab/>
      </w:r>
      <w:r w:rsidR="00EA5623" w:rsidRPr="00DD39B4">
        <w:rPr>
          <w:rFonts w:cs="Times New Roman"/>
          <w:b/>
          <w:sz w:val="24"/>
          <w:szCs w:val="24"/>
          <w:lang w:val="ro-RO"/>
        </w:rPr>
        <w:t>Art.</w:t>
      </w:r>
      <w:r w:rsidR="00870BA4" w:rsidRPr="00DD39B4">
        <w:rPr>
          <w:rFonts w:cs="Times New Roman"/>
          <w:b/>
          <w:sz w:val="24"/>
          <w:szCs w:val="24"/>
          <w:lang w:val="ro-RO"/>
        </w:rPr>
        <w:t xml:space="preserve">II. </w:t>
      </w:r>
      <w:r w:rsidR="00870BA4" w:rsidRPr="00DD39B4">
        <w:rPr>
          <w:rFonts w:cs="Times New Roman"/>
          <w:b/>
          <w:sz w:val="24"/>
          <w:szCs w:val="24"/>
          <w:u w:val="single"/>
          <w:lang w:val="ro-RO"/>
        </w:rPr>
        <w:t>Obiectul contractului</w:t>
      </w:r>
    </w:p>
    <w:p w:rsidR="00A35097" w:rsidRPr="00DD39B4" w:rsidRDefault="00EA5623" w:rsidP="00A35097">
      <w:pPr>
        <w:ind w:firstLine="708"/>
        <w:jc w:val="both"/>
        <w:rPr>
          <w:rFonts w:cs="Times New Roman"/>
          <w:sz w:val="24"/>
          <w:szCs w:val="24"/>
          <w:lang w:val="ro-RO"/>
        </w:rPr>
      </w:pPr>
      <w:r w:rsidRPr="00DD39B4">
        <w:rPr>
          <w:rFonts w:cs="Times New Roman"/>
          <w:b/>
          <w:sz w:val="24"/>
          <w:szCs w:val="24"/>
          <w:lang w:val="ro-RO"/>
        </w:rPr>
        <w:t>2.</w:t>
      </w:r>
      <w:r w:rsidR="00E15C06" w:rsidRPr="00DD39B4">
        <w:rPr>
          <w:rFonts w:cs="Times New Roman"/>
          <w:b/>
          <w:sz w:val="24"/>
          <w:szCs w:val="24"/>
          <w:lang w:val="ro-RO"/>
        </w:rPr>
        <w:t>1</w:t>
      </w:r>
      <w:r w:rsidR="00870BA4" w:rsidRPr="00DD39B4">
        <w:rPr>
          <w:rFonts w:cs="Times New Roman"/>
          <w:b/>
          <w:sz w:val="24"/>
          <w:szCs w:val="24"/>
          <w:lang w:val="ro-RO"/>
        </w:rPr>
        <w:t>.</w:t>
      </w:r>
      <w:r w:rsidR="00870BA4" w:rsidRPr="00DD39B4">
        <w:rPr>
          <w:rFonts w:cs="Times New Roman"/>
          <w:sz w:val="24"/>
          <w:szCs w:val="24"/>
          <w:lang w:val="ro-RO"/>
        </w:rPr>
        <w:t xml:space="preserve"> Obiectul contractului </w:t>
      </w:r>
      <w:r w:rsidR="009C76FE" w:rsidRPr="00DD39B4">
        <w:rPr>
          <w:rFonts w:cs="Times New Roman"/>
          <w:sz w:val="24"/>
          <w:szCs w:val="24"/>
          <w:lang w:val="ro-RO"/>
        </w:rPr>
        <w:t>î</w:t>
      </w:r>
      <w:r w:rsidR="00870BA4" w:rsidRPr="00DD39B4">
        <w:rPr>
          <w:rFonts w:cs="Times New Roman"/>
          <w:sz w:val="24"/>
          <w:szCs w:val="24"/>
          <w:lang w:val="ro-RO"/>
        </w:rPr>
        <w:t>l constituie</w:t>
      </w:r>
      <w:r w:rsidR="00A35097" w:rsidRPr="00DD39B4">
        <w:rPr>
          <w:rFonts w:cs="Times New Roman"/>
          <w:sz w:val="24"/>
          <w:szCs w:val="24"/>
          <w:lang w:val="ro-RO"/>
        </w:rPr>
        <w:t xml:space="preserve"> novarea Contractului de transfer </w:t>
      </w:r>
      <w:r w:rsidR="008326B7" w:rsidRPr="00DD39B4">
        <w:rPr>
          <w:rFonts w:cs="Times New Roman"/>
          <w:sz w:val="24"/>
          <w:szCs w:val="24"/>
          <w:lang w:val="ro-RO"/>
        </w:rPr>
        <w:t xml:space="preserve">de </w:t>
      </w:r>
      <w:r w:rsidR="00A35097" w:rsidRPr="00DD39B4">
        <w:rPr>
          <w:rFonts w:cs="Times New Roman"/>
          <w:sz w:val="24"/>
          <w:szCs w:val="24"/>
          <w:lang w:val="ro-RO"/>
        </w:rPr>
        <w:t xml:space="preserve">activități nr. </w:t>
      </w:r>
      <w:r w:rsidR="008326B7" w:rsidRPr="00DD39B4">
        <w:rPr>
          <w:rFonts w:cs="Times New Roman"/>
          <w:sz w:val="24"/>
          <w:szCs w:val="24"/>
          <w:lang w:val="ro-RO"/>
        </w:rPr>
        <w:t>9657/31.12.2021</w:t>
      </w:r>
      <w:r w:rsidR="00A35097" w:rsidRPr="00DD39B4">
        <w:rPr>
          <w:rFonts w:cs="Times New Roman"/>
          <w:sz w:val="24"/>
          <w:szCs w:val="24"/>
          <w:lang w:val="ro-RO"/>
        </w:rPr>
        <w:t xml:space="preserve">, încheiat în baza HCLMT nr. </w:t>
      </w:r>
      <w:r w:rsidR="008326B7" w:rsidRPr="00DD39B4">
        <w:rPr>
          <w:rFonts w:cs="Times New Roman"/>
          <w:sz w:val="24"/>
          <w:szCs w:val="24"/>
          <w:lang w:val="ro-RO"/>
        </w:rPr>
        <w:t>450/07.12.2021</w:t>
      </w:r>
      <w:r w:rsidRPr="00DD39B4">
        <w:rPr>
          <w:rFonts w:cs="Times New Roman"/>
          <w:sz w:val="24"/>
          <w:szCs w:val="24"/>
          <w:lang w:val="ro-RO"/>
        </w:rPr>
        <w:t xml:space="preserve">, prin schimbarea cesionarului, adică a </w:t>
      </w:r>
      <w:r w:rsidR="00A35097" w:rsidRPr="00DD39B4">
        <w:rPr>
          <w:rFonts w:cs="Times New Roman"/>
          <w:sz w:val="24"/>
          <w:szCs w:val="24"/>
          <w:lang w:val="ro-RO"/>
        </w:rPr>
        <w:t>debitorului</w:t>
      </w:r>
      <w:r w:rsidRPr="00DD39B4">
        <w:rPr>
          <w:rFonts w:cs="Times New Roman"/>
          <w:sz w:val="24"/>
          <w:szCs w:val="24"/>
          <w:lang w:val="ro-RO"/>
        </w:rPr>
        <w:t xml:space="preserve"> din raportul juridic inițial, Municipiul Timișoara</w:t>
      </w:r>
      <w:r w:rsidR="00F00B20" w:rsidRPr="00DD39B4">
        <w:rPr>
          <w:rFonts w:cs="Times New Roman"/>
          <w:sz w:val="24"/>
          <w:szCs w:val="24"/>
          <w:lang w:val="ro-RO"/>
        </w:rPr>
        <w:t xml:space="preserve"> (cesionar novat)</w:t>
      </w:r>
      <w:r w:rsidR="00A35097" w:rsidRPr="00DD39B4">
        <w:rPr>
          <w:rFonts w:cs="Times New Roman"/>
          <w:sz w:val="24"/>
          <w:szCs w:val="24"/>
          <w:lang w:val="ro-RO"/>
        </w:rPr>
        <w:t xml:space="preserve">, cu respectarea dispozițiilor art. 1609 alin. 2 și următ. </w:t>
      </w:r>
      <w:r w:rsidR="00001C63" w:rsidRPr="00DD39B4">
        <w:rPr>
          <w:rFonts w:cs="Times New Roman"/>
          <w:sz w:val="24"/>
          <w:szCs w:val="24"/>
          <w:lang w:val="ro-RO"/>
        </w:rPr>
        <w:t xml:space="preserve">din </w:t>
      </w:r>
      <w:r w:rsidR="00A35097" w:rsidRPr="00DD39B4">
        <w:rPr>
          <w:rFonts w:cs="Times New Roman"/>
          <w:sz w:val="24"/>
          <w:szCs w:val="24"/>
          <w:lang w:val="ro-RO"/>
        </w:rPr>
        <w:t>Codul civil.</w:t>
      </w:r>
    </w:p>
    <w:p w:rsidR="00EA5623" w:rsidRPr="00DD39B4" w:rsidRDefault="00EA5623" w:rsidP="00A35097">
      <w:pPr>
        <w:ind w:firstLine="708"/>
        <w:jc w:val="both"/>
        <w:rPr>
          <w:rFonts w:cs="Times New Roman"/>
          <w:sz w:val="24"/>
          <w:szCs w:val="24"/>
          <w:lang w:val="ro-RO"/>
        </w:rPr>
      </w:pPr>
      <w:r w:rsidRPr="00DD39B4">
        <w:rPr>
          <w:rFonts w:cs="Times New Roman"/>
          <w:b/>
          <w:sz w:val="24"/>
          <w:szCs w:val="24"/>
          <w:lang w:val="ro-RO"/>
        </w:rPr>
        <w:t>2.2.</w:t>
      </w:r>
      <w:r w:rsidRPr="00DD39B4">
        <w:rPr>
          <w:rFonts w:cs="Times New Roman"/>
          <w:sz w:val="24"/>
          <w:szCs w:val="24"/>
          <w:lang w:val="ro-RO"/>
        </w:rPr>
        <w:t xml:space="preserve"> Ca efect al novației, părțile Contractului de transfer activități nr. </w:t>
      </w:r>
      <w:r w:rsidR="00001C63" w:rsidRPr="00DD39B4">
        <w:rPr>
          <w:rFonts w:cs="Times New Roman"/>
          <w:sz w:val="24"/>
          <w:szCs w:val="24"/>
          <w:lang w:val="ro-RO"/>
        </w:rPr>
        <w:t>9657/31.12.2021</w:t>
      </w:r>
      <w:r w:rsidRPr="00DD39B4">
        <w:rPr>
          <w:rFonts w:cs="Times New Roman"/>
          <w:sz w:val="24"/>
          <w:szCs w:val="24"/>
          <w:lang w:val="ro-RO"/>
        </w:rPr>
        <w:t xml:space="preserve"> sunt:</w:t>
      </w:r>
    </w:p>
    <w:p w:rsidR="00EA5623" w:rsidRPr="00DD39B4" w:rsidRDefault="00001C63" w:rsidP="00EA5623">
      <w:pPr>
        <w:jc w:val="both"/>
        <w:rPr>
          <w:rFonts w:cs="Times New Roman"/>
          <w:sz w:val="24"/>
          <w:szCs w:val="24"/>
          <w:lang w:val="ro-RO"/>
        </w:rPr>
      </w:pPr>
      <w:r w:rsidRPr="00DD39B4">
        <w:rPr>
          <w:rFonts w:cs="Times New Roman"/>
          <w:b/>
          <w:sz w:val="24"/>
          <w:szCs w:val="24"/>
          <w:lang w:val="ro-RO"/>
        </w:rPr>
        <w:t xml:space="preserve">   - Societatea DRUMURI MUNICIPALE TIMIȘOARA S.A.</w:t>
      </w:r>
      <w:r w:rsidRPr="00DD39B4">
        <w:rPr>
          <w:rFonts w:cs="Times New Roman"/>
          <w:sz w:val="24"/>
          <w:szCs w:val="24"/>
          <w:lang w:val="ro-RO"/>
        </w:rPr>
        <w:t>,</w:t>
      </w:r>
      <w:r w:rsidRPr="00DD39B4">
        <w:rPr>
          <w:rFonts w:cs="Times New Roman"/>
          <w:b/>
          <w:sz w:val="24"/>
          <w:szCs w:val="24"/>
          <w:lang w:val="ro-RO"/>
        </w:rPr>
        <w:t xml:space="preserve"> </w:t>
      </w:r>
      <w:r w:rsidRPr="00DD39B4">
        <w:rPr>
          <w:rFonts w:cs="Times New Roman"/>
          <w:sz w:val="24"/>
          <w:szCs w:val="24"/>
          <w:lang w:val="ro-RO"/>
        </w:rPr>
        <w:t xml:space="preserve">cu sediul în Municipiul Timișoara, str. Eternității, nr. 45, jud. Timiș, e-mail: </w:t>
      </w:r>
      <w:hyperlink r:id="rId9" w:history="1">
        <w:r w:rsidRPr="00DD39B4">
          <w:rPr>
            <w:rStyle w:val="Hyperlink"/>
            <w:rFonts w:cs="Times New Roman"/>
            <w:color w:val="auto"/>
            <w:sz w:val="24"/>
            <w:szCs w:val="24"/>
            <w:u w:val="none"/>
            <w:lang w:val="ro-RO"/>
          </w:rPr>
          <w:t>sdm@sdm-tm.ro</w:t>
        </w:r>
      </w:hyperlink>
      <w:r w:rsidRPr="00DD39B4">
        <w:rPr>
          <w:rFonts w:cs="Times New Roman"/>
          <w:sz w:val="24"/>
          <w:szCs w:val="24"/>
          <w:lang w:val="ro-RO"/>
        </w:rPr>
        <w:t>, CIF RO3286536, număr de ordine în registrul comerțului  J35/3475/1994, cont nr. RO79 INGB 0002 0082 2156 8911, deschis la ING Bank Timișoara, legal reprezentată prin d-nul Valentin Martânov - director general</w:t>
      </w:r>
      <w:r w:rsidR="00EA5623" w:rsidRPr="00DD39B4">
        <w:rPr>
          <w:rFonts w:cs="Times New Roman"/>
          <w:sz w:val="24"/>
          <w:szCs w:val="24"/>
          <w:lang w:val="ro-RO"/>
        </w:rPr>
        <w:t>, în calitate de CEDENT</w:t>
      </w:r>
      <w:r w:rsidRPr="00DD39B4">
        <w:rPr>
          <w:rFonts w:cs="Times New Roman"/>
          <w:sz w:val="24"/>
          <w:szCs w:val="24"/>
          <w:lang w:val="ro-RO"/>
        </w:rPr>
        <w:t>,</w:t>
      </w:r>
    </w:p>
    <w:p w:rsidR="00EA5623" w:rsidRPr="00DD39B4" w:rsidRDefault="00EA5623" w:rsidP="00EA5623">
      <w:pPr>
        <w:jc w:val="both"/>
        <w:rPr>
          <w:rFonts w:cs="Times New Roman"/>
          <w:sz w:val="24"/>
          <w:szCs w:val="24"/>
          <w:lang w:val="ro-RO"/>
        </w:rPr>
      </w:pPr>
      <w:r w:rsidRPr="00DD39B4">
        <w:rPr>
          <w:rFonts w:cs="Times New Roman"/>
          <w:sz w:val="24"/>
          <w:szCs w:val="24"/>
          <w:lang w:val="ro-RO"/>
        </w:rPr>
        <w:t>şi</w:t>
      </w:r>
    </w:p>
    <w:p w:rsidR="00C22D80" w:rsidRPr="00DD39B4" w:rsidRDefault="00001C63" w:rsidP="00EA5623">
      <w:pPr>
        <w:jc w:val="both"/>
        <w:rPr>
          <w:rFonts w:cs="Times New Roman"/>
          <w:sz w:val="24"/>
          <w:szCs w:val="24"/>
          <w:lang w:val="ro-RO"/>
        </w:rPr>
      </w:pPr>
      <w:r w:rsidRPr="00DD39B4">
        <w:rPr>
          <w:rFonts w:cs="Times New Roman"/>
          <w:b/>
          <w:sz w:val="24"/>
          <w:szCs w:val="24"/>
          <w:lang w:val="ro-RO"/>
        </w:rPr>
        <w:t xml:space="preserve">   - SERVICIUL PUBLIC DE INTERES LOCAL PENTRU ADMINISTRAREA PARCĂRILOR PUBLICE DIN MUNICIPIUL TIMIȘOARA - TIMPARK</w:t>
      </w:r>
      <w:r w:rsidRPr="00DD39B4">
        <w:rPr>
          <w:rFonts w:cs="Times New Roman"/>
          <w:sz w:val="24"/>
          <w:szCs w:val="24"/>
          <w:lang w:val="ro-RO"/>
        </w:rPr>
        <w:t xml:space="preserve">, cu sediul în </w:t>
      </w:r>
      <w:r w:rsidR="00EF3DC5" w:rsidRPr="00DD39B4">
        <w:rPr>
          <w:rFonts w:cs="Times New Roman"/>
          <w:sz w:val="24"/>
          <w:szCs w:val="24"/>
          <w:lang w:val="ro-RO"/>
        </w:rPr>
        <w:t>M</w:t>
      </w:r>
      <w:r w:rsidRPr="00DD39B4">
        <w:rPr>
          <w:rFonts w:cs="Times New Roman"/>
          <w:sz w:val="24"/>
          <w:szCs w:val="24"/>
          <w:lang w:val="ro-RO"/>
        </w:rPr>
        <w:t xml:space="preserve">unicipiul Timișoara, </w:t>
      </w:r>
      <w:r w:rsidRPr="00DD39B4">
        <w:rPr>
          <w:sz w:val="24"/>
          <w:szCs w:val="24"/>
          <w:lang w:val="ro-RO"/>
        </w:rPr>
        <w:t>Splaiul Nicolae Titulescu nr. 10</w:t>
      </w:r>
      <w:r w:rsidRPr="00DD39B4">
        <w:rPr>
          <w:color w:val="000000"/>
          <w:sz w:val="24"/>
          <w:szCs w:val="24"/>
          <w:lang w:val="ro-RO" w:eastAsia="en-US"/>
        </w:rPr>
        <w:t>, jud. Timiș,</w:t>
      </w:r>
      <w:r w:rsidRPr="00DD39B4">
        <w:rPr>
          <w:color w:val="000000"/>
          <w:lang w:val="ro-RO" w:eastAsia="en-US"/>
        </w:rPr>
        <w:t xml:space="preserve"> </w:t>
      </w:r>
      <w:r w:rsidRPr="00DD39B4">
        <w:rPr>
          <w:rFonts w:cs="Times New Roman"/>
          <w:sz w:val="24"/>
          <w:szCs w:val="24"/>
          <w:lang w:val="ro-RO"/>
        </w:rPr>
        <w:t xml:space="preserve">e-mail: </w:t>
      </w:r>
      <w:r w:rsidR="001B3E6B" w:rsidRPr="00DD39B4">
        <w:rPr>
          <w:rFonts w:cs="Times New Roman"/>
          <w:sz w:val="24"/>
          <w:szCs w:val="24"/>
          <w:lang w:val="ro-RO"/>
        </w:rPr>
        <w:t>contact@timpark.ro</w:t>
      </w:r>
      <w:r w:rsidRPr="00DD39B4">
        <w:rPr>
          <w:rFonts w:cs="Times New Roman"/>
          <w:sz w:val="24"/>
          <w:szCs w:val="24"/>
          <w:lang w:val="ro-RO"/>
        </w:rPr>
        <w:t>, CIF RO45421239, tel. 0256-493393, fax 0256-200059, legal reprezentat prin d-nul Ursu Ionel - director, conform dispoziției Primarului Municipiului Timișoara nr. 2165/23.12.2021</w:t>
      </w:r>
      <w:r w:rsidR="00EA5623" w:rsidRPr="00DD39B4">
        <w:rPr>
          <w:rFonts w:cs="Times New Roman"/>
          <w:sz w:val="24"/>
          <w:szCs w:val="24"/>
          <w:lang w:val="ro-RO"/>
        </w:rPr>
        <w:t>, în calitate de CESIONAR</w:t>
      </w:r>
      <w:r w:rsidRPr="00DD39B4">
        <w:rPr>
          <w:rFonts w:cs="Times New Roman"/>
          <w:sz w:val="24"/>
          <w:szCs w:val="24"/>
          <w:lang w:val="ro-RO"/>
        </w:rPr>
        <w:t>.</w:t>
      </w:r>
      <w:r w:rsidR="00EA5623" w:rsidRPr="00DD39B4">
        <w:rPr>
          <w:rFonts w:cs="Times New Roman"/>
          <w:sz w:val="24"/>
          <w:szCs w:val="24"/>
          <w:lang w:val="ro-RO"/>
        </w:rPr>
        <w:t xml:space="preserve"> </w:t>
      </w:r>
    </w:p>
    <w:p w:rsidR="001F7F32" w:rsidRPr="00DD39B4" w:rsidRDefault="00EA5623" w:rsidP="00AF4CEA">
      <w:pPr>
        <w:jc w:val="both"/>
        <w:rPr>
          <w:rFonts w:cs="Times New Roman"/>
          <w:sz w:val="24"/>
          <w:szCs w:val="24"/>
          <w:lang w:val="ro-RO"/>
        </w:rPr>
      </w:pPr>
      <w:r w:rsidRPr="00DD39B4">
        <w:rPr>
          <w:rFonts w:cs="Times New Roman"/>
          <w:sz w:val="24"/>
          <w:szCs w:val="24"/>
          <w:lang w:val="ro-RO"/>
        </w:rPr>
        <w:tab/>
      </w:r>
      <w:r w:rsidRPr="00DD39B4">
        <w:rPr>
          <w:rFonts w:cs="Times New Roman"/>
          <w:b/>
          <w:sz w:val="24"/>
          <w:szCs w:val="24"/>
          <w:lang w:val="ro-RO"/>
        </w:rPr>
        <w:t>2.3.</w:t>
      </w:r>
      <w:r w:rsidR="00001C63" w:rsidRPr="00DD39B4">
        <w:rPr>
          <w:rFonts w:cs="Times New Roman"/>
          <w:b/>
          <w:sz w:val="24"/>
          <w:szCs w:val="24"/>
          <w:lang w:val="ro-RO"/>
        </w:rPr>
        <w:t xml:space="preserve"> </w:t>
      </w:r>
      <w:r w:rsidRPr="00DD39B4">
        <w:rPr>
          <w:rFonts w:cs="Times New Roman"/>
          <w:sz w:val="24"/>
          <w:szCs w:val="24"/>
          <w:lang w:val="ro-RO"/>
        </w:rPr>
        <w:t xml:space="preserve">Prin semnarea prezentului contract de novație prin schimbarea debitorului, se realizează </w:t>
      </w:r>
      <w:r w:rsidR="00870BA4" w:rsidRPr="00DD39B4">
        <w:rPr>
          <w:rFonts w:cs="Times New Roman"/>
          <w:sz w:val="24"/>
          <w:szCs w:val="24"/>
          <w:lang w:val="ro-RO"/>
        </w:rPr>
        <w:t xml:space="preserve"> transmiterea </w:t>
      </w:r>
      <w:r w:rsidR="00413186" w:rsidRPr="00DD39B4">
        <w:rPr>
          <w:rFonts w:cs="Times New Roman"/>
          <w:sz w:val="24"/>
          <w:szCs w:val="24"/>
          <w:lang w:val="ro-RO"/>
        </w:rPr>
        <w:t>d</w:t>
      </w:r>
      <w:r w:rsidR="00D148C6" w:rsidRPr="00DD39B4">
        <w:rPr>
          <w:rFonts w:cs="Times New Roman"/>
          <w:sz w:val="24"/>
          <w:szCs w:val="24"/>
          <w:lang w:val="ro-RO"/>
        </w:rPr>
        <w:t xml:space="preserve">e către </w:t>
      </w:r>
      <w:r w:rsidR="00AF4CEA" w:rsidRPr="00DD39B4">
        <w:rPr>
          <w:rFonts w:cs="Times New Roman"/>
          <w:sz w:val="24"/>
          <w:szCs w:val="24"/>
          <w:lang w:val="ro-RO"/>
        </w:rPr>
        <w:t>M</w:t>
      </w:r>
      <w:r w:rsidR="00001C63" w:rsidRPr="00DD39B4">
        <w:rPr>
          <w:rFonts w:cs="Times New Roman"/>
          <w:sz w:val="24"/>
          <w:szCs w:val="24"/>
          <w:lang w:val="ro-RO"/>
        </w:rPr>
        <w:t xml:space="preserve">UNICIPIUL </w:t>
      </w:r>
      <w:r w:rsidR="00AF4CEA" w:rsidRPr="00DD39B4">
        <w:rPr>
          <w:rFonts w:cs="Times New Roman"/>
          <w:sz w:val="24"/>
          <w:szCs w:val="24"/>
          <w:lang w:val="ro-RO"/>
        </w:rPr>
        <w:t>T</w:t>
      </w:r>
      <w:r w:rsidR="00001C63" w:rsidRPr="00DD39B4">
        <w:rPr>
          <w:rFonts w:cs="Times New Roman"/>
          <w:sz w:val="24"/>
          <w:szCs w:val="24"/>
          <w:lang w:val="ro-RO"/>
        </w:rPr>
        <w:t>IMIȘOARA</w:t>
      </w:r>
      <w:r w:rsidR="00AF4CEA" w:rsidRPr="00DD39B4">
        <w:rPr>
          <w:rFonts w:cs="Times New Roman"/>
          <w:sz w:val="24"/>
          <w:szCs w:val="24"/>
          <w:lang w:val="ro-RO"/>
        </w:rPr>
        <w:t xml:space="preserve">, în calitate de </w:t>
      </w:r>
      <w:r w:rsidR="00870BA4" w:rsidRPr="00DD39B4">
        <w:rPr>
          <w:rFonts w:cs="Times New Roman"/>
          <w:i/>
          <w:sz w:val="24"/>
          <w:szCs w:val="24"/>
          <w:lang w:val="ro-RO"/>
        </w:rPr>
        <w:t>C</w:t>
      </w:r>
      <w:r w:rsidR="004D58C0" w:rsidRPr="00DD39B4">
        <w:rPr>
          <w:rFonts w:cs="Times New Roman"/>
          <w:i/>
          <w:sz w:val="24"/>
          <w:szCs w:val="24"/>
          <w:lang w:val="ro-RO"/>
        </w:rPr>
        <w:t>ESIONAR</w:t>
      </w:r>
      <w:r w:rsidR="00241FB8" w:rsidRPr="00DD39B4">
        <w:rPr>
          <w:rFonts w:cs="Times New Roman"/>
          <w:i/>
          <w:sz w:val="24"/>
          <w:szCs w:val="24"/>
          <w:lang w:val="ro-RO"/>
        </w:rPr>
        <w:t xml:space="preserve"> </w:t>
      </w:r>
      <w:r w:rsidR="00AF4CEA" w:rsidRPr="00DD39B4">
        <w:rPr>
          <w:rFonts w:cs="Times New Roman"/>
          <w:sz w:val="24"/>
          <w:szCs w:val="24"/>
          <w:lang w:val="ro-RO"/>
        </w:rPr>
        <w:t>în cadrul contractului de transfer de activități</w:t>
      </w:r>
      <w:r w:rsidR="00413186" w:rsidRPr="00DD39B4">
        <w:rPr>
          <w:rFonts w:cs="Times New Roman"/>
          <w:sz w:val="24"/>
          <w:szCs w:val="24"/>
          <w:lang w:val="ro-RO"/>
        </w:rPr>
        <w:t xml:space="preserve">, </w:t>
      </w:r>
      <w:r w:rsidR="00CC068F" w:rsidRPr="00DD39B4">
        <w:rPr>
          <w:rFonts w:cs="Times New Roman"/>
          <w:sz w:val="24"/>
          <w:szCs w:val="24"/>
          <w:lang w:val="ro-RO"/>
        </w:rPr>
        <w:t xml:space="preserve">a </w:t>
      </w:r>
      <w:r w:rsidR="00AF4CEA" w:rsidRPr="00DD39B4">
        <w:rPr>
          <w:rFonts w:cs="Times New Roman"/>
          <w:sz w:val="24"/>
          <w:szCs w:val="24"/>
          <w:lang w:val="ro-RO"/>
        </w:rPr>
        <w:t xml:space="preserve">drepturilor și obligațiilor izvorâte din acest contract, către SERVICIUL PUBLIC DE INTERES LOCAL PENTRU ADMINISTRAREA PARCĂRILOR PUBLICE DIN MUNICIPIUL TIMIȘOARA </w:t>
      </w:r>
      <w:r w:rsidR="004D58C0" w:rsidRPr="00DD39B4">
        <w:rPr>
          <w:rFonts w:cs="Times New Roman"/>
          <w:sz w:val="24"/>
          <w:szCs w:val="24"/>
          <w:lang w:val="ro-RO"/>
        </w:rPr>
        <w:t>-</w:t>
      </w:r>
      <w:r w:rsidR="00AF4CEA" w:rsidRPr="00DD39B4">
        <w:rPr>
          <w:rFonts w:cs="Times New Roman"/>
          <w:sz w:val="24"/>
          <w:szCs w:val="24"/>
          <w:lang w:val="ro-RO"/>
        </w:rPr>
        <w:t xml:space="preserve"> TIMPARK, în vederea desfășurării de către această entitate </w:t>
      </w:r>
      <w:r w:rsidR="00AF4CEA" w:rsidRPr="00DD39B4">
        <w:rPr>
          <w:rFonts w:cs="Times New Roman"/>
          <w:i/>
          <w:sz w:val="24"/>
          <w:szCs w:val="24"/>
          <w:lang w:val="ro-RO"/>
        </w:rPr>
        <w:t xml:space="preserve">a </w:t>
      </w:r>
      <w:r w:rsidR="00CC068F" w:rsidRPr="00DD39B4">
        <w:rPr>
          <w:rFonts w:cs="Times New Roman"/>
          <w:i/>
          <w:sz w:val="24"/>
          <w:szCs w:val="24"/>
          <w:lang w:val="ro-RO"/>
        </w:rPr>
        <w:t xml:space="preserve">activităților de </w:t>
      </w:r>
      <w:r w:rsidR="001F7F32" w:rsidRPr="00DD39B4">
        <w:rPr>
          <w:rFonts w:cs="Times New Roman"/>
          <w:i/>
          <w:sz w:val="24"/>
          <w:szCs w:val="24"/>
          <w:lang w:val="ro-RO"/>
        </w:rPr>
        <w:t>gestiune și exploatare a locurilor de parcare/staționare de pe domeniul public din Mun</w:t>
      </w:r>
      <w:r w:rsidR="00614F2C" w:rsidRPr="00DD39B4">
        <w:rPr>
          <w:rFonts w:cs="Times New Roman"/>
          <w:i/>
          <w:sz w:val="24"/>
          <w:szCs w:val="24"/>
          <w:lang w:val="ro-RO"/>
        </w:rPr>
        <w:t>i</w:t>
      </w:r>
      <w:r w:rsidR="001F7F32" w:rsidRPr="00DD39B4">
        <w:rPr>
          <w:rFonts w:cs="Times New Roman"/>
          <w:i/>
          <w:sz w:val="24"/>
          <w:szCs w:val="24"/>
          <w:lang w:val="ro-RO"/>
        </w:rPr>
        <w:t>cipiul Timisoara</w:t>
      </w:r>
      <w:r w:rsidR="004D58C0" w:rsidRPr="00DD39B4">
        <w:rPr>
          <w:rFonts w:cs="Times New Roman"/>
          <w:sz w:val="24"/>
          <w:szCs w:val="24"/>
          <w:lang w:val="ro-RO"/>
        </w:rPr>
        <w:t xml:space="preserve">, precum și </w:t>
      </w:r>
      <w:r w:rsidR="004D58C0" w:rsidRPr="00DD39B4">
        <w:rPr>
          <w:rFonts w:cs="Times New Roman"/>
          <w:i/>
          <w:sz w:val="24"/>
          <w:szCs w:val="24"/>
          <w:lang w:val="ro-RO"/>
        </w:rPr>
        <w:t>a serviciilor de blocare și/sau ridicare, transport, depozitare și eliberare a vehiculelor oprite/staționate neregulamentar și a vehiculelor fără stăpân sau abandonate pe terenuri aparținând domeniului public sau privat al Municipiului Timișoara</w:t>
      </w:r>
      <w:r w:rsidR="004D58C0" w:rsidRPr="00DD39B4">
        <w:rPr>
          <w:rFonts w:cs="Times New Roman"/>
          <w:sz w:val="24"/>
          <w:szCs w:val="24"/>
          <w:lang w:val="ro-RO"/>
        </w:rPr>
        <w:t xml:space="preserve">. </w:t>
      </w:r>
      <w:r w:rsidR="001F7F32" w:rsidRPr="00DD39B4">
        <w:rPr>
          <w:rFonts w:cs="Times New Roman"/>
          <w:sz w:val="24"/>
          <w:szCs w:val="24"/>
          <w:lang w:val="ro-RO"/>
        </w:rPr>
        <w:t xml:space="preserve"> </w:t>
      </w:r>
    </w:p>
    <w:p w:rsidR="00443F0F" w:rsidRPr="00DD39B4" w:rsidRDefault="00AF4CEA" w:rsidP="00D326FE">
      <w:pPr>
        <w:jc w:val="both"/>
        <w:rPr>
          <w:rFonts w:cs="Times New Roman"/>
          <w:sz w:val="24"/>
          <w:szCs w:val="24"/>
          <w:lang w:val="ro-RO"/>
        </w:rPr>
      </w:pPr>
      <w:r w:rsidRPr="00DD39B4">
        <w:rPr>
          <w:rFonts w:cs="Times New Roman"/>
          <w:sz w:val="24"/>
          <w:szCs w:val="24"/>
        </w:rPr>
        <w:tab/>
      </w:r>
    </w:p>
    <w:p w:rsidR="00870BA4" w:rsidRPr="00DD39B4" w:rsidRDefault="009C76FE" w:rsidP="00870BA4">
      <w:pPr>
        <w:jc w:val="both"/>
        <w:rPr>
          <w:rFonts w:cs="Times New Roman"/>
          <w:b/>
          <w:sz w:val="24"/>
          <w:szCs w:val="24"/>
          <w:lang w:val="ro-RO"/>
        </w:rPr>
      </w:pPr>
      <w:r w:rsidRPr="00DD39B4">
        <w:rPr>
          <w:rFonts w:cs="Times New Roman"/>
          <w:sz w:val="24"/>
          <w:szCs w:val="24"/>
          <w:lang w:val="ro-RO"/>
        </w:rPr>
        <w:tab/>
      </w:r>
      <w:r w:rsidR="00EA5623" w:rsidRPr="00DD39B4">
        <w:rPr>
          <w:rFonts w:cs="Times New Roman"/>
          <w:b/>
          <w:sz w:val="24"/>
          <w:szCs w:val="24"/>
          <w:lang w:val="ro-RO"/>
        </w:rPr>
        <w:t>Art.</w:t>
      </w:r>
      <w:r w:rsidR="00870BA4" w:rsidRPr="00DD39B4">
        <w:rPr>
          <w:rFonts w:cs="Times New Roman"/>
          <w:b/>
          <w:sz w:val="24"/>
          <w:szCs w:val="24"/>
          <w:lang w:val="ro-RO"/>
        </w:rPr>
        <w:t>III.</w:t>
      </w:r>
      <w:r w:rsidR="003224B4" w:rsidRPr="00DD39B4">
        <w:rPr>
          <w:rFonts w:cs="Times New Roman"/>
          <w:b/>
          <w:sz w:val="24"/>
          <w:szCs w:val="24"/>
          <w:lang w:val="ro-RO"/>
        </w:rPr>
        <w:t xml:space="preserve"> </w:t>
      </w:r>
      <w:r w:rsidR="00CC068F" w:rsidRPr="00DD39B4">
        <w:rPr>
          <w:rFonts w:cs="Times New Roman"/>
          <w:b/>
          <w:sz w:val="24"/>
          <w:szCs w:val="24"/>
          <w:u w:val="single"/>
          <w:lang w:val="ro-RO"/>
        </w:rPr>
        <w:t xml:space="preserve">Data </w:t>
      </w:r>
      <w:r w:rsidR="00C22D80" w:rsidRPr="00DD39B4">
        <w:rPr>
          <w:rFonts w:cs="Times New Roman"/>
          <w:b/>
          <w:sz w:val="24"/>
          <w:szCs w:val="24"/>
          <w:u w:val="single"/>
          <w:lang w:val="ro-RO"/>
        </w:rPr>
        <w:t>novației</w:t>
      </w:r>
    </w:p>
    <w:p w:rsidR="00AB6101" w:rsidRPr="00DD39B4" w:rsidRDefault="009C76FE" w:rsidP="00EA5623">
      <w:pPr>
        <w:pStyle w:val="NoSpacing"/>
        <w:rPr>
          <w:sz w:val="24"/>
          <w:szCs w:val="24"/>
        </w:rPr>
      </w:pPr>
      <w:r w:rsidRPr="00DD39B4">
        <w:rPr>
          <w:sz w:val="24"/>
          <w:szCs w:val="24"/>
          <w:lang w:val="ro-RO"/>
        </w:rPr>
        <w:tab/>
      </w:r>
      <w:r w:rsidR="00D326FE" w:rsidRPr="00DD39B4">
        <w:rPr>
          <w:sz w:val="24"/>
          <w:szCs w:val="24"/>
          <w:lang w:val="ro-RO"/>
        </w:rPr>
        <w:t xml:space="preserve">Având în vedere acordul părților privind </w:t>
      </w:r>
      <w:r w:rsidR="00C22D80" w:rsidRPr="00DD39B4">
        <w:rPr>
          <w:sz w:val="24"/>
          <w:szCs w:val="24"/>
          <w:lang w:val="ro-RO"/>
        </w:rPr>
        <w:t xml:space="preserve">novația </w:t>
      </w:r>
      <w:r w:rsidR="00D326FE" w:rsidRPr="00DD39B4">
        <w:rPr>
          <w:sz w:val="24"/>
          <w:szCs w:val="24"/>
          <w:lang w:val="ro-RO"/>
        </w:rPr>
        <w:t>contractului de transfer de activități,</w:t>
      </w:r>
      <w:r w:rsidR="00C22D80" w:rsidRPr="00DD39B4">
        <w:rPr>
          <w:sz w:val="24"/>
          <w:szCs w:val="24"/>
          <w:lang w:val="ro-RO"/>
        </w:rPr>
        <w:t xml:space="preserve"> novația </w:t>
      </w:r>
      <w:r w:rsidR="00D326FE" w:rsidRPr="00DD39B4">
        <w:rPr>
          <w:sz w:val="24"/>
          <w:szCs w:val="24"/>
          <w:lang w:val="ro-RO"/>
        </w:rPr>
        <w:t>va  produce efecte de la data semnării prezentului</w:t>
      </w:r>
      <w:r w:rsidR="00BA599F" w:rsidRPr="00DD39B4">
        <w:rPr>
          <w:sz w:val="24"/>
          <w:szCs w:val="24"/>
          <w:lang w:val="ro-RO"/>
        </w:rPr>
        <w:t xml:space="preserve"> contract</w:t>
      </w:r>
      <w:r w:rsidR="00D326FE" w:rsidRPr="00DD39B4">
        <w:rPr>
          <w:sz w:val="24"/>
          <w:szCs w:val="24"/>
        </w:rPr>
        <w:t>.</w:t>
      </w:r>
    </w:p>
    <w:p w:rsidR="00EA5623" w:rsidRPr="00DD39B4" w:rsidRDefault="00EA5623" w:rsidP="00EA5623">
      <w:pPr>
        <w:pStyle w:val="NoSpacing"/>
        <w:rPr>
          <w:sz w:val="24"/>
          <w:szCs w:val="24"/>
        </w:rPr>
      </w:pPr>
    </w:p>
    <w:p w:rsidR="00870BA4" w:rsidRPr="00DD39B4" w:rsidRDefault="003224B4" w:rsidP="00870BA4">
      <w:pPr>
        <w:jc w:val="both"/>
        <w:rPr>
          <w:rFonts w:cs="Times New Roman"/>
          <w:b/>
          <w:sz w:val="24"/>
          <w:szCs w:val="24"/>
          <w:lang w:val="ro-RO"/>
        </w:rPr>
      </w:pPr>
      <w:r w:rsidRPr="00DD39B4">
        <w:rPr>
          <w:rFonts w:cs="Times New Roman"/>
          <w:sz w:val="24"/>
          <w:szCs w:val="24"/>
          <w:lang w:val="ro-RO"/>
        </w:rPr>
        <w:tab/>
      </w:r>
      <w:r w:rsidR="00EA5623" w:rsidRPr="00DD39B4">
        <w:rPr>
          <w:rFonts w:cs="Times New Roman"/>
          <w:b/>
          <w:sz w:val="24"/>
          <w:szCs w:val="24"/>
          <w:lang w:val="ro-RO"/>
        </w:rPr>
        <w:t>Art.</w:t>
      </w:r>
      <w:r w:rsidR="00870BA4" w:rsidRPr="00DD39B4">
        <w:rPr>
          <w:rFonts w:cs="Times New Roman"/>
          <w:b/>
          <w:sz w:val="24"/>
          <w:szCs w:val="24"/>
          <w:lang w:val="ro-RO"/>
        </w:rPr>
        <w:t>IV.</w:t>
      </w:r>
      <w:r w:rsidRPr="00DD39B4">
        <w:rPr>
          <w:rFonts w:cs="Times New Roman"/>
          <w:b/>
          <w:sz w:val="24"/>
          <w:szCs w:val="24"/>
          <w:lang w:val="ro-RO"/>
        </w:rPr>
        <w:t xml:space="preserve"> </w:t>
      </w:r>
      <w:r w:rsidR="00870BA4" w:rsidRPr="00DD39B4">
        <w:rPr>
          <w:rFonts w:cs="Times New Roman"/>
          <w:b/>
          <w:sz w:val="24"/>
          <w:szCs w:val="24"/>
          <w:u w:val="single"/>
          <w:lang w:val="ro-RO"/>
        </w:rPr>
        <w:t>Preţul</w:t>
      </w:r>
    </w:p>
    <w:p w:rsidR="00B6511B" w:rsidRPr="00DD39B4" w:rsidRDefault="003224B4" w:rsidP="00CD1725">
      <w:pPr>
        <w:jc w:val="both"/>
        <w:rPr>
          <w:rFonts w:cs="Times New Roman"/>
          <w:sz w:val="24"/>
          <w:szCs w:val="24"/>
          <w:lang w:val="ro-RO"/>
        </w:rPr>
      </w:pPr>
      <w:r w:rsidRPr="00DD39B4">
        <w:rPr>
          <w:rFonts w:cs="Times New Roman"/>
          <w:sz w:val="24"/>
          <w:szCs w:val="24"/>
          <w:lang w:val="ro-RO"/>
        </w:rPr>
        <w:tab/>
      </w:r>
      <w:r w:rsidR="00EA5623" w:rsidRPr="00DD39B4">
        <w:rPr>
          <w:rFonts w:cs="Times New Roman"/>
          <w:b/>
          <w:sz w:val="24"/>
          <w:szCs w:val="24"/>
          <w:lang w:val="ro-RO"/>
        </w:rPr>
        <w:t xml:space="preserve">4.1. </w:t>
      </w:r>
      <w:r w:rsidR="00597891" w:rsidRPr="00DD39B4">
        <w:rPr>
          <w:rFonts w:cs="Times New Roman"/>
          <w:sz w:val="24"/>
          <w:szCs w:val="24"/>
          <w:lang w:val="ro-RO"/>
        </w:rPr>
        <w:t xml:space="preserve"> </w:t>
      </w:r>
      <w:r w:rsidR="00870BA4" w:rsidRPr="00DD39B4">
        <w:rPr>
          <w:rFonts w:cs="Times New Roman"/>
          <w:sz w:val="24"/>
          <w:szCs w:val="24"/>
          <w:lang w:val="ro-RO"/>
        </w:rPr>
        <w:t>Pre</w:t>
      </w:r>
      <w:r w:rsidRPr="00DD39B4">
        <w:rPr>
          <w:rFonts w:cs="Times New Roman"/>
          <w:sz w:val="24"/>
          <w:szCs w:val="24"/>
          <w:lang w:val="ro-RO"/>
        </w:rPr>
        <w:t>ț</w:t>
      </w:r>
      <w:r w:rsidR="00870BA4" w:rsidRPr="00DD39B4">
        <w:rPr>
          <w:rFonts w:cs="Times New Roman"/>
          <w:sz w:val="24"/>
          <w:szCs w:val="24"/>
          <w:lang w:val="ro-RO"/>
        </w:rPr>
        <w:t>ul convenit de p</w:t>
      </w:r>
      <w:r w:rsidRPr="00DD39B4">
        <w:rPr>
          <w:rFonts w:cs="Times New Roman"/>
          <w:sz w:val="24"/>
          <w:szCs w:val="24"/>
          <w:lang w:val="ro-RO"/>
        </w:rPr>
        <w:t>ă</w:t>
      </w:r>
      <w:r w:rsidR="00870BA4" w:rsidRPr="00DD39B4">
        <w:rPr>
          <w:rFonts w:cs="Times New Roman"/>
          <w:sz w:val="24"/>
          <w:szCs w:val="24"/>
          <w:lang w:val="ro-RO"/>
        </w:rPr>
        <w:t>r</w:t>
      </w:r>
      <w:r w:rsidRPr="00DD39B4">
        <w:rPr>
          <w:rFonts w:cs="Times New Roman"/>
          <w:sz w:val="24"/>
          <w:szCs w:val="24"/>
          <w:lang w:val="ro-RO"/>
        </w:rPr>
        <w:t>ț</w:t>
      </w:r>
      <w:r w:rsidR="00870BA4" w:rsidRPr="00DD39B4">
        <w:rPr>
          <w:rFonts w:cs="Times New Roman"/>
          <w:sz w:val="24"/>
          <w:szCs w:val="24"/>
          <w:lang w:val="ro-RO"/>
        </w:rPr>
        <w:t xml:space="preserve">i pentru </w:t>
      </w:r>
      <w:r w:rsidR="00CC068F" w:rsidRPr="00DD39B4">
        <w:rPr>
          <w:rFonts w:cs="Times New Roman"/>
          <w:sz w:val="24"/>
          <w:szCs w:val="24"/>
          <w:lang w:val="ro-RO"/>
        </w:rPr>
        <w:t>întreaga logistică</w:t>
      </w:r>
      <w:r w:rsidR="000045A0" w:rsidRPr="00DD39B4">
        <w:rPr>
          <w:rFonts w:cs="Times New Roman"/>
          <w:sz w:val="24"/>
          <w:szCs w:val="24"/>
          <w:lang w:val="ro-RO"/>
        </w:rPr>
        <w:t xml:space="preserve">, </w:t>
      </w:r>
      <w:r w:rsidR="00CC068F" w:rsidRPr="00DD39B4">
        <w:rPr>
          <w:rFonts w:cs="Times New Roman"/>
          <w:sz w:val="24"/>
          <w:szCs w:val="24"/>
          <w:lang w:val="ro-RO"/>
        </w:rPr>
        <w:t xml:space="preserve">incluzând și mijloacele fixe </w:t>
      </w:r>
      <w:r w:rsidR="00BA76FA" w:rsidRPr="00DD39B4">
        <w:rPr>
          <w:rFonts w:cs="Times New Roman"/>
          <w:sz w:val="24"/>
          <w:szCs w:val="24"/>
          <w:lang w:val="ro-RO"/>
        </w:rPr>
        <w:t xml:space="preserve">și </w:t>
      </w:r>
      <w:r w:rsidR="00CC068F" w:rsidRPr="00DD39B4">
        <w:rPr>
          <w:rFonts w:cs="Times New Roman"/>
          <w:sz w:val="24"/>
          <w:szCs w:val="24"/>
          <w:lang w:val="ro-RO"/>
        </w:rPr>
        <w:t>obiectele de inventar necesare aducerii l</w:t>
      </w:r>
      <w:r w:rsidR="008C3EF7" w:rsidRPr="00DD39B4">
        <w:rPr>
          <w:rFonts w:cs="Times New Roman"/>
          <w:sz w:val="24"/>
          <w:szCs w:val="24"/>
          <w:lang w:val="ro-RO"/>
        </w:rPr>
        <w:t>a</w:t>
      </w:r>
      <w:r w:rsidR="00CC068F" w:rsidRPr="00DD39B4">
        <w:rPr>
          <w:rFonts w:cs="Times New Roman"/>
          <w:sz w:val="24"/>
          <w:szCs w:val="24"/>
          <w:lang w:val="ro-RO"/>
        </w:rPr>
        <w:t xml:space="preserve"> îndeplinire a acestor activități</w:t>
      </w:r>
      <w:r w:rsidR="00597891" w:rsidRPr="00DD39B4">
        <w:rPr>
          <w:rFonts w:cs="Times New Roman"/>
          <w:sz w:val="24"/>
          <w:szCs w:val="24"/>
          <w:lang w:val="ro-RO"/>
        </w:rPr>
        <w:t xml:space="preserve">, </w:t>
      </w:r>
      <w:r w:rsidR="00B6511B" w:rsidRPr="00DD39B4">
        <w:rPr>
          <w:rFonts w:cs="Times New Roman"/>
          <w:sz w:val="24"/>
          <w:szCs w:val="24"/>
          <w:lang w:val="ro-RO"/>
        </w:rPr>
        <w:t xml:space="preserve">în sumă totală de </w:t>
      </w:r>
      <w:r w:rsidR="00EF3DC5" w:rsidRPr="00DD39B4">
        <w:rPr>
          <w:rFonts w:cs="Times New Roman"/>
          <w:b/>
          <w:sz w:val="24"/>
          <w:szCs w:val="24"/>
          <w:lang w:val="ro-RO"/>
        </w:rPr>
        <w:t>5.426.523,86 lei</w:t>
      </w:r>
      <w:r w:rsidR="00D326FE" w:rsidRPr="00DD39B4">
        <w:rPr>
          <w:rFonts w:cs="Times New Roman"/>
          <w:sz w:val="24"/>
          <w:szCs w:val="24"/>
          <w:lang w:val="ro-RO"/>
        </w:rPr>
        <w:t>,</w:t>
      </w:r>
      <w:r w:rsidR="0030252E" w:rsidRPr="00DD39B4">
        <w:rPr>
          <w:rFonts w:cs="Times New Roman"/>
          <w:sz w:val="24"/>
          <w:szCs w:val="24"/>
          <w:lang w:val="ro-RO"/>
        </w:rPr>
        <w:t xml:space="preserve"> inclusiv TVA,</w:t>
      </w:r>
      <w:r w:rsidR="00D326FE" w:rsidRPr="00DD39B4">
        <w:rPr>
          <w:rFonts w:cs="Times New Roman"/>
          <w:sz w:val="24"/>
          <w:szCs w:val="24"/>
          <w:lang w:val="ro-RO"/>
        </w:rPr>
        <w:t xml:space="preserve"> conform Contractului de transfer de activități</w:t>
      </w:r>
      <w:r w:rsidR="0030252E" w:rsidRPr="00DD39B4">
        <w:rPr>
          <w:rFonts w:cs="Times New Roman"/>
          <w:sz w:val="24"/>
          <w:szCs w:val="24"/>
          <w:lang w:val="ro-RO"/>
        </w:rPr>
        <w:t xml:space="preserve"> nr. 9657/31.12.2021, modificat prin actul adițional nr. </w:t>
      </w:r>
      <w:r w:rsidR="0082116B" w:rsidRPr="00DD39B4">
        <w:rPr>
          <w:rFonts w:cs="Times New Roman"/>
          <w:sz w:val="24"/>
          <w:szCs w:val="24"/>
          <w:lang w:val="ro-RO"/>
        </w:rPr>
        <w:t>SC2022-2347/08.02.2022</w:t>
      </w:r>
      <w:r w:rsidR="0030252E" w:rsidRPr="00DD39B4">
        <w:rPr>
          <w:rFonts w:cs="Times New Roman"/>
          <w:sz w:val="24"/>
          <w:szCs w:val="24"/>
          <w:lang w:val="ro-RO"/>
        </w:rPr>
        <w:t>, va</w:t>
      </w:r>
      <w:r w:rsidR="00D326FE" w:rsidRPr="00DD39B4">
        <w:rPr>
          <w:rFonts w:cs="Times New Roman"/>
          <w:sz w:val="24"/>
          <w:szCs w:val="24"/>
          <w:lang w:val="ro-RO"/>
        </w:rPr>
        <w:t xml:space="preserve"> fi achitat </w:t>
      </w:r>
      <w:r w:rsidR="00BA599F" w:rsidRPr="00DD39B4">
        <w:rPr>
          <w:rFonts w:cs="Times New Roman"/>
          <w:sz w:val="24"/>
          <w:szCs w:val="24"/>
          <w:lang w:val="ro-RO"/>
        </w:rPr>
        <w:t xml:space="preserve">cedentului </w:t>
      </w:r>
      <w:r w:rsidR="00D326FE" w:rsidRPr="00DD39B4">
        <w:rPr>
          <w:rFonts w:cs="Times New Roman"/>
          <w:sz w:val="24"/>
          <w:szCs w:val="24"/>
          <w:lang w:val="ro-RO"/>
        </w:rPr>
        <w:t xml:space="preserve">de către </w:t>
      </w:r>
      <w:r w:rsidR="00EA5623" w:rsidRPr="00DD39B4">
        <w:rPr>
          <w:rFonts w:cs="Times New Roman"/>
          <w:sz w:val="24"/>
          <w:szCs w:val="24"/>
          <w:lang w:val="ro-RO"/>
        </w:rPr>
        <w:t xml:space="preserve">debitorul </w:t>
      </w:r>
      <w:r w:rsidR="00D326FE" w:rsidRPr="00DD39B4">
        <w:rPr>
          <w:rFonts w:cs="Times New Roman"/>
          <w:sz w:val="24"/>
          <w:szCs w:val="24"/>
          <w:lang w:val="ro-RO"/>
        </w:rPr>
        <w:t xml:space="preserve">Serviciul Public de Interes Local </w:t>
      </w:r>
      <w:r w:rsidR="00D326FE" w:rsidRPr="00DD39B4">
        <w:rPr>
          <w:color w:val="000000"/>
          <w:sz w:val="24"/>
          <w:szCs w:val="24"/>
          <w:lang w:val="ro-RO" w:eastAsia="en-US"/>
        </w:rPr>
        <w:t>pentru Administrarea Parcărilor Publice din Municipiul Timișoara - TIMPARK</w:t>
      </w:r>
      <w:r w:rsidR="00AF786B" w:rsidRPr="00DD39B4">
        <w:rPr>
          <w:rFonts w:cs="Times New Roman"/>
          <w:sz w:val="24"/>
          <w:szCs w:val="24"/>
          <w:lang w:val="ro-RO"/>
        </w:rPr>
        <w:t>.</w:t>
      </w:r>
      <w:r w:rsidR="00B6511B" w:rsidRPr="00DD39B4">
        <w:rPr>
          <w:rFonts w:cs="Times New Roman"/>
          <w:sz w:val="24"/>
          <w:szCs w:val="24"/>
          <w:lang w:val="ro-RO"/>
        </w:rPr>
        <w:t xml:space="preserve"> </w:t>
      </w:r>
    </w:p>
    <w:p w:rsidR="00876ED6" w:rsidRPr="00DD39B4" w:rsidRDefault="00AD565F" w:rsidP="00CD1725">
      <w:pPr>
        <w:jc w:val="both"/>
        <w:rPr>
          <w:rFonts w:cs="Times New Roman"/>
          <w:sz w:val="24"/>
          <w:szCs w:val="24"/>
          <w:lang w:val="ro-RO"/>
        </w:rPr>
      </w:pPr>
      <w:r w:rsidRPr="00DD39B4">
        <w:rPr>
          <w:rFonts w:cs="Times New Roman"/>
          <w:sz w:val="24"/>
          <w:szCs w:val="24"/>
          <w:lang w:val="ro-RO"/>
        </w:rPr>
        <w:tab/>
      </w:r>
      <w:r w:rsidR="00EA5623" w:rsidRPr="00DD39B4">
        <w:rPr>
          <w:rFonts w:cs="Times New Roman"/>
          <w:b/>
          <w:sz w:val="24"/>
          <w:szCs w:val="24"/>
          <w:lang w:val="ro-RO"/>
        </w:rPr>
        <w:t>4.2.</w:t>
      </w:r>
      <w:r w:rsidR="00EA5623" w:rsidRPr="00DD39B4">
        <w:rPr>
          <w:rFonts w:cs="Times New Roman"/>
          <w:sz w:val="24"/>
          <w:szCs w:val="24"/>
          <w:lang w:val="ro-RO"/>
        </w:rPr>
        <w:t xml:space="preserve"> </w:t>
      </w:r>
      <w:r w:rsidR="00876ED6" w:rsidRPr="00DD39B4">
        <w:rPr>
          <w:rFonts w:cs="Times New Roman"/>
          <w:sz w:val="24"/>
          <w:szCs w:val="24"/>
          <w:lang w:val="ro-RO"/>
        </w:rPr>
        <w:t xml:space="preserve"> Toate</w:t>
      </w:r>
      <w:r w:rsidR="00D326FE" w:rsidRPr="00DD39B4">
        <w:rPr>
          <w:rFonts w:cs="Times New Roman"/>
          <w:sz w:val="24"/>
          <w:szCs w:val="24"/>
          <w:lang w:val="ro-RO"/>
        </w:rPr>
        <w:t xml:space="preserve"> bunurile menționate la alin. 1, cuprinse în Ane</w:t>
      </w:r>
      <w:r w:rsidR="00876ED6" w:rsidRPr="00DD39B4">
        <w:rPr>
          <w:rFonts w:cs="Times New Roman"/>
          <w:sz w:val="24"/>
          <w:szCs w:val="24"/>
          <w:lang w:val="ro-RO"/>
        </w:rPr>
        <w:t>xa nr. 1</w:t>
      </w:r>
      <w:r w:rsidR="00D326FE" w:rsidRPr="00DD39B4">
        <w:rPr>
          <w:rFonts w:cs="Times New Roman"/>
          <w:sz w:val="24"/>
          <w:szCs w:val="24"/>
          <w:lang w:val="ro-RO"/>
        </w:rPr>
        <w:t xml:space="preserve"> la contract</w:t>
      </w:r>
      <w:r w:rsidRPr="00DD39B4">
        <w:rPr>
          <w:rFonts w:cs="Times New Roman"/>
          <w:sz w:val="24"/>
          <w:szCs w:val="24"/>
          <w:lang w:val="ro-RO"/>
        </w:rPr>
        <w:t>, respectiv în Anexa nr. 1 la actul adițional la acesta</w:t>
      </w:r>
      <w:r w:rsidR="00876ED6" w:rsidRPr="00DD39B4">
        <w:rPr>
          <w:rFonts w:cs="Times New Roman"/>
          <w:sz w:val="24"/>
          <w:szCs w:val="24"/>
          <w:lang w:val="ro-RO"/>
        </w:rPr>
        <w:t xml:space="preserve">, </w:t>
      </w:r>
      <w:r w:rsidR="00D326FE" w:rsidRPr="00DD39B4">
        <w:rPr>
          <w:rFonts w:cs="Times New Roman"/>
          <w:sz w:val="24"/>
          <w:szCs w:val="24"/>
          <w:lang w:val="ro-RO"/>
        </w:rPr>
        <w:t>vor fi predate de către Societatea Drumuri Municipale Timișoara SA</w:t>
      </w:r>
      <w:r w:rsidRPr="00DD39B4">
        <w:rPr>
          <w:rFonts w:cs="Times New Roman"/>
          <w:sz w:val="24"/>
          <w:szCs w:val="24"/>
          <w:lang w:val="ro-RO"/>
        </w:rPr>
        <w:t>,</w:t>
      </w:r>
      <w:r w:rsidR="00D326FE" w:rsidRPr="00DD39B4">
        <w:rPr>
          <w:rFonts w:cs="Times New Roman"/>
          <w:sz w:val="24"/>
          <w:szCs w:val="24"/>
          <w:lang w:val="ro-RO"/>
        </w:rPr>
        <w:t xml:space="preserve"> către Serviciul Public de Interes Local </w:t>
      </w:r>
      <w:r w:rsidR="00D326FE" w:rsidRPr="00DD39B4">
        <w:rPr>
          <w:color w:val="000000"/>
          <w:sz w:val="24"/>
          <w:szCs w:val="24"/>
          <w:lang w:val="ro-RO" w:eastAsia="en-US"/>
        </w:rPr>
        <w:t xml:space="preserve">pentru Administrarea Parcărilor Publice din Municipiul Timișoara </w:t>
      </w:r>
      <w:r w:rsidRPr="00DD39B4">
        <w:rPr>
          <w:color w:val="000000"/>
          <w:sz w:val="24"/>
          <w:szCs w:val="24"/>
          <w:lang w:val="ro-RO" w:eastAsia="en-US"/>
        </w:rPr>
        <w:t>-</w:t>
      </w:r>
      <w:r w:rsidR="00D326FE" w:rsidRPr="00DD39B4">
        <w:rPr>
          <w:color w:val="000000"/>
          <w:sz w:val="24"/>
          <w:szCs w:val="24"/>
          <w:lang w:val="ro-RO" w:eastAsia="en-US"/>
        </w:rPr>
        <w:t xml:space="preserve"> TIMPARK</w:t>
      </w:r>
      <w:r w:rsidR="00EA5623" w:rsidRPr="00DD39B4">
        <w:rPr>
          <w:color w:val="000000"/>
          <w:sz w:val="24"/>
          <w:szCs w:val="24"/>
          <w:lang w:val="ro-RO" w:eastAsia="en-US"/>
        </w:rPr>
        <w:t>,</w:t>
      </w:r>
      <w:r w:rsidR="00D326FE" w:rsidRPr="00DD39B4">
        <w:rPr>
          <w:color w:val="000000"/>
          <w:sz w:val="24"/>
          <w:szCs w:val="24"/>
          <w:lang w:val="ro-RO" w:eastAsia="en-US"/>
        </w:rPr>
        <w:t xml:space="preserve"> pe bază de proces-verbal</w:t>
      </w:r>
      <w:r w:rsidR="00EA5623" w:rsidRPr="00DD39B4">
        <w:rPr>
          <w:color w:val="000000"/>
          <w:sz w:val="24"/>
          <w:szCs w:val="24"/>
          <w:lang w:val="ro-RO" w:eastAsia="en-US"/>
        </w:rPr>
        <w:t xml:space="preserve"> de predare-primire.</w:t>
      </w:r>
    </w:p>
    <w:p w:rsidR="00AB6101" w:rsidRPr="00DD39B4" w:rsidRDefault="00597891" w:rsidP="00CD1725">
      <w:pPr>
        <w:jc w:val="both"/>
        <w:rPr>
          <w:rFonts w:cs="Times New Roman"/>
          <w:sz w:val="24"/>
          <w:szCs w:val="24"/>
          <w:lang w:val="ro-RO"/>
        </w:rPr>
      </w:pPr>
      <w:r w:rsidRPr="00DD39B4">
        <w:rPr>
          <w:rFonts w:cs="Times New Roman"/>
          <w:sz w:val="24"/>
          <w:szCs w:val="24"/>
          <w:lang w:val="ro-RO"/>
        </w:rPr>
        <w:tab/>
      </w:r>
    </w:p>
    <w:p w:rsidR="00870BA4" w:rsidRPr="00DD39B4" w:rsidRDefault="003224B4" w:rsidP="00870BA4">
      <w:pPr>
        <w:jc w:val="both"/>
        <w:rPr>
          <w:rFonts w:cs="Times New Roman"/>
          <w:b/>
          <w:sz w:val="24"/>
          <w:szCs w:val="24"/>
          <w:lang w:val="ro-RO"/>
        </w:rPr>
      </w:pPr>
      <w:r w:rsidRPr="00DD39B4">
        <w:rPr>
          <w:rFonts w:cs="Times New Roman"/>
          <w:sz w:val="24"/>
          <w:szCs w:val="24"/>
          <w:lang w:val="ro-RO"/>
        </w:rPr>
        <w:tab/>
      </w:r>
      <w:r w:rsidR="00EA5623" w:rsidRPr="00DD39B4">
        <w:rPr>
          <w:rFonts w:cs="Times New Roman"/>
          <w:b/>
          <w:sz w:val="24"/>
          <w:szCs w:val="24"/>
          <w:lang w:val="ro-RO"/>
        </w:rPr>
        <w:t>Art.</w:t>
      </w:r>
      <w:r w:rsidR="00870BA4" w:rsidRPr="00DD39B4">
        <w:rPr>
          <w:rFonts w:cs="Times New Roman"/>
          <w:b/>
          <w:sz w:val="24"/>
          <w:szCs w:val="24"/>
          <w:lang w:val="ro-RO"/>
        </w:rPr>
        <w:t xml:space="preserve">V. </w:t>
      </w:r>
      <w:r w:rsidR="00870BA4" w:rsidRPr="00DD39B4">
        <w:rPr>
          <w:rFonts w:cs="Times New Roman"/>
          <w:b/>
          <w:sz w:val="24"/>
          <w:szCs w:val="24"/>
          <w:u w:val="single"/>
          <w:lang w:val="ro-RO"/>
        </w:rPr>
        <w:t>Modalitatea de plată</w:t>
      </w:r>
    </w:p>
    <w:p w:rsidR="00F70D7D" w:rsidRPr="00DD39B4" w:rsidRDefault="003224B4" w:rsidP="00A52900">
      <w:pPr>
        <w:jc w:val="both"/>
        <w:rPr>
          <w:rFonts w:cs="Times New Roman"/>
          <w:sz w:val="24"/>
          <w:szCs w:val="24"/>
          <w:lang w:val="ro-RO"/>
        </w:rPr>
      </w:pPr>
      <w:r w:rsidRPr="00DD39B4">
        <w:rPr>
          <w:rFonts w:cs="Times New Roman"/>
          <w:sz w:val="24"/>
          <w:szCs w:val="24"/>
          <w:lang w:val="ro-RO"/>
        </w:rPr>
        <w:tab/>
      </w:r>
      <w:r w:rsidR="00246EF5" w:rsidRPr="00DD39B4">
        <w:rPr>
          <w:rFonts w:cs="Times New Roman"/>
          <w:sz w:val="24"/>
          <w:szCs w:val="24"/>
          <w:lang w:val="ro-RO"/>
        </w:rPr>
        <w:t>Noul cesionar,</w:t>
      </w:r>
      <w:r w:rsidR="00A52900" w:rsidRPr="00DD39B4">
        <w:rPr>
          <w:rFonts w:cs="Times New Roman"/>
          <w:sz w:val="24"/>
          <w:szCs w:val="24"/>
          <w:lang w:val="ro-RO"/>
        </w:rPr>
        <w:t xml:space="preserve"> </w:t>
      </w:r>
      <w:r w:rsidR="00D326FE" w:rsidRPr="00DD39B4">
        <w:rPr>
          <w:rFonts w:cs="Times New Roman"/>
          <w:sz w:val="24"/>
          <w:szCs w:val="24"/>
          <w:lang w:val="ro-RO"/>
        </w:rPr>
        <w:t xml:space="preserve">Serviciul Public de Interes Local </w:t>
      </w:r>
      <w:r w:rsidR="00D326FE" w:rsidRPr="00DD39B4">
        <w:rPr>
          <w:color w:val="000000"/>
          <w:sz w:val="24"/>
          <w:szCs w:val="24"/>
          <w:lang w:val="ro-RO" w:eastAsia="en-US"/>
        </w:rPr>
        <w:t xml:space="preserve">pentru Administrarea Parcărilor Publice din Municipiul Timișoara </w:t>
      </w:r>
      <w:r w:rsidR="00AD565F" w:rsidRPr="00DD39B4">
        <w:rPr>
          <w:color w:val="000000"/>
          <w:sz w:val="24"/>
          <w:szCs w:val="24"/>
          <w:lang w:val="ro-RO" w:eastAsia="en-US"/>
        </w:rPr>
        <w:t>-</w:t>
      </w:r>
      <w:r w:rsidR="00D326FE" w:rsidRPr="00DD39B4">
        <w:rPr>
          <w:color w:val="000000"/>
          <w:sz w:val="24"/>
          <w:szCs w:val="24"/>
          <w:lang w:val="ro-RO" w:eastAsia="en-US"/>
        </w:rPr>
        <w:t xml:space="preserve"> TIMPARK</w:t>
      </w:r>
      <w:r w:rsidR="00BA599F" w:rsidRPr="00DD39B4">
        <w:rPr>
          <w:color w:val="000000"/>
          <w:sz w:val="24"/>
          <w:szCs w:val="24"/>
          <w:lang w:val="ro-RO" w:eastAsia="en-US"/>
        </w:rPr>
        <w:t>,</w:t>
      </w:r>
      <w:r w:rsidR="00D326FE" w:rsidRPr="00DD39B4">
        <w:rPr>
          <w:rFonts w:cs="Times New Roman"/>
          <w:sz w:val="24"/>
          <w:szCs w:val="24"/>
          <w:lang w:val="ro-RO"/>
        </w:rPr>
        <w:t xml:space="preserve"> </w:t>
      </w:r>
      <w:r w:rsidR="00870BA4" w:rsidRPr="00DD39B4">
        <w:rPr>
          <w:rFonts w:cs="Times New Roman"/>
          <w:sz w:val="24"/>
          <w:szCs w:val="24"/>
          <w:lang w:val="ro-RO"/>
        </w:rPr>
        <w:t xml:space="preserve">se obligă să plătească preţul prevăzut la </w:t>
      </w:r>
      <w:r w:rsidRPr="00DD39B4">
        <w:rPr>
          <w:rFonts w:cs="Times New Roman"/>
          <w:sz w:val="24"/>
          <w:szCs w:val="24"/>
          <w:lang w:val="ro-RO"/>
        </w:rPr>
        <w:t>a</w:t>
      </w:r>
      <w:r w:rsidR="00870BA4" w:rsidRPr="00DD39B4">
        <w:rPr>
          <w:rFonts w:cs="Times New Roman"/>
          <w:sz w:val="24"/>
          <w:szCs w:val="24"/>
          <w:lang w:val="ro-RO"/>
        </w:rPr>
        <w:t xml:space="preserve">rt. </w:t>
      </w:r>
      <w:r w:rsidR="004C6FB5" w:rsidRPr="00DD39B4">
        <w:rPr>
          <w:rFonts w:cs="Times New Roman"/>
          <w:sz w:val="24"/>
          <w:szCs w:val="24"/>
          <w:lang w:val="ro-RO"/>
        </w:rPr>
        <w:t>IV pct. 4.</w:t>
      </w:r>
      <w:r w:rsidR="00F70D7D" w:rsidRPr="00DD39B4">
        <w:rPr>
          <w:rFonts w:cs="Times New Roman"/>
          <w:sz w:val="24"/>
          <w:szCs w:val="24"/>
          <w:lang w:val="ro-RO"/>
        </w:rPr>
        <w:t>1</w:t>
      </w:r>
      <w:r w:rsidR="00870BA4" w:rsidRPr="00DD39B4">
        <w:rPr>
          <w:rFonts w:cs="Times New Roman"/>
          <w:sz w:val="24"/>
          <w:szCs w:val="24"/>
          <w:lang w:val="ro-RO"/>
        </w:rPr>
        <w:t xml:space="preserve"> din prezentul contract</w:t>
      </w:r>
      <w:r w:rsidR="00AD680C" w:rsidRPr="00DD39B4">
        <w:rPr>
          <w:rFonts w:cs="Times New Roman"/>
          <w:sz w:val="24"/>
          <w:szCs w:val="24"/>
          <w:lang w:val="ro-RO"/>
        </w:rPr>
        <w:t>,</w:t>
      </w:r>
      <w:r w:rsidR="00870BA4" w:rsidRPr="00DD39B4">
        <w:rPr>
          <w:rFonts w:cs="Times New Roman"/>
          <w:sz w:val="24"/>
          <w:szCs w:val="24"/>
          <w:lang w:val="ro-RO"/>
        </w:rPr>
        <w:t xml:space="preserve"> prin virament bancar, în contul </w:t>
      </w:r>
      <w:r w:rsidR="00D326FE" w:rsidRPr="00DD39B4">
        <w:rPr>
          <w:rFonts w:cs="Times New Roman"/>
          <w:sz w:val="24"/>
          <w:szCs w:val="24"/>
          <w:lang w:val="ro-RO"/>
        </w:rPr>
        <w:t>Societății Drumuri Municipale Timișoara SA</w:t>
      </w:r>
      <w:r w:rsidR="00870BA4" w:rsidRPr="00DD39B4">
        <w:rPr>
          <w:rFonts w:cs="Times New Roman"/>
          <w:sz w:val="24"/>
          <w:szCs w:val="24"/>
          <w:lang w:val="ro-RO"/>
        </w:rPr>
        <w:t xml:space="preserve"> </w:t>
      </w:r>
      <w:r w:rsidR="00AD680C" w:rsidRPr="00DD39B4">
        <w:rPr>
          <w:rFonts w:cs="Times New Roman"/>
          <w:sz w:val="24"/>
          <w:szCs w:val="24"/>
          <w:lang w:val="ro-RO"/>
        </w:rPr>
        <w:t xml:space="preserve">nr. RO79 INGB 0002 0082 2156 8911, deschis la ING Bank Timișoara, </w:t>
      </w:r>
      <w:r w:rsidR="00BA599F" w:rsidRPr="00DD39B4">
        <w:rPr>
          <w:rFonts w:cs="Times New Roman"/>
          <w:sz w:val="24"/>
          <w:szCs w:val="24"/>
          <w:lang w:val="ro-RO"/>
        </w:rPr>
        <w:t xml:space="preserve">în termen </w:t>
      </w:r>
      <w:r w:rsidR="00AD680C" w:rsidRPr="00DD39B4">
        <w:rPr>
          <w:rFonts w:cs="Times New Roman"/>
          <w:sz w:val="24"/>
          <w:szCs w:val="24"/>
          <w:lang w:val="ro-RO"/>
        </w:rPr>
        <w:t xml:space="preserve">de </w:t>
      </w:r>
      <w:r w:rsidR="00FC17A1" w:rsidRPr="00DD39B4">
        <w:rPr>
          <w:rFonts w:cs="Times New Roman"/>
          <w:sz w:val="24"/>
          <w:szCs w:val="24"/>
          <w:lang w:val="ro-RO"/>
        </w:rPr>
        <w:t>2</w:t>
      </w:r>
      <w:r w:rsidR="005160D1" w:rsidRPr="00DD39B4">
        <w:rPr>
          <w:rFonts w:cs="Times New Roman"/>
          <w:sz w:val="24"/>
          <w:szCs w:val="24"/>
          <w:lang w:val="ro-RO"/>
        </w:rPr>
        <w:t xml:space="preserve"> (</w:t>
      </w:r>
      <w:r w:rsidR="00FC17A1" w:rsidRPr="00DD39B4">
        <w:rPr>
          <w:rFonts w:cs="Times New Roman"/>
          <w:sz w:val="24"/>
          <w:szCs w:val="24"/>
          <w:lang w:val="ro-RO"/>
        </w:rPr>
        <w:t>doi</w:t>
      </w:r>
      <w:r w:rsidR="005160D1" w:rsidRPr="00DD39B4">
        <w:rPr>
          <w:rFonts w:cs="Times New Roman"/>
          <w:sz w:val="24"/>
          <w:szCs w:val="24"/>
          <w:lang w:val="ro-RO"/>
        </w:rPr>
        <w:t xml:space="preserve">) ani zile, </w:t>
      </w:r>
      <w:r w:rsidR="003405EE" w:rsidRPr="00DD39B4">
        <w:rPr>
          <w:rFonts w:cs="Times New Roman"/>
          <w:sz w:val="24"/>
          <w:szCs w:val="24"/>
          <w:lang w:val="ro-RO"/>
        </w:rPr>
        <w:t>în rate</w:t>
      </w:r>
      <w:r w:rsidR="00AA493B" w:rsidRPr="00DD39B4">
        <w:rPr>
          <w:rFonts w:cs="Times New Roman"/>
          <w:sz w:val="24"/>
          <w:szCs w:val="24"/>
          <w:lang w:val="ro-RO"/>
        </w:rPr>
        <w:t xml:space="preserve"> trimestriale egale</w:t>
      </w:r>
      <w:r w:rsidR="00B013B3" w:rsidRPr="00DD39B4">
        <w:rPr>
          <w:rFonts w:cs="Times New Roman"/>
          <w:sz w:val="24"/>
          <w:szCs w:val="24"/>
          <w:lang w:val="ro-RO"/>
        </w:rPr>
        <w:t>,</w:t>
      </w:r>
      <w:r w:rsidR="00F70D7D" w:rsidRPr="00DD39B4">
        <w:rPr>
          <w:rFonts w:cs="Times New Roman"/>
          <w:sz w:val="24"/>
          <w:szCs w:val="24"/>
          <w:lang w:val="ro-RO"/>
        </w:rPr>
        <w:t xml:space="preserve"> </w:t>
      </w:r>
      <w:r w:rsidR="00AA493B" w:rsidRPr="00DD39B4">
        <w:rPr>
          <w:rFonts w:cs="Times New Roman"/>
          <w:sz w:val="24"/>
          <w:szCs w:val="24"/>
          <w:lang w:val="ro-RO"/>
        </w:rPr>
        <w:t xml:space="preserve">începând cu trimestrul III din anul 2022, </w:t>
      </w:r>
      <w:r w:rsidR="00F70D7D" w:rsidRPr="00DD39B4">
        <w:rPr>
          <w:rFonts w:cs="Times New Roman"/>
          <w:sz w:val="24"/>
          <w:szCs w:val="24"/>
          <w:lang w:val="ro-RO"/>
        </w:rPr>
        <w:t>după cum urmează:</w:t>
      </w:r>
    </w:p>
    <w:p w:rsidR="00F70D7D" w:rsidRPr="00DD39B4" w:rsidRDefault="00F70D7D" w:rsidP="00A52900">
      <w:pPr>
        <w:jc w:val="both"/>
        <w:rPr>
          <w:rFonts w:cs="Times New Roman"/>
          <w:sz w:val="24"/>
          <w:szCs w:val="24"/>
          <w:lang w:val="ro-RO"/>
        </w:rPr>
      </w:pPr>
      <w:r w:rsidRPr="00DD39B4">
        <w:rPr>
          <w:rFonts w:cs="Times New Roman"/>
          <w:sz w:val="24"/>
          <w:szCs w:val="24"/>
          <w:lang w:val="ro-RO"/>
        </w:rPr>
        <w:t xml:space="preserve">   - prima rată în cuantum de </w:t>
      </w:r>
      <w:r w:rsidR="00B013B3" w:rsidRPr="00DD39B4">
        <w:rPr>
          <w:rFonts w:cs="Times New Roman"/>
          <w:sz w:val="24"/>
          <w:szCs w:val="24"/>
          <w:lang w:val="ro-RO"/>
        </w:rPr>
        <w:t>866.419,78</w:t>
      </w:r>
      <w:r w:rsidRPr="00DD39B4">
        <w:rPr>
          <w:rFonts w:cs="Times New Roman"/>
          <w:sz w:val="24"/>
          <w:szCs w:val="24"/>
          <w:lang w:val="ro-RO"/>
        </w:rPr>
        <w:t xml:space="preserve"> lei, se va achita </w:t>
      </w:r>
      <w:r w:rsidR="001B3E6B" w:rsidRPr="00DD39B4">
        <w:rPr>
          <w:rFonts w:cs="Times New Roman"/>
          <w:sz w:val="24"/>
          <w:szCs w:val="24"/>
          <w:lang w:val="ro-RO"/>
        </w:rPr>
        <w:t>până cel târziu</w:t>
      </w:r>
      <w:r w:rsidR="0024697E" w:rsidRPr="00DD39B4">
        <w:rPr>
          <w:rFonts w:cs="Times New Roman"/>
          <w:sz w:val="24"/>
          <w:szCs w:val="24"/>
          <w:lang w:val="ro-RO"/>
        </w:rPr>
        <w:t xml:space="preserve"> </w:t>
      </w:r>
      <w:r w:rsidRPr="00DD39B4">
        <w:rPr>
          <w:rFonts w:cs="Times New Roman"/>
          <w:sz w:val="24"/>
          <w:szCs w:val="24"/>
          <w:lang w:val="ro-RO"/>
        </w:rPr>
        <w:t xml:space="preserve">în </w:t>
      </w:r>
      <w:r w:rsidR="0024697E" w:rsidRPr="00DD39B4">
        <w:rPr>
          <w:rFonts w:cs="Times New Roman"/>
          <w:sz w:val="24"/>
          <w:szCs w:val="24"/>
          <w:lang w:val="ro-RO"/>
        </w:rPr>
        <w:t>data</w:t>
      </w:r>
      <w:r w:rsidR="008F1112" w:rsidRPr="00DD39B4">
        <w:rPr>
          <w:rFonts w:cs="Times New Roman"/>
          <w:sz w:val="24"/>
          <w:szCs w:val="24"/>
          <w:lang w:val="ro-RO"/>
        </w:rPr>
        <w:t xml:space="preserve"> de</w:t>
      </w:r>
      <w:r w:rsidRPr="00DD39B4">
        <w:rPr>
          <w:rFonts w:cs="Times New Roman"/>
          <w:sz w:val="24"/>
          <w:szCs w:val="24"/>
          <w:lang w:val="ro-RO"/>
        </w:rPr>
        <w:t xml:space="preserve"> 25 </w:t>
      </w:r>
      <w:r w:rsidR="00AA493B" w:rsidRPr="00DD39B4">
        <w:rPr>
          <w:rFonts w:cs="Times New Roman"/>
          <w:sz w:val="24"/>
          <w:szCs w:val="24"/>
          <w:lang w:val="ro-RO"/>
        </w:rPr>
        <w:t>octombrie</w:t>
      </w:r>
      <w:r w:rsidR="0024697E" w:rsidRPr="00DD39B4">
        <w:rPr>
          <w:rFonts w:cs="Times New Roman"/>
          <w:sz w:val="24"/>
          <w:szCs w:val="24"/>
          <w:lang w:val="ro-RO"/>
        </w:rPr>
        <w:t xml:space="preserve"> 2022</w:t>
      </w:r>
      <w:r w:rsidRPr="00DD39B4">
        <w:rPr>
          <w:rFonts w:cs="Times New Roman"/>
          <w:sz w:val="24"/>
          <w:szCs w:val="24"/>
          <w:lang w:val="ro-RO"/>
        </w:rPr>
        <w:t>;</w:t>
      </w:r>
    </w:p>
    <w:p w:rsidR="00A52900" w:rsidRPr="00DD39B4" w:rsidRDefault="00F70D7D" w:rsidP="00A52900">
      <w:pPr>
        <w:jc w:val="both"/>
        <w:rPr>
          <w:rFonts w:cs="Times New Roman"/>
          <w:sz w:val="24"/>
          <w:szCs w:val="24"/>
          <w:lang w:val="ro-RO"/>
        </w:rPr>
      </w:pPr>
      <w:r w:rsidRPr="00DD39B4">
        <w:rPr>
          <w:rFonts w:cs="Times New Roman"/>
          <w:sz w:val="24"/>
          <w:szCs w:val="24"/>
          <w:lang w:val="ro-RO"/>
        </w:rPr>
        <w:t xml:space="preserve">   - diferența de 4.</w:t>
      </w:r>
      <w:r w:rsidR="00B013B3" w:rsidRPr="00DD39B4">
        <w:rPr>
          <w:rFonts w:cs="Times New Roman"/>
          <w:sz w:val="24"/>
          <w:szCs w:val="24"/>
          <w:lang w:val="ro-RO"/>
        </w:rPr>
        <w:t xml:space="preserve">560.104,08 lei, în </w:t>
      </w:r>
      <w:r w:rsidR="007C17AA" w:rsidRPr="00DD39B4">
        <w:rPr>
          <w:rFonts w:cs="Times New Roman"/>
          <w:sz w:val="24"/>
          <w:szCs w:val="24"/>
          <w:lang w:val="ro-RO"/>
        </w:rPr>
        <w:t xml:space="preserve">7 </w:t>
      </w:r>
      <w:r w:rsidR="00B013B3" w:rsidRPr="00DD39B4">
        <w:rPr>
          <w:rFonts w:cs="Times New Roman"/>
          <w:sz w:val="24"/>
          <w:szCs w:val="24"/>
          <w:lang w:val="ro-RO"/>
        </w:rPr>
        <w:t>rate</w:t>
      </w:r>
      <w:r w:rsidR="003405EE" w:rsidRPr="00DD39B4">
        <w:rPr>
          <w:rFonts w:cs="Times New Roman"/>
          <w:sz w:val="24"/>
          <w:szCs w:val="24"/>
          <w:lang w:val="ro-RO"/>
        </w:rPr>
        <w:t xml:space="preserve"> </w:t>
      </w:r>
      <w:r w:rsidR="005160D1" w:rsidRPr="00DD39B4">
        <w:rPr>
          <w:rFonts w:cs="Times New Roman"/>
          <w:sz w:val="24"/>
          <w:szCs w:val="24"/>
          <w:lang w:val="ro-RO"/>
        </w:rPr>
        <w:t xml:space="preserve">trimestriale </w:t>
      </w:r>
      <w:r w:rsidR="00597891" w:rsidRPr="00DD39B4">
        <w:rPr>
          <w:rFonts w:cs="Times New Roman"/>
          <w:sz w:val="24"/>
          <w:szCs w:val="24"/>
          <w:lang w:val="ro-RO"/>
        </w:rPr>
        <w:t>egale</w:t>
      </w:r>
      <w:r w:rsidR="003405EE" w:rsidRPr="00DD39B4">
        <w:rPr>
          <w:rFonts w:cs="Times New Roman"/>
          <w:sz w:val="24"/>
          <w:szCs w:val="24"/>
          <w:lang w:val="ro-RO"/>
        </w:rPr>
        <w:t xml:space="preserve"> a câte </w:t>
      </w:r>
      <w:r w:rsidR="00BA2969" w:rsidRPr="00DD39B4">
        <w:rPr>
          <w:rFonts w:cs="Times New Roman"/>
          <w:sz w:val="24"/>
          <w:szCs w:val="24"/>
          <w:lang w:val="ro-RO"/>
        </w:rPr>
        <w:t>651.443,44</w:t>
      </w:r>
      <w:r w:rsidR="00B013B3" w:rsidRPr="00DD39B4">
        <w:rPr>
          <w:rFonts w:cs="Times New Roman"/>
          <w:sz w:val="24"/>
          <w:szCs w:val="24"/>
          <w:lang w:val="ro-RO"/>
        </w:rPr>
        <w:t xml:space="preserve"> lei</w:t>
      </w:r>
      <w:r w:rsidR="003405EE" w:rsidRPr="00DD39B4">
        <w:rPr>
          <w:rFonts w:cs="Times New Roman"/>
          <w:sz w:val="24"/>
          <w:szCs w:val="24"/>
          <w:lang w:val="ro-RO"/>
        </w:rPr>
        <w:t xml:space="preserve"> fiecare</w:t>
      </w:r>
      <w:r w:rsidR="00597891" w:rsidRPr="00DD39B4">
        <w:rPr>
          <w:rFonts w:cs="Times New Roman"/>
          <w:sz w:val="24"/>
          <w:szCs w:val="24"/>
          <w:lang w:val="ro-RO"/>
        </w:rPr>
        <w:t xml:space="preserve">, </w:t>
      </w:r>
      <w:r w:rsidR="00AA493B" w:rsidRPr="00DD39B4">
        <w:rPr>
          <w:rFonts w:cs="Times New Roman"/>
          <w:sz w:val="24"/>
          <w:szCs w:val="24"/>
          <w:lang w:val="ro-RO"/>
        </w:rPr>
        <w:t xml:space="preserve">începând cu trimestrul IV din anul 2022, </w:t>
      </w:r>
      <w:r w:rsidR="004C43E2" w:rsidRPr="00DD39B4">
        <w:rPr>
          <w:rFonts w:cs="Times New Roman"/>
          <w:sz w:val="24"/>
          <w:szCs w:val="24"/>
          <w:lang w:val="ro-RO"/>
        </w:rPr>
        <w:t xml:space="preserve">ce </w:t>
      </w:r>
      <w:r w:rsidR="00597891" w:rsidRPr="00DD39B4">
        <w:rPr>
          <w:rFonts w:cs="Times New Roman"/>
          <w:sz w:val="24"/>
          <w:szCs w:val="24"/>
          <w:lang w:val="ro-RO"/>
        </w:rPr>
        <w:t xml:space="preserve">se vor </w:t>
      </w:r>
      <w:r w:rsidR="00955FAD" w:rsidRPr="00DD39B4">
        <w:rPr>
          <w:rFonts w:cs="Times New Roman"/>
          <w:sz w:val="24"/>
          <w:szCs w:val="24"/>
          <w:lang w:val="ro-RO"/>
        </w:rPr>
        <w:t>achita</w:t>
      </w:r>
      <w:r w:rsidR="00597891" w:rsidRPr="00DD39B4">
        <w:rPr>
          <w:rFonts w:cs="Times New Roman"/>
          <w:sz w:val="24"/>
          <w:szCs w:val="24"/>
          <w:lang w:val="ro-RO"/>
        </w:rPr>
        <w:t xml:space="preserve"> până </w:t>
      </w:r>
      <w:r w:rsidR="00955FAD" w:rsidRPr="00DD39B4">
        <w:rPr>
          <w:rFonts w:cs="Times New Roman"/>
          <w:sz w:val="24"/>
          <w:szCs w:val="24"/>
          <w:lang w:val="ro-RO"/>
        </w:rPr>
        <w:t xml:space="preserve">cel târziu </w:t>
      </w:r>
      <w:r w:rsidR="00597891" w:rsidRPr="00DD39B4">
        <w:rPr>
          <w:rFonts w:cs="Times New Roman"/>
          <w:sz w:val="24"/>
          <w:szCs w:val="24"/>
          <w:lang w:val="ro-RO"/>
        </w:rPr>
        <w:t xml:space="preserve">în data de </w:t>
      </w:r>
      <w:r w:rsidR="005160D1" w:rsidRPr="00DD39B4">
        <w:rPr>
          <w:rFonts w:cs="Times New Roman"/>
          <w:sz w:val="24"/>
          <w:szCs w:val="24"/>
          <w:lang w:val="ro-RO"/>
        </w:rPr>
        <w:t xml:space="preserve">25 </w:t>
      </w:r>
      <w:r w:rsidR="00597891" w:rsidRPr="00DD39B4">
        <w:rPr>
          <w:rFonts w:cs="Times New Roman"/>
          <w:sz w:val="24"/>
          <w:szCs w:val="24"/>
          <w:lang w:val="ro-RO"/>
        </w:rPr>
        <w:t>a</w:t>
      </w:r>
      <w:r w:rsidR="00E10895" w:rsidRPr="00DD39B4">
        <w:rPr>
          <w:rFonts w:cs="Times New Roman"/>
          <w:sz w:val="24"/>
          <w:szCs w:val="24"/>
          <w:lang w:val="ro-RO"/>
        </w:rPr>
        <w:t>le</w:t>
      </w:r>
      <w:r w:rsidR="00597891" w:rsidRPr="00DD39B4">
        <w:rPr>
          <w:rFonts w:cs="Times New Roman"/>
          <w:sz w:val="24"/>
          <w:szCs w:val="24"/>
          <w:lang w:val="ro-RO"/>
        </w:rPr>
        <w:t xml:space="preserve"> fiecăr</w:t>
      </w:r>
      <w:r w:rsidRPr="00DD39B4">
        <w:rPr>
          <w:rFonts w:cs="Times New Roman"/>
          <w:sz w:val="24"/>
          <w:szCs w:val="24"/>
          <w:lang w:val="ro-RO"/>
        </w:rPr>
        <w:t>e</w:t>
      </w:r>
      <w:r w:rsidR="00597891" w:rsidRPr="00DD39B4">
        <w:rPr>
          <w:rFonts w:cs="Times New Roman"/>
          <w:sz w:val="24"/>
          <w:szCs w:val="24"/>
          <w:lang w:val="ro-RO"/>
        </w:rPr>
        <w:t xml:space="preserve">i </w:t>
      </w:r>
      <w:r w:rsidR="005160D1" w:rsidRPr="00DD39B4">
        <w:rPr>
          <w:rFonts w:cs="Times New Roman"/>
          <w:sz w:val="24"/>
          <w:szCs w:val="24"/>
          <w:lang w:val="ro-RO"/>
        </w:rPr>
        <w:t>luni următoare încheierii unui trimestru.</w:t>
      </w:r>
    </w:p>
    <w:p w:rsidR="00AB6101" w:rsidRPr="00DD39B4" w:rsidRDefault="00AB6101" w:rsidP="00870BA4">
      <w:pPr>
        <w:jc w:val="both"/>
        <w:rPr>
          <w:rFonts w:cs="Times New Roman"/>
          <w:sz w:val="24"/>
          <w:szCs w:val="24"/>
          <w:lang w:val="ro-RO"/>
        </w:rPr>
      </w:pPr>
    </w:p>
    <w:p w:rsidR="00870BA4" w:rsidRPr="00DD39B4" w:rsidRDefault="003224B4" w:rsidP="00870BA4">
      <w:pPr>
        <w:jc w:val="both"/>
        <w:rPr>
          <w:rFonts w:cs="Times New Roman"/>
          <w:b/>
          <w:sz w:val="24"/>
          <w:szCs w:val="24"/>
          <w:lang w:val="ro-RO"/>
        </w:rPr>
      </w:pPr>
      <w:r w:rsidRPr="00DD39B4">
        <w:rPr>
          <w:rFonts w:cs="Times New Roman"/>
          <w:sz w:val="24"/>
          <w:szCs w:val="24"/>
          <w:lang w:val="ro-RO"/>
        </w:rPr>
        <w:tab/>
      </w:r>
      <w:r w:rsidR="00EA5623" w:rsidRPr="00DD39B4">
        <w:rPr>
          <w:rFonts w:cs="Times New Roman"/>
          <w:b/>
          <w:sz w:val="24"/>
          <w:szCs w:val="24"/>
          <w:lang w:val="ro-RO"/>
        </w:rPr>
        <w:t>Art.</w:t>
      </w:r>
      <w:r w:rsidR="00870BA4" w:rsidRPr="00DD39B4">
        <w:rPr>
          <w:rFonts w:cs="Times New Roman"/>
          <w:b/>
          <w:sz w:val="24"/>
          <w:szCs w:val="24"/>
          <w:lang w:val="ro-RO"/>
        </w:rPr>
        <w:t xml:space="preserve">VI. </w:t>
      </w:r>
      <w:r w:rsidR="00870BA4" w:rsidRPr="00DD39B4">
        <w:rPr>
          <w:rFonts w:cs="Times New Roman"/>
          <w:b/>
          <w:sz w:val="24"/>
          <w:szCs w:val="24"/>
          <w:u w:val="single"/>
          <w:lang w:val="ro-RO"/>
        </w:rPr>
        <w:t>Drepturi şi obligaţii</w:t>
      </w:r>
    </w:p>
    <w:p w:rsidR="00870BA4" w:rsidRPr="00DD39B4" w:rsidRDefault="003224B4" w:rsidP="00CE49AF">
      <w:pPr>
        <w:jc w:val="both"/>
        <w:rPr>
          <w:rFonts w:cs="Times New Roman"/>
          <w:sz w:val="24"/>
          <w:szCs w:val="24"/>
          <w:lang w:val="ro-RO"/>
        </w:rPr>
      </w:pPr>
      <w:r w:rsidRPr="00DD39B4">
        <w:rPr>
          <w:rFonts w:cs="Times New Roman"/>
          <w:sz w:val="24"/>
          <w:szCs w:val="24"/>
          <w:lang w:val="ro-RO"/>
        </w:rPr>
        <w:tab/>
      </w:r>
      <w:r w:rsidR="00EA5623" w:rsidRPr="00DD39B4">
        <w:rPr>
          <w:rFonts w:cs="Times New Roman"/>
          <w:b/>
          <w:sz w:val="24"/>
          <w:szCs w:val="24"/>
          <w:lang w:val="ro-RO"/>
        </w:rPr>
        <w:t>6.1.</w:t>
      </w:r>
      <w:r w:rsidR="00870BA4" w:rsidRPr="00DD39B4">
        <w:rPr>
          <w:rFonts w:cs="Times New Roman"/>
          <w:sz w:val="24"/>
          <w:szCs w:val="24"/>
          <w:lang w:val="ro-RO"/>
        </w:rPr>
        <w:t xml:space="preserve"> </w:t>
      </w:r>
      <w:r w:rsidR="00FA0216" w:rsidRPr="00DD39B4">
        <w:rPr>
          <w:rFonts w:cs="Times New Roman"/>
          <w:sz w:val="24"/>
          <w:szCs w:val="24"/>
          <w:lang w:val="ro-RO"/>
        </w:rPr>
        <w:t xml:space="preserve">Toate drepturile și obligațiile cuprinse în contractul de transfer de activități nr. </w:t>
      </w:r>
      <w:r w:rsidR="004C43E2" w:rsidRPr="00DD39B4">
        <w:rPr>
          <w:rFonts w:cs="Times New Roman"/>
          <w:sz w:val="24"/>
          <w:szCs w:val="24"/>
          <w:lang w:val="ro-RO"/>
        </w:rPr>
        <w:t>9657</w:t>
      </w:r>
      <w:r w:rsidR="00F27E10" w:rsidRPr="00DD39B4">
        <w:rPr>
          <w:rFonts w:cs="Times New Roman"/>
          <w:sz w:val="24"/>
          <w:szCs w:val="24"/>
          <w:lang w:val="ro-RO"/>
        </w:rPr>
        <w:t xml:space="preserve">/31.12.2021, așa cum a fost </w:t>
      </w:r>
      <w:r w:rsidR="00FC6556" w:rsidRPr="00DD39B4">
        <w:rPr>
          <w:rFonts w:cs="Times New Roman"/>
          <w:sz w:val="24"/>
          <w:szCs w:val="24"/>
          <w:lang w:val="ro-RO"/>
        </w:rPr>
        <w:t xml:space="preserve">modificat prin actul adițional nr. SC2022-2347/08.02.2022, </w:t>
      </w:r>
      <w:r w:rsidR="00FA0216" w:rsidRPr="00DD39B4">
        <w:rPr>
          <w:rFonts w:cs="Times New Roman"/>
          <w:sz w:val="24"/>
          <w:szCs w:val="24"/>
          <w:lang w:val="ro-RO"/>
        </w:rPr>
        <w:t xml:space="preserve">vor fi exercitate în mod direct de către  Societatea Drumuri Municipale Timișoara SA și Serviciul Public de Interes Local pentru Administrarea Parcărilor Publice din Municipiul Timișoara </w:t>
      </w:r>
      <w:r w:rsidR="00F27E10" w:rsidRPr="00DD39B4">
        <w:rPr>
          <w:rFonts w:cs="Times New Roman"/>
          <w:sz w:val="24"/>
          <w:szCs w:val="24"/>
          <w:lang w:val="ro-RO"/>
        </w:rPr>
        <w:t>-</w:t>
      </w:r>
      <w:r w:rsidR="00FA0216" w:rsidRPr="00DD39B4">
        <w:rPr>
          <w:rFonts w:cs="Times New Roman"/>
          <w:sz w:val="24"/>
          <w:szCs w:val="24"/>
          <w:lang w:val="ro-RO"/>
        </w:rPr>
        <w:t xml:space="preserve"> Timpark.</w:t>
      </w:r>
    </w:p>
    <w:p w:rsidR="00870BA4" w:rsidRPr="00F96410" w:rsidRDefault="003224B4" w:rsidP="00FA0216">
      <w:pPr>
        <w:jc w:val="both"/>
        <w:rPr>
          <w:rFonts w:cs="Times New Roman"/>
          <w:sz w:val="24"/>
          <w:szCs w:val="24"/>
          <w:lang w:val="ro-RO"/>
        </w:rPr>
      </w:pPr>
      <w:r w:rsidRPr="00DD39B4">
        <w:rPr>
          <w:rFonts w:cs="Times New Roman"/>
          <w:sz w:val="24"/>
          <w:szCs w:val="24"/>
          <w:lang w:val="ro-RO"/>
        </w:rPr>
        <w:tab/>
      </w:r>
      <w:r w:rsidR="00EA5623" w:rsidRPr="00DD39B4">
        <w:rPr>
          <w:rFonts w:cs="Times New Roman"/>
          <w:b/>
          <w:sz w:val="24"/>
          <w:szCs w:val="24"/>
          <w:lang w:val="ro-RO"/>
        </w:rPr>
        <w:t>6.2</w:t>
      </w:r>
      <w:r w:rsidR="00EA5623" w:rsidRPr="00DD39B4">
        <w:rPr>
          <w:rFonts w:cs="Times New Roman"/>
          <w:sz w:val="24"/>
          <w:szCs w:val="24"/>
          <w:lang w:val="ro-RO"/>
        </w:rPr>
        <w:t>.</w:t>
      </w:r>
      <w:r w:rsidR="00BA599F" w:rsidRPr="00DD39B4">
        <w:rPr>
          <w:rFonts w:cs="Times New Roman"/>
          <w:sz w:val="24"/>
          <w:szCs w:val="24"/>
          <w:lang w:val="ro-RO"/>
        </w:rPr>
        <w:t xml:space="preserve"> La data încheierii prezentului contract de novație</w:t>
      </w:r>
      <w:r w:rsidR="00F27E10" w:rsidRPr="00DD39B4">
        <w:rPr>
          <w:rFonts w:cs="Times New Roman"/>
          <w:sz w:val="24"/>
          <w:szCs w:val="24"/>
          <w:lang w:val="ro-RO"/>
        </w:rPr>
        <w:t>,</w:t>
      </w:r>
      <w:r w:rsidR="00BA599F" w:rsidRPr="00DD39B4">
        <w:rPr>
          <w:rFonts w:cs="Times New Roman"/>
          <w:sz w:val="24"/>
          <w:szCs w:val="24"/>
          <w:lang w:val="ro-RO"/>
        </w:rPr>
        <w:t xml:space="preserve"> se stinge obligația născută în sarcina Municipiului Timișoara prin contractul de transfer de activități </w:t>
      </w:r>
      <w:r w:rsidR="00F27E10" w:rsidRPr="00DD39B4">
        <w:rPr>
          <w:rFonts w:cs="Times New Roman"/>
          <w:sz w:val="24"/>
          <w:szCs w:val="24"/>
          <w:lang w:val="ro-RO"/>
        </w:rPr>
        <w:t xml:space="preserve">nr. 9657/31.12.2021, </w:t>
      </w:r>
      <w:r w:rsidR="00C730BE" w:rsidRPr="00DD39B4">
        <w:rPr>
          <w:rFonts w:cs="Times New Roman"/>
          <w:sz w:val="24"/>
          <w:szCs w:val="24"/>
          <w:lang w:val="ro-RO"/>
        </w:rPr>
        <w:t xml:space="preserve">așa cum a fost modificat prin actul adițional nr. SC2022-2347/08.02.2022 </w:t>
      </w:r>
      <w:r w:rsidR="00BA599F" w:rsidRPr="00DD39B4">
        <w:rPr>
          <w:rFonts w:cs="Times New Roman"/>
          <w:sz w:val="24"/>
          <w:szCs w:val="24"/>
          <w:lang w:val="ro-RO"/>
        </w:rPr>
        <w:t>și se naște obligația în sarcina Serviciului Public de Interes Local pentru Administrarea Parcărilor Publice din M</w:t>
      </w:r>
      <w:r w:rsidR="00BA599F">
        <w:rPr>
          <w:rFonts w:cs="Times New Roman"/>
          <w:sz w:val="24"/>
          <w:szCs w:val="24"/>
          <w:lang w:val="ro-RO"/>
        </w:rPr>
        <w:t xml:space="preserve">unicipiul Timișoara </w:t>
      </w:r>
      <w:r w:rsidR="002D635F">
        <w:rPr>
          <w:rFonts w:cs="Times New Roman"/>
          <w:sz w:val="24"/>
          <w:szCs w:val="24"/>
          <w:lang w:val="ro-RO"/>
        </w:rPr>
        <w:t>-</w:t>
      </w:r>
      <w:r w:rsidR="00BA599F">
        <w:rPr>
          <w:rFonts w:cs="Times New Roman"/>
          <w:sz w:val="24"/>
          <w:szCs w:val="24"/>
          <w:lang w:val="ro-RO"/>
        </w:rPr>
        <w:t xml:space="preserve"> Timpark.</w:t>
      </w:r>
    </w:p>
    <w:p w:rsidR="00AB6101" w:rsidRPr="00F96410" w:rsidRDefault="00AB6101" w:rsidP="00870BA4">
      <w:pPr>
        <w:jc w:val="both"/>
        <w:rPr>
          <w:rFonts w:cs="Times New Roman"/>
          <w:sz w:val="24"/>
          <w:szCs w:val="24"/>
          <w:lang w:val="ro-RO"/>
        </w:rPr>
      </w:pPr>
    </w:p>
    <w:p w:rsidR="00870BA4" w:rsidRPr="00F96410" w:rsidRDefault="00870BA4" w:rsidP="00870BA4">
      <w:pPr>
        <w:jc w:val="both"/>
        <w:rPr>
          <w:rFonts w:cs="Times New Roman"/>
          <w:b/>
          <w:sz w:val="24"/>
          <w:szCs w:val="24"/>
          <w:lang w:val="ro-RO"/>
        </w:rPr>
      </w:pPr>
      <w:r w:rsidRPr="00F96410">
        <w:rPr>
          <w:rFonts w:cs="Times New Roman"/>
          <w:sz w:val="24"/>
          <w:szCs w:val="24"/>
          <w:lang w:val="ro-RO"/>
        </w:rPr>
        <w:t xml:space="preserve"> </w:t>
      </w:r>
      <w:r w:rsidR="00AB6101" w:rsidRPr="00F96410">
        <w:rPr>
          <w:rFonts w:cs="Times New Roman"/>
          <w:sz w:val="24"/>
          <w:szCs w:val="24"/>
          <w:lang w:val="ro-RO"/>
        </w:rPr>
        <w:tab/>
      </w:r>
      <w:r w:rsidR="00EA5623">
        <w:rPr>
          <w:rFonts w:cs="Times New Roman"/>
          <w:b/>
          <w:sz w:val="24"/>
          <w:szCs w:val="24"/>
          <w:lang w:val="ro-RO"/>
        </w:rPr>
        <w:t>Art.VII.</w:t>
      </w:r>
      <w:r w:rsidRPr="00F96410">
        <w:rPr>
          <w:rFonts w:cs="Times New Roman"/>
          <w:b/>
          <w:sz w:val="24"/>
          <w:szCs w:val="24"/>
          <w:lang w:val="ro-RO"/>
        </w:rPr>
        <w:t xml:space="preserve"> </w:t>
      </w:r>
      <w:r w:rsidRPr="00F96410">
        <w:rPr>
          <w:rFonts w:cs="Times New Roman"/>
          <w:b/>
          <w:sz w:val="24"/>
          <w:szCs w:val="24"/>
          <w:u w:val="single"/>
          <w:lang w:val="ro-RO"/>
        </w:rPr>
        <w:t>Litigii</w:t>
      </w:r>
    </w:p>
    <w:p w:rsidR="00870BA4" w:rsidRPr="00F96410" w:rsidRDefault="00AB6101" w:rsidP="00870BA4">
      <w:pPr>
        <w:jc w:val="both"/>
        <w:rPr>
          <w:rFonts w:cs="Times New Roman"/>
          <w:sz w:val="24"/>
          <w:szCs w:val="24"/>
          <w:lang w:val="ro-RO"/>
        </w:rPr>
      </w:pPr>
      <w:r w:rsidRPr="00F96410">
        <w:rPr>
          <w:rFonts w:cs="Times New Roman"/>
          <w:sz w:val="24"/>
          <w:szCs w:val="24"/>
          <w:lang w:val="ro-RO"/>
        </w:rPr>
        <w:tab/>
      </w:r>
      <w:r w:rsidR="00870BA4" w:rsidRPr="00F96410">
        <w:rPr>
          <w:rFonts w:cs="Times New Roman"/>
          <w:sz w:val="24"/>
          <w:szCs w:val="24"/>
          <w:lang w:val="ro-RO"/>
        </w:rPr>
        <w:t xml:space="preserve"> Părţile convin ca litigiile decurgând din interpretarea şi executarea prezentului </w:t>
      </w:r>
      <w:r w:rsidR="00FA0216">
        <w:rPr>
          <w:rFonts w:cs="Times New Roman"/>
          <w:sz w:val="24"/>
          <w:szCs w:val="24"/>
          <w:lang w:val="ro-RO"/>
        </w:rPr>
        <w:t xml:space="preserve">Acord și a </w:t>
      </w:r>
      <w:r w:rsidR="00870BA4" w:rsidRPr="00F96410">
        <w:rPr>
          <w:rFonts w:cs="Times New Roman"/>
          <w:sz w:val="24"/>
          <w:szCs w:val="24"/>
          <w:lang w:val="ro-RO"/>
        </w:rPr>
        <w:t>contract</w:t>
      </w:r>
      <w:r w:rsidR="00FA0216">
        <w:rPr>
          <w:rFonts w:cs="Times New Roman"/>
          <w:sz w:val="24"/>
          <w:szCs w:val="24"/>
          <w:lang w:val="ro-RO"/>
        </w:rPr>
        <w:t>ului de transfer de activități</w:t>
      </w:r>
      <w:r w:rsidR="002D635F">
        <w:rPr>
          <w:rFonts w:cs="Times New Roman"/>
          <w:sz w:val="24"/>
          <w:szCs w:val="24"/>
          <w:lang w:val="ro-RO"/>
        </w:rPr>
        <w:t>,</w:t>
      </w:r>
      <w:r w:rsidR="00870BA4" w:rsidRPr="00F96410">
        <w:rPr>
          <w:rFonts w:cs="Times New Roman"/>
          <w:sz w:val="24"/>
          <w:szCs w:val="24"/>
          <w:lang w:val="ro-RO"/>
        </w:rPr>
        <w:t xml:space="preserve"> să fie supuse instanţelor judecătoreşti competente</w:t>
      </w:r>
      <w:r w:rsidRPr="00F96410">
        <w:rPr>
          <w:rFonts w:cs="Times New Roman"/>
          <w:sz w:val="24"/>
          <w:szCs w:val="24"/>
          <w:lang w:val="ro-RO"/>
        </w:rPr>
        <w:t xml:space="preserve"> d</w:t>
      </w:r>
      <w:r w:rsidR="00CA571A" w:rsidRPr="00F96410">
        <w:rPr>
          <w:rFonts w:cs="Times New Roman"/>
          <w:sz w:val="24"/>
          <w:szCs w:val="24"/>
          <w:lang w:val="ro-RO"/>
        </w:rPr>
        <w:t>in Timișoara</w:t>
      </w:r>
      <w:r w:rsidR="00870BA4" w:rsidRPr="00F96410">
        <w:rPr>
          <w:rFonts w:cs="Times New Roman"/>
          <w:sz w:val="24"/>
          <w:szCs w:val="24"/>
          <w:lang w:val="ro-RO"/>
        </w:rPr>
        <w:t>.</w:t>
      </w:r>
    </w:p>
    <w:p w:rsidR="00F96410" w:rsidRDefault="00F96410" w:rsidP="00870BA4">
      <w:pPr>
        <w:jc w:val="both"/>
        <w:rPr>
          <w:rFonts w:cs="Times New Roman"/>
          <w:sz w:val="24"/>
          <w:szCs w:val="24"/>
          <w:lang w:val="ro-RO"/>
        </w:rPr>
      </w:pPr>
    </w:p>
    <w:p w:rsidR="00870BA4" w:rsidRPr="00F96410" w:rsidRDefault="00AB6101" w:rsidP="00870BA4">
      <w:pPr>
        <w:jc w:val="both"/>
        <w:rPr>
          <w:rFonts w:cs="Times New Roman"/>
          <w:sz w:val="24"/>
          <w:szCs w:val="24"/>
          <w:lang w:val="ro-RO"/>
        </w:rPr>
      </w:pPr>
      <w:r w:rsidRPr="00F96410">
        <w:rPr>
          <w:rFonts w:cs="Times New Roman"/>
          <w:sz w:val="24"/>
          <w:szCs w:val="24"/>
          <w:lang w:val="ro-RO"/>
        </w:rPr>
        <w:tab/>
      </w:r>
      <w:r w:rsidR="00EA5623" w:rsidRPr="00EA5623">
        <w:rPr>
          <w:rFonts w:cs="Times New Roman"/>
          <w:b/>
          <w:sz w:val="24"/>
          <w:szCs w:val="24"/>
          <w:lang w:val="ro-RO"/>
        </w:rPr>
        <w:t>Art.VIII</w:t>
      </w:r>
      <w:r w:rsidR="00EA5623">
        <w:rPr>
          <w:rFonts w:cs="Times New Roman"/>
          <w:b/>
          <w:sz w:val="24"/>
          <w:szCs w:val="24"/>
          <w:lang w:val="ro-RO"/>
        </w:rPr>
        <w:t>.</w:t>
      </w:r>
      <w:r w:rsidR="00870BA4" w:rsidRPr="00EA5623">
        <w:rPr>
          <w:rFonts w:cs="Times New Roman"/>
          <w:b/>
          <w:sz w:val="24"/>
          <w:szCs w:val="24"/>
          <w:lang w:val="ro-RO"/>
        </w:rPr>
        <w:t xml:space="preserve"> </w:t>
      </w:r>
      <w:r w:rsidR="00870BA4" w:rsidRPr="00EA5623">
        <w:rPr>
          <w:rFonts w:cs="Times New Roman"/>
          <w:b/>
          <w:sz w:val="24"/>
          <w:szCs w:val="24"/>
          <w:u w:val="single"/>
          <w:lang w:val="ro-RO"/>
        </w:rPr>
        <w:t>Notific</w:t>
      </w:r>
      <w:r w:rsidRPr="00EA5623">
        <w:rPr>
          <w:rFonts w:cs="Times New Roman"/>
          <w:b/>
          <w:sz w:val="24"/>
          <w:szCs w:val="24"/>
          <w:u w:val="single"/>
          <w:lang w:val="ro-RO"/>
        </w:rPr>
        <w:t>ă</w:t>
      </w:r>
      <w:r w:rsidR="00870BA4" w:rsidRPr="00EA5623">
        <w:rPr>
          <w:rFonts w:cs="Times New Roman"/>
          <w:b/>
          <w:sz w:val="24"/>
          <w:szCs w:val="24"/>
          <w:u w:val="single"/>
          <w:lang w:val="ro-RO"/>
        </w:rPr>
        <w:t>ri</w:t>
      </w:r>
      <w:r w:rsidR="00870BA4" w:rsidRPr="00F96410">
        <w:rPr>
          <w:rFonts w:cs="Times New Roman"/>
          <w:b/>
          <w:sz w:val="24"/>
          <w:szCs w:val="24"/>
          <w:u w:val="single"/>
          <w:lang w:val="ro-RO"/>
        </w:rPr>
        <w:t xml:space="preserve"> si Comunic</w:t>
      </w:r>
      <w:r w:rsidRPr="00F96410">
        <w:rPr>
          <w:rFonts w:cs="Times New Roman"/>
          <w:b/>
          <w:sz w:val="24"/>
          <w:szCs w:val="24"/>
          <w:u w:val="single"/>
          <w:lang w:val="ro-RO"/>
        </w:rPr>
        <w:t>ă</w:t>
      </w:r>
      <w:r w:rsidR="00870BA4" w:rsidRPr="00F96410">
        <w:rPr>
          <w:rFonts w:cs="Times New Roman"/>
          <w:b/>
          <w:sz w:val="24"/>
          <w:szCs w:val="24"/>
          <w:u w:val="single"/>
          <w:lang w:val="ro-RO"/>
        </w:rPr>
        <w:t>ri</w:t>
      </w:r>
    </w:p>
    <w:p w:rsidR="002D635F" w:rsidRPr="001C2729" w:rsidRDefault="00AB6101" w:rsidP="00870BA4">
      <w:pPr>
        <w:jc w:val="both"/>
        <w:rPr>
          <w:rFonts w:cs="Times New Roman"/>
          <w:sz w:val="24"/>
          <w:szCs w:val="24"/>
          <w:lang w:val="ro-RO"/>
        </w:rPr>
      </w:pPr>
      <w:r w:rsidRPr="00F96410">
        <w:rPr>
          <w:rFonts w:cs="Times New Roman"/>
          <w:sz w:val="24"/>
          <w:szCs w:val="24"/>
          <w:lang w:val="ro-RO"/>
        </w:rPr>
        <w:tab/>
      </w:r>
      <w:r w:rsidR="00F00B20">
        <w:rPr>
          <w:rFonts w:cs="Times New Roman"/>
          <w:b/>
          <w:sz w:val="24"/>
          <w:szCs w:val="24"/>
          <w:lang w:val="ro-RO"/>
        </w:rPr>
        <w:t>8.1.</w:t>
      </w:r>
      <w:r w:rsidR="00CA571A" w:rsidRPr="00F96410">
        <w:rPr>
          <w:rFonts w:cs="Times New Roman"/>
          <w:sz w:val="24"/>
          <w:szCs w:val="24"/>
          <w:lang w:val="ro-RO"/>
        </w:rPr>
        <w:t xml:space="preserve"> </w:t>
      </w:r>
      <w:r w:rsidR="002D635F" w:rsidRPr="001C2729">
        <w:rPr>
          <w:rFonts w:cs="Times New Roman"/>
          <w:sz w:val="24"/>
          <w:szCs w:val="24"/>
          <w:lang w:val="ro-RO"/>
        </w:rPr>
        <w:t xml:space="preserve">(1) </w:t>
      </w:r>
      <w:r w:rsidR="00870BA4" w:rsidRPr="001C2729">
        <w:rPr>
          <w:rFonts w:cs="Times New Roman"/>
          <w:sz w:val="24"/>
          <w:szCs w:val="24"/>
          <w:lang w:val="ro-RO"/>
        </w:rPr>
        <w:t>Notific</w:t>
      </w:r>
      <w:r w:rsidRPr="001C2729">
        <w:rPr>
          <w:rFonts w:cs="Times New Roman"/>
          <w:sz w:val="24"/>
          <w:szCs w:val="24"/>
          <w:lang w:val="ro-RO"/>
        </w:rPr>
        <w:t>ă</w:t>
      </w:r>
      <w:r w:rsidR="00870BA4" w:rsidRPr="001C2729">
        <w:rPr>
          <w:rFonts w:cs="Times New Roman"/>
          <w:sz w:val="24"/>
          <w:szCs w:val="24"/>
          <w:lang w:val="ro-RO"/>
        </w:rPr>
        <w:t xml:space="preserve">rile </w:t>
      </w:r>
      <w:r w:rsidRPr="001C2729">
        <w:rPr>
          <w:rFonts w:cs="Times New Roman"/>
          <w:sz w:val="24"/>
          <w:szCs w:val="24"/>
          <w:lang w:val="ro-RO"/>
        </w:rPr>
        <w:t>ș</w:t>
      </w:r>
      <w:r w:rsidR="00870BA4" w:rsidRPr="001C2729">
        <w:rPr>
          <w:rFonts w:cs="Times New Roman"/>
          <w:sz w:val="24"/>
          <w:szCs w:val="24"/>
          <w:lang w:val="ro-RO"/>
        </w:rPr>
        <w:t>i comunic</w:t>
      </w:r>
      <w:r w:rsidRPr="001C2729">
        <w:rPr>
          <w:rFonts w:cs="Times New Roman"/>
          <w:sz w:val="24"/>
          <w:szCs w:val="24"/>
          <w:lang w:val="ro-RO"/>
        </w:rPr>
        <w:t>ă</w:t>
      </w:r>
      <w:r w:rsidR="00870BA4" w:rsidRPr="001C2729">
        <w:rPr>
          <w:rFonts w:cs="Times New Roman"/>
          <w:sz w:val="24"/>
          <w:szCs w:val="24"/>
          <w:lang w:val="ro-RO"/>
        </w:rPr>
        <w:t>rile de orice fel dintre p</w:t>
      </w:r>
      <w:r w:rsidRPr="001C2729">
        <w:rPr>
          <w:rFonts w:cs="Times New Roman"/>
          <w:sz w:val="24"/>
          <w:szCs w:val="24"/>
          <w:lang w:val="ro-RO"/>
        </w:rPr>
        <w:t>ă</w:t>
      </w:r>
      <w:r w:rsidR="00870BA4" w:rsidRPr="001C2729">
        <w:rPr>
          <w:rFonts w:cs="Times New Roman"/>
          <w:sz w:val="24"/>
          <w:szCs w:val="24"/>
          <w:lang w:val="ro-RO"/>
        </w:rPr>
        <w:t>r</w:t>
      </w:r>
      <w:r w:rsidRPr="001C2729">
        <w:rPr>
          <w:rFonts w:cs="Times New Roman"/>
          <w:sz w:val="24"/>
          <w:szCs w:val="24"/>
          <w:lang w:val="ro-RO"/>
        </w:rPr>
        <w:t>ț</w:t>
      </w:r>
      <w:r w:rsidR="00870BA4" w:rsidRPr="001C2729">
        <w:rPr>
          <w:rFonts w:cs="Times New Roman"/>
          <w:sz w:val="24"/>
          <w:szCs w:val="24"/>
          <w:lang w:val="ro-RO"/>
        </w:rPr>
        <w:t>i se vor face prin scrisoare</w:t>
      </w:r>
      <w:r w:rsidRPr="001C2729">
        <w:rPr>
          <w:rFonts w:cs="Times New Roman"/>
          <w:sz w:val="24"/>
          <w:szCs w:val="24"/>
          <w:lang w:val="ro-RO"/>
        </w:rPr>
        <w:t xml:space="preserve"> </w:t>
      </w:r>
      <w:r w:rsidR="00870BA4" w:rsidRPr="001C2729">
        <w:rPr>
          <w:rFonts w:cs="Times New Roman"/>
          <w:sz w:val="24"/>
          <w:szCs w:val="24"/>
          <w:lang w:val="ro-RO"/>
        </w:rPr>
        <w:t>recomandat</w:t>
      </w:r>
      <w:r w:rsidRPr="001C2729">
        <w:rPr>
          <w:rFonts w:cs="Times New Roman"/>
          <w:sz w:val="24"/>
          <w:szCs w:val="24"/>
          <w:lang w:val="ro-RO"/>
        </w:rPr>
        <w:t>ă</w:t>
      </w:r>
      <w:r w:rsidR="00870BA4" w:rsidRPr="001C2729">
        <w:rPr>
          <w:rFonts w:cs="Times New Roman"/>
          <w:sz w:val="24"/>
          <w:szCs w:val="24"/>
          <w:lang w:val="ro-RO"/>
        </w:rPr>
        <w:t xml:space="preserve"> cu confirmare de primire la adresele</w:t>
      </w:r>
      <w:r w:rsidRPr="001C2729">
        <w:rPr>
          <w:rFonts w:cs="Times New Roman"/>
          <w:sz w:val="24"/>
          <w:szCs w:val="24"/>
          <w:lang w:val="ro-RO"/>
        </w:rPr>
        <w:t xml:space="preserve"> de contact ale</w:t>
      </w:r>
      <w:r w:rsidR="00870BA4" w:rsidRPr="001C2729">
        <w:rPr>
          <w:rFonts w:cs="Times New Roman"/>
          <w:sz w:val="24"/>
          <w:szCs w:val="24"/>
          <w:lang w:val="ro-RO"/>
        </w:rPr>
        <w:t xml:space="preserve"> p</w:t>
      </w:r>
      <w:r w:rsidRPr="001C2729">
        <w:rPr>
          <w:rFonts w:cs="Times New Roman"/>
          <w:sz w:val="24"/>
          <w:szCs w:val="24"/>
          <w:lang w:val="ro-RO"/>
        </w:rPr>
        <w:t>ă</w:t>
      </w:r>
      <w:r w:rsidR="00870BA4" w:rsidRPr="001C2729">
        <w:rPr>
          <w:rFonts w:cs="Times New Roman"/>
          <w:sz w:val="24"/>
          <w:szCs w:val="24"/>
          <w:lang w:val="ro-RO"/>
        </w:rPr>
        <w:t>r</w:t>
      </w:r>
      <w:r w:rsidRPr="001C2729">
        <w:rPr>
          <w:rFonts w:cs="Times New Roman"/>
          <w:sz w:val="24"/>
          <w:szCs w:val="24"/>
          <w:lang w:val="ro-RO"/>
        </w:rPr>
        <w:t>ț</w:t>
      </w:r>
      <w:r w:rsidR="00870BA4" w:rsidRPr="001C2729">
        <w:rPr>
          <w:rFonts w:cs="Times New Roman"/>
          <w:sz w:val="24"/>
          <w:szCs w:val="24"/>
          <w:lang w:val="ro-RO"/>
        </w:rPr>
        <w:t>ilor men</w:t>
      </w:r>
      <w:r w:rsidRPr="001C2729">
        <w:rPr>
          <w:rFonts w:cs="Times New Roman"/>
          <w:sz w:val="24"/>
          <w:szCs w:val="24"/>
          <w:lang w:val="ro-RO"/>
        </w:rPr>
        <w:t>ț</w:t>
      </w:r>
      <w:r w:rsidR="00870BA4" w:rsidRPr="001C2729">
        <w:rPr>
          <w:rFonts w:cs="Times New Roman"/>
          <w:sz w:val="24"/>
          <w:szCs w:val="24"/>
          <w:lang w:val="ro-RO"/>
        </w:rPr>
        <w:t xml:space="preserve">ionate </w:t>
      </w:r>
      <w:r w:rsidRPr="001C2729">
        <w:rPr>
          <w:rFonts w:cs="Times New Roman"/>
          <w:sz w:val="24"/>
          <w:szCs w:val="24"/>
          <w:lang w:val="ro-RO"/>
        </w:rPr>
        <w:t>î</w:t>
      </w:r>
      <w:r w:rsidR="00870BA4" w:rsidRPr="001C2729">
        <w:rPr>
          <w:rFonts w:cs="Times New Roman"/>
          <w:sz w:val="24"/>
          <w:szCs w:val="24"/>
          <w:lang w:val="ro-RO"/>
        </w:rPr>
        <w:t>n prezentul contract de</w:t>
      </w:r>
      <w:r w:rsidRPr="001C2729">
        <w:rPr>
          <w:rFonts w:cs="Times New Roman"/>
          <w:sz w:val="24"/>
          <w:szCs w:val="24"/>
          <w:lang w:val="ro-RO"/>
        </w:rPr>
        <w:t xml:space="preserve"> </w:t>
      </w:r>
      <w:r w:rsidR="002D635F" w:rsidRPr="001C2729">
        <w:rPr>
          <w:rFonts w:cs="Times New Roman"/>
          <w:sz w:val="24"/>
          <w:szCs w:val="24"/>
          <w:lang w:val="ro-RO"/>
        </w:rPr>
        <w:t>novație</w:t>
      </w:r>
      <w:r w:rsidR="007E2428" w:rsidRPr="001C2729">
        <w:rPr>
          <w:rFonts w:cs="Times New Roman"/>
          <w:sz w:val="24"/>
          <w:szCs w:val="24"/>
          <w:lang w:val="ro-RO"/>
        </w:rPr>
        <w:t xml:space="preserve">. </w:t>
      </w:r>
    </w:p>
    <w:p w:rsidR="00870BA4" w:rsidRPr="00F96410" w:rsidRDefault="002D635F" w:rsidP="00870BA4">
      <w:pPr>
        <w:jc w:val="both"/>
        <w:rPr>
          <w:rFonts w:cs="Times New Roman"/>
          <w:sz w:val="24"/>
          <w:szCs w:val="24"/>
          <w:lang w:val="ro-RO"/>
        </w:rPr>
      </w:pPr>
      <w:r w:rsidRPr="001C2729">
        <w:rPr>
          <w:rFonts w:cs="Times New Roman"/>
          <w:sz w:val="24"/>
          <w:szCs w:val="24"/>
          <w:lang w:val="ro-RO"/>
        </w:rPr>
        <w:t xml:space="preserve">(2) </w:t>
      </w:r>
      <w:r w:rsidR="00870BA4" w:rsidRPr="001C2729">
        <w:rPr>
          <w:rFonts w:cs="Times New Roman"/>
          <w:sz w:val="24"/>
          <w:szCs w:val="24"/>
          <w:lang w:val="ro-RO"/>
        </w:rPr>
        <w:t>Fiecare p</w:t>
      </w:r>
      <w:r w:rsidR="00870BA4" w:rsidRPr="00F96410">
        <w:rPr>
          <w:rFonts w:cs="Times New Roman"/>
          <w:sz w:val="24"/>
          <w:szCs w:val="24"/>
          <w:lang w:val="ro-RO"/>
        </w:rPr>
        <w:t>arte poate primi coresponden</w:t>
      </w:r>
      <w:r w:rsidR="00AB6101" w:rsidRPr="00F96410">
        <w:rPr>
          <w:rFonts w:cs="Times New Roman"/>
          <w:sz w:val="24"/>
          <w:szCs w:val="24"/>
          <w:lang w:val="ro-RO"/>
        </w:rPr>
        <w:t>ț</w:t>
      </w:r>
      <w:r w:rsidR="00870BA4" w:rsidRPr="00F96410">
        <w:rPr>
          <w:rFonts w:cs="Times New Roman"/>
          <w:sz w:val="24"/>
          <w:szCs w:val="24"/>
          <w:lang w:val="ro-RO"/>
        </w:rPr>
        <w:t>a la o alt</w:t>
      </w:r>
      <w:r w:rsidR="00AB6101" w:rsidRPr="00F96410">
        <w:rPr>
          <w:rFonts w:cs="Times New Roman"/>
          <w:sz w:val="24"/>
          <w:szCs w:val="24"/>
          <w:lang w:val="ro-RO"/>
        </w:rPr>
        <w:t>ă</w:t>
      </w:r>
      <w:r w:rsidR="00870BA4" w:rsidRPr="00F96410">
        <w:rPr>
          <w:rFonts w:cs="Times New Roman"/>
          <w:sz w:val="24"/>
          <w:szCs w:val="24"/>
          <w:lang w:val="ro-RO"/>
        </w:rPr>
        <w:t xml:space="preserve"> adres</w:t>
      </w:r>
      <w:r w:rsidR="00AB6101" w:rsidRPr="00F96410">
        <w:rPr>
          <w:rFonts w:cs="Times New Roman"/>
          <w:sz w:val="24"/>
          <w:szCs w:val="24"/>
          <w:lang w:val="ro-RO"/>
        </w:rPr>
        <w:t>ă</w:t>
      </w:r>
      <w:r w:rsidR="00870BA4" w:rsidRPr="00F96410">
        <w:rPr>
          <w:rFonts w:cs="Times New Roman"/>
          <w:sz w:val="24"/>
          <w:szCs w:val="24"/>
          <w:lang w:val="ro-RO"/>
        </w:rPr>
        <w:t xml:space="preserve">, </w:t>
      </w:r>
      <w:r w:rsidR="00AB6101" w:rsidRPr="00F96410">
        <w:rPr>
          <w:rFonts w:cs="Times New Roman"/>
          <w:sz w:val="24"/>
          <w:szCs w:val="24"/>
          <w:lang w:val="ro-RO"/>
        </w:rPr>
        <w:t xml:space="preserve">doar </w:t>
      </w:r>
      <w:r w:rsidR="00870BA4" w:rsidRPr="00F96410">
        <w:rPr>
          <w:rFonts w:cs="Times New Roman"/>
          <w:sz w:val="24"/>
          <w:szCs w:val="24"/>
          <w:lang w:val="ro-RO"/>
        </w:rPr>
        <w:t>dup</w:t>
      </w:r>
      <w:r w:rsidR="00AB6101" w:rsidRPr="00F96410">
        <w:rPr>
          <w:rFonts w:cs="Times New Roman"/>
          <w:sz w:val="24"/>
          <w:szCs w:val="24"/>
          <w:lang w:val="ro-RO"/>
        </w:rPr>
        <w:t>ă</w:t>
      </w:r>
      <w:r w:rsidR="00870BA4" w:rsidRPr="00F96410">
        <w:rPr>
          <w:rFonts w:cs="Times New Roman"/>
          <w:sz w:val="24"/>
          <w:szCs w:val="24"/>
          <w:lang w:val="ro-RO"/>
        </w:rPr>
        <w:t xml:space="preserve"> informarea </w:t>
      </w:r>
      <w:r w:rsidR="00AB6101" w:rsidRPr="00F96410">
        <w:rPr>
          <w:rFonts w:cs="Times New Roman"/>
          <w:sz w:val="24"/>
          <w:szCs w:val="24"/>
          <w:lang w:val="ro-RO"/>
        </w:rPr>
        <w:t xml:space="preserve">prealabilă </w:t>
      </w:r>
      <w:r w:rsidR="00870BA4" w:rsidRPr="00F96410">
        <w:rPr>
          <w:rFonts w:cs="Times New Roman"/>
          <w:sz w:val="24"/>
          <w:szCs w:val="24"/>
          <w:lang w:val="ro-RO"/>
        </w:rPr>
        <w:t>în scris a</w:t>
      </w:r>
      <w:r w:rsidR="00AB6101" w:rsidRPr="00F96410">
        <w:rPr>
          <w:rFonts w:cs="Times New Roman"/>
          <w:sz w:val="24"/>
          <w:szCs w:val="24"/>
          <w:lang w:val="ro-RO"/>
        </w:rPr>
        <w:t xml:space="preserve"> </w:t>
      </w:r>
      <w:r w:rsidR="00870BA4" w:rsidRPr="00F96410">
        <w:rPr>
          <w:rFonts w:cs="Times New Roman"/>
          <w:sz w:val="24"/>
          <w:szCs w:val="24"/>
          <w:lang w:val="ro-RO"/>
        </w:rPr>
        <w:t>celeilalte p</w:t>
      </w:r>
      <w:r w:rsidR="00AB6101" w:rsidRPr="00F96410">
        <w:rPr>
          <w:rFonts w:cs="Times New Roman"/>
          <w:sz w:val="24"/>
          <w:szCs w:val="24"/>
          <w:lang w:val="ro-RO"/>
        </w:rPr>
        <w:t>ă</w:t>
      </w:r>
      <w:r w:rsidR="00870BA4" w:rsidRPr="00F96410">
        <w:rPr>
          <w:rFonts w:cs="Times New Roman"/>
          <w:sz w:val="24"/>
          <w:szCs w:val="24"/>
          <w:lang w:val="ro-RO"/>
        </w:rPr>
        <w:t>r</w:t>
      </w:r>
      <w:r w:rsidR="00AB6101" w:rsidRPr="00F96410">
        <w:rPr>
          <w:rFonts w:cs="Times New Roman"/>
          <w:sz w:val="24"/>
          <w:szCs w:val="24"/>
          <w:lang w:val="ro-RO"/>
        </w:rPr>
        <w:t>ț</w:t>
      </w:r>
      <w:r w:rsidR="00870BA4" w:rsidRPr="00F96410">
        <w:rPr>
          <w:rFonts w:cs="Times New Roman"/>
          <w:sz w:val="24"/>
          <w:szCs w:val="24"/>
          <w:lang w:val="ro-RO"/>
        </w:rPr>
        <w:t>i asupra noii adrese</w:t>
      </w:r>
      <w:r w:rsidR="00AB6101" w:rsidRPr="00F96410">
        <w:rPr>
          <w:rFonts w:cs="Times New Roman"/>
          <w:sz w:val="24"/>
          <w:szCs w:val="24"/>
          <w:lang w:val="ro-RO"/>
        </w:rPr>
        <w:t xml:space="preserve"> de corespondență</w:t>
      </w:r>
      <w:r w:rsidR="00870BA4" w:rsidRPr="00F96410">
        <w:rPr>
          <w:rFonts w:cs="Times New Roman"/>
          <w:sz w:val="24"/>
          <w:szCs w:val="24"/>
          <w:lang w:val="ro-RO"/>
        </w:rPr>
        <w:t>.</w:t>
      </w:r>
    </w:p>
    <w:p w:rsidR="00CA571A" w:rsidRPr="00F96410" w:rsidRDefault="002D635F" w:rsidP="00870BA4">
      <w:pPr>
        <w:jc w:val="both"/>
        <w:rPr>
          <w:rFonts w:cs="Times New Roman"/>
          <w:sz w:val="24"/>
          <w:szCs w:val="24"/>
          <w:lang w:val="ro-RO"/>
        </w:rPr>
      </w:pPr>
      <w:r>
        <w:rPr>
          <w:rFonts w:cs="Times New Roman"/>
          <w:sz w:val="24"/>
          <w:szCs w:val="24"/>
          <w:lang w:val="ro-RO"/>
        </w:rPr>
        <w:tab/>
      </w:r>
      <w:r w:rsidR="00F00B20" w:rsidRPr="002D635F">
        <w:rPr>
          <w:rFonts w:cs="Times New Roman"/>
          <w:b/>
          <w:sz w:val="24"/>
          <w:szCs w:val="24"/>
          <w:lang w:val="ro-RO"/>
        </w:rPr>
        <w:t>8.2.</w:t>
      </w:r>
      <w:r w:rsidR="00F00B20">
        <w:rPr>
          <w:rFonts w:cs="Times New Roman"/>
          <w:sz w:val="24"/>
          <w:szCs w:val="24"/>
          <w:lang w:val="ro-RO"/>
        </w:rPr>
        <w:t xml:space="preserve"> </w:t>
      </w:r>
      <w:r w:rsidR="00CA571A" w:rsidRPr="00F96410">
        <w:rPr>
          <w:rFonts w:cs="Times New Roman"/>
          <w:sz w:val="24"/>
          <w:szCs w:val="24"/>
          <w:lang w:val="ro-RO"/>
        </w:rPr>
        <w:t xml:space="preserve"> Notificările </w:t>
      </w:r>
      <w:r w:rsidR="000320C4" w:rsidRPr="00F96410">
        <w:rPr>
          <w:rFonts w:cs="Times New Roman"/>
          <w:sz w:val="24"/>
          <w:szCs w:val="24"/>
          <w:lang w:val="ro-RO"/>
        </w:rPr>
        <w:t xml:space="preserve">și comunicările de orice fel dintre părți </w:t>
      </w:r>
      <w:r w:rsidR="00CA571A" w:rsidRPr="00F96410">
        <w:rPr>
          <w:rFonts w:cs="Times New Roman"/>
          <w:sz w:val="24"/>
          <w:szCs w:val="24"/>
          <w:lang w:val="ro-RO"/>
        </w:rPr>
        <w:t>pot fi trimise în mod valabil și</w:t>
      </w:r>
      <w:r w:rsidR="007E2428" w:rsidRPr="00F96410">
        <w:rPr>
          <w:rFonts w:cs="Times New Roman"/>
          <w:sz w:val="24"/>
          <w:szCs w:val="24"/>
          <w:lang w:val="ro-RO"/>
        </w:rPr>
        <w:t xml:space="preserve"> prin fax sau</w:t>
      </w:r>
      <w:r w:rsidR="00CA571A" w:rsidRPr="00F96410">
        <w:rPr>
          <w:rFonts w:cs="Times New Roman"/>
          <w:sz w:val="24"/>
          <w:szCs w:val="24"/>
          <w:lang w:val="ro-RO"/>
        </w:rPr>
        <w:t xml:space="preserve"> la adresele de poștă electronică ale părților, menționate în prezentul contract.</w:t>
      </w:r>
    </w:p>
    <w:p w:rsidR="000320C4" w:rsidRPr="00F96410" w:rsidRDefault="000320C4" w:rsidP="00870BA4">
      <w:pPr>
        <w:jc w:val="both"/>
        <w:rPr>
          <w:rFonts w:cs="Times New Roman"/>
          <w:sz w:val="24"/>
          <w:szCs w:val="24"/>
          <w:lang w:val="ro-RO"/>
        </w:rPr>
      </w:pPr>
    </w:p>
    <w:p w:rsidR="00870BA4" w:rsidRPr="00F96410" w:rsidRDefault="00870BA4" w:rsidP="00870BA4">
      <w:pPr>
        <w:jc w:val="both"/>
        <w:rPr>
          <w:rFonts w:cs="Times New Roman"/>
          <w:b/>
          <w:sz w:val="24"/>
          <w:szCs w:val="24"/>
          <w:lang w:val="ro-RO"/>
        </w:rPr>
      </w:pPr>
      <w:r w:rsidRPr="00F96410">
        <w:rPr>
          <w:rFonts w:cs="Times New Roman"/>
          <w:sz w:val="24"/>
          <w:szCs w:val="24"/>
          <w:lang w:val="ro-RO"/>
        </w:rPr>
        <w:t xml:space="preserve"> </w:t>
      </w:r>
      <w:r w:rsidR="00AB6101" w:rsidRPr="00F96410">
        <w:rPr>
          <w:rFonts w:cs="Times New Roman"/>
          <w:sz w:val="24"/>
          <w:szCs w:val="24"/>
          <w:lang w:val="ro-RO"/>
        </w:rPr>
        <w:tab/>
      </w:r>
      <w:r w:rsidR="00F00B20" w:rsidRPr="00F00B20">
        <w:rPr>
          <w:rFonts w:cs="Times New Roman"/>
          <w:b/>
          <w:sz w:val="24"/>
          <w:szCs w:val="24"/>
          <w:lang w:val="ro-RO"/>
        </w:rPr>
        <w:t>Art.I</w:t>
      </w:r>
      <w:r w:rsidRPr="00F00B20">
        <w:rPr>
          <w:rFonts w:cs="Times New Roman"/>
          <w:b/>
          <w:sz w:val="24"/>
          <w:szCs w:val="24"/>
          <w:lang w:val="ro-RO"/>
        </w:rPr>
        <w:t>X</w:t>
      </w:r>
      <w:r w:rsidRPr="00F96410">
        <w:rPr>
          <w:rFonts w:cs="Times New Roman"/>
          <w:b/>
          <w:sz w:val="24"/>
          <w:szCs w:val="24"/>
          <w:lang w:val="ro-RO"/>
        </w:rPr>
        <w:t xml:space="preserve">. </w:t>
      </w:r>
      <w:r w:rsidRPr="00F96410">
        <w:rPr>
          <w:rFonts w:cs="Times New Roman"/>
          <w:b/>
          <w:sz w:val="24"/>
          <w:szCs w:val="24"/>
          <w:u w:val="single"/>
          <w:lang w:val="ro-RO"/>
        </w:rPr>
        <w:t>Alte clauze</w:t>
      </w:r>
    </w:p>
    <w:p w:rsidR="00CA571A" w:rsidRPr="001C2729" w:rsidRDefault="00AB6101" w:rsidP="00870BA4">
      <w:pPr>
        <w:jc w:val="both"/>
        <w:rPr>
          <w:rFonts w:cs="Times New Roman"/>
          <w:sz w:val="24"/>
          <w:szCs w:val="24"/>
          <w:lang w:val="ro-RO"/>
        </w:rPr>
      </w:pPr>
      <w:r w:rsidRPr="00F96410">
        <w:rPr>
          <w:rFonts w:cs="Times New Roman"/>
          <w:sz w:val="24"/>
          <w:szCs w:val="24"/>
          <w:lang w:val="ro-RO"/>
        </w:rPr>
        <w:tab/>
      </w:r>
      <w:r w:rsidR="00F00B20" w:rsidRPr="001C2729">
        <w:rPr>
          <w:rFonts w:cs="Times New Roman"/>
          <w:b/>
          <w:sz w:val="24"/>
          <w:szCs w:val="24"/>
          <w:lang w:val="ro-RO"/>
        </w:rPr>
        <w:t>9.1.</w:t>
      </w:r>
      <w:r w:rsidR="00870BA4" w:rsidRPr="001C2729">
        <w:rPr>
          <w:rFonts w:cs="Times New Roman"/>
          <w:sz w:val="24"/>
          <w:szCs w:val="24"/>
          <w:lang w:val="ro-RO"/>
        </w:rPr>
        <w:t xml:space="preserve"> </w:t>
      </w:r>
      <w:r w:rsidR="00762508" w:rsidRPr="001C2729">
        <w:rPr>
          <w:rFonts w:cs="Times New Roman"/>
          <w:sz w:val="24"/>
          <w:szCs w:val="24"/>
          <w:lang w:val="ro-RO"/>
        </w:rPr>
        <w:t>Având în vedere că prin HCLMT nr. 450/07.12.2021, s-a aprobat darea în administrare și exploatare</w:t>
      </w:r>
      <w:r w:rsidR="009A0124" w:rsidRPr="001C2729">
        <w:rPr>
          <w:rFonts w:cs="Times New Roman"/>
          <w:sz w:val="24"/>
          <w:szCs w:val="24"/>
          <w:lang w:val="ro-RO"/>
        </w:rPr>
        <w:t>,</w:t>
      </w:r>
      <w:r w:rsidR="00762508" w:rsidRPr="001C2729">
        <w:rPr>
          <w:rFonts w:cs="Times New Roman"/>
          <w:sz w:val="24"/>
          <w:szCs w:val="24"/>
          <w:lang w:val="ro-RO"/>
        </w:rPr>
        <w:t xml:space="preserve"> către Serviciul Public de Interes Local pentru Administrarea Parcărilor Publice din Municipiul Timișoara - TIMPARK, a parcărilor publice precum și a întregii infrastructuri aferente necesare pentru prestarea serviciului de administrare și exploatare a parcărilor publice, nu se mai impune ca noul cesionar să </w:t>
      </w:r>
      <w:r w:rsidR="00CA571A" w:rsidRPr="001C2729">
        <w:rPr>
          <w:rFonts w:cs="Times New Roman"/>
          <w:sz w:val="24"/>
          <w:szCs w:val="24"/>
          <w:lang w:val="ro-RO"/>
        </w:rPr>
        <w:t>dobând</w:t>
      </w:r>
      <w:r w:rsidR="00762508" w:rsidRPr="001C2729">
        <w:rPr>
          <w:rFonts w:cs="Times New Roman"/>
          <w:sz w:val="24"/>
          <w:szCs w:val="24"/>
          <w:lang w:val="ro-RO"/>
        </w:rPr>
        <w:t>ească</w:t>
      </w:r>
      <w:r w:rsidR="00CA571A" w:rsidRPr="001C2729">
        <w:rPr>
          <w:rFonts w:cs="Times New Roman"/>
          <w:sz w:val="24"/>
          <w:szCs w:val="24"/>
          <w:lang w:val="ro-RO"/>
        </w:rPr>
        <w:t xml:space="preserve">, în locul cedentului, calitatea de concesionar în contractul de concesiune nr. 94/18.01.2005, </w:t>
      </w:r>
      <w:r w:rsidR="00762508" w:rsidRPr="001C2729">
        <w:rPr>
          <w:rFonts w:cs="Times New Roman"/>
          <w:sz w:val="24"/>
          <w:szCs w:val="24"/>
          <w:lang w:val="ro-RO"/>
        </w:rPr>
        <w:t>ce a fost valabil pâ</w:t>
      </w:r>
      <w:r w:rsidR="00CA571A" w:rsidRPr="001C2729">
        <w:rPr>
          <w:rFonts w:cs="Times New Roman"/>
          <w:sz w:val="24"/>
          <w:szCs w:val="24"/>
          <w:lang w:val="ro-RO"/>
        </w:rPr>
        <w:t xml:space="preserve">nă la data de </w:t>
      </w:r>
      <w:r w:rsidR="00CA571A" w:rsidRPr="001C2729">
        <w:rPr>
          <w:rFonts w:cs="Times New Roman"/>
          <w:sz w:val="24"/>
          <w:szCs w:val="24"/>
          <w:u w:val="single"/>
          <w:lang w:val="ro-RO"/>
        </w:rPr>
        <w:t>31.12.2021</w:t>
      </w:r>
      <w:r w:rsidR="00CA571A" w:rsidRPr="001C2729">
        <w:rPr>
          <w:rFonts w:cs="Times New Roman"/>
          <w:sz w:val="24"/>
          <w:szCs w:val="24"/>
          <w:lang w:val="ro-RO"/>
        </w:rPr>
        <w:t xml:space="preserve">.  </w:t>
      </w:r>
    </w:p>
    <w:p w:rsidR="00CA571A" w:rsidRPr="00F96410" w:rsidRDefault="00AB6101" w:rsidP="00870BA4">
      <w:pPr>
        <w:jc w:val="both"/>
        <w:rPr>
          <w:rFonts w:cs="Times New Roman"/>
          <w:sz w:val="24"/>
          <w:szCs w:val="24"/>
          <w:lang w:val="ro-RO"/>
        </w:rPr>
      </w:pPr>
      <w:r w:rsidRPr="001C2729">
        <w:rPr>
          <w:rFonts w:cs="Times New Roman"/>
          <w:sz w:val="24"/>
          <w:szCs w:val="24"/>
          <w:lang w:val="ro-RO"/>
        </w:rPr>
        <w:tab/>
      </w:r>
      <w:r w:rsidR="00F00B20" w:rsidRPr="001C2729">
        <w:rPr>
          <w:rFonts w:cs="Times New Roman"/>
          <w:b/>
          <w:sz w:val="24"/>
          <w:szCs w:val="24"/>
          <w:lang w:val="ro-RO"/>
        </w:rPr>
        <w:t>9.2.</w:t>
      </w:r>
      <w:r w:rsidR="00870BA4" w:rsidRPr="001C2729">
        <w:rPr>
          <w:rFonts w:cs="Times New Roman"/>
          <w:sz w:val="24"/>
          <w:szCs w:val="24"/>
          <w:lang w:val="ro-RO"/>
        </w:rPr>
        <w:t xml:space="preserve"> </w:t>
      </w:r>
      <w:r w:rsidR="009A0124" w:rsidRPr="001C2729">
        <w:rPr>
          <w:rFonts w:cs="Times New Roman"/>
          <w:sz w:val="24"/>
          <w:szCs w:val="24"/>
          <w:lang w:val="ro-RO"/>
        </w:rPr>
        <w:t>D</w:t>
      </w:r>
      <w:r w:rsidR="00CA571A" w:rsidRPr="001C2729">
        <w:rPr>
          <w:rFonts w:cs="Times New Roman"/>
          <w:sz w:val="24"/>
          <w:szCs w:val="24"/>
          <w:lang w:val="ro-RO"/>
        </w:rPr>
        <w:t>e la data</w:t>
      </w:r>
      <w:r w:rsidR="00CA571A" w:rsidRPr="00F96410">
        <w:rPr>
          <w:rFonts w:cs="Times New Roman"/>
          <w:sz w:val="24"/>
          <w:szCs w:val="24"/>
          <w:lang w:val="ro-RO"/>
        </w:rPr>
        <w:t xml:space="preserve"> încheierii prezentului contract, </w:t>
      </w:r>
      <w:r w:rsidR="00F96410" w:rsidRPr="00F96410">
        <w:rPr>
          <w:rFonts w:cs="Times New Roman"/>
          <w:sz w:val="24"/>
          <w:szCs w:val="24"/>
          <w:lang w:val="ro-RO"/>
        </w:rPr>
        <w:t>Serviciul Public de Interes Local pentru Administrarea Parcărilor Publice din Municipiul Timișoara - TIMPARK</w:t>
      </w:r>
      <w:r w:rsidR="000C27FE" w:rsidRPr="00F96410">
        <w:rPr>
          <w:rFonts w:cs="Times New Roman"/>
          <w:sz w:val="24"/>
          <w:szCs w:val="24"/>
          <w:lang w:val="ro-RO"/>
        </w:rPr>
        <w:t>,</w:t>
      </w:r>
      <w:r w:rsidR="00CA571A" w:rsidRPr="00F96410">
        <w:rPr>
          <w:rFonts w:cs="Times New Roman"/>
          <w:sz w:val="24"/>
          <w:szCs w:val="24"/>
          <w:lang w:val="ro-RO"/>
        </w:rPr>
        <w:t xml:space="preserve"> va dobândi, în locul cedentului, și calitatea de concesionar în contractul de delegare de gestiune a serviciilor de blocare și/sau ridicare, transport, depozitare și eliberare a vehiculelor oprite/staționate neregulamentar și a </w:t>
      </w:r>
      <w:r w:rsidR="00CA571A" w:rsidRPr="00F96410">
        <w:rPr>
          <w:rFonts w:cs="Times New Roman"/>
          <w:sz w:val="24"/>
          <w:szCs w:val="24"/>
          <w:lang w:val="ro-RO"/>
        </w:rPr>
        <w:lastRenderedPageBreak/>
        <w:t xml:space="preserve">vehiculelor fără stăpân sau abandonate pe terenuri aparținând domeniului public sau privat al Municipiului Timişoara nr. SC2014-11579/07.05.2014, sens în care va prelua toate drepturile și obligațiile </w:t>
      </w:r>
      <w:r w:rsidR="000C27FE" w:rsidRPr="00F96410">
        <w:rPr>
          <w:rFonts w:cs="Times New Roman"/>
          <w:sz w:val="24"/>
          <w:szCs w:val="24"/>
          <w:lang w:val="ro-RO"/>
        </w:rPr>
        <w:t>prevăzute</w:t>
      </w:r>
      <w:r w:rsidR="00CA571A" w:rsidRPr="00F96410">
        <w:rPr>
          <w:rFonts w:cs="Times New Roman"/>
          <w:sz w:val="24"/>
          <w:szCs w:val="24"/>
          <w:lang w:val="ro-RO"/>
        </w:rPr>
        <w:t xml:space="preserve"> în acest contract, până la încetarea </w:t>
      </w:r>
      <w:r w:rsidR="000C27FE" w:rsidRPr="00F96410">
        <w:rPr>
          <w:rFonts w:cs="Times New Roman"/>
          <w:sz w:val="24"/>
          <w:szCs w:val="24"/>
          <w:lang w:val="ro-RO"/>
        </w:rPr>
        <w:t>acestuia</w:t>
      </w:r>
      <w:r w:rsidR="00CA571A" w:rsidRPr="00F96410">
        <w:rPr>
          <w:rFonts w:cs="Times New Roman"/>
          <w:sz w:val="24"/>
          <w:szCs w:val="24"/>
          <w:lang w:val="ro-RO"/>
        </w:rPr>
        <w:t xml:space="preserve"> prin ajungere la termen, respectiv până la data de </w:t>
      </w:r>
      <w:r w:rsidR="0071044E" w:rsidRPr="00F96410">
        <w:rPr>
          <w:rFonts w:cs="Times New Roman"/>
          <w:sz w:val="24"/>
          <w:szCs w:val="24"/>
          <w:u w:val="single"/>
          <w:lang w:val="ro-RO"/>
        </w:rPr>
        <w:t>06.05.2024</w:t>
      </w:r>
      <w:r w:rsidR="0071044E" w:rsidRPr="00F96410">
        <w:rPr>
          <w:rFonts w:cs="Times New Roman"/>
          <w:sz w:val="24"/>
          <w:szCs w:val="24"/>
          <w:lang w:val="ro-RO"/>
        </w:rPr>
        <w:t>.</w:t>
      </w:r>
      <w:r w:rsidR="00CA571A" w:rsidRPr="00F96410">
        <w:rPr>
          <w:rFonts w:cs="Times New Roman"/>
          <w:sz w:val="24"/>
          <w:szCs w:val="24"/>
          <w:lang w:val="ro-RO"/>
        </w:rPr>
        <w:t xml:space="preserve"> </w:t>
      </w:r>
    </w:p>
    <w:p w:rsidR="009A0124" w:rsidRDefault="00DA14A9" w:rsidP="009A0124">
      <w:pPr>
        <w:jc w:val="both"/>
        <w:rPr>
          <w:rFonts w:cs="Times New Roman"/>
          <w:sz w:val="24"/>
          <w:szCs w:val="24"/>
          <w:lang w:val="ro-RO"/>
        </w:rPr>
      </w:pPr>
      <w:r w:rsidRPr="00F96410">
        <w:rPr>
          <w:rFonts w:cs="Times New Roman"/>
          <w:sz w:val="24"/>
          <w:szCs w:val="24"/>
          <w:lang w:val="ro-RO"/>
        </w:rPr>
        <w:tab/>
      </w:r>
      <w:r w:rsidR="00F00B20">
        <w:rPr>
          <w:rFonts w:cs="Times New Roman"/>
          <w:b/>
          <w:sz w:val="24"/>
          <w:szCs w:val="24"/>
          <w:lang w:val="ro-RO"/>
        </w:rPr>
        <w:t>9.3.</w:t>
      </w:r>
      <w:r w:rsidR="009A0124">
        <w:rPr>
          <w:rFonts w:cs="Times New Roman"/>
          <w:b/>
          <w:sz w:val="24"/>
          <w:szCs w:val="24"/>
          <w:lang w:val="ro-RO"/>
        </w:rPr>
        <w:t xml:space="preserve"> </w:t>
      </w:r>
      <w:r w:rsidR="00F00B20" w:rsidRPr="001C2729">
        <w:rPr>
          <w:rFonts w:cs="Times New Roman"/>
          <w:sz w:val="24"/>
          <w:szCs w:val="24"/>
          <w:lang w:val="ro-RO"/>
        </w:rPr>
        <w:t>(1)</w:t>
      </w:r>
      <w:r w:rsidRPr="001C2729">
        <w:rPr>
          <w:rFonts w:cs="Times New Roman"/>
          <w:sz w:val="24"/>
          <w:szCs w:val="24"/>
          <w:lang w:val="ro-RO"/>
        </w:rPr>
        <w:t xml:space="preserve"> </w:t>
      </w:r>
      <w:r w:rsidR="009A0124" w:rsidRPr="001C2729">
        <w:rPr>
          <w:rFonts w:cs="Times New Roman"/>
          <w:sz w:val="24"/>
          <w:szCs w:val="24"/>
          <w:lang w:val="ro-RO"/>
        </w:rPr>
        <w:t>Totodată, d</w:t>
      </w:r>
      <w:r w:rsidR="00720DD1" w:rsidRPr="001C2729">
        <w:rPr>
          <w:rFonts w:cs="Times New Roman"/>
          <w:sz w:val="24"/>
          <w:szCs w:val="24"/>
          <w:lang w:val="ro-RO"/>
        </w:rPr>
        <w:t>e</w:t>
      </w:r>
      <w:r w:rsidR="00720DD1" w:rsidRPr="00F96410">
        <w:rPr>
          <w:rFonts w:cs="Times New Roman"/>
          <w:sz w:val="24"/>
          <w:szCs w:val="24"/>
          <w:lang w:val="ro-RO"/>
        </w:rPr>
        <w:t xml:space="preserve"> la data încheierii prezentu</w:t>
      </w:r>
      <w:r w:rsidR="00443F0F" w:rsidRPr="00F96410">
        <w:rPr>
          <w:rFonts w:cs="Times New Roman"/>
          <w:sz w:val="24"/>
          <w:szCs w:val="24"/>
          <w:lang w:val="ro-RO"/>
        </w:rPr>
        <w:t xml:space="preserve">lui contract, </w:t>
      </w:r>
      <w:r w:rsidR="00F96410" w:rsidRPr="00F96410">
        <w:rPr>
          <w:rFonts w:cs="Times New Roman"/>
          <w:sz w:val="24"/>
          <w:szCs w:val="24"/>
          <w:lang w:val="ro-RO"/>
        </w:rPr>
        <w:t>Serviciul Public de Interes Local pentru Administrarea Parcărilor Publice din Municipiul Timișoara - TIMPARK</w:t>
      </w:r>
      <w:r w:rsidR="00720DD1" w:rsidRPr="00F96410">
        <w:rPr>
          <w:rFonts w:cs="Times New Roman"/>
          <w:sz w:val="24"/>
          <w:szCs w:val="24"/>
          <w:lang w:val="ro-RO"/>
        </w:rPr>
        <w:t xml:space="preserve"> va dobândi, în locul cedentului</w:t>
      </w:r>
      <w:r w:rsidR="00BF3F7B">
        <w:rPr>
          <w:rFonts w:cs="Times New Roman"/>
          <w:sz w:val="24"/>
          <w:szCs w:val="24"/>
          <w:lang w:val="ro-RO"/>
        </w:rPr>
        <w:t>,</w:t>
      </w:r>
      <w:r w:rsidR="00720DD1" w:rsidRPr="00F96410">
        <w:rPr>
          <w:rFonts w:cs="Times New Roman"/>
          <w:sz w:val="24"/>
          <w:szCs w:val="24"/>
          <w:lang w:val="ro-RO"/>
        </w:rPr>
        <w:t xml:space="preserve"> și calitatea de concesionar în contractul de concesiune nr. </w:t>
      </w:r>
      <w:r w:rsidR="00302A2F" w:rsidRPr="00F96410">
        <w:rPr>
          <w:rFonts w:cs="Times New Roman"/>
          <w:sz w:val="24"/>
          <w:szCs w:val="24"/>
          <w:lang w:val="ro-RO"/>
        </w:rPr>
        <w:t>136</w:t>
      </w:r>
      <w:r w:rsidR="00720DD1" w:rsidRPr="00F96410">
        <w:rPr>
          <w:rFonts w:cs="Times New Roman"/>
          <w:sz w:val="24"/>
          <w:szCs w:val="24"/>
          <w:lang w:val="ro-RO"/>
        </w:rPr>
        <w:t>/</w:t>
      </w:r>
      <w:r w:rsidR="00302A2F" w:rsidRPr="00F96410">
        <w:rPr>
          <w:rFonts w:cs="Times New Roman"/>
          <w:sz w:val="24"/>
          <w:szCs w:val="24"/>
          <w:lang w:val="ro-RO"/>
        </w:rPr>
        <w:t>12.07.2005</w:t>
      </w:r>
      <w:r w:rsidR="00720DD1" w:rsidRPr="00F96410">
        <w:rPr>
          <w:rFonts w:cs="Times New Roman"/>
          <w:sz w:val="24"/>
          <w:szCs w:val="24"/>
          <w:lang w:val="ro-RO"/>
        </w:rPr>
        <w:t xml:space="preserve">, încheiat de </w:t>
      </w:r>
      <w:r w:rsidR="00F80286" w:rsidRPr="00F96410">
        <w:rPr>
          <w:rFonts w:cs="Times New Roman"/>
          <w:sz w:val="24"/>
          <w:szCs w:val="24"/>
          <w:lang w:val="ro-RO"/>
        </w:rPr>
        <w:t xml:space="preserve">antecesoarea </w:t>
      </w:r>
      <w:r w:rsidR="00720DD1" w:rsidRPr="00F96410">
        <w:rPr>
          <w:rFonts w:cs="Times New Roman"/>
          <w:sz w:val="24"/>
          <w:szCs w:val="24"/>
          <w:lang w:val="ro-RO"/>
        </w:rPr>
        <w:t>Cedent</w:t>
      </w:r>
      <w:r w:rsidR="00F80286" w:rsidRPr="00F96410">
        <w:rPr>
          <w:rFonts w:cs="Times New Roman"/>
          <w:sz w:val="24"/>
          <w:szCs w:val="24"/>
          <w:lang w:val="ro-RO"/>
        </w:rPr>
        <w:t>ului</w:t>
      </w:r>
      <w:r w:rsidR="00720DD1" w:rsidRPr="00F96410">
        <w:rPr>
          <w:rFonts w:cs="Times New Roman"/>
          <w:sz w:val="24"/>
          <w:szCs w:val="24"/>
          <w:lang w:val="ro-RO"/>
        </w:rPr>
        <w:t xml:space="preserve"> cu Municipiul Timișoara, </w:t>
      </w:r>
      <w:r w:rsidR="0049076F" w:rsidRPr="00F96410">
        <w:rPr>
          <w:rFonts w:cs="Times New Roman"/>
          <w:sz w:val="24"/>
          <w:szCs w:val="24"/>
          <w:lang w:val="ro-RO"/>
        </w:rPr>
        <w:t xml:space="preserve">prin care s-a </w:t>
      </w:r>
      <w:r w:rsidR="00720DD1" w:rsidRPr="00F96410">
        <w:rPr>
          <w:rFonts w:cs="Times New Roman"/>
          <w:sz w:val="24"/>
          <w:szCs w:val="24"/>
          <w:lang w:val="ro-RO"/>
        </w:rPr>
        <w:t>concesiona</w:t>
      </w:r>
      <w:r w:rsidR="0049076F" w:rsidRPr="00F96410">
        <w:rPr>
          <w:rFonts w:cs="Times New Roman"/>
          <w:sz w:val="24"/>
          <w:szCs w:val="24"/>
          <w:lang w:val="ro-RO"/>
        </w:rPr>
        <w:t>t</w:t>
      </w:r>
      <w:r w:rsidR="00720DD1" w:rsidRPr="00F96410">
        <w:rPr>
          <w:rFonts w:cs="Times New Roman"/>
          <w:sz w:val="24"/>
          <w:szCs w:val="24"/>
          <w:lang w:val="ro-RO"/>
        </w:rPr>
        <w:t xml:space="preserve"> terenul</w:t>
      </w:r>
      <w:r w:rsidR="00302A2F" w:rsidRPr="00F96410">
        <w:rPr>
          <w:rFonts w:cs="Times New Roman"/>
          <w:sz w:val="24"/>
          <w:szCs w:val="24"/>
          <w:lang w:val="ro-RO"/>
        </w:rPr>
        <w:t xml:space="preserve"> în suprafață de 9.700 mp situat în Municipiul Timișoara, </w:t>
      </w:r>
      <w:r w:rsidR="00F80286" w:rsidRPr="00F96410">
        <w:rPr>
          <w:rFonts w:cs="Times New Roman"/>
          <w:sz w:val="24"/>
          <w:szCs w:val="24"/>
          <w:lang w:val="ro-RO"/>
        </w:rPr>
        <w:t>str. D. Coresi - Zona Stadion Dan Păltinișanu în vederea amenajării unei parcări</w:t>
      </w:r>
      <w:r w:rsidR="00720DD1" w:rsidRPr="00F96410">
        <w:rPr>
          <w:rFonts w:cs="Times New Roman"/>
          <w:sz w:val="24"/>
          <w:szCs w:val="24"/>
          <w:lang w:val="ro-RO"/>
        </w:rPr>
        <w:t xml:space="preserve">, sens în care Serviciul Public </w:t>
      </w:r>
      <w:r w:rsidR="005F713C" w:rsidRPr="00BF3F7B">
        <w:rPr>
          <w:rFonts w:cs="Times New Roman"/>
          <w:sz w:val="24"/>
          <w:szCs w:val="24"/>
          <w:lang w:val="ro-RO"/>
        </w:rPr>
        <w:t>de Interes Local pentru</w:t>
      </w:r>
      <w:r w:rsidR="005F713C">
        <w:rPr>
          <w:rFonts w:cs="Times New Roman"/>
          <w:sz w:val="24"/>
          <w:szCs w:val="24"/>
          <w:lang w:val="ro-RO"/>
        </w:rPr>
        <w:t xml:space="preserve"> </w:t>
      </w:r>
      <w:r w:rsidR="00720DD1" w:rsidRPr="00F96410">
        <w:rPr>
          <w:rFonts w:cs="Times New Roman"/>
          <w:sz w:val="24"/>
          <w:szCs w:val="24"/>
          <w:lang w:val="ro-RO"/>
        </w:rPr>
        <w:t>Administrarea Parcărilor P</w:t>
      </w:r>
      <w:r w:rsidR="00443F0F" w:rsidRPr="00F96410">
        <w:rPr>
          <w:rFonts w:cs="Times New Roman"/>
          <w:sz w:val="24"/>
          <w:szCs w:val="24"/>
          <w:lang w:val="ro-RO"/>
        </w:rPr>
        <w:t>ublice din Municipiul Timișoara</w:t>
      </w:r>
      <w:r w:rsidR="00720DD1" w:rsidRPr="00F96410">
        <w:rPr>
          <w:rFonts w:cs="Times New Roman"/>
          <w:sz w:val="24"/>
          <w:szCs w:val="24"/>
          <w:lang w:val="ro-RO"/>
        </w:rPr>
        <w:t xml:space="preserve"> </w:t>
      </w:r>
      <w:r w:rsidR="005F713C" w:rsidRPr="00BF3F7B">
        <w:rPr>
          <w:rFonts w:cs="Times New Roman"/>
          <w:sz w:val="24"/>
          <w:szCs w:val="24"/>
          <w:lang w:val="ro-RO"/>
        </w:rPr>
        <w:t>- TIMPARK</w:t>
      </w:r>
      <w:r w:rsidR="005F713C">
        <w:rPr>
          <w:rFonts w:cs="Times New Roman"/>
          <w:sz w:val="24"/>
          <w:szCs w:val="24"/>
          <w:lang w:val="ro-RO"/>
        </w:rPr>
        <w:t xml:space="preserve"> </w:t>
      </w:r>
      <w:r w:rsidR="00720DD1" w:rsidRPr="00F96410">
        <w:rPr>
          <w:rFonts w:cs="Times New Roman"/>
          <w:sz w:val="24"/>
          <w:szCs w:val="24"/>
          <w:lang w:val="ro-RO"/>
        </w:rPr>
        <w:t xml:space="preserve">va prelua în locul Cedentului toate drepturile și obligațiile prevăzute în acest contract, până la încetarea acestuia prin ajungere la termen, respectiv până la data de </w:t>
      </w:r>
      <w:r w:rsidR="00F80286" w:rsidRPr="00F96410">
        <w:rPr>
          <w:rFonts w:cs="Times New Roman"/>
          <w:sz w:val="24"/>
          <w:szCs w:val="24"/>
          <w:u w:val="single"/>
          <w:lang w:val="ro-RO"/>
        </w:rPr>
        <w:t>01.11.2041</w:t>
      </w:r>
      <w:r w:rsidR="00720DD1" w:rsidRPr="00F96410">
        <w:rPr>
          <w:rFonts w:cs="Times New Roman"/>
          <w:sz w:val="24"/>
          <w:szCs w:val="24"/>
          <w:lang w:val="ro-RO"/>
        </w:rPr>
        <w:t xml:space="preserve">. </w:t>
      </w:r>
    </w:p>
    <w:p w:rsidR="00720DD1" w:rsidRPr="001C2729" w:rsidRDefault="00F00B20" w:rsidP="009A0124">
      <w:pPr>
        <w:jc w:val="both"/>
        <w:rPr>
          <w:rFonts w:cs="Times New Roman"/>
          <w:sz w:val="24"/>
          <w:szCs w:val="24"/>
          <w:lang w:val="ro-RO"/>
        </w:rPr>
      </w:pPr>
      <w:r w:rsidRPr="001C2729">
        <w:rPr>
          <w:rFonts w:cs="Times New Roman"/>
          <w:sz w:val="24"/>
          <w:szCs w:val="24"/>
          <w:lang w:val="ro-RO"/>
        </w:rPr>
        <w:t>(2)</w:t>
      </w:r>
      <w:r w:rsidR="009A0124" w:rsidRPr="001C2729">
        <w:rPr>
          <w:rFonts w:cs="Times New Roman"/>
          <w:b/>
          <w:sz w:val="24"/>
          <w:szCs w:val="24"/>
          <w:lang w:val="ro-RO"/>
        </w:rPr>
        <w:t xml:space="preserve"> </w:t>
      </w:r>
      <w:r w:rsidR="00241FB8" w:rsidRPr="001C2729">
        <w:rPr>
          <w:rFonts w:cs="Times New Roman"/>
          <w:sz w:val="24"/>
          <w:szCs w:val="24"/>
          <w:lang w:val="ro-RO"/>
        </w:rPr>
        <w:t>Drept consecință</w:t>
      </w:r>
      <w:r w:rsidR="00F80286" w:rsidRPr="001C2729">
        <w:rPr>
          <w:rFonts w:cs="Times New Roman"/>
          <w:sz w:val="24"/>
          <w:szCs w:val="24"/>
          <w:lang w:val="ro-RO"/>
        </w:rPr>
        <w:t xml:space="preserve">, </w:t>
      </w:r>
      <w:r w:rsidR="00F96410" w:rsidRPr="001C2729">
        <w:rPr>
          <w:rFonts w:cs="Times New Roman"/>
          <w:sz w:val="24"/>
          <w:szCs w:val="24"/>
          <w:lang w:val="ro-RO"/>
        </w:rPr>
        <w:t>Serviciul Public de Interes Local pentru Administrarea Parcărilor Publice din Municipiul Timișoara - TIMPARK</w:t>
      </w:r>
      <w:r w:rsidR="00F80286" w:rsidRPr="001C2729">
        <w:rPr>
          <w:rFonts w:cs="Times New Roman"/>
          <w:sz w:val="24"/>
          <w:szCs w:val="24"/>
          <w:lang w:val="ro-RO"/>
        </w:rPr>
        <w:t>, va dobândi și calitatea de asociat în contractul de</w:t>
      </w:r>
      <w:r w:rsidR="00F96410" w:rsidRPr="001C2729">
        <w:rPr>
          <w:rFonts w:cs="Times New Roman"/>
          <w:sz w:val="24"/>
          <w:szCs w:val="24"/>
          <w:lang w:val="ro-RO"/>
        </w:rPr>
        <w:t xml:space="preserve"> asociere nr. 4171/A/30.11.2009</w:t>
      </w:r>
      <w:r w:rsidR="00F80286" w:rsidRPr="001C2729">
        <w:rPr>
          <w:rFonts w:cs="Times New Roman"/>
          <w:sz w:val="24"/>
          <w:szCs w:val="24"/>
          <w:lang w:val="ro-RO"/>
        </w:rPr>
        <w:t xml:space="preserve"> încheiat cu Societatea CONSTRUCTIM SA, preluând toate drepturile și obligațiile avute de antecesoarea </w:t>
      </w:r>
      <w:r w:rsidR="00DA14A9" w:rsidRPr="001C2729">
        <w:rPr>
          <w:rFonts w:cs="Times New Roman"/>
          <w:sz w:val="24"/>
          <w:szCs w:val="24"/>
          <w:lang w:val="ro-RO"/>
        </w:rPr>
        <w:t>Cedentului.</w:t>
      </w:r>
      <w:r w:rsidR="00F80286" w:rsidRPr="001C2729">
        <w:rPr>
          <w:rFonts w:cs="Times New Roman"/>
          <w:sz w:val="24"/>
          <w:szCs w:val="24"/>
          <w:lang w:val="ro-RO"/>
        </w:rPr>
        <w:t xml:space="preserve">  </w:t>
      </w:r>
    </w:p>
    <w:p w:rsidR="00241FB8" w:rsidRDefault="00DA14A9" w:rsidP="00241FB8">
      <w:pPr>
        <w:jc w:val="both"/>
        <w:rPr>
          <w:rFonts w:cs="Times New Roman"/>
          <w:sz w:val="24"/>
          <w:szCs w:val="24"/>
          <w:lang w:val="ro-RO"/>
        </w:rPr>
      </w:pPr>
      <w:r w:rsidRPr="001C2729">
        <w:rPr>
          <w:rFonts w:cs="Times New Roman"/>
          <w:sz w:val="24"/>
          <w:szCs w:val="24"/>
          <w:lang w:val="ro-RO"/>
        </w:rPr>
        <w:tab/>
      </w:r>
      <w:r w:rsidR="00F00B20" w:rsidRPr="001C2729">
        <w:rPr>
          <w:rFonts w:cs="Times New Roman"/>
          <w:b/>
          <w:sz w:val="24"/>
          <w:szCs w:val="24"/>
          <w:lang w:val="ro-RO"/>
        </w:rPr>
        <w:t>9.4.</w:t>
      </w:r>
      <w:r w:rsidR="00241FB8" w:rsidRPr="001C2729">
        <w:rPr>
          <w:rFonts w:cs="Times New Roman"/>
          <w:b/>
          <w:sz w:val="24"/>
          <w:szCs w:val="24"/>
          <w:lang w:val="ro-RO"/>
        </w:rPr>
        <w:t xml:space="preserve"> </w:t>
      </w:r>
      <w:r w:rsidR="00F00B20" w:rsidRPr="001C2729">
        <w:rPr>
          <w:rFonts w:cs="Times New Roman"/>
          <w:sz w:val="24"/>
          <w:szCs w:val="24"/>
          <w:lang w:val="ro-RO"/>
        </w:rPr>
        <w:t>(1)</w:t>
      </w:r>
      <w:r w:rsidR="00302A2F" w:rsidRPr="00F96410">
        <w:rPr>
          <w:rFonts w:cs="Times New Roman"/>
          <w:sz w:val="24"/>
          <w:szCs w:val="24"/>
          <w:lang w:val="ro-RO"/>
        </w:rPr>
        <w:t xml:space="preserve"> </w:t>
      </w:r>
      <w:r w:rsidR="000146A2" w:rsidRPr="00F96410">
        <w:rPr>
          <w:rFonts w:cs="Times New Roman"/>
          <w:sz w:val="24"/>
          <w:szCs w:val="24"/>
          <w:lang w:val="ro-RO"/>
        </w:rPr>
        <w:t xml:space="preserve">De asemenea, </w:t>
      </w:r>
      <w:r w:rsidR="00F80286" w:rsidRPr="00F96410">
        <w:rPr>
          <w:rFonts w:cs="Times New Roman"/>
          <w:sz w:val="24"/>
          <w:szCs w:val="24"/>
          <w:lang w:val="ro-RO"/>
        </w:rPr>
        <w:t xml:space="preserve">de la data încheierii prezentului contract, </w:t>
      </w:r>
      <w:r w:rsidR="00F96410" w:rsidRPr="00F96410">
        <w:rPr>
          <w:rFonts w:cs="Times New Roman"/>
          <w:sz w:val="24"/>
          <w:szCs w:val="24"/>
          <w:lang w:val="ro-RO"/>
        </w:rPr>
        <w:t>Serviciul Public de Interes Local pentru Administrarea Parcărilor Publice din Municipiul Timișoara - TIMPARK</w:t>
      </w:r>
      <w:r w:rsidR="00F80286" w:rsidRPr="00F96410">
        <w:rPr>
          <w:rFonts w:cs="Times New Roman"/>
          <w:sz w:val="24"/>
          <w:szCs w:val="24"/>
          <w:lang w:val="ro-RO"/>
        </w:rPr>
        <w:t xml:space="preserve">, va dobândi, în locul cedentului, și calitatea de concesionar în contractul de concesiune nr. </w:t>
      </w:r>
      <w:r w:rsidR="00A741E0" w:rsidRPr="00F96410">
        <w:rPr>
          <w:rFonts w:cs="Times New Roman"/>
          <w:sz w:val="24"/>
          <w:szCs w:val="24"/>
          <w:lang w:val="ro-RO"/>
        </w:rPr>
        <w:t>1</w:t>
      </w:r>
      <w:r w:rsidR="00F80286" w:rsidRPr="00F96410">
        <w:rPr>
          <w:rFonts w:cs="Times New Roman"/>
          <w:sz w:val="24"/>
          <w:szCs w:val="24"/>
          <w:lang w:val="ro-RO"/>
        </w:rPr>
        <w:t>/</w:t>
      </w:r>
      <w:r w:rsidR="00A741E0" w:rsidRPr="00F96410">
        <w:rPr>
          <w:rFonts w:cs="Times New Roman"/>
          <w:sz w:val="24"/>
          <w:szCs w:val="24"/>
          <w:lang w:val="ro-RO"/>
        </w:rPr>
        <w:t>20</w:t>
      </w:r>
      <w:r w:rsidR="00F80286" w:rsidRPr="00F96410">
        <w:rPr>
          <w:rFonts w:cs="Times New Roman"/>
          <w:sz w:val="24"/>
          <w:szCs w:val="24"/>
          <w:lang w:val="ro-RO"/>
        </w:rPr>
        <w:t>.</w:t>
      </w:r>
      <w:r w:rsidR="00A741E0" w:rsidRPr="00F96410">
        <w:rPr>
          <w:rFonts w:cs="Times New Roman"/>
          <w:sz w:val="24"/>
          <w:szCs w:val="24"/>
          <w:lang w:val="ro-RO"/>
        </w:rPr>
        <w:t>11</w:t>
      </w:r>
      <w:r w:rsidR="00F80286" w:rsidRPr="00F96410">
        <w:rPr>
          <w:rFonts w:cs="Times New Roman"/>
          <w:sz w:val="24"/>
          <w:szCs w:val="24"/>
          <w:lang w:val="ro-RO"/>
        </w:rPr>
        <w:t>.200</w:t>
      </w:r>
      <w:r w:rsidR="00A741E0" w:rsidRPr="00F96410">
        <w:rPr>
          <w:rFonts w:cs="Times New Roman"/>
          <w:sz w:val="24"/>
          <w:szCs w:val="24"/>
          <w:lang w:val="ro-RO"/>
        </w:rPr>
        <w:t>9</w:t>
      </w:r>
      <w:r w:rsidR="00F80286" w:rsidRPr="00F96410">
        <w:rPr>
          <w:rFonts w:cs="Times New Roman"/>
          <w:sz w:val="24"/>
          <w:szCs w:val="24"/>
          <w:lang w:val="ro-RO"/>
        </w:rPr>
        <w:t>, încheiat de antecesoarea Cedentului cu Municipiul Timișoara</w:t>
      </w:r>
      <w:r w:rsidR="00D30EBA" w:rsidRPr="00F96410">
        <w:rPr>
          <w:rFonts w:cs="Times New Roman"/>
          <w:sz w:val="24"/>
          <w:szCs w:val="24"/>
          <w:lang w:val="ro-RO"/>
        </w:rPr>
        <w:t xml:space="preserve"> și preluat ulterior de către Cedent</w:t>
      </w:r>
      <w:r w:rsidR="004508C6" w:rsidRPr="00F96410">
        <w:rPr>
          <w:rFonts w:cs="Times New Roman"/>
          <w:sz w:val="24"/>
          <w:szCs w:val="24"/>
          <w:lang w:val="ro-RO"/>
        </w:rPr>
        <w:t xml:space="preserve"> în urma fuziunii prin absorbție a Societății Administrarea Domeniului Public SA</w:t>
      </w:r>
      <w:r w:rsidR="00F80286" w:rsidRPr="00F96410">
        <w:rPr>
          <w:rFonts w:cs="Times New Roman"/>
          <w:sz w:val="24"/>
          <w:szCs w:val="24"/>
          <w:lang w:val="ro-RO"/>
        </w:rPr>
        <w:t xml:space="preserve">, </w:t>
      </w:r>
      <w:r w:rsidR="00B6207C" w:rsidRPr="00F96410">
        <w:rPr>
          <w:rFonts w:cs="Times New Roman"/>
          <w:sz w:val="24"/>
          <w:szCs w:val="24"/>
          <w:lang w:val="ro-RO"/>
        </w:rPr>
        <w:t xml:space="preserve">prin care s-a </w:t>
      </w:r>
      <w:r w:rsidR="00F80286" w:rsidRPr="00F96410">
        <w:rPr>
          <w:rFonts w:cs="Times New Roman"/>
          <w:sz w:val="24"/>
          <w:szCs w:val="24"/>
          <w:lang w:val="ro-RO"/>
        </w:rPr>
        <w:t>concesiona</w:t>
      </w:r>
      <w:r w:rsidR="00B6207C" w:rsidRPr="00F96410">
        <w:rPr>
          <w:rFonts w:cs="Times New Roman"/>
          <w:sz w:val="24"/>
          <w:szCs w:val="24"/>
          <w:lang w:val="ro-RO"/>
        </w:rPr>
        <w:t>t</w:t>
      </w:r>
      <w:r w:rsidR="00F80286" w:rsidRPr="00F96410">
        <w:rPr>
          <w:rFonts w:cs="Times New Roman"/>
          <w:sz w:val="24"/>
          <w:szCs w:val="24"/>
          <w:lang w:val="ro-RO"/>
        </w:rPr>
        <w:t xml:space="preserve"> terenul în suprafață de </w:t>
      </w:r>
      <w:r w:rsidR="00B6207C" w:rsidRPr="00F96410">
        <w:rPr>
          <w:rFonts w:cs="Times New Roman"/>
          <w:sz w:val="24"/>
          <w:szCs w:val="24"/>
          <w:lang w:val="ro-RO"/>
        </w:rPr>
        <w:t>6.727</w:t>
      </w:r>
      <w:r w:rsidR="00F80286" w:rsidRPr="00F96410">
        <w:rPr>
          <w:rFonts w:cs="Times New Roman"/>
          <w:sz w:val="24"/>
          <w:szCs w:val="24"/>
          <w:lang w:val="ro-RO"/>
        </w:rPr>
        <w:t xml:space="preserve"> mp situat în Municipiul Timișoara, </w:t>
      </w:r>
      <w:r w:rsidR="00B6207C" w:rsidRPr="00F96410">
        <w:rPr>
          <w:rFonts w:cs="Times New Roman"/>
          <w:sz w:val="24"/>
          <w:szCs w:val="24"/>
          <w:lang w:val="ro-RO"/>
        </w:rPr>
        <w:t>P-ța 700</w:t>
      </w:r>
      <w:r w:rsidR="00F80286" w:rsidRPr="00F96410">
        <w:rPr>
          <w:rFonts w:cs="Times New Roman"/>
          <w:sz w:val="24"/>
          <w:szCs w:val="24"/>
          <w:lang w:val="ro-RO"/>
        </w:rPr>
        <w:t xml:space="preserve">, </w:t>
      </w:r>
      <w:r w:rsidR="00B6207C" w:rsidRPr="00F96410">
        <w:rPr>
          <w:rFonts w:cs="Times New Roman"/>
          <w:sz w:val="24"/>
          <w:szCs w:val="24"/>
          <w:lang w:val="ro-RO"/>
        </w:rPr>
        <w:t xml:space="preserve">în </w:t>
      </w:r>
      <w:r w:rsidR="00F80286" w:rsidRPr="00F96410">
        <w:rPr>
          <w:rFonts w:cs="Times New Roman"/>
          <w:sz w:val="24"/>
          <w:szCs w:val="24"/>
          <w:lang w:val="ro-RO"/>
        </w:rPr>
        <w:t xml:space="preserve">vederea </w:t>
      </w:r>
      <w:r w:rsidR="00B6207C" w:rsidRPr="00F96410">
        <w:rPr>
          <w:rFonts w:cs="Times New Roman"/>
          <w:sz w:val="24"/>
          <w:szCs w:val="24"/>
          <w:lang w:val="ro-RO"/>
        </w:rPr>
        <w:t>realizării</w:t>
      </w:r>
      <w:r w:rsidR="00F80286" w:rsidRPr="00F96410">
        <w:rPr>
          <w:rFonts w:cs="Times New Roman"/>
          <w:sz w:val="24"/>
          <w:szCs w:val="24"/>
          <w:lang w:val="ro-RO"/>
        </w:rPr>
        <w:t xml:space="preserve"> unei</w:t>
      </w:r>
      <w:r w:rsidR="004508C6" w:rsidRPr="00F96410">
        <w:rPr>
          <w:rFonts w:cs="Times New Roman"/>
          <w:sz w:val="24"/>
          <w:szCs w:val="24"/>
          <w:lang w:val="ro-RO"/>
        </w:rPr>
        <w:t xml:space="preserve"> parcări</w:t>
      </w:r>
      <w:r w:rsidR="00F80286" w:rsidRPr="00F96410">
        <w:rPr>
          <w:rFonts w:cs="Times New Roman"/>
          <w:sz w:val="24"/>
          <w:szCs w:val="24"/>
          <w:lang w:val="ro-RO"/>
        </w:rPr>
        <w:t xml:space="preserve"> </w:t>
      </w:r>
      <w:r w:rsidR="00B6207C" w:rsidRPr="00F96410">
        <w:rPr>
          <w:rFonts w:cs="Times New Roman"/>
          <w:sz w:val="24"/>
          <w:szCs w:val="24"/>
          <w:lang w:val="ro-RO"/>
        </w:rPr>
        <w:t>subterane</w:t>
      </w:r>
      <w:r w:rsidR="00F80286" w:rsidRPr="00F96410">
        <w:rPr>
          <w:rFonts w:cs="Times New Roman"/>
          <w:sz w:val="24"/>
          <w:szCs w:val="24"/>
          <w:lang w:val="ro-RO"/>
        </w:rPr>
        <w:t xml:space="preserve">, sens în care </w:t>
      </w:r>
      <w:r w:rsidR="00F96410" w:rsidRPr="00F96410">
        <w:rPr>
          <w:rFonts w:cs="Times New Roman"/>
          <w:sz w:val="24"/>
          <w:szCs w:val="24"/>
          <w:lang w:val="ro-RO"/>
        </w:rPr>
        <w:t>Serviciul Public de Interes Local pentru Administrarea Parcărilor Publice din Municipiul Timișoara - TIMPARK</w:t>
      </w:r>
      <w:r w:rsidR="00F80286" w:rsidRPr="00F96410">
        <w:rPr>
          <w:rFonts w:cs="Times New Roman"/>
          <w:sz w:val="24"/>
          <w:szCs w:val="24"/>
          <w:lang w:val="ro-RO"/>
        </w:rPr>
        <w:t xml:space="preserve"> va prelua în locul Cedentului toate drepturile și obligațiile prevăzute în acest contract, până la încetarea acestuia prin ajungere la termen, respectiv până la data de </w:t>
      </w:r>
      <w:r w:rsidR="00F80286" w:rsidRPr="00F96410">
        <w:rPr>
          <w:rFonts w:cs="Times New Roman"/>
          <w:sz w:val="24"/>
          <w:szCs w:val="24"/>
          <w:u w:val="single"/>
          <w:lang w:val="ro-RO"/>
        </w:rPr>
        <w:t>1</w:t>
      </w:r>
      <w:r w:rsidR="00B6207C" w:rsidRPr="00F96410">
        <w:rPr>
          <w:rFonts w:cs="Times New Roman"/>
          <w:sz w:val="24"/>
          <w:szCs w:val="24"/>
          <w:u w:val="single"/>
          <w:lang w:val="ro-RO"/>
        </w:rPr>
        <w:t>7</w:t>
      </w:r>
      <w:r w:rsidR="00F80286" w:rsidRPr="00F96410">
        <w:rPr>
          <w:rFonts w:cs="Times New Roman"/>
          <w:sz w:val="24"/>
          <w:szCs w:val="24"/>
          <w:u w:val="single"/>
          <w:lang w:val="ro-RO"/>
        </w:rPr>
        <w:t>.11.20</w:t>
      </w:r>
      <w:r w:rsidR="00B6207C" w:rsidRPr="00F96410">
        <w:rPr>
          <w:rFonts w:cs="Times New Roman"/>
          <w:sz w:val="24"/>
          <w:szCs w:val="24"/>
          <w:u w:val="single"/>
          <w:lang w:val="ro-RO"/>
        </w:rPr>
        <w:t>58</w:t>
      </w:r>
      <w:r w:rsidR="00F80286" w:rsidRPr="00F96410">
        <w:rPr>
          <w:rFonts w:cs="Times New Roman"/>
          <w:sz w:val="24"/>
          <w:szCs w:val="24"/>
          <w:lang w:val="ro-RO"/>
        </w:rPr>
        <w:t xml:space="preserve">. </w:t>
      </w:r>
    </w:p>
    <w:p w:rsidR="00DA14A9" w:rsidRPr="00F96410" w:rsidRDefault="00F00B20" w:rsidP="00241FB8">
      <w:pPr>
        <w:jc w:val="both"/>
        <w:rPr>
          <w:rFonts w:cs="Times New Roman"/>
          <w:sz w:val="24"/>
          <w:szCs w:val="24"/>
          <w:lang w:val="ro-RO"/>
        </w:rPr>
      </w:pPr>
      <w:r w:rsidRPr="001C2729">
        <w:rPr>
          <w:rFonts w:cs="Times New Roman"/>
          <w:sz w:val="24"/>
          <w:szCs w:val="24"/>
          <w:lang w:val="ro-RO"/>
        </w:rPr>
        <w:t xml:space="preserve">(2) </w:t>
      </w:r>
      <w:r w:rsidR="00241FB8" w:rsidRPr="001C2729">
        <w:rPr>
          <w:rFonts w:cs="Times New Roman"/>
          <w:sz w:val="24"/>
          <w:szCs w:val="24"/>
          <w:lang w:val="ro-RO"/>
        </w:rPr>
        <w:t>Drept consecință</w:t>
      </w:r>
      <w:r w:rsidR="00DA14A9" w:rsidRPr="00F96410">
        <w:rPr>
          <w:rFonts w:cs="Times New Roman"/>
          <w:sz w:val="24"/>
          <w:szCs w:val="24"/>
          <w:lang w:val="ro-RO"/>
        </w:rPr>
        <w:t xml:space="preserve">, </w:t>
      </w:r>
      <w:r w:rsidR="00F96410" w:rsidRPr="00F96410">
        <w:rPr>
          <w:rFonts w:cs="Times New Roman"/>
          <w:sz w:val="24"/>
          <w:szCs w:val="24"/>
          <w:lang w:val="ro-RO"/>
        </w:rPr>
        <w:t>Serviciul Public de Interes Local pentru Administrarea Parcărilor Publice din Municipiul Timișoara - TIMPARK</w:t>
      </w:r>
      <w:r w:rsidR="00DA14A9" w:rsidRPr="00F96410">
        <w:rPr>
          <w:rFonts w:cs="Times New Roman"/>
          <w:sz w:val="24"/>
          <w:szCs w:val="24"/>
          <w:lang w:val="ro-RO"/>
        </w:rPr>
        <w:t>, va dobândi și calitatea de asociat în contractul de asociere nr. 41</w:t>
      </w:r>
      <w:r w:rsidR="00B6207C" w:rsidRPr="00F96410">
        <w:rPr>
          <w:rFonts w:cs="Times New Roman"/>
          <w:sz w:val="24"/>
          <w:szCs w:val="24"/>
          <w:lang w:val="ro-RO"/>
        </w:rPr>
        <w:t>27</w:t>
      </w:r>
      <w:r w:rsidR="00DA14A9" w:rsidRPr="00F96410">
        <w:rPr>
          <w:rFonts w:cs="Times New Roman"/>
          <w:sz w:val="24"/>
          <w:szCs w:val="24"/>
          <w:lang w:val="ro-RO"/>
        </w:rPr>
        <w:t>/A/</w:t>
      </w:r>
      <w:r w:rsidR="00B6207C" w:rsidRPr="00F96410">
        <w:rPr>
          <w:rFonts w:cs="Times New Roman"/>
          <w:sz w:val="24"/>
          <w:szCs w:val="24"/>
          <w:lang w:val="ro-RO"/>
        </w:rPr>
        <w:t>20</w:t>
      </w:r>
      <w:r w:rsidR="00DA14A9" w:rsidRPr="00F96410">
        <w:rPr>
          <w:rFonts w:cs="Times New Roman"/>
          <w:sz w:val="24"/>
          <w:szCs w:val="24"/>
          <w:lang w:val="ro-RO"/>
        </w:rPr>
        <w:t>.11.2009, încheiat cu Societatea CONSTRUCTIM SA</w:t>
      </w:r>
      <w:r w:rsidR="00B6207C" w:rsidRPr="00F96410">
        <w:rPr>
          <w:rFonts w:cs="Times New Roman"/>
          <w:sz w:val="24"/>
          <w:szCs w:val="24"/>
          <w:lang w:val="ro-RO"/>
        </w:rPr>
        <w:t xml:space="preserve"> și </w:t>
      </w:r>
      <w:r w:rsidR="00D30EBA" w:rsidRPr="00F96410">
        <w:rPr>
          <w:rFonts w:cs="Times New Roman"/>
          <w:sz w:val="24"/>
          <w:szCs w:val="24"/>
          <w:lang w:val="ro-RO"/>
        </w:rPr>
        <w:t xml:space="preserve">preluat </w:t>
      </w:r>
      <w:r w:rsidR="00B6207C" w:rsidRPr="00F96410">
        <w:rPr>
          <w:rFonts w:cs="Times New Roman"/>
          <w:sz w:val="24"/>
          <w:szCs w:val="24"/>
          <w:lang w:val="ro-RO"/>
        </w:rPr>
        <w:t>ulterior în urma unei no</w:t>
      </w:r>
      <w:r w:rsidR="00D30EBA" w:rsidRPr="00F96410">
        <w:rPr>
          <w:rFonts w:cs="Times New Roman"/>
          <w:sz w:val="24"/>
          <w:szCs w:val="24"/>
          <w:lang w:val="ro-RO"/>
        </w:rPr>
        <w:t>v</w:t>
      </w:r>
      <w:r w:rsidR="00B6207C" w:rsidRPr="00F96410">
        <w:rPr>
          <w:rFonts w:cs="Times New Roman"/>
          <w:sz w:val="24"/>
          <w:szCs w:val="24"/>
          <w:lang w:val="ro-RO"/>
        </w:rPr>
        <w:t xml:space="preserve">ații </w:t>
      </w:r>
      <w:r w:rsidR="00D30EBA" w:rsidRPr="00F96410">
        <w:rPr>
          <w:rFonts w:cs="Times New Roman"/>
          <w:sz w:val="24"/>
          <w:szCs w:val="24"/>
          <w:lang w:val="ro-RO"/>
        </w:rPr>
        <w:t>de către Societatea Alpha Parking S.R.L. București</w:t>
      </w:r>
      <w:r w:rsidR="00DA14A9" w:rsidRPr="00F96410">
        <w:rPr>
          <w:rFonts w:cs="Times New Roman"/>
          <w:sz w:val="24"/>
          <w:szCs w:val="24"/>
          <w:lang w:val="ro-RO"/>
        </w:rPr>
        <w:t>, preluând toate drepturile și obligațiile avute de antecesoarea Cedentului</w:t>
      </w:r>
      <w:r w:rsidR="004508C6" w:rsidRPr="00F96410">
        <w:rPr>
          <w:rFonts w:cs="Times New Roman"/>
          <w:sz w:val="24"/>
          <w:szCs w:val="24"/>
          <w:lang w:val="ro-RO"/>
        </w:rPr>
        <w:t xml:space="preserve"> și ulterior de către Cedent în urma fuziunii prin absorbție a Societății Administrarea Domeniului Public SA</w:t>
      </w:r>
      <w:r w:rsidR="000146A2" w:rsidRPr="00F96410">
        <w:rPr>
          <w:rFonts w:cs="Times New Roman"/>
          <w:sz w:val="24"/>
          <w:szCs w:val="24"/>
          <w:lang w:val="ro-RO"/>
        </w:rPr>
        <w:t>.</w:t>
      </w:r>
      <w:r w:rsidR="00DA14A9" w:rsidRPr="00F96410">
        <w:rPr>
          <w:rFonts w:cs="Times New Roman"/>
          <w:sz w:val="24"/>
          <w:szCs w:val="24"/>
          <w:lang w:val="ro-RO"/>
        </w:rPr>
        <w:t xml:space="preserve">  </w:t>
      </w:r>
    </w:p>
    <w:p w:rsidR="00F96410" w:rsidRDefault="0071044E" w:rsidP="00870BA4">
      <w:pPr>
        <w:jc w:val="both"/>
        <w:rPr>
          <w:rFonts w:cs="Times New Roman"/>
          <w:sz w:val="24"/>
          <w:szCs w:val="24"/>
          <w:lang w:val="ro-RO"/>
        </w:rPr>
      </w:pPr>
      <w:r w:rsidRPr="00F96410">
        <w:rPr>
          <w:rFonts w:cs="Times New Roman"/>
          <w:sz w:val="24"/>
          <w:szCs w:val="24"/>
          <w:lang w:val="ro-RO"/>
        </w:rPr>
        <w:tab/>
      </w:r>
      <w:r w:rsidR="00F00B20">
        <w:rPr>
          <w:rFonts w:cs="Times New Roman"/>
          <w:b/>
          <w:sz w:val="24"/>
          <w:szCs w:val="24"/>
          <w:lang w:val="ro-RO"/>
        </w:rPr>
        <w:t>9.5.</w:t>
      </w:r>
      <w:r w:rsidRPr="00F96410">
        <w:rPr>
          <w:rFonts w:cs="Times New Roman"/>
          <w:b/>
          <w:sz w:val="24"/>
          <w:szCs w:val="24"/>
          <w:lang w:val="ro-RO"/>
        </w:rPr>
        <w:t xml:space="preserve"> </w:t>
      </w:r>
      <w:r w:rsidRPr="00F96410">
        <w:rPr>
          <w:rFonts w:cs="Times New Roman"/>
          <w:sz w:val="24"/>
          <w:szCs w:val="24"/>
          <w:lang w:val="ro-RO"/>
        </w:rPr>
        <w:t xml:space="preserve">De la data încheierii prezentului contract, </w:t>
      </w:r>
      <w:r w:rsidR="00F96410" w:rsidRPr="00F96410">
        <w:rPr>
          <w:rFonts w:cs="Times New Roman"/>
          <w:sz w:val="24"/>
          <w:szCs w:val="24"/>
          <w:lang w:val="ro-RO"/>
        </w:rPr>
        <w:t xml:space="preserve">Serviciul Public de Interes Local pentru Administrarea Parcărilor Publice din Municipiul Timișoara </w:t>
      </w:r>
      <w:r w:rsidR="00AA493B">
        <w:rPr>
          <w:rFonts w:cs="Times New Roman"/>
          <w:sz w:val="24"/>
          <w:szCs w:val="24"/>
          <w:lang w:val="ro-RO"/>
        </w:rPr>
        <w:t>-</w:t>
      </w:r>
      <w:r w:rsidR="00F96410" w:rsidRPr="00F96410">
        <w:rPr>
          <w:rFonts w:cs="Times New Roman"/>
          <w:sz w:val="24"/>
          <w:szCs w:val="24"/>
          <w:lang w:val="ro-RO"/>
        </w:rPr>
        <w:t xml:space="preserve"> TIMPARK</w:t>
      </w:r>
      <w:r w:rsidR="00241FB8">
        <w:rPr>
          <w:rFonts w:cs="Times New Roman"/>
          <w:sz w:val="24"/>
          <w:szCs w:val="24"/>
          <w:lang w:val="ro-RO"/>
        </w:rPr>
        <w:t>,</w:t>
      </w:r>
      <w:r w:rsidR="00F96410" w:rsidRPr="00F96410">
        <w:rPr>
          <w:rFonts w:cs="Times New Roman"/>
          <w:sz w:val="24"/>
          <w:szCs w:val="24"/>
          <w:lang w:val="ro-RO"/>
        </w:rPr>
        <w:t xml:space="preserve"> </w:t>
      </w:r>
      <w:r w:rsidRPr="00F96410">
        <w:rPr>
          <w:rFonts w:cs="Times New Roman"/>
          <w:sz w:val="24"/>
          <w:szCs w:val="24"/>
          <w:lang w:val="ro-RO"/>
        </w:rPr>
        <w:t>va prelua toate contractele în derulare privitor la activitățile transferate, sens în care se vor înche</w:t>
      </w:r>
      <w:r w:rsidR="00C438A1" w:rsidRPr="00F96410">
        <w:rPr>
          <w:rFonts w:cs="Times New Roman"/>
          <w:sz w:val="24"/>
          <w:szCs w:val="24"/>
          <w:lang w:val="ro-RO"/>
        </w:rPr>
        <w:t>i</w:t>
      </w:r>
      <w:r w:rsidRPr="00F96410">
        <w:rPr>
          <w:rFonts w:cs="Times New Roman"/>
          <w:sz w:val="24"/>
          <w:szCs w:val="24"/>
          <w:lang w:val="ro-RO"/>
        </w:rPr>
        <w:t>a acte adiționale la aceste contracte care să consf</w:t>
      </w:r>
      <w:r w:rsidR="00061E2C" w:rsidRPr="00F96410">
        <w:rPr>
          <w:rFonts w:cs="Times New Roman"/>
          <w:sz w:val="24"/>
          <w:szCs w:val="24"/>
          <w:lang w:val="ro-RO"/>
        </w:rPr>
        <w:t>ii</w:t>
      </w:r>
      <w:r w:rsidRPr="00F96410">
        <w:rPr>
          <w:rFonts w:cs="Times New Roman"/>
          <w:sz w:val="24"/>
          <w:szCs w:val="24"/>
          <w:lang w:val="ro-RO"/>
        </w:rPr>
        <w:t xml:space="preserve">nțească înlocuirea Cedentului cu </w:t>
      </w:r>
      <w:r w:rsidR="00F96410" w:rsidRPr="00F96410">
        <w:rPr>
          <w:rFonts w:cs="Times New Roman"/>
          <w:sz w:val="24"/>
          <w:szCs w:val="24"/>
          <w:lang w:val="ro-RO"/>
        </w:rPr>
        <w:t xml:space="preserve">Serviciul Public de Interes Local pentru Administrarea Parcărilor Publice din Municipiul Timișoara </w:t>
      </w:r>
      <w:r w:rsidR="005F713C">
        <w:rPr>
          <w:rFonts w:cs="Times New Roman"/>
          <w:sz w:val="24"/>
          <w:szCs w:val="24"/>
          <w:lang w:val="ro-RO"/>
        </w:rPr>
        <w:t>-</w:t>
      </w:r>
      <w:r w:rsidR="00F96410" w:rsidRPr="00F96410">
        <w:rPr>
          <w:rFonts w:cs="Times New Roman"/>
          <w:sz w:val="24"/>
          <w:szCs w:val="24"/>
          <w:lang w:val="ro-RO"/>
        </w:rPr>
        <w:t xml:space="preserve"> TIMPARK.</w:t>
      </w:r>
    </w:p>
    <w:p w:rsidR="0071044E" w:rsidRPr="00694B9E" w:rsidRDefault="0071044E" w:rsidP="00870BA4">
      <w:pPr>
        <w:jc w:val="both"/>
        <w:rPr>
          <w:rFonts w:cs="Times New Roman"/>
          <w:sz w:val="24"/>
          <w:szCs w:val="24"/>
          <w:lang w:val="ro-RO"/>
        </w:rPr>
      </w:pPr>
      <w:r w:rsidRPr="00F96410">
        <w:rPr>
          <w:rFonts w:cs="Times New Roman"/>
          <w:sz w:val="24"/>
          <w:szCs w:val="24"/>
          <w:lang w:val="ro-RO"/>
        </w:rPr>
        <w:tab/>
      </w:r>
      <w:r w:rsidR="00F00B20">
        <w:rPr>
          <w:rFonts w:cs="Times New Roman"/>
          <w:b/>
          <w:sz w:val="24"/>
          <w:szCs w:val="24"/>
          <w:lang w:val="ro-RO"/>
        </w:rPr>
        <w:t>9.6.</w:t>
      </w:r>
      <w:r w:rsidRPr="00F96410">
        <w:rPr>
          <w:rFonts w:cs="Times New Roman"/>
          <w:sz w:val="24"/>
          <w:szCs w:val="24"/>
          <w:lang w:val="ro-RO"/>
        </w:rPr>
        <w:t xml:space="preserve"> </w:t>
      </w:r>
      <w:r w:rsidRPr="00694B9E">
        <w:rPr>
          <w:rFonts w:cs="Times New Roman"/>
          <w:sz w:val="24"/>
          <w:szCs w:val="24"/>
          <w:lang w:val="ro-RO"/>
        </w:rPr>
        <w:t xml:space="preserve">(1) </w:t>
      </w:r>
      <w:r w:rsidR="00765FB4" w:rsidRPr="00694B9E">
        <w:rPr>
          <w:rFonts w:cs="Times New Roman"/>
          <w:sz w:val="24"/>
          <w:szCs w:val="24"/>
          <w:lang w:val="ro-RO"/>
        </w:rPr>
        <w:t xml:space="preserve">Având în vedere prevederile art. 21 alin. 1 din contractul de transfer activități nr. 9657/31.12.2021, </w:t>
      </w:r>
      <w:r w:rsidRPr="00694B9E">
        <w:rPr>
          <w:rFonts w:cs="Times New Roman"/>
          <w:sz w:val="24"/>
          <w:szCs w:val="24"/>
          <w:lang w:val="ro-RO"/>
        </w:rPr>
        <w:t xml:space="preserve">Serviciul Public </w:t>
      </w:r>
      <w:r w:rsidR="00C871BE" w:rsidRPr="00694B9E">
        <w:rPr>
          <w:rFonts w:cs="Times New Roman"/>
          <w:sz w:val="24"/>
          <w:szCs w:val="24"/>
          <w:lang w:val="ro-RO"/>
        </w:rPr>
        <w:t>de Interes Local pentru</w:t>
      </w:r>
      <w:r w:rsidR="00C871BE" w:rsidRPr="00694B9E">
        <w:rPr>
          <w:rFonts w:cs="Times New Roman"/>
          <w:color w:val="FF0000"/>
          <w:sz w:val="24"/>
          <w:szCs w:val="24"/>
          <w:lang w:val="ro-RO"/>
        </w:rPr>
        <w:t xml:space="preserve"> </w:t>
      </w:r>
      <w:r w:rsidRPr="00694B9E">
        <w:rPr>
          <w:rFonts w:cs="Times New Roman"/>
          <w:sz w:val="24"/>
          <w:szCs w:val="24"/>
          <w:lang w:val="ro-RO"/>
        </w:rPr>
        <w:t xml:space="preserve">Administrarea Parcărilor Publice din Municipiul Timișoara </w:t>
      </w:r>
      <w:r w:rsidR="00C871BE" w:rsidRPr="00694B9E">
        <w:rPr>
          <w:rFonts w:cs="Times New Roman"/>
          <w:sz w:val="24"/>
          <w:szCs w:val="24"/>
          <w:lang w:val="ro-RO"/>
        </w:rPr>
        <w:t xml:space="preserve">- TIMPARK </w:t>
      </w:r>
      <w:r w:rsidRPr="00694B9E">
        <w:rPr>
          <w:rFonts w:cs="Times New Roman"/>
          <w:sz w:val="24"/>
          <w:szCs w:val="24"/>
          <w:lang w:val="ro-RO"/>
        </w:rPr>
        <w:t>va deveni parte în toate dosarele aflate</w:t>
      </w:r>
      <w:r w:rsidR="00326CC2" w:rsidRPr="00694B9E">
        <w:rPr>
          <w:rFonts w:cs="Times New Roman"/>
          <w:sz w:val="24"/>
          <w:szCs w:val="24"/>
          <w:lang w:val="ro-RO"/>
        </w:rPr>
        <w:t>,</w:t>
      </w:r>
      <w:r w:rsidRPr="00694B9E">
        <w:rPr>
          <w:rFonts w:cs="Times New Roman"/>
          <w:sz w:val="24"/>
          <w:szCs w:val="24"/>
          <w:lang w:val="ro-RO"/>
        </w:rPr>
        <w:t xml:space="preserve"> în curs</w:t>
      </w:r>
      <w:r w:rsidR="00326CC2" w:rsidRPr="00694B9E">
        <w:rPr>
          <w:rFonts w:cs="Times New Roman"/>
          <w:sz w:val="24"/>
          <w:szCs w:val="24"/>
          <w:lang w:val="ro-RO"/>
        </w:rPr>
        <w:t>,</w:t>
      </w:r>
      <w:r w:rsidRPr="00694B9E">
        <w:rPr>
          <w:rFonts w:cs="Times New Roman"/>
          <w:sz w:val="24"/>
          <w:szCs w:val="24"/>
          <w:lang w:val="ro-RO"/>
        </w:rPr>
        <w:t xml:space="preserve"> pe rolul inst</w:t>
      </w:r>
      <w:r w:rsidR="00326CC2" w:rsidRPr="00694B9E">
        <w:rPr>
          <w:rFonts w:cs="Times New Roman"/>
          <w:sz w:val="24"/>
          <w:szCs w:val="24"/>
          <w:lang w:val="ro-RO"/>
        </w:rPr>
        <w:t>anțelor</w:t>
      </w:r>
      <w:r w:rsidRPr="00694B9E">
        <w:rPr>
          <w:rFonts w:cs="Times New Roman"/>
          <w:sz w:val="24"/>
          <w:szCs w:val="24"/>
          <w:lang w:val="ro-RO"/>
        </w:rPr>
        <w:t xml:space="preserve"> de judecată, în legătură cu a</w:t>
      </w:r>
      <w:r w:rsidR="002E6F19" w:rsidRPr="00694B9E">
        <w:rPr>
          <w:rFonts w:cs="Times New Roman"/>
          <w:sz w:val="24"/>
          <w:szCs w:val="24"/>
          <w:lang w:val="ro-RO"/>
        </w:rPr>
        <w:t>c</w:t>
      </w:r>
      <w:r w:rsidRPr="00694B9E">
        <w:rPr>
          <w:rFonts w:cs="Times New Roman"/>
          <w:sz w:val="24"/>
          <w:szCs w:val="24"/>
          <w:lang w:val="ro-RO"/>
        </w:rPr>
        <w:t>tivitățile transferate.</w:t>
      </w:r>
    </w:p>
    <w:p w:rsidR="00765FB4" w:rsidRPr="00694B9E" w:rsidRDefault="0071044E" w:rsidP="00870BA4">
      <w:pPr>
        <w:jc w:val="both"/>
        <w:rPr>
          <w:rFonts w:cs="Times New Roman"/>
          <w:sz w:val="24"/>
          <w:szCs w:val="24"/>
          <w:lang w:val="ro-RO"/>
        </w:rPr>
      </w:pPr>
      <w:r w:rsidRPr="00694B9E">
        <w:rPr>
          <w:rFonts w:cs="Times New Roman"/>
          <w:sz w:val="24"/>
          <w:szCs w:val="24"/>
          <w:lang w:val="ro-RO"/>
        </w:rPr>
        <w:t xml:space="preserve">(2) </w:t>
      </w:r>
      <w:r w:rsidR="00765FB4" w:rsidRPr="00694B9E">
        <w:rPr>
          <w:rFonts w:cs="Times New Roman"/>
          <w:sz w:val="24"/>
          <w:szCs w:val="24"/>
          <w:lang w:val="ro-RO"/>
        </w:rPr>
        <w:t xml:space="preserve">Având în vedere prevederile art. 21 alin. 2 din contractul de transfer activități nr. 9657/31.12.2021, </w:t>
      </w:r>
    </w:p>
    <w:p w:rsidR="00765FB4" w:rsidRDefault="00765FB4" w:rsidP="00870BA4">
      <w:pPr>
        <w:jc w:val="both"/>
        <w:rPr>
          <w:rFonts w:cs="Times New Roman"/>
          <w:sz w:val="24"/>
          <w:szCs w:val="24"/>
          <w:lang w:val="ro-RO"/>
        </w:rPr>
      </w:pPr>
      <w:r w:rsidRPr="00694B9E">
        <w:rPr>
          <w:rFonts w:cs="Times New Roman"/>
          <w:sz w:val="24"/>
          <w:szCs w:val="24"/>
          <w:lang w:val="ro-RO"/>
        </w:rPr>
        <w:t>Serviciul Public de Interes Local pentru Administrarea Parcărilor Publice din Municipiul Timișoara - TIMPARK,  va prelua și dreptul de a urmări și recupera taxele de penalizare aplicate de către Cedent în temeiul prevederilor HCL Timișoara nr. 63/26.02.2013</w:t>
      </w:r>
      <w:r w:rsidR="00C237E3" w:rsidRPr="00694B9E">
        <w:rPr>
          <w:rFonts w:cs="Times New Roman"/>
          <w:sz w:val="24"/>
          <w:szCs w:val="24"/>
          <w:lang w:val="ro-RO"/>
        </w:rPr>
        <w:t xml:space="preserve">, </w:t>
      </w:r>
      <w:r w:rsidRPr="00694B9E">
        <w:rPr>
          <w:rFonts w:cs="Times New Roman"/>
          <w:sz w:val="24"/>
          <w:szCs w:val="24"/>
          <w:lang w:val="ro-RO"/>
        </w:rPr>
        <w:t>excepție făcând taxele de penalizare înregistrate deja ca venituri în avans în contabilitatea Cedentului.</w:t>
      </w:r>
      <w:r w:rsidRPr="00F96410">
        <w:rPr>
          <w:rFonts w:cs="Times New Roman"/>
          <w:sz w:val="24"/>
          <w:szCs w:val="24"/>
          <w:lang w:val="ro-RO"/>
        </w:rPr>
        <w:t xml:space="preserve">  </w:t>
      </w:r>
    </w:p>
    <w:p w:rsidR="00CA571A" w:rsidRPr="003236C2" w:rsidRDefault="00AA403D" w:rsidP="00AA403D">
      <w:pPr>
        <w:jc w:val="both"/>
        <w:rPr>
          <w:rFonts w:cs="Times New Roman"/>
          <w:sz w:val="24"/>
          <w:szCs w:val="24"/>
          <w:lang w:val="ro-RO"/>
        </w:rPr>
      </w:pPr>
      <w:r w:rsidRPr="00F96410">
        <w:rPr>
          <w:rFonts w:cs="Times New Roman"/>
          <w:sz w:val="24"/>
          <w:szCs w:val="24"/>
          <w:lang w:val="ro-RO"/>
        </w:rPr>
        <w:tab/>
      </w:r>
      <w:r w:rsidR="00F00B20" w:rsidRPr="003236C2">
        <w:rPr>
          <w:rFonts w:cs="Times New Roman"/>
          <w:b/>
          <w:sz w:val="24"/>
          <w:szCs w:val="24"/>
          <w:lang w:val="ro-RO"/>
        </w:rPr>
        <w:t>9.7.</w:t>
      </w:r>
      <w:r w:rsidRPr="003236C2">
        <w:rPr>
          <w:rFonts w:cs="Times New Roman"/>
          <w:b/>
          <w:sz w:val="24"/>
          <w:szCs w:val="24"/>
          <w:lang w:val="ro-RO"/>
        </w:rPr>
        <w:t xml:space="preserve"> </w:t>
      </w:r>
      <w:r w:rsidR="00C237E3" w:rsidRPr="003236C2">
        <w:rPr>
          <w:rFonts w:cs="Times New Roman"/>
          <w:sz w:val="24"/>
          <w:szCs w:val="24"/>
          <w:lang w:val="ro-RO"/>
        </w:rPr>
        <w:t>Ținând seama de prevederile</w:t>
      </w:r>
      <w:r w:rsidR="00C237E3" w:rsidRPr="003236C2">
        <w:rPr>
          <w:rFonts w:cs="Times New Roman"/>
          <w:b/>
          <w:sz w:val="24"/>
          <w:szCs w:val="24"/>
          <w:lang w:val="ro-RO"/>
        </w:rPr>
        <w:t xml:space="preserve"> </w:t>
      </w:r>
      <w:r w:rsidR="00C237E3" w:rsidRPr="003236C2">
        <w:rPr>
          <w:rFonts w:cs="Times New Roman"/>
          <w:sz w:val="24"/>
          <w:szCs w:val="24"/>
          <w:lang w:val="ro-RO"/>
        </w:rPr>
        <w:t xml:space="preserve">art. 22 din contractul de transfer activități nr. 9657/31.12.2021, întreaga bază de date deținută de Cedent cu privire la </w:t>
      </w:r>
      <w:r w:rsidRPr="003236C2">
        <w:rPr>
          <w:rFonts w:cs="Times New Roman"/>
          <w:sz w:val="24"/>
          <w:szCs w:val="24"/>
          <w:lang w:val="ro-RO"/>
        </w:rPr>
        <w:t>activit</w:t>
      </w:r>
      <w:r w:rsidR="00C237E3" w:rsidRPr="003236C2">
        <w:rPr>
          <w:rFonts w:cs="Times New Roman"/>
          <w:sz w:val="24"/>
          <w:szCs w:val="24"/>
          <w:lang w:val="ro-RO"/>
        </w:rPr>
        <w:t>atea</w:t>
      </w:r>
      <w:r w:rsidRPr="003236C2">
        <w:rPr>
          <w:rFonts w:cs="Times New Roman"/>
          <w:sz w:val="24"/>
          <w:szCs w:val="24"/>
          <w:lang w:val="ro-RO"/>
        </w:rPr>
        <w:t xml:space="preserve"> de gestiune și exploatare a locurilor de parcare/staționare de pe domeniul public din Municipiul Timisoara</w:t>
      </w:r>
      <w:r w:rsidR="00C82172" w:rsidRPr="003236C2">
        <w:rPr>
          <w:rFonts w:cs="Times New Roman"/>
          <w:sz w:val="24"/>
          <w:szCs w:val="24"/>
          <w:lang w:val="ro-RO"/>
        </w:rPr>
        <w:t>,</w:t>
      </w:r>
      <w:r w:rsidR="0071044E" w:rsidRPr="003236C2">
        <w:rPr>
          <w:rFonts w:cs="Times New Roman"/>
          <w:sz w:val="24"/>
          <w:szCs w:val="24"/>
          <w:lang w:val="ro-RO"/>
        </w:rPr>
        <w:t xml:space="preserve"> </w:t>
      </w:r>
      <w:r w:rsidR="00C237E3" w:rsidRPr="003236C2">
        <w:rPr>
          <w:rFonts w:cs="Times New Roman"/>
          <w:sz w:val="24"/>
          <w:szCs w:val="24"/>
          <w:lang w:val="ro-RO"/>
        </w:rPr>
        <w:t xml:space="preserve">se </w:t>
      </w:r>
      <w:r w:rsidRPr="003236C2">
        <w:rPr>
          <w:rFonts w:cs="Times New Roman"/>
          <w:sz w:val="24"/>
          <w:szCs w:val="24"/>
          <w:lang w:val="ro-RO"/>
        </w:rPr>
        <w:t>transfer</w:t>
      </w:r>
      <w:r w:rsidR="00C237E3" w:rsidRPr="003236C2">
        <w:rPr>
          <w:rFonts w:cs="Times New Roman"/>
          <w:sz w:val="24"/>
          <w:szCs w:val="24"/>
          <w:lang w:val="ro-RO"/>
        </w:rPr>
        <w:t>ă către noul cesionar S</w:t>
      </w:r>
      <w:r w:rsidR="00F96410" w:rsidRPr="003236C2">
        <w:rPr>
          <w:rFonts w:cs="Times New Roman"/>
          <w:sz w:val="24"/>
          <w:szCs w:val="24"/>
          <w:lang w:val="ro-RO"/>
        </w:rPr>
        <w:t>erviciul Public de Interes Local pentru Administrarea Parcărilor Publice din Municipiul Timișoara - TIMPARK</w:t>
      </w:r>
      <w:r w:rsidR="00443F0F" w:rsidRPr="003236C2">
        <w:rPr>
          <w:rFonts w:cs="Times New Roman"/>
          <w:sz w:val="24"/>
          <w:szCs w:val="24"/>
          <w:lang w:val="ro-RO"/>
        </w:rPr>
        <w:t>,</w:t>
      </w:r>
      <w:r w:rsidRPr="003236C2">
        <w:rPr>
          <w:rFonts w:cs="Times New Roman"/>
          <w:sz w:val="24"/>
          <w:szCs w:val="24"/>
          <w:lang w:val="ro-RO"/>
        </w:rPr>
        <w:t xml:space="preserve"> </w:t>
      </w:r>
      <w:r w:rsidR="00C237E3" w:rsidRPr="003236C2">
        <w:rPr>
          <w:rFonts w:cs="Times New Roman"/>
          <w:sz w:val="24"/>
          <w:szCs w:val="24"/>
          <w:lang w:val="ro-RO"/>
        </w:rPr>
        <w:t xml:space="preserve">acesta din urmă </w:t>
      </w:r>
      <w:r w:rsidRPr="003236C2">
        <w:rPr>
          <w:rFonts w:cs="Times New Roman"/>
          <w:sz w:val="24"/>
          <w:szCs w:val="24"/>
          <w:lang w:val="ro-RO"/>
        </w:rPr>
        <w:t xml:space="preserve">obligându-se să asigure luarea tuturor măsurilor necesare pentru stocarea în siguranţă a acestor informaţii, astfel încât sa fie asigurat un nivel adecvat de protecţie şi securitate, în sensul Legii nr. 363/2018,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 și a </w:t>
      </w:r>
      <w:r w:rsidR="00D776F9" w:rsidRPr="003236C2">
        <w:rPr>
          <w:rFonts w:cs="Times New Roman"/>
          <w:sz w:val="24"/>
          <w:szCs w:val="24"/>
          <w:lang w:val="ro-RO"/>
        </w:rPr>
        <w:t xml:space="preserve">Regulamentului UE 2016/679 al Parlamentului European și </w:t>
      </w:r>
      <w:r w:rsidR="00D776F9" w:rsidRPr="003236C2">
        <w:rPr>
          <w:rFonts w:cs="Times New Roman"/>
          <w:sz w:val="24"/>
          <w:szCs w:val="24"/>
          <w:lang w:val="ro-RO"/>
        </w:rPr>
        <w:lastRenderedPageBreak/>
        <w:t>al Consiliului din 27 aprilie 2016 privind protecția persoanelor fizice în ceea ce privește prelucrarea datelor cu caracter personal și privind libera circulație a acestor date și de abrogare a Directivei 95/46/CE</w:t>
      </w:r>
      <w:r w:rsidRPr="003236C2">
        <w:rPr>
          <w:rFonts w:cs="Times New Roman"/>
          <w:sz w:val="24"/>
          <w:szCs w:val="24"/>
          <w:lang w:val="ro-RO"/>
        </w:rPr>
        <w:t xml:space="preserve">.  </w:t>
      </w:r>
    </w:p>
    <w:p w:rsidR="00F00B20" w:rsidRPr="003236C2" w:rsidRDefault="00F00B20" w:rsidP="00870BA4">
      <w:pPr>
        <w:jc w:val="both"/>
        <w:rPr>
          <w:rFonts w:cs="Times New Roman"/>
          <w:sz w:val="24"/>
          <w:szCs w:val="24"/>
          <w:lang w:val="ro-RO"/>
        </w:rPr>
      </w:pPr>
    </w:p>
    <w:p w:rsidR="00F00B20" w:rsidRPr="00F00B20" w:rsidRDefault="00F00B20" w:rsidP="00870BA4">
      <w:pPr>
        <w:jc w:val="both"/>
        <w:rPr>
          <w:rFonts w:cs="Times New Roman"/>
          <w:b/>
          <w:sz w:val="24"/>
          <w:szCs w:val="24"/>
          <w:lang w:val="ro-RO"/>
        </w:rPr>
      </w:pPr>
      <w:r w:rsidRPr="003236C2">
        <w:rPr>
          <w:rFonts w:cs="Times New Roman"/>
          <w:b/>
          <w:sz w:val="24"/>
          <w:szCs w:val="24"/>
          <w:lang w:val="ro-RO"/>
        </w:rPr>
        <w:tab/>
        <w:t>Art.X. DISPOZIȚII FINALE</w:t>
      </w:r>
      <w:r w:rsidR="00061E2C" w:rsidRPr="00F00B20">
        <w:rPr>
          <w:rFonts w:cs="Times New Roman"/>
          <w:b/>
          <w:sz w:val="24"/>
          <w:szCs w:val="24"/>
          <w:lang w:val="ro-RO"/>
        </w:rPr>
        <w:tab/>
      </w:r>
    </w:p>
    <w:p w:rsidR="00932E2F" w:rsidRDefault="00F00B20" w:rsidP="00620DD2">
      <w:pPr>
        <w:ind w:firstLine="708"/>
        <w:jc w:val="both"/>
        <w:rPr>
          <w:rFonts w:cs="Times New Roman"/>
          <w:sz w:val="24"/>
          <w:szCs w:val="24"/>
          <w:lang w:val="ro-RO"/>
        </w:rPr>
      </w:pPr>
      <w:r w:rsidRPr="003236C2">
        <w:rPr>
          <w:rFonts w:cs="Times New Roman"/>
          <w:b/>
          <w:sz w:val="24"/>
          <w:szCs w:val="24"/>
          <w:lang w:val="ro-RO"/>
        </w:rPr>
        <w:t>10.1.</w:t>
      </w:r>
      <w:r w:rsidR="00932E2F" w:rsidRPr="003236C2">
        <w:rPr>
          <w:rFonts w:cs="Times New Roman"/>
          <w:b/>
          <w:sz w:val="24"/>
          <w:szCs w:val="24"/>
          <w:lang w:val="ro-RO"/>
        </w:rPr>
        <w:t xml:space="preserve"> </w:t>
      </w:r>
      <w:r w:rsidR="00932E2F" w:rsidRPr="003236C2">
        <w:rPr>
          <w:rFonts w:cs="Times New Roman"/>
          <w:sz w:val="24"/>
          <w:szCs w:val="24"/>
          <w:lang w:val="ro-RO"/>
        </w:rPr>
        <w:t>În situația în care noul cesionar nu își respectă obligațiile de plată față de ce</w:t>
      </w:r>
      <w:r w:rsidR="003236C2" w:rsidRPr="003236C2">
        <w:rPr>
          <w:rFonts w:cs="Times New Roman"/>
          <w:sz w:val="24"/>
          <w:szCs w:val="24"/>
          <w:lang w:val="ro-RO"/>
        </w:rPr>
        <w:t>dent</w:t>
      </w:r>
      <w:r w:rsidR="00932E2F" w:rsidRPr="003236C2">
        <w:rPr>
          <w:rFonts w:cs="Times New Roman"/>
          <w:sz w:val="24"/>
          <w:szCs w:val="24"/>
          <w:lang w:val="ro-RO"/>
        </w:rPr>
        <w:t>, la termenele prevăzute, sunt aplicabile dispozițiile cap. VII din contractul de transfer de activități nr. 9657/31.12.2021.</w:t>
      </w:r>
      <w:r w:rsidR="00932E2F">
        <w:rPr>
          <w:rFonts w:cs="Times New Roman"/>
          <w:sz w:val="24"/>
          <w:szCs w:val="24"/>
          <w:lang w:val="ro-RO"/>
        </w:rPr>
        <w:t xml:space="preserve"> </w:t>
      </w:r>
      <w:r w:rsidR="00870BA4" w:rsidRPr="00F96410">
        <w:rPr>
          <w:rFonts w:cs="Times New Roman"/>
          <w:sz w:val="24"/>
          <w:szCs w:val="24"/>
          <w:lang w:val="ro-RO"/>
        </w:rPr>
        <w:t xml:space="preserve"> </w:t>
      </w:r>
    </w:p>
    <w:p w:rsidR="00870BA4" w:rsidRPr="00F96410" w:rsidRDefault="00932E2F" w:rsidP="00620DD2">
      <w:pPr>
        <w:ind w:firstLine="708"/>
        <w:jc w:val="both"/>
        <w:rPr>
          <w:rFonts w:cs="Times New Roman"/>
          <w:sz w:val="24"/>
          <w:szCs w:val="24"/>
          <w:lang w:val="ro-RO"/>
        </w:rPr>
      </w:pPr>
      <w:r w:rsidRPr="00932E2F">
        <w:rPr>
          <w:rFonts w:cs="Times New Roman"/>
          <w:b/>
          <w:sz w:val="24"/>
          <w:szCs w:val="24"/>
          <w:lang w:val="ro-RO"/>
        </w:rPr>
        <w:t>10.2.</w:t>
      </w:r>
      <w:r>
        <w:rPr>
          <w:rFonts w:cs="Times New Roman"/>
          <w:sz w:val="24"/>
          <w:szCs w:val="24"/>
          <w:lang w:val="ro-RO"/>
        </w:rPr>
        <w:t xml:space="preserve"> </w:t>
      </w:r>
      <w:r w:rsidR="00870BA4" w:rsidRPr="00F96410">
        <w:rPr>
          <w:rFonts w:cs="Times New Roman"/>
          <w:sz w:val="24"/>
          <w:szCs w:val="24"/>
          <w:lang w:val="ro-RO"/>
        </w:rPr>
        <w:t>Prezentul contract poate fi modificat sau completat numai prin acordul scris al p</w:t>
      </w:r>
      <w:r w:rsidR="00AB6101" w:rsidRPr="00F96410">
        <w:rPr>
          <w:rFonts w:cs="Times New Roman"/>
          <w:sz w:val="24"/>
          <w:szCs w:val="24"/>
          <w:lang w:val="ro-RO"/>
        </w:rPr>
        <w:t>ă</w:t>
      </w:r>
      <w:r w:rsidR="00870BA4" w:rsidRPr="00F96410">
        <w:rPr>
          <w:rFonts w:cs="Times New Roman"/>
          <w:sz w:val="24"/>
          <w:szCs w:val="24"/>
          <w:lang w:val="ro-RO"/>
        </w:rPr>
        <w:t>r</w:t>
      </w:r>
      <w:r w:rsidR="00AB6101" w:rsidRPr="00F96410">
        <w:rPr>
          <w:rFonts w:cs="Times New Roman"/>
          <w:sz w:val="24"/>
          <w:szCs w:val="24"/>
          <w:lang w:val="ro-RO"/>
        </w:rPr>
        <w:t>ț</w:t>
      </w:r>
      <w:r w:rsidR="00870BA4" w:rsidRPr="00F96410">
        <w:rPr>
          <w:rFonts w:cs="Times New Roman"/>
          <w:sz w:val="24"/>
          <w:szCs w:val="24"/>
          <w:lang w:val="ro-RO"/>
        </w:rPr>
        <w:t>ilor</w:t>
      </w:r>
      <w:r w:rsidR="00AB6101" w:rsidRPr="00F96410">
        <w:rPr>
          <w:rFonts w:cs="Times New Roman"/>
          <w:sz w:val="24"/>
          <w:szCs w:val="24"/>
          <w:lang w:val="ro-RO"/>
        </w:rPr>
        <w:t xml:space="preserve"> </w:t>
      </w:r>
      <w:r w:rsidR="00870BA4" w:rsidRPr="00F96410">
        <w:rPr>
          <w:rFonts w:cs="Times New Roman"/>
          <w:sz w:val="24"/>
          <w:szCs w:val="24"/>
          <w:lang w:val="ro-RO"/>
        </w:rPr>
        <w:t>contractante.</w:t>
      </w:r>
    </w:p>
    <w:p w:rsidR="006329F0" w:rsidRDefault="00A43360" w:rsidP="00A43360">
      <w:pPr>
        <w:jc w:val="both"/>
        <w:rPr>
          <w:rFonts w:cs="Times New Roman"/>
          <w:sz w:val="24"/>
          <w:szCs w:val="24"/>
          <w:lang w:val="ro-RO"/>
        </w:rPr>
      </w:pPr>
      <w:r w:rsidRPr="00F96410">
        <w:rPr>
          <w:rFonts w:cs="Times New Roman"/>
          <w:sz w:val="24"/>
          <w:szCs w:val="24"/>
          <w:lang w:val="ro-RO"/>
        </w:rPr>
        <w:tab/>
      </w:r>
      <w:r w:rsidR="00F00B20">
        <w:rPr>
          <w:rFonts w:cs="Times New Roman"/>
          <w:b/>
          <w:sz w:val="24"/>
          <w:szCs w:val="24"/>
          <w:lang w:val="ro-RO"/>
        </w:rPr>
        <w:t>10.</w:t>
      </w:r>
      <w:r w:rsidR="00932E2F">
        <w:rPr>
          <w:rFonts w:cs="Times New Roman"/>
          <w:b/>
          <w:sz w:val="24"/>
          <w:szCs w:val="24"/>
          <w:lang w:val="ro-RO"/>
        </w:rPr>
        <w:t>3</w:t>
      </w:r>
      <w:r w:rsidR="00F00B20">
        <w:rPr>
          <w:rFonts w:cs="Times New Roman"/>
          <w:b/>
          <w:sz w:val="24"/>
          <w:szCs w:val="24"/>
          <w:lang w:val="ro-RO"/>
        </w:rPr>
        <w:t>.</w:t>
      </w:r>
      <w:r w:rsidRPr="00F96410">
        <w:rPr>
          <w:rFonts w:cs="Times New Roman"/>
          <w:sz w:val="24"/>
          <w:szCs w:val="24"/>
          <w:lang w:val="ro-RO"/>
        </w:rPr>
        <w:t xml:space="preserve"> </w:t>
      </w:r>
      <w:r w:rsidR="006329F0" w:rsidRPr="00F96410">
        <w:rPr>
          <w:rFonts w:cs="Times New Roman"/>
          <w:sz w:val="24"/>
          <w:szCs w:val="24"/>
          <w:lang w:val="ro-RO"/>
        </w:rPr>
        <w:t xml:space="preserve">Prin semnarea </w:t>
      </w:r>
      <w:r w:rsidR="00F31F16" w:rsidRPr="00F96410">
        <w:rPr>
          <w:rFonts w:cs="Times New Roman"/>
          <w:sz w:val="24"/>
          <w:szCs w:val="24"/>
          <w:lang w:val="ro-RO"/>
        </w:rPr>
        <w:t>p</w:t>
      </w:r>
      <w:r w:rsidR="006329F0" w:rsidRPr="00F96410">
        <w:rPr>
          <w:rFonts w:cs="Times New Roman"/>
          <w:sz w:val="24"/>
          <w:szCs w:val="24"/>
          <w:lang w:val="ro-RO"/>
        </w:rPr>
        <w:t xml:space="preserve">rezentului contract, părțile își exprimă acordul cu privire la prelucrarea datelor cu caracter personal al persoanelor fizice ce reprezintă </w:t>
      </w:r>
      <w:r w:rsidR="00061E2C" w:rsidRPr="00F96410">
        <w:rPr>
          <w:rFonts w:cs="Times New Roman"/>
          <w:sz w:val="24"/>
          <w:szCs w:val="24"/>
          <w:lang w:val="ro-RO"/>
        </w:rPr>
        <w:t>părțile</w:t>
      </w:r>
      <w:r w:rsidR="006329F0" w:rsidRPr="00F96410">
        <w:rPr>
          <w:rFonts w:cs="Times New Roman"/>
          <w:sz w:val="24"/>
          <w:szCs w:val="24"/>
          <w:lang w:val="ro-RO"/>
        </w:rPr>
        <w:t>, conform legislației  aplicabile în domeniul protecției datelor cu caracter personal.</w:t>
      </w:r>
    </w:p>
    <w:p w:rsidR="00F00B20" w:rsidRPr="00F96410" w:rsidRDefault="00F00B20" w:rsidP="00A43360">
      <w:pPr>
        <w:jc w:val="both"/>
        <w:rPr>
          <w:rFonts w:cs="Times New Roman"/>
          <w:sz w:val="24"/>
          <w:szCs w:val="24"/>
          <w:lang w:val="ro-RO"/>
        </w:rPr>
      </w:pPr>
    </w:p>
    <w:p w:rsidR="007709AA" w:rsidRPr="00F96410" w:rsidRDefault="00BB18D2" w:rsidP="007709AA">
      <w:pPr>
        <w:jc w:val="both"/>
        <w:rPr>
          <w:rFonts w:cs="Times New Roman"/>
          <w:color w:val="FF0000"/>
          <w:sz w:val="24"/>
          <w:szCs w:val="24"/>
          <w:lang w:val="ro-RO"/>
        </w:rPr>
      </w:pPr>
      <w:r w:rsidRPr="00F96410">
        <w:rPr>
          <w:rFonts w:cs="Times New Roman"/>
          <w:sz w:val="24"/>
          <w:szCs w:val="24"/>
          <w:lang w:val="ro-RO"/>
        </w:rPr>
        <w:tab/>
      </w:r>
      <w:r w:rsidR="00870BA4" w:rsidRPr="00F96410">
        <w:rPr>
          <w:rFonts w:cs="Times New Roman"/>
          <w:sz w:val="24"/>
          <w:szCs w:val="24"/>
          <w:lang w:val="ro-RO"/>
        </w:rPr>
        <w:t>Prezentul contract s-a încheiat astăzi</w:t>
      </w:r>
      <w:r w:rsidR="00AB6101" w:rsidRPr="00F96410">
        <w:rPr>
          <w:rFonts w:cs="Times New Roman"/>
          <w:sz w:val="24"/>
          <w:szCs w:val="24"/>
          <w:lang w:val="ro-RO"/>
        </w:rPr>
        <w:t xml:space="preserve"> ____________</w:t>
      </w:r>
      <w:r w:rsidR="00870BA4" w:rsidRPr="00F96410">
        <w:rPr>
          <w:rFonts w:cs="Times New Roman"/>
          <w:sz w:val="24"/>
          <w:szCs w:val="24"/>
          <w:lang w:val="ro-RO"/>
        </w:rPr>
        <w:t xml:space="preserve">, în </w:t>
      </w:r>
      <w:r w:rsidR="00F00B20">
        <w:rPr>
          <w:rFonts w:cs="Times New Roman"/>
          <w:sz w:val="24"/>
          <w:szCs w:val="24"/>
          <w:lang w:val="ro-RO"/>
        </w:rPr>
        <w:t>3</w:t>
      </w:r>
      <w:r w:rsidR="00F72D14">
        <w:rPr>
          <w:rFonts w:cs="Times New Roman"/>
          <w:sz w:val="24"/>
          <w:szCs w:val="24"/>
          <w:lang w:val="ro-RO"/>
        </w:rPr>
        <w:t xml:space="preserve"> </w:t>
      </w:r>
      <w:r w:rsidR="00AB6101" w:rsidRPr="00F96410">
        <w:rPr>
          <w:rFonts w:cs="Times New Roman"/>
          <w:sz w:val="24"/>
          <w:szCs w:val="24"/>
          <w:lang w:val="ro-RO"/>
        </w:rPr>
        <w:t>(</w:t>
      </w:r>
      <w:r w:rsidR="00F00B20">
        <w:rPr>
          <w:rFonts w:cs="Times New Roman"/>
          <w:sz w:val="24"/>
          <w:szCs w:val="24"/>
          <w:lang w:val="ro-RO"/>
        </w:rPr>
        <w:t>trei</w:t>
      </w:r>
      <w:r w:rsidR="00AB6101" w:rsidRPr="00F96410">
        <w:rPr>
          <w:rFonts w:cs="Times New Roman"/>
          <w:sz w:val="24"/>
          <w:szCs w:val="24"/>
          <w:lang w:val="ro-RO"/>
        </w:rPr>
        <w:t>)</w:t>
      </w:r>
      <w:r w:rsidR="00870BA4" w:rsidRPr="00F96410">
        <w:rPr>
          <w:rFonts w:cs="Times New Roman"/>
          <w:sz w:val="24"/>
          <w:szCs w:val="24"/>
          <w:lang w:val="ro-RO"/>
        </w:rPr>
        <w:t xml:space="preserve"> exemplare, câte unul pentru fiecare</w:t>
      </w:r>
      <w:r w:rsidR="00AB6101" w:rsidRPr="00F96410">
        <w:rPr>
          <w:rFonts w:cs="Times New Roman"/>
          <w:sz w:val="24"/>
          <w:szCs w:val="24"/>
          <w:lang w:val="ro-RO"/>
        </w:rPr>
        <w:t xml:space="preserve"> </w:t>
      </w:r>
      <w:r w:rsidR="00870BA4" w:rsidRPr="00F96410">
        <w:rPr>
          <w:rFonts w:cs="Times New Roman"/>
          <w:sz w:val="24"/>
          <w:szCs w:val="24"/>
          <w:lang w:val="ro-RO"/>
        </w:rPr>
        <w:t>parte</w:t>
      </w:r>
      <w:r w:rsidR="00AB6101" w:rsidRPr="00F96410">
        <w:rPr>
          <w:rFonts w:cs="Times New Roman"/>
          <w:sz w:val="24"/>
          <w:szCs w:val="24"/>
          <w:lang w:val="ro-RO"/>
        </w:rPr>
        <w:t xml:space="preserve"> contractantă.</w:t>
      </w:r>
      <w:r w:rsidR="007709AA" w:rsidRPr="00F96410">
        <w:rPr>
          <w:rFonts w:cs="Times New Roman"/>
          <w:color w:val="FF0000"/>
          <w:sz w:val="24"/>
          <w:szCs w:val="24"/>
          <w:lang w:val="ro-RO"/>
        </w:rPr>
        <w:t xml:space="preserve"> </w:t>
      </w:r>
    </w:p>
    <w:p w:rsidR="00296B91" w:rsidRDefault="00296B91" w:rsidP="00870BA4">
      <w:pPr>
        <w:jc w:val="both"/>
        <w:rPr>
          <w:rFonts w:cs="Times New Roman"/>
          <w:sz w:val="24"/>
          <w:szCs w:val="24"/>
          <w:lang w:val="ro-RO"/>
        </w:rPr>
      </w:pPr>
    </w:p>
    <w:p w:rsidR="006738F4" w:rsidRDefault="006738F4" w:rsidP="00870BA4">
      <w:pPr>
        <w:jc w:val="both"/>
        <w:rPr>
          <w:rFonts w:cs="Times New Roman"/>
          <w:sz w:val="24"/>
          <w:szCs w:val="24"/>
          <w:lang w:val="ro-RO"/>
        </w:rPr>
      </w:pPr>
    </w:p>
    <w:p w:rsidR="006738F4" w:rsidRPr="00F00B20" w:rsidRDefault="006738F4" w:rsidP="00870BA4">
      <w:pPr>
        <w:jc w:val="both"/>
        <w:rPr>
          <w:rFonts w:cs="Times New Roman"/>
          <w:sz w:val="22"/>
          <w:szCs w:val="22"/>
          <w:lang w:val="ro-RO"/>
        </w:rPr>
      </w:pPr>
    </w:p>
    <w:p w:rsidR="00BB18D2" w:rsidRPr="00F00B20" w:rsidRDefault="00BB18D2" w:rsidP="00870BA4">
      <w:pPr>
        <w:jc w:val="both"/>
        <w:rPr>
          <w:rFonts w:cs="Times New Roman"/>
          <w:b/>
          <w:sz w:val="22"/>
          <w:szCs w:val="22"/>
          <w:u w:val="single"/>
          <w:lang w:val="ro-RO"/>
        </w:rPr>
      </w:pPr>
      <w:r w:rsidRPr="00F00B20">
        <w:rPr>
          <w:rFonts w:cs="Times New Roman"/>
          <w:sz w:val="22"/>
          <w:szCs w:val="22"/>
          <w:lang w:val="ro-RO"/>
        </w:rPr>
        <w:tab/>
      </w:r>
      <w:r w:rsidRPr="00F00B20">
        <w:rPr>
          <w:rFonts w:cs="Times New Roman"/>
          <w:b/>
          <w:sz w:val="22"/>
          <w:szCs w:val="22"/>
          <w:u w:val="single"/>
          <w:lang w:val="ro-RO"/>
        </w:rPr>
        <w:t>CEDENT</w:t>
      </w:r>
      <w:r w:rsidRPr="00F00B20">
        <w:rPr>
          <w:rFonts w:cs="Times New Roman"/>
          <w:b/>
          <w:sz w:val="22"/>
          <w:szCs w:val="22"/>
          <w:lang w:val="ro-RO"/>
        </w:rPr>
        <w:t>,</w:t>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u w:val="single"/>
          <w:lang w:val="ro-RO"/>
        </w:rPr>
        <w:t>CESIONAR</w:t>
      </w:r>
      <w:r w:rsidR="00F00B20">
        <w:rPr>
          <w:rFonts w:cs="Times New Roman"/>
          <w:b/>
          <w:sz w:val="22"/>
          <w:szCs w:val="22"/>
          <w:u w:val="single"/>
          <w:lang w:val="ro-RO"/>
        </w:rPr>
        <w:t xml:space="preserve"> NOVAT</w:t>
      </w:r>
      <w:r w:rsidRPr="003236C2">
        <w:rPr>
          <w:rFonts w:cs="Times New Roman"/>
          <w:b/>
          <w:sz w:val="22"/>
          <w:szCs w:val="22"/>
          <w:lang w:val="ro-RO"/>
        </w:rPr>
        <w:t xml:space="preserve">, </w:t>
      </w:r>
      <w:r w:rsidR="00F00B20" w:rsidRPr="003236C2">
        <w:rPr>
          <w:rFonts w:cs="Times New Roman"/>
          <w:b/>
          <w:sz w:val="22"/>
          <w:szCs w:val="22"/>
          <w:lang w:val="ro-RO"/>
        </w:rPr>
        <w:t xml:space="preserve">                       </w:t>
      </w:r>
      <w:r w:rsidR="008E577B" w:rsidRPr="003236C2">
        <w:rPr>
          <w:rFonts w:cs="Times New Roman"/>
          <w:b/>
          <w:sz w:val="22"/>
          <w:szCs w:val="22"/>
          <w:u w:val="single"/>
          <w:lang w:val="ro-RO"/>
        </w:rPr>
        <w:t>NOU</w:t>
      </w:r>
      <w:r w:rsidR="008E577B" w:rsidRPr="008E577B">
        <w:rPr>
          <w:rFonts w:cs="Times New Roman"/>
          <w:b/>
          <w:sz w:val="22"/>
          <w:szCs w:val="22"/>
          <w:u w:val="single"/>
          <w:lang w:val="ro-RO"/>
        </w:rPr>
        <w:t xml:space="preserve"> </w:t>
      </w:r>
      <w:r w:rsidR="00F00B20" w:rsidRPr="008E577B">
        <w:rPr>
          <w:rFonts w:cs="Times New Roman"/>
          <w:b/>
          <w:sz w:val="22"/>
          <w:szCs w:val="22"/>
          <w:u w:val="single"/>
          <w:lang w:val="ro-RO"/>
        </w:rPr>
        <w:t>C</w:t>
      </w:r>
      <w:r w:rsidR="00F00B20">
        <w:rPr>
          <w:rFonts w:cs="Times New Roman"/>
          <w:b/>
          <w:sz w:val="22"/>
          <w:szCs w:val="22"/>
          <w:u w:val="single"/>
          <w:lang w:val="ro-RO"/>
        </w:rPr>
        <w:t>ESIONAR</w:t>
      </w:r>
      <w:r w:rsidR="00CE47B3">
        <w:rPr>
          <w:rFonts w:cs="Times New Roman"/>
          <w:b/>
          <w:sz w:val="22"/>
          <w:szCs w:val="22"/>
          <w:lang w:val="ro-RO"/>
        </w:rPr>
        <w:t>,</w:t>
      </w:r>
      <w:r w:rsidR="00F00B20">
        <w:rPr>
          <w:rFonts w:cs="Times New Roman"/>
          <w:b/>
          <w:sz w:val="22"/>
          <w:szCs w:val="22"/>
          <w:u w:val="single"/>
          <w:lang w:val="ro-RO"/>
        </w:rPr>
        <w:t xml:space="preserve">                 </w:t>
      </w:r>
    </w:p>
    <w:p w:rsidR="00E52858" w:rsidRPr="00F00B20" w:rsidRDefault="00E52858" w:rsidP="00E52858">
      <w:pPr>
        <w:jc w:val="both"/>
        <w:rPr>
          <w:rFonts w:cs="Times New Roman"/>
          <w:b/>
          <w:sz w:val="22"/>
          <w:szCs w:val="22"/>
          <w:lang w:val="ro-RO"/>
        </w:rPr>
      </w:pPr>
      <w:r w:rsidRPr="00F00B20">
        <w:rPr>
          <w:rFonts w:cs="Times New Roman"/>
          <w:b/>
          <w:sz w:val="22"/>
          <w:szCs w:val="22"/>
          <w:lang w:val="ro-RO"/>
        </w:rPr>
        <w:t xml:space="preserve">Societatea DRUMURI MUNICIPALE        </w:t>
      </w:r>
      <w:r w:rsidRPr="00F00B20">
        <w:rPr>
          <w:rFonts w:cs="Times New Roman"/>
          <w:b/>
          <w:sz w:val="22"/>
          <w:szCs w:val="22"/>
          <w:lang w:val="ro-RO"/>
        </w:rPr>
        <w:tab/>
        <w:t>MUNICIPIUL TIMIȘOARA</w:t>
      </w:r>
      <w:r w:rsidR="00F00B20">
        <w:rPr>
          <w:rFonts w:cs="Times New Roman"/>
          <w:b/>
          <w:sz w:val="22"/>
          <w:szCs w:val="22"/>
          <w:lang w:val="ro-RO"/>
        </w:rPr>
        <w:t xml:space="preserve">      S.P.I.L.A.P.P. TIMPARK</w:t>
      </w:r>
    </w:p>
    <w:p w:rsidR="00BB3C28" w:rsidRPr="00F00B20" w:rsidRDefault="00E52858" w:rsidP="00E52858">
      <w:pPr>
        <w:jc w:val="both"/>
        <w:rPr>
          <w:rFonts w:cs="Times New Roman"/>
          <w:b/>
          <w:sz w:val="22"/>
          <w:szCs w:val="22"/>
          <w:lang w:val="ro-RO"/>
        </w:rPr>
      </w:pPr>
      <w:r w:rsidRPr="00F00B20">
        <w:rPr>
          <w:rFonts w:cs="Times New Roman"/>
          <w:b/>
          <w:sz w:val="22"/>
          <w:szCs w:val="22"/>
          <w:lang w:val="ro-RO"/>
        </w:rPr>
        <w:t xml:space="preserve">TIMIȘOARA S.A.     </w:t>
      </w:r>
    </w:p>
    <w:p w:rsidR="00AC621C" w:rsidRDefault="00E52858" w:rsidP="00E52858">
      <w:pPr>
        <w:jc w:val="both"/>
        <w:rPr>
          <w:rFonts w:cs="Times New Roman"/>
          <w:b/>
          <w:sz w:val="22"/>
          <w:szCs w:val="22"/>
          <w:lang w:val="ro-RO"/>
        </w:rPr>
      </w:pPr>
      <w:r w:rsidRPr="00F00B20">
        <w:rPr>
          <w:rFonts w:cs="Times New Roman"/>
          <w:b/>
          <w:sz w:val="22"/>
          <w:szCs w:val="22"/>
          <w:lang w:val="ro-RO"/>
        </w:rPr>
        <w:tab/>
      </w:r>
    </w:p>
    <w:p w:rsidR="00296B91" w:rsidRPr="00F00B20" w:rsidRDefault="00E52858" w:rsidP="00E52858">
      <w:pPr>
        <w:jc w:val="both"/>
        <w:rPr>
          <w:rFonts w:cs="Times New Roman"/>
          <w:b/>
          <w:sz w:val="22"/>
          <w:szCs w:val="22"/>
          <w:lang w:val="ro-RO"/>
        </w:rPr>
      </w:pP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r>
    </w:p>
    <w:p w:rsidR="00E52858" w:rsidRPr="00AC621C" w:rsidRDefault="004A15B1" w:rsidP="00AC621C">
      <w:pPr>
        <w:pStyle w:val="NoSpacing"/>
        <w:rPr>
          <w:b/>
          <w:sz w:val="22"/>
          <w:szCs w:val="22"/>
        </w:rPr>
      </w:pPr>
      <w:r>
        <w:rPr>
          <w:lang w:val="ro-RO"/>
        </w:rPr>
        <w:tab/>
      </w:r>
      <w:r w:rsidR="00E52858" w:rsidRPr="00AC621C">
        <w:rPr>
          <w:b/>
          <w:sz w:val="22"/>
          <w:szCs w:val="22"/>
          <w:lang w:val="ro-RO"/>
        </w:rPr>
        <w:t xml:space="preserve">DIRECTOR GENERAL                    </w:t>
      </w:r>
      <w:r w:rsidR="00E52858" w:rsidRPr="00AC621C">
        <w:rPr>
          <w:b/>
          <w:sz w:val="22"/>
          <w:szCs w:val="22"/>
          <w:lang w:val="ro-RO"/>
        </w:rPr>
        <w:tab/>
        <w:t xml:space="preserve">PRIMAR </w:t>
      </w:r>
      <w:r w:rsidR="00F00B20" w:rsidRPr="00AC621C">
        <w:rPr>
          <w:b/>
          <w:sz w:val="22"/>
          <w:szCs w:val="22"/>
          <w:lang w:val="ro-RO"/>
        </w:rPr>
        <w:tab/>
      </w:r>
      <w:r w:rsidR="00F00B20" w:rsidRPr="00AC621C">
        <w:rPr>
          <w:b/>
          <w:sz w:val="22"/>
          <w:szCs w:val="22"/>
          <w:lang w:val="ro-RO"/>
        </w:rPr>
        <w:tab/>
      </w:r>
      <w:r w:rsidR="00F00B20" w:rsidRPr="00AC621C">
        <w:rPr>
          <w:b/>
          <w:sz w:val="22"/>
          <w:szCs w:val="22"/>
          <w:lang w:val="ro-RO"/>
        </w:rPr>
        <w:tab/>
        <w:t xml:space="preserve">           </w:t>
      </w:r>
      <w:r w:rsidR="00A7242A">
        <w:rPr>
          <w:b/>
          <w:sz w:val="22"/>
          <w:szCs w:val="22"/>
          <w:lang w:val="ro-RO"/>
        </w:rPr>
        <w:tab/>
      </w:r>
      <w:r w:rsidR="00961CB7" w:rsidRPr="00AC621C">
        <w:rPr>
          <w:b/>
          <w:sz w:val="22"/>
          <w:szCs w:val="22"/>
        </w:rPr>
        <w:t>D</w:t>
      </w:r>
      <w:r w:rsidR="00F00B20" w:rsidRPr="00AC621C">
        <w:rPr>
          <w:b/>
          <w:sz w:val="22"/>
          <w:szCs w:val="22"/>
        </w:rPr>
        <w:t>IRECTOR,</w:t>
      </w:r>
    </w:p>
    <w:p w:rsidR="00E52858" w:rsidRPr="00AC621C" w:rsidRDefault="004A15B1" w:rsidP="00AC621C">
      <w:pPr>
        <w:pStyle w:val="NoSpacing"/>
        <w:rPr>
          <w:b/>
          <w:sz w:val="22"/>
          <w:szCs w:val="22"/>
          <w:lang w:val="ro-RO"/>
        </w:rPr>
      </w:pPr>
      <w:r>
        <w:rPr>
          <w:rFonts w:cs="Times New Roman"/>
          <w:b/>
          <w:sz w:val="22"/>
          <w:szCs w:val="22"/>
          <w:lang w:val="ro-RO"/>
        </w:rPr>
        <w:tab/>
      </w:r>
      <w:r w:rsidR="00E52858" w:rsidRPr="00F00B20">
        <w:rPr>
          <w:rFonts w:cs="Times New Roman"/>
          <w:b/>
          <w:sz w:val="22"/>
          <w:szCs w:val="22"/>
          <w:lang w:val="ro-RO"/>
        </w:rPr>
        <w:t xml:space="preserve">Valentin Martânov </w:t>
      </w:r>
      <w:r w:rsidR="00E52858" w:rsidRPr="00F00B20">
        <w:rPr>
          <w:rFonts w:cs="Times New Roman"/>
          <w:b/>
          <w:sz w:val="22"/>
          <w:szCs w:val="22"/>
          <w:lang w:val="ro-RO"/>
        </w:rPr>
        <w:tab/>
      </w:r>
      <w:r w:rsidR="00E52858" w:rsidRPr="00F00B20">
        <w:rPr>
          <w:rFonts w:cs="Times New Roman"/>
          <w:b/>
          <w:sz w:val="22"/>
          <w:szCs w:val="22"/>
          <w:lang w:val="ro-RO"/>
        </w:rPr>
        <w:tab/>
        <w:t xml:space="preserve">           </w:t>
      </w:r>
      <w:r w:rsidR="00E52858" w:rsidRPr="00F00B20">
        <w:rPr>
          <w:rFonts w:cs="Times New Roman"/>
          <w:b/>
          <w:sz w:val="22"/>
          <w:szCs w:val="22"/>
          <w:lang w:val="ro-RO"/>
        </w:rPr>
        <w:tab/>
        <w:t xml:space="preserve">Dominic Fritz </w:t>
      </w:r>
      <w:r w:rsidR="00F00B20">
        <w:rPr>
          <w:rFonts w:cs="Times New Roman"/>
          <w:b/>
          <w:sz w:val="22"/>
          <w:szCs w:val="22"/>
          <w:lang w:val="ro-RO"/>
        </w:rPr>
        <w:tab/>
      </w:r>
      <w:r w:rsidR="00F00B20">
        <w:rPr>
          <w:rFonts w:cs="Times New Roman"/>
          <w:b/>
          <w:sz w:val="22"/>
          <w:szCs w:val="22"/>
          <w:lang w:val="ro-RO"/>
        </w:rPr>
        <w:tab/>
      </w:r>
      <w:r w:rsidR="00F00B20">
        <w:rPr>
          <w:rFonts w:cs="Times New Roman"/>
          <w:b/>
          <w:sz w:val="22"/>
          <w:szCs w:val="22"/>
          <w:lang w:val="ro-RO"/>
        </w:rPr>
        <w:tab/>
      </w:r>
      <w:r w:rsidR="00961CB7">
        <w:rPr>
          <w:rFonts w:cs="Times New Roman"/>
          <w:b/>
          <w:sz w:val="22"/>
          <w:szCs w:val="22"/>
          <w:lang w:val="ro-RO"/>
        </w:rPr>
        <w:t xml:space="preserve">           </w:t>
      </w:r>
      <w:r w:rsidR="00A7242A">
        <w:rPr>
          <w:rFonts w:cs="Times New Roman"/>
          <w:b/>
          <w:sz w:val="22"/>
          <w:szCs w:val="22"/>
          <w:lang w:val="ro-RO"/>
        </w:rPr>
        <w:tab/>
      </w:r>
      <w:r w:rsidR="00F00B20" w:rsidRPr="00AC621C">
        <w:rPr>
          <w:b/>
          <w:sz w:val="22"/>
          <w:szCs w:val="22"/>
          <w:lang w:val="ro-RO"/>
        </w:rPr>
        <w:t>Ionel Ursu</w:t>
      </w:r>
    </w:p>
    <w:p w:rsidR="00E52858" w:rsidRPr="00F00B20" w:rsidRDefault="00E52858" w:rsidP="00E52858">
      <w:pPr>
        <w:jc w:val="both"/>
        <w:rPr>
          <w:rFonts w:cs="Times New Roman"/>
          <w:b/>
          <w:sz w:val="22"/>
          <w:szCs w:val="22"/>
          <w:lang w:val="ro-RO"/>
        </w:rPr>
      </w:pPr>
      <w:r w:rsidRPr="00F00B20">
        <w:rPr>
          <w:rFonts w:cs="Times New Roman"/>
          <w:b/>
          <w:sz w:val="22"/>
          <w:szCs w:val="22"/>
          <w:lang w:val="ro-RO"/>
        </w:rPr>
        <w:t xml:space="preserve"> </w:t>
      </w:r>
      <w:r w:rsidRPr="00F00B20">
        <w:rPr>
          <w:rFonts w:cs="Times New Roman"/>
          <w:b/>
          <w:sz w:val="22"/>
          <w:szCs w:val="22"/>
          <w:lang w:val="ro-RO"/>
        </w:rPr>
        <w:tab/>
      </w:r>
      <w:r w:rsidRPr="00F00B20">
        <w:rPr>
          <w:rFonts w:cs="Times New Roman"/>
          <w:b/>
          <w:sz w:val="22"/>
          <w:szCs w:val="22"/>
          <w:lang w:val="ro-RO"/>
        </w:rPr>
        <w:tab/>
      </w:r>
    </w:p>
    <w:p w:rsidR="00E52858" w:rsidRPr="00F00B20" w:rsidRDefault="00E52858" w:rsidP="00E52858">
      <w:pPr>
        <w:jc w:val="both"/>
        <w:rPr>
          <w:rFonts w:cs="Times New Roman"/>
          <w:b/>
          <w:sz w:val="22"/>
          <w:szCs w:val="22"/>
          <w:lang w:val="ro-RO"/>
        </w:rPr>
      </w:pP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t xml:space="preserve"> </w:t>
      </w:r>
    </w:p>
    <w:p w:rsidR="00E52858" w:rsidRPr="00AC621C" w:rsidRDefault="00E52858" w:rsidP="00AC621C">
      <w:pPr>
        <w:pStyle w:val="NoSpacing"/>
        <w:rPr>
          <w:b/>
          <w:sz w:val="22"/>
          <w:szCs w:val="22"/>
        </w:rPr>
      </w:pPr>
      <w:r w:rsidRPr="00F00B20">
        <w:rPr>
          <w:rFonts w:cs="Times New Roman"/>
          <w:b/>
          <w:sz w:val="22"/>
          <w:szCs w:val="22"/>
          <w:lang w:val="ro-RO"/>
        </w:rPr>
        <w:t xml:space="preserve">          </w:t>
      </w:r>
      <w:r w:rsidRPr="00F00B20">
        <w:rPr>
          <w:rFonts w:cs="Times New Roman"/>
          <w:b/>
          <w:sz w:val="22"/>
          <w:szCs w:val="22"/>
          <w:lang w:val="ro-RO"/>
        </w:rPr>
        <w:tab/>
        <w:t xml:space="preserve"> </w:t>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r>
      <w:r w:rsidRPr="00F00B20">
        <w:rPr>
          <w:rFonts w:cs="Times New Roman"/>
          <w:b/>
          <w:sz w:val="22"/>
          <w:szCs w:val="22"/>
          <w:lang w:val="ro-RO"/>
        </w:rPr>
        <w:tab/>
        <w:t xml:space="preserve"> </w:t>
      </w:r>
      <w:r w:rsidRPr="00F00B20">
        <w:rPr>
          <w:rFonts w:cs="Times New Roman"/>
          <w:b/>
          <w:sz w:val="22"/>
          <w:szCs w:val="22"/>
          <w:lang w:val="ro-RO"/>
        </w:rPr>
        <w:tab/>
      </w:r>
      <w:r w:rsidR="00F00B20" w:rsidRPr="00F00B20">
        <w:rPr>
          <w:rFonts w:cs="Times New Roman"/>
          <w:b/>
          <w:sz w:val="22"/>
          <w:szCs w:val="22"/>
          <w:lang w:val="ro-RO"/>
        </w:rPr>
        <w:t>V</w:t>
      </w:r>
      <w:r w:rsidRPr="00F00B20">
        <w:rPr>
          <w:rFonts w:cs="Times New Roman"/>
          <w:b/>
          <w:sz w:val="22"/>
          <w:szCs w:val="22"/>
          <w:lang w:val="ro-RO"/>
        </w:rPr>
        <w:t xml:space="preserve">ICEPRIMAR             </w:t>
      </w:r>
      <w:r w:rsidR="00961CB7">
        <w:rPr>
          <w:rFonts w:cs="Times New Roman"/>
          <w:b/>
          <w:sz w:val="22"/>
          <w:szCs w:val="22"/>
          <w:lang w:val="ro-RO"/>
        </w:rPr>
        <w:tab/>
      </w:r>
      <w:r w:rsidR="00961CB7" w:rsidRPr="00AC621C">
        <w:rPr>
          <w:b/>
          <w:sz w:val="22"/>
          <w:szCs w:val="22"/>
        </w:rPr>
        <w:t xml:space="preserve">          </w:t>
      </w:r>
    </w:p>
    <w:p w:rsidR="00E52858" w:rsidRPr="00E86D6E" w:rsidRDefault="00E52858" w:rsidP="00E86D6E">
      <w:pPr>
        <w:rPr>
          <w:b/>
          <w:sz w:val="22"/>
          <w:szCs w:val="22"/>
          <w:lang w:val="ro-RO"/>
        </w:rPr>
      </w:pPr>
      <w:r w:rsidRPr="00F00B20">
        <w:rPr>
          <w:lang w:val="ro-RO"/>
        </w:rPr>
        <w:t xml:space="preserve">           </w:t>
      </w:r>
      <w:r w:rsidRPr="00F00B20">
        <w:rPr>
          <w:lang w:val="ro-RO"/>
        </w:rPr>
        <w:tab/>
      </w:r>
      <w:r w:rsidRPr="00F00B20">
        <w:rPr>
          <w:lang w:val="ro-RO"/>
        </w:rPr>
        <w:tab/>
      </w:r>
      <w:r w:rsidRPr="00F00B20">
        <w:rPr>
          <w:lang w:val="ro-RO"/>
        </w:rPr>
        <w:tab/>
      </w:r>
      <w:r w:rsidRPr="00F00B20">
        <w:rPr>
          <w:lang w:val="ro-RO"/>
        </w:rPr>
        <w:tab/>
      </w:r>
      <w:r w:rsidRPr="00F00B20">
        <w:rPr>
          <w:lang w:val="ro-RO"/>
        </w:rPr>
        <w:tab/>
      </w:r>
      <w:r w:rsidRPr="00F00B20">
        <w:rPr>
          <w:lang w:val="ro-RO"/>
        </w:rPr>
        <w:tab/>
      </w:r>
      <w:r w:rsidRPr="00A7242A">
        <w:rPr>
          <w:b/>
          <w:sz w:val="22"/>
          <w:szCs w:val="22"/>
          <w:lang w:val="ro-RO"/>
        </w:rPr>
        <w:t xml:space="preserve">Ruben Lațcău    </w:t>
      </w:r>
      <w:r w:rsidRPr="00A7242A">
        <w:rPr>
          <w:b/>
          <w:sz w:val="22"/>
          <w:szCs w:val="22"/>
          <w:lang w:val="ro-RO"/>
        </w:rPr>
        <w:tab/>
      </w:r>
      <w:r w:rsidRPr="00F00B20">
        <w:rPr>
          <w:lang w:val="ro-RO"/>
        </w:rPr>
        <w:t xml:space="preserve">    </w:t>
      </w:r>
      <w:r w:rsidR="009170AB">
        <w:rPr>
          <w:lang w:val="ro-RO"/>
        </w:rPr>
        <w:tab/>
      </w:r>
      <w:r w:rsidR="00E86D6E">
        <w:rPr>
          <w:b/>
          <w:sz w:val="22"/>
          <w:szCs w:val="22"/>
          <w:lang w:val="ro-RO"/>
        </w:rPr>
        <w:t xml:space="preserve">          </w:t>
      </w:r>
      <w:r w:rsidR="009170AB" w:rsidRPr="00E86D6E">
        <w:rPr>
          <w:b/>
          <w:sz w:val="22"/>
          <w:szCs w:val="22"/>
          <w:lang w:val="ro-RO"/>
        </w:rPr>
        <w:tab/>
      </w:r>
    </w:p>
    <w:p w:rsidR="00E52858" w:rsidRPr="00E86D6E" w:rsidRDefault="00E52858" w:rsidP="00E86D6E">
      <w:pPr>
        <w:rPr>
          <w:b/>
          <w:sz w:val="22"/>
          <w:szCs w:val="22"/>
          <w:lang w:val="ro-RO"/>
        </w:rPr>
      </w:pPr>
    </w:p>
    <w:p w:rsidR="00F00B20" w:rsidRPr="00F00B20" w:rsidRDefault="004A15B1" w:rsidP="00E52858">
      <w:pPr>
        <w:jc w:val="both"/>
        <w:rPr>
          <w:rFonts w:cs="Times New Roman"/>
          <w:b/>
          <w:sz w:val="22"/>
          <w:szCs w:val="22"/>
          <w:lang w:val="ro-RO"/>
        </w:rPr>
      </w:pPr>
      <w:r>
        <w:rPr>
          <w:rFonts w:cs="Times New Roman"/>
          <w:b/>
          <w:sz w:val="22"/>
          <w:szCs w:val="22"/>
          <w:lang w:val="ro-RO"/>
        </w:rPr>
        <w:tab/>
      </w:r>
      <w:r w:rsidR="00BB3C28" w:rsidRPr="00F00B20">
        <w:rPr>
          <w:rFonts w:cs="Times New Roman"/>
          <w:b/>
          <w:sz w:val="22"/>
          <w:szCs w:val="22"/>
          <w:lang w:val="ro-RO"/>
        </w:rPr>
        <w:t>DIRECTOR ECONOMIC</w:t>
      </w:r>
      <w:r w:rsidR="00BB3C28" w:rsidRPr="00F00B20">
        <w:rPr>
          <w:rFonts w:cs="Times New Roman"/>
          <w:b/>
          <w:sz w:val="22"/>
          <w:szCs w:val="22"/>
          <w:lang w:val="ro-RO"/>
        </w:rPr>
        <w:tab/>
      </w:r>
      <w:r w:rsidR="00BB3C28" w:rsidRPr="00F00B20">
        <w:rPr>
          <w:rFonts w:cs="Times New Roman"/>
          <w:b/>
          <w:sz w:val="22"/>
          <w:szCs w:val="22"/>
          <w:lang w:val="ro-RO"/>
        </w:rPr>
        <w:tab/>
        <w:t>DIRECTOR ECONOMIC</w:t>
      </w:r>
      <w:r w:rsidR="00F00B20" w:rsidRPr="00F00B20">
        <w:rPr>
          <w:rFonts w:cs="Times New Roman"/>
          <w:b/>
          <w:sz w:val="22"/>
          <w:szCs w:val="22"/>
          <w:lang w:val="ro-RO"/>
        </w:rPr>
        <w:t xml:space="preserve"> </w:t>
      </w:r>
    </w:p>
    <w:p w:rsidR="007E2428" w:rsidRPr="00F00B20" w:rsidRDefault="004A15B1" w:rsidP="00E52858">
      <w:pPr>
        <w:jc w:val="both"/>
        <w:rPr>
          <w:rFonts w:cs="Times New Roman"/>
          <w:b/>
          <w:sz w:val="22"/>
          <w:szCs w:val="22"/>
          <w:lang w:val="ro-RO"/>
        </w:rPr>
      </w:pPr>
      <w:r>
        <w:rPr>
          <w:rFonts w:cs="Times New Roman"/>
          <w:b/>
          <w:sz w:val="22"/>
          <w:szCs w:val="22"/>
          <w:lang w:val="ro-RO"/>
        </w:rPr>
        <w:tab/>
      </w:r>
      <w:r w:rsidR="00BB3C28" w:rsidRPr="00F00B20">
        <w:rPr>
          <w:rFonts w:cs="Times New Roman"/>
          <w:b/>
          <w:sz w:val="22"/>
          <w:szCs w:val="22"/>
          <w:lang w:val="ro-RO"/>
        </w:rPr>
        <w:t>Marcela Fericel</w:t>
      </w:r>
      <w:r w:rsidR="007E2428" w:rsidRPr="00F00B20">
        <w:rPr>
          <w:rFonts w:cs="Times New Roman"/>
          <w:b/>
          <w:sz w:val="22"/>
          <w:szCs w:val="22"/>
          <w:lang w:val="ro-RO"/>
        </w:rPr>
        <w:tab/>
      </w:r>
      <w:r w:rsidR="007E2428" w:rsidRPr="00F00B20">
        <w:rPr>
          <w:rFonts w:cs="Times New Roman"/>
          <w:b/>
          <w:sz w:val="22"/>
          <w:szCs w:val="22"/>
          <w:lang w:val="ro-RO"/>
        </w:rPr>
        <w:tab/>
      </w:r>
      <w:r w:rsidR="007E2428" w:rsidRPr="00F00B20">
        <w:rPr>
          <w:rFonts w:cs="Times New Roman"/>
          <w:b/>
          <w:sz w:val="22"/>
          <w:szCs w:val="22"/>
          <w:lang w:val="ro-RO"/>
        </w:rPr>
        <w:tab/>
        <w:t>Steliana Stanciu</w:t>
      </w:r>
    </w:p>
    <w:p w:rsidR="007E2428" w:rsidRPr="00F00B20" w:rsidRDefault="007E2428" w:rsidP="00E52858">
      <w:pPr>
        <w:jc w:val="both"/>
        <w:rPr>
          <w:rFonts w:cs="Times New Roman"/>
          <w:b/>
          <w:sz w:val="22"/>
          <w:szCs w:val="22"/>
          <w:lang w:val="ro-RO"/>
        </w:rPr>
      </w:pPr>
    </w:p>
    <w:p w:rsidR="00CB0D19" w:rsidRPr="00F00B20" w:rsidRDefault="00CB0D19" w:rsidP="00E52858">
      <w:pPr>
        <w:jc w:val="both"/>
        <w:rPr>
          <w:rFonts w:cs="Times New Roman"/>
          <w:b/>
          <w:sz w:val="22"/>
          <w:szCs w:val="22"/>
          <w:lang w:val="ro-RO"/>
        </w:rPr>
      </w:pPr>
    </w:p>
    <w:p w:rsidR="00E52858" w:rsidRPr="00F00B20" w:rsidRDefault="004A15B1" w:rsidP="00E52858">
      <w:pPr>
        <w:jc w:val="both"/>
        <w:rPr>
          <w:rFonts w:cs="Times New Roman"/>
          <w:b/>
          <w:sz w:val="22"/>
          <w:szCs w:val="22"/>
          <w:lang w:val="ro-RO"/>
        </w:rPr>
      </w:pPr>
      <w:r>
        <w:rPr>
          <w:rFonts w:cs="Times New Roman"/>
          <w:b/>
          <w:sz w:val="22"/>
          <w:szCs w:val="22"/>
          <w:lang w:val="ro-RO"/>
        </w:rPr>
        <w:tab/>
      </w:r>
      <w:r w:rsidR="00CB0D19" w:rsidRPr="00F00B20">
        <w:rPr>
          <w:rFonts w:cs="Times New Roman"/>
          <w:b/>
          <w:sz w:val="22"/>
          <w:szCs w:val="22"/>
          <w:lang w:val="ro-RO"/>
        </w:rPr>
        <w:t>AVOCAT</w:t>
      </w:r>
      <w:r w:rsidR="00CB0D19" w:rsidRPr="00F00B20">
        <w:rPr>
          <w:rFonts w:cs="Times New Roman"/>
          <w:b/>
          <w:sz w:val="22"/>
          <w:szCs w:val="22"/>
          <w:lang w:val="ro-RO"/>
        </w:rPr>
        <w:tab/>
      </w:r>
      <w:r w:rsidR="00CB0D19" w:rsidRPr="00F00B20">
        <w:rPr>
          <w:rFonts w:cs="Times New Roman"/>
          <w:b/>
          <w:sz w:val="22"/>
          <w:szCs w:val="22"/>
          <w:lang w:val="ro-RO"/>
        </w:rPr>
        <w:tab/>
      </w:r>
      <w:r w:rsidR="00CB0D19" w:rsidRPr="00F00B20">
        <w:rPr>
          <w:rFonts w:cs="Times New Roman"/>
          <w:b/>
          <w:sz w:val="22"/>
          <w:szCs w:val="22"/>
          <w:lang w:val="ro-RO"/>
        </w:rPr>
        <w:tab/>
      </w:r>
      <w:r w:rsidR="00CB0D19" w:rsidRPr="00F00B20">
        <w:rPr>
          <w:rFonts w:cs="Times New Roman"/>
          <w:b/>
          <w:sz w:val="22"/>
          <w:szCs w:val="22"/>
          <w:lang w:val="ro-RO"/>
        </w:rPr>
        <w:tab/>
      </w:r>
      <w:r w:rsidR="00BF3F7B" w:rsidRPr="00F00B20">
        <w:rPr>
          <w:rFonts w:cs="Times New Roman"/>
          <w:b/>
          <w:sz w:val="22"/>
          <w:szCs w:val="22"/>
          <w:lang w:val="ro-RO"/>
        </w:rPr>
        <w:t xml:space="preserve">P. </w:t>
      </w:r>
      <w:r w:rsidR="00E52858" w:rsidRPr="00F00B20">
        <w:rPr>
          <w:rFonts w:cs="Times New Roman"/>
          <w:b/>
          <w:sz w:val="22"/>
          <w:szCs w:val="22"/>
          <w:lang w:val="ro-RO"/>
        </w:rPr>
        <w:t>ȘEF SERVICIU JURIDIC</w:t>
      </w:r>
      <w:r w:rsidR="009170AB">
        <w:rPr>
          <w:rFonts w:cs="Times New Roman"/>
          <w:b/>
          <w:sz w:val="22"/>
          <w:szCs w:val="22"/>
          <w:lang w:val="ro-RO"/>
        </w:rPr>
        <w:tab/>
      </w:r>
      <w:r w:rsidR="009170AB">
        <w:rPr>
          <w:rFonts w:cs="Times New Roman"/>
          <w:b/>
          <w:sz w:val="22"/>
          <w:szCs w:val="22"/>
          <w:lang w:val="ro-RO"/>
        </w:rPr>
        <w:tab/>
      </w:r>
    </w:p>
    <w:p w:rsidR="00BB18D2" w:rsidRPr="00F00B20" w:rsidRDefault="004A15B1" w:rsidP="00E52858">
      <w:pPr>
        <w:jc w:val="both"/>
        <w:rPr>
          <w:rFonts w:cs="Times New Roman"/>
          <w:b/>
          <w:sz w:val="22"/>
          <w:szCs w:val="22"/>
          <w:lang w:val="ro-RO"/>
        </w:rPr>
      </w:pPr>
      <w:r>
        <w:rPr>
          <w:rFonts w:cs="Times New Roman"/>
          <w:b/>
          <w:sz w:val="22"/>
          <w:szCs w:val="22"/>
          <w:lang w:val="ro-RO"/>
        </w:rPr>
        <w:tab/>
      </w:r>
      <w:r w:rsidR="00BF3F7B" w:rsidRPr="00F00B20">
        <w:rPr>
          <w:rFonts w:cs="Times New Roman"/>
          <w:b/>
          <w:sz w:val="22"/>
          <w:szCs w:val="22"/>
          <w:lang w:val="ro-RO"/>
        </w:rPr>
        <w:t>Florin Baias</w:t>
      </w:r>
      <w:r w:rsidR="00BF3F7B" w:rsidRPr="00F00B20">
        <w:rPr>
          <w:rFonts w:cs="Times New Roman"/>
          <w:b/>
          <w:sz w:val="22"/>
          <w:szCs w:val="22"/>
          <w:lang w:val="ro-RO"/>
        </w:rPr>
        <w:tab/>
      </w:r>
      <w:r w:rsidR="00BF3F7B" w:rsidRPr="00F00B20">
        <w:rPr>
          <w:rFonts w:cs="Times New Roman"/>
          <w:b/>
          <w:sz w:val="22"/>
          <w:szCs w:val="22"/>
          <w:lang w:val="ro-RO"/>
        </w:rPr>
        <w:tab/>
      </w:r>
      <w:r w:rsidR="00BF3F7B" w:rsidRPr="00F00B20">
        <w:rPr>
          <w:rFonts w:cs="Times New Roman"/>
          <w:b/>
          <w:sz w:val="22"/>
          <w:szCs w:val="22"/>
          <w:lang w:val="ro-RO"/>
        </w:rPr>
        <w:tab/>
      </w:r>
      <w:r w:rsidR="00BF3F7B" w:rsidRPr="00F00B20">
        <w:rPr>
          <w:rFonts w:cs="Times New Roman"/>
          <w:b/>
          <w:sz w:val="22"/>
          <w:szCs w:val="22"/>
          <w:lang w:val="ro-RO"/>
        </w:rPr>
        <w:tab/>
      </w:r>
      <w:r w:rsidR="00BF3F7B" w:rsidRPr="00F00B20">
        <w:rPr>
          <w:rFonts w:cs="Times New Roman"/>
          <w:b/>
          <w:sz w:val="22"/>
          <w:szCs w:val="22"/>
          <w:lang w:val="ro-RO"/>
        </w:rPr>
        <w:tab/>
        <w:t xml:space="preserve"> </w:t>
      </w:r>
      <w:r w:rsidR="00BF3F7B" w:rsidRPr="00F00B20">
        <w:rPr>
          <w:rFonts w:cs="Times New Roman"/>
          <w:b/>
          <w:sz w:val="22"/>
          <w:szCs w:val="22"/>
          <w:lang w:val="ro-RO"/>
        </w:rPr>
        <w:tab/>
      </w:r>
    </w:p>
    <w:p w:rsidR="00DA14A9" w:rsidRPr="00F00B20" w:rsidRDefault="00DA14A9">
      <w:pPr>
        <w:jc w:val="both"/>
        <w:rPr>
          <w:rFonts w:cs="Times New Roman"/>
          <w:b/>
          <w:sz w:val="22"/>
          <w:szCs w:val="22"/>
          <w:lang w:val="ro-RO"/>
        </w:rPr>
      </w:pPr>
    </w:p>
    <w:sectPr w:rsidR="00DA14A9" w:rsidRPr="00F00B20" w:rsidSect="00BF3F7B">
      <w:footerReference w:type="default" r:id="rId10"/>
      <w:pgSz w:w="11906" w:h="16838"/>
      <w:pgMar w:top="540" w:right="656" w:bottom="540" w:left="1247" w:header="709" w:footer="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DCE" w:rsidRDefault="00755DCE" w:rsidP="00AB6101">
      <w:r>
        <w:separator/>
      </w:r>
    </w:p>
  </w:endnote>
  <w:endnote w:type="continuationSeparator" w:id="1">
    <w:p w:rsidR="00755DCE" w:rsidRDefault="00755DCE" w:rsidP="00AB6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ebraska-Rom">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87654"/>
      <w:docPartObj>
        <w:docPartGallery w:val="Page Numbers (Bottom of Page)"/>
        <w:docPartUnique/>
      </w:docPartObj>
    </w:sdtPr>
    <w:sdtContent>
      <w:sdt>
        <w:sdtPr>
          <w:id w:val="565050477"/>
          <w:docPartObj>
            <w:docPartGallery w:val="Page Numbers (Top of Page)"/>
            <w:docPartUnique/>
          </w:docPartObj>
        </w:sdtPr>
        <w:sdtContent>
          <w:p w:rsidR="00BA599F" w:rsidRDefault="00BA599F">
            <w:pPr>
              <w:pStyle w:val="Footer"/>
              <w:jc w:val="center"/>
            </w:pPr>
            <w:r>
              <w:t xml:space="preserve">page </w:t>
            </w:r>
            <w:r w:rsidR="00174084">
              <w:rPr>
                <w:b/>
                <w:sz w:val="24"/>
                <w:szCs w:val="24"/>
              </w:rPr>
              <w:fldChar w:fldCharType="begin"/>
            </w:r>
            <w:r>
              <w:rPr>
                <w:b/>
              </w:rPr>
              <w:instrText xml:space="preserve"> PAGE </w:instrText>
            </w:r>
            <w:r w:rsidR="00174084">
              <w:rPr>
                <w:b/>
                <w:sz w:val="24"/>
                <w:szCs w:val="24"/>
              </w:rPr>
              <w:fldChar w:fldCharType="separate"/>
            </w:r>
            <w:r w:rsidR="00DD39B4">
              <w:rPr>
                <w:b/>
                <w:noProof/>
              </w:rPr>
              <w:t>2</w:t>
            </w:r>
            <w:r w:rsidR="00174084">
              <w:rPr>
                <w:b/>
                <w:sz w:val="24"/>
                <w:szCs w:val="24"/>
              </w:rPr>
              <w:fldChar w:fldCharType="end"/>
            </w:r>
            <w:r>
              <w:t xml:space="preserve"> of </w:t>
            </w:r>
            <w:r w:rsidR="00174084">
              <w:rPr>
                <w:b/>
                <w:sz w:val="24"/>
                <w:szCs w:val="24"/>
              </w:rPr>
              <w:fldChar w:fldCharType="begin"/>
            </w:r>
            <w:r>
              <w:rPr>
                <w:b/>
              </w:rPr>
              <w:instrText xml:space="preserve"> NUMPAGES  </w:instrText>
            </w:r>
            <w:r w:rsidR="00174084">
              <w:rPr>
                <w:b/>
                <w:sz w:val="24"/>
                <w:szCs w:val="24"/>
              </w:rPr>
              <w:fldChar w:fldCharType="separate"/>
            </w:r>
            <w:r w:rsidR="00DD39B4">
              <w:rPr>
                <w:b/>
                <w:noProof/>
              </w:rPr>
              <w:t>4</w:t>
            </w:r>
            <w:r w:rsidR="00174084">
              <w:rPr>
                <w:b/>
                <w:sz w:val="24"/>
                <w:szCs w:val="24"/>
              </w:rPr>
              <w:fldChar w:fldCharType="end"/>
            </w:r>
          </w:p>
        </w:sdtContent>
      </w:sdt>
    </w:sdtContent>
  </w:sdt>
  <w:p w:rsidR="00BA599F" w:rsidRDefault="00BA5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DCE" w:rsidRDefault="00755DCE" w:rsidP="00AB6101">
      <w:r>
        <w:separator/>
      </w:r>
    </w:p>
  </w:footnote>
  <w:footnote w:type="continuationSeparator" w:id="1">
    <w:p w:rsidR="00755DCE" w:rsidRDefault="00755DCE" w:rsidP="00AB61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607B0"/>
    <w:multiLevelType w:val="hybridMultilevel"/>
    <w:tmpl w:val="7340BF96"/>
    <w:lvl w:ilvl="0" w:tplc="CEE477B2">
      <w:start w:val="1"/>
      <w:numFmt w:val="upperRoman"/>
      <w:lvlText w:val="%1."/>
      <w:lvlJc w:val="left"/>
      <w:pPr>
        <w:ind w:left="1425" w:hanging="72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870BA4"/>
    <w:rsid w:val="000004C2"/>
    <w:rsid w:val="000011A8"/>
    <w:rsid w:val="00001C63"/>
    <w:rsid w:val="000045A0"/>
    <w:rsid w:val="0000496E"/>
    <w:rsid w:val="000146A2"/>
    <w:rsid w:val="0002070E"/>
    <w:rsid w:val="00024599"/>
    <w:rsid w:val="000320C4"/>
    <w:rsid w:val="0003242A"/>
    <w:rsid w:val="00046A13"/>
    <w:rsid w:val="00061E2C"/>
    <w:rsid w:val="00076A74"/>
    <w:rsid w:val="000C1A8D"/>
    <w:rsid w:val="000C27FE"/>
    <w:rsid w:val="000C68B6"/>
    <w:rsid w:val="000C6E91"/>
    <w:rsid w:val="000E2317"/>
    <w:rsid w:val="000E6AB8"/>
    <w:rsid w:val="000F453E"/>
    <w:rsid w:val="00116C92"/>
    <w:rsid w:val="00120116"/>
    <w:rsid w:val="00120176"/>
    <w:rsid w:val="001462E0"/>
    <w:rsid w:val="00170EE3"/>
    <w:rsid w:val="00174084"/>
    <w:rsid w:val="00177C88"/>
    <w:rsid w:val="00177D04"/>
    <w:rsid w:val="001848DF"/>
    <w:rsid w:val="001879E1"/>
    <w:rsid w:val="001A3BBE"/>
    <w:rsid w:val="001A7AD8"/>
    <w:rsid w:val="001B3E6B"/>
    <w:rsid w:val="001C2729"/>
    <w:rsid w:val="001C6A30"/>
    <w:rsid w:val="001D19E0"/>
    <w:rsid w:val="001E1230"/>
    <w:rsid w:val="001E35A6"/>
    <w:rsid w:val="001E3EBB"/>
    <w:rsid w:val="001E4086"/>
    <w:rsid w:val="001E6FD7"/>
    <w:rsid w:val="001F7F32"/>
    <w:rsid w:val="00203378"/>
    <w:rsid w:val="00214816"/>
    <w:rsid w:val="00230486"/>
    <w:rsid w:val="00241FB8"/>
    <w:rsid w:val="0024697E"/>
    <w:rsid w:val="00246EF5"/>
    <w:rsid w:val="0026296D"/>
    <w:rsid w:val="00263847"/>
    <w:rsid w:val="00273884"/>
    <w:rsid w:val="0027394E"/>
    <w:rsid w:val="002754E9"/>
    <w:rsid w:val="002902C4"/>
    <w:rsid w:val="002944A4"/>
    <w:rsid w:val="00296B91"/>
    <w:rsid w:val="002A5496"/>
    <w:rsid w:val="002A63E5"/>
    <w:rsid w:val="002A6CC1"/>
    <w:rsid w:val="002B4133"/>
    <w:rsid w:val="002B67F6"/>
    <w:rsid w:val="002C365E"/>
    <w:rsid w:val="002D3453"/>
    <w:rsid w:val="002D635F"/>
    <w:rsid w:val="002E316B"/>
    <w:rsid w:val="002E6F19"/>
    <w:rsid w:val="00302076"/>
    <w:rsid w:val="0030252E"/>
    <w:rsid w:val="00302A2F"/>
    <w:rsid w:val="00305C21"/>
    <w:rsid w:val="003224B4"/>
    <w:rsid w:val="003236C2"/>
    <w:rsid w:val="00325E59"/>
    <w:rsid w:val="00326CC2"/>
    <w:rsid w:val="003405EE"/>
    <w:rsid w:val="00341604"/>
    <w:rsid w:val="00344465"/>
    <w:rsid w:val="00377F9C"/>
    <w:rsid w:val="003823CE"/>
    <w:rsid w:val="00393123"/>
    <w:rsid w:val="003939E7"/>
    <w:rsid w:val="003D1995"/>
    <w:rsid w:val="003D7C35"/>
    <w:rsid w:val="003E37F6"/>
    <w:rsid w:val="003E4A7D"/>
    <w:rsid w:val="003E672B"/>
    <w:rsid w:val="004020A8"/>
    <w:rsid w:val="00403716"/>
    <w:rsid w:val="00406333"/>
    <w:rsid w:val="00413186"/>
    <w:rsid w:val="00417FF3"/>
    <w:rsid w:val="004239EC"/>
    <w:rsid w:val="00443F0F"/>
    <w:rsid w:val="004508C6"/>
    <w:rsid w:val="00466A26"/>
    <w:rsid w:val="00490106"/>
    <w:rsid w:val="0049076F"/>
    <w:rsid w:val="004A15B1"/>
    <w:rsid w:val="004C1543"/>
    <w:rsid w:val="004C43E2"/>
    <w:rsid w:val="004C6FB5"/>
    <w:rsid w:val="004D29FC"/>
    <w:rsid w:val="004D58C0"/>
    <w:rsid w:val="005014DD"/>
    <w:rsid w:val="00505B37"/>
    <w:rsid w:val="00512E33"/>
    <w:rsid w:val="0051498C"/>
    <w:rsid w:val="005160D1"/>
    <w:rsid w:val="00536E25"/>
    <w:rsid w:val="0056247D"/>
    <w:rsid w:val="0057046E"/>
    <w:rsid w:val="00593A7E"/>
    <w:rsid w:val="00597891"/>
    <w:rsid w:val="005A6A7A"/>
    <w:rsid w:val="005A72EA"/>
    <w:rsid w:val="005D1D60"/>
    <w:rsid w:val="005F4BCD"/>
    <w:rsid w:val="005F713C"/>
    <w:rsid w:val="006023EF"/>
    <w:rsid w:val="00613181"/>
    <w:rsid w:val="00614F2C"/>
    <w:rsid w:val="00620DD2"/>
    <w:rsid w:val="006329F0"/>
    <w:rsid w:val="006364A4"/>
    <w:rsid w:val="00642E14"/>
    <w:rsid w:val="00660157"/>
    <w:rsid w:val="00662131"/>
    <w:rsid w:val="006623C4"/>
    <w:rsid w:val="0066248B"/>
    <w:rsid w:val="006738F4"/>
    <w:rsid w:val="00676619"/>
    <w:rsid w:val="0068378F"/>
    <w:rsid w:val="00694B9E"/>
    <w:rsid w:val="006A1586"/>
    <w:rsid w:val="006A1D8E"/>
    <w:rsid w:val="006A73DA"/>
    <w:rsid w:val="006C22F3"/>
    <w:rsid w:val="006C6561"/>
    <w:rsid w:val="006F00C9"/>
    <w:rsid w:val="006F2A3F"/>
    <w:rsid w:val="00701B7C"/>
    <w:rsid w:val="0071044E"/>
    <w:rsid w:val="007127E1"/>
    <w:rsid w:val="00713EE3"/>
    <w:rsid w:val="00720D4E"/>
    <w:rsid w:val="00720DD1"/>
    <w:rsid w:val="0072491E"/>
    <w:rsid w:val="00726ECB"/>
    <w:rsid w:val="0075179C"/>
    <w:rsid w:val="00755DCE"/>
    <w:rsid w:val="00762508"/>
    <w:rsid w:val="00765E68"/>
    <w:rsid w:val="00765FB4"/>
    <w:rsid w:val="00767861"/>
    <w:rsid w:val="007709AA"/>
    <w:rsid w:val="0077456F"/>
    <w:rsid w:val="00784014"/>
    <w:rsid w:val="007B7393"/>
    <w:rsid w:val="007C17AA"/>
    <w:rsid w:val="007D2C92"/>
    <w:rsid w:val="007D2F0E"/>
    <w:rsid w:val="007E2428"/>
    <w:rsid w:val="007E6E33"/>
    <w:rsid w:val="007F3D9F"/>
    <w:rsid w:val="00801770"/>
    <w:rsid w:val="008033A8"/>
    <w:rsid w:val="00803662"/>
    <w:rsid w:val="00813193"/>
    <w:rsid w:val="0082116B"/>
    <w:rsid w:val="008326B7"/>
    <w:rsid w:val="008361BD"/>
    <w:rsid w:val="00840EEE"/>
    <w:rsid w:val="008450D4"/>
    <w:rsid w:val="00845CA7"/>
    <w:rsid w:val="00855159"/>
    <w:rsid w:val="00870BA4"/>
    <w:rsid w:val="00876CB9"/>
    <w:rsid w:val="00876ED6"/>
    <w:rsid w:val="00880142"/>
    <w:rsid w:val="00887268"/>
    <w:rsid w:val="00891DF2"/>
    <w:rsid w:val="00897723"/>
    <w:rsid w:val="008A648C"/>
    <w:rsid w:val="008A75D5"/>
    <w:rsid w:val="008B296A"/>
    <w:rsid w:val="008C3EF7"/>
    <w:rsid w:val="008D1008"/>
    <w:rsid w:val="008D2904"/>
    <w:rsid w:val="008E577B"/>
    <w:rsid w:val="008F0B90"/>
    <w:rsid w:val="008F1112"/>
    <w:rsid w:val="008F783E"/>
    <w:rsid w:val="00912A02"/>
    <w:rsid w:val="009170AB"/>
    <w:rsid w:val="009211F0"/>
    <w:rsid w:val="00932E2F"/>
    <w:rsid w:val="00947DD1"/>
    <w:rsid w:val="009520C5"/>
    <w:rsid w:val="00955FAD"/>
    <w:rsid w:val="00961CB7"/>
    <w:rsid w:val="00961DD5"/>
    <w:rsid w:val="00965390"/>
    <w:rsid w:val="00965CDB"/>
    <w:rsid w:val="00975F80"/>
    <w:rsid w:val="00986E60"/>
    <w:rsid w:val="009A0124"/>
    <w:rsid w:val="009A31D4"/>
    <w:rsid w:val="009A3262"/>
    <w:rsid w:val="009B222D"/>
    <w:rsid w:val="009B3461"/>
    <w:rsid w:val="009C76FE"/>
    <w:rsid w:val="009D10E4"/>
    <w:rsid w:val="009E0078"/>
    <w:rsid w:val="009E51BE"/>
    <w:rsid w:val="009E6056"/>
    <w:rsid w:val="009F128B"/>
    <w:rsid w:val="009F51C1"/>
    <w:rsid w:val="00A15014"/>
    <w:rsid w:val="00A218EF"/>
    <w:rsid w:val="00A24002"/>
    <w:rsid w:val="00A32123"/>
    <w:rsid w:val="00A35097"/>
    <w:rsid w:val="00A43360"/>
    <w:rsid w:val="00A52900"/>
    <w:rsid w:val="00A60B65"/>
    <w:rsid w:val="00A7242A"/>
    <w:rsid w:val="00A741E0"/>
    <w:rsid w:val="00A802ED"/>
    <w:rsid w:val="00A94AD7"/>
    <w:rsid w:val="00AA403D"/>
    <w:rsid w:val="00AA493B"/>
    <w:rsid w:val="00AA4B0C"/>
    <w:rsid w:val="00AA5D61"/>
    <w:rsid w:val="00AA6D36"/>
    <w:rsid w:val="00AB43AF"/>
    <w:rsid w:val="00AB6101"/>
    <w:rsid w:val="00AB66F0"/>
    <w:rsid w:val="00AC621C"/>
    <w:rsid w:val="00AD565F"/>
    <w:rsid w:val="00AD680C"/>
    <w:rsid w:val="00AF4CEA"/>
    <w:rsid w:val="00AF786B"/>
    <w:rsid w:val="00B013B3"/>
    <w:rsid w:val="00B026BB"/>
    <w:rsid w:val="00B22D3C"/>
    <w:rsid w:val="00B2323F"/>
    <w:rsid w:val="00B24406"/>
    <w:rsid w:val="00B40A9C"/>
    <w:rsid w:val="00B44003"/>
    <w:rsid w:val="00B464BE"/>
    <w:rsid w:val="00B56486"/>
    <w:rsid w:val="00B6207C"/>
    <w:rsid w:val="00B62632"/>
    <w:rsid w:val="00B6511B"/>
    <w:rsid w:val="00B75678"/>
    <w:rsid w:val="00B77AC5"/>
    <w:rsid w:val="00BA2969"/>
    <w:rsid w:val="00BA599F"/>
    <w:rsid w:val="00BA76FA"/>
    <w:rsid w:val="00BB18D2"/>
    <w:rsid w:val="00BB3C28"/>
    <w:rsid w:val="00BB53C6"/>
    <w:rsid w:val="00BB7DA5"/>
    <w:rsid w:val="00BC01D4"/>
    <w:rsid w:val="00BC5429"/>
    <w:rsid w:val="00BC7D3D"/>
    <w:rsid w:val="00BD04A5"/>
    <w:rsid w:val="00BD087B"/>
    <w:rsid w:val="00BD6A8A"/>
    <w:rsid w:val="00BE0101"/>
    <w:rsid w:val="00BF26EB"/>
    <w:rsid w:val="00BF3F7B"/>
    <w:rsid w:val="00C012E5"/>
    <w:rsid w:val="00C03C03"/>
    <w:rsid w:val="00C054AC"/>
    <w:rsid w:val="00C14DF5"/>
    <w:rsid w:val="00C150D4"/>
    <w:rsid w:val="00C16A6C"/>
    <w:rsid w:val="00C2118E"/>
    <w:rsid w:val="00C22D80"/>
    <w:rsid w:val="00C233F5"/>
    <w:rsid w:val="00C237E3"/>
    <w:rsid w:val="00C264AF"/>
    <w:rsid w:val="00C30444"/>
    <w:rsid w:val="00C32708"/>
    <w:rsid w:val="00C42719"/>
    <w:rsid w:val="00C438A1"/>
    <w:rsid w:val="00C52354"/>
    <w:rsid w:val="00C60AB8"/>
    <w:rsid w:val="00C66780"/>
    <w:rsid w:val="00C70BFB"/>
    <w:rsid w:val="00C72DAF"/>
    <w:rsid w:val="00C730BE"/>
    <w:rsid w:val="00C77257"/>
    <w:rsid w:val="00C82172"/>
    <w:rsid w:val="00C871BE"/>
    <w:rsid w:val="00C96C38"/>
    <w:rsid w:val="00CA4587"/>
    <w:rsid w:val="00CA571A"/>
    <w:rsid w:val="00CB07E5"/>
    <w:rsid w:val="00CB0D19"/>
    <w:rsid w:val="00CB76BC"/>
    <w:rsid w:val="00CC068F"/>
    <w:rsid w:val="00CC525F"/>
    <w:rsid w:val="00CD1725"/>
    <w:rsid w:val="00CD6AC8"/>
    <w:rsid w:val="00CE24A3"/>
    <w:rsid w:val="00CE47B3"/>
    <w:rsid w:val="00CE49AF"/>
    <w:rsid w:val="00D148C6"/>
    <w:rsid w:val="00D30EBA"/>
    <w:rsid w:val="00D31947"/>
    <w:rsid w:val="00D326FE"/>
    <w:rsid w:val="00D33009"/>
    <w:rsid w:val="00D35257"/>
    <w:rsid w:val="00D45338"/>
    <w:rsid w:val="00D45E6D"/>
    <w:rsid w:val="00D4768B"/>
    <w:rsid w:val="00D506AB"/>
    <w:rsid w:val="00D56999"/>
    <w:rsid w:val="00D776F9"/>
    <w:rsid w:val="00D90A4F"/>
    <w:rsid w:val="00DA14A9"/>
    <w:rsid w:val="00DA35FE"/>
    <w:rsid w:val="00DB5FC2"/>
    <w:rsid w:val="00DC4F5A"/>
    <w:rsid w:val="00DD260A"/>
    <w:rsid w:val="00DD39B4"/>
    <w:rsid w:val="00DD4FC4"/>
    <w:rsid w:val="00DD631F"/>
    <w:rsid w:val="00DE2DAC"/>
    <w:rsid w:val="00DE32F8"/>
    <w:rsid w:val="00E10895"/>
    <w:rsid w:val="00E146A1"/>
    <w:rsid w:val="00E15C06"/>
    <w:rsid w:val="00E32AC0"/>
    <w:rsid w:val="00E52858"/>
    <w:rsid w:val="00E65ACD"/>
    <w:rsid w:val="00E86BAB"/>
    <w:rsid w:val="00E86D6E"/>
    <w:rsid w:val="00EA5623"/>
    <w:rsid w:val="00EC22B3"/>
    <w:rsid w:val="00EC38D7"/>
    <w:rsid w:val="00ED163C"/>
    <w:rsid w:val="00ED4BC6"/>
    <w:rsid w:val="00ED5662"/>
    <w:rsid w:val="00EF3DC5"/>
    <w:rsid w:val="00F00B20"/>
    <w:rsid w:val="00F27E10"/>
    <w:rsid w:val="00F31F16"/>
    <w:rsid w:val="00F70D7D"/>
    <w:rsid w:val="00F72D14"/>
    <w:rsid w:val="00F80286"/>
    <w:rsid w:val="00F81D45"/>
    <w:rsid w:val="00F84588"/>
    <w:rsid w:val="00F939A9"/>
    <w:rsid w:val="00F93C1E"/>
    <w:rsid w:val="00F96410"/>
    <w:rsid w:val="00FA0216"/>
    <w:rsid w:val="00FA2727"/>
    <w:rsid w:val="00FA59E4"/>
    <w:rsid w:val="00FB23F3"/>
    <w:rsid w:val="00FC17A1"/>
    <w:rsid w:val="00FC6556"/>
    <w:rsid w:val="00FE2CD1"/>
    <w:rsid w:val="00FE5829"/>
    <w:rsid w:val="00FE71B5"/>
    <w:rsid w:val="00FF354B"/>
    <w:rsid w:val="00FF5CB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57"/>
    <w:pPr>
      <w:spacing w:after="0" w:line="240" w:lineRule="auto"/>
    </w:pPr>
    <w:rPr>
      <w:rFonts w:ascii="Times New Roman" w:hAnsi="Times New Roman"/>
      <w:sz w:val="20"/>
      <w:szCs w:val="20"/>
      <w:lang w:val="en-US" w:eastAsia="ro-RO"/>
    </w:rPr>
  </w:style>
  <w:style w:type="paragraph" w:styleId="Heading4">
    <w:name w:val="heading 4"/>
    <w:basedOn w:val="Normal"/>
    <w:next w:val="Normal"/>
    <w:link w:val="Heading4Char"/>
    <w:qFormat/>
    <w:rsid w:val="00660157"/>
    <w:pPr>
      <w:keepNext/>
      <w:jc w:val="both"/>
      <w:outlineLvl w:val="3"/>
    </w:pPr>
    <w:rPr>
      <w:rFonts w:ascii="Nebraska-Rom" w:eastAsia="Times New Roman" w:hAnsi="Nebraska-Rom"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0157"/>
    <w:rPr>
      <w:rFonts w:ascii="Nebraska-Rom" w:eastAsia="Times New Roman" w:hAnsi="Nebraska-Rom" w:cs="Times New Roman"/>
      <w:sz w:val="24"/>
      <w:szCs w:val="20"/>
      <w:lang w:val="en-US"/>
    </w:rPr>
  </w:style>
  <w:style w:type="paragraph" w:styleId="Header">
    <w:name w:val="header"/>
    <w:basedOn w:val="Normal"/>
    <w:link w:val="HeaderChar"/>
    <w:uiPriority w:val="99"/>
    <w:semiHidden/>
    <w:unhideWhenUsed/>
    <w:rsid w:val="00AB6101"/>
    <w:pPr>
      <w:tabs>
        <w:tab w:val="center" w:pos="4536"/>
        <w:tab w:val="right" w:pos="9072"/>
      </w:tabs>
    </w:pPr>
  </w:style>
  <w:style w:type="character" w:customStyle="1" w:styleId="HeaderChar">
    <w:name w:val="Header Char"/>
    <w:basedOn w:val="DefaultParagraphFont"/>
    <w:link w:val="Header"/>
    <w:uiPriority w:val="99"/>
    <w:semiHidden/>
    <w:rsid w:val="00AB6101"/>
    <w:rPr>
      <w:rFonts w:ascii="Times New Roman" w:hAnsi="Times New Roman"/>
      <w:sz w:val="20"/>
      <w:szCs w:val="20"/>
      <w:lang w:val="en-US" w:eastAsia="ro-RO"/>
    </w:rPr>
  </w:style>
  <w:style w:type="paragraph" w:styleId="Footer">
    <w:name w:val="footer"/>
    <w:basedOn w:val="Normal"/>
    <w:link w:val="FooterChar"/>
    <w:uiPriority w:val="99"/>
    <w:unhideWhenUsed/>
    <w:rsid w:val="00AB6101"/>
    <w:pPr>
      <w:tabs>
        <w:tab w:val="center" w:pos="4536"/>
        <w:tab w:val="right" w:pos="9072"/>
      </w:tabs>
    </w:pPr>
  </w:style>
  <w:style w:type="character" w:customStyle="1" w:styleId="FooterChar">
    <w:name w:val="Footer Char"/>
    <w:basedOn w:val="DefaultParagraphFont"/>
    <w:link w:val="Footer"/>
    <w:uiPriority w:val="99"/>
    <w:rsid w:val="00AB6101"/>
    <w:rPr>
      <w:rFonts w:ascii="Times New Roman" w:hAnsi="Times New Roman"/>
      <w:sz w:val="20"/>
      <w:szCs w:val="20"/>
      <w:lang w:val="en-US" w:eastAsia="ro-RO"/>
    </w:rPr>
  </w:style>
  <w:style w:type="character" w:styleId="Hyperlink">
    <w:name w:val="Hyperlink"/>
    <w:basedOn w:val="DefaultParagraphFont"/>
    <w:uiPriority w:val="99"/>
    <w:unhideWhenUsed/>
    <w:rsid w:val="003D7C35"/>
    <w:rPr>
      <w:color w:val="0000FF" w:themeColor="hyperlink"/>
      <w:u w:val="single"/>
    </w:rPr>
  </w:style>
  <w:style w:type="paragraph" w:styleId="ListParagraph">
    <w:name w:val="List Paragraph"/>
    <w:basedOn w:val="Normal"/>
    <w:uiPriority w:val="34"/>
    <w:qFormat/>
    <w:rsid w:val="00AF4CEA"/>
    <w:pPr>
      <w:ind w:left="720"/>
      <w:contextualSpacing/>
    </w:pPr>
  </w:style>
  <w:style w:type="paragraph" w:styleId="NormalWeb">
    <w:name w:val="Normal (Web)"/>
    <w:basedOn w:val="Normal"/>
    <w:uiPriority w:val="99"/>
    <w:unhideWhenUsed/>
    <w:rsid w:val="00D326FE"/>
    <w:pPr>
      <w:spacing w:before="100" w:beforeAutospacing="1" w:after="100" w:afterAutospacing="1"/>
    </w:pPr>
    <w:rPr>
      <w:rFonts w:eastAsia="Times New Roman" w:cs="Times New Roman"/>
      <w:sz w:val="24"/>
      <w:szCs w:val="24"/>
      <w:lang w:eastAsia="en-US"/>
    </w:rPr>
  </w:style>
  <w:style w:type="paragraph" w:styleId="NoSpacing">
    <w:name w:val="No Spacing"/>
    <w:uiPriority w:val="1"/>
    <w:qFormat/>
    <w:rsid w:val="00EA5623"/>
    <w:pPr>
      <w:spacing w:after="0" w:line="240" w:lineRule="auto"/>
    </w:pPr>
    <w:rPr>
      <w:rFonts w:ascii="Times New Roman" w:hAnsi="Times New Roman"/>
      <w:sz w:val="20"/>
      <w:szCs w:val="20"/>
      <w:lang w:val="en-US" w:eastAsia="ro-RO"/>
    </w:rPr>
  </w:style>
</w:styles>
</file>

<file path=word/webSettings.xml><?xml version="1.0" encoding="utf-8"?>
<w:webSettings xmlns:r="http://schemas.openxmlformats.org/officeDocument/2006/relationships" xmlns:w="http://schemas.openxmlformats.org/wordprocessingml/2006/main">
  <w:divs>
    <w:div w:id="216823530">
      <w:bodyDiv w:val="1"/>
      <w:marLeft w:val="0"/>
      <w:marRight w:val="0"/>
      <w:marTop w:val="0"/>
      <w:marBottom w:val="0"/>
      <w:divBdr>
        <w:top w:val="none" w:sz="0" w:space="0" w:color="auto"/>
        <w:left w:val="none" w:sz="0" w:space="0" w:color="auto"/>
        <w:bottom w:val="none" w:sz="0" w:space="0" w:color="auto"/>
        <w:right w:val="none" w:sz="0" w:space="0" w:color="auto"/>
      </w:divBdr>
      <w:divsChild>
        <w:div w:id="552279169">
          <w:marLeft w:val="0"/>
          <w:marRight w:val="0"/>
          <w:marTop w:val="0"/>
          <w:marBottom w:val="0"/>
          <w:divBdr>
            <w:top w:val="none" w:sz="0" w:space="0" w:color="auto"/>
            <w:left w:val="none" w:sz="0" w:space="0" w:color="auto"/>
            <w:bottom w:val="none" w:sz="0" w:space="0" w:color="auto"/>
            <w:right w:val="none" w:sz="0" w:space="0" w:color="auto"/>
          </w:divBdr>
        </w:div>
      </w:divsChild>
    </w:div>
    <w:div w:id="431168735">
      <w:bodyDiv w:val="1"/>
      <w:marLeft w:val="0"/>
      <w:marRight w:val="0"/>
      <w:marTop w:val="0"/>
      <w:marBottom w:val="0"/>
      <w:divBdr>
        <w:top w:val="none" w:sz="0" w:space="0" w:color="auto"/>
        <w:left w:val="none" w:sz="0" w:space="0" w:color="auto"/>
        <w:bottom w:val="none" w:sz="0" w:space="0" w:color="auto"/>
        <w:right w:val="none" w:sz="0" w:space="0" w:color="auto"/>
      </w:divBdr>
    </w:div>
    <w:div w:id="165098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m@primariatm.ro" TargetMode="External"/><Relationship Id="rId3" Type="http://schemas.openxmlformats.org/officeDocument/2006/relationships/settings" Target="settings.xml"/><Relationship Id="rId7" Type="http://schemas.openxmlformats.org/officeDocument/2006/relationships/hyperlink" Target="mailto:sdm@sdm-tm.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dm@sdm-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2236</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31</cp:revision>
  <cp:lastPrinted>2022-02-22T09:32:00Z</cp:lastPrinted>
  <dcterms:created xsi:type="dcterms:W3CDTF">2022-02-03T12:57:00Z</dcterms:created>
  <dcterms:modified xsi:type="dcterms:W3CDTF">2022-02-22T09:32:00Z</dcterms:modified>
</cp:coreProperties>
</file>