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53" w:rsidRPr="00D20F77" w:rsidRDefault="005A1B53" w:rsidP="005A1B53">
      <w:pPr>
        <w:rPr>
          <w:color w:val="000000"/>
        </w:rPr>
      </w:pPr>
      <w:r w:rsidRPr="00D20F77">
        <w:rPr>
          <w:color w:val="000000"/>
        </w:rPr>
        <w:t xml:space="preserve">                                                                   Anexă la raportul de specialitate nr.</w:t>
      </w:r>
    </w:p>
    <w:p w:rsidR="005A1B53" w:rsidRPr="00D20F77" w:rsidRDefault="005A1B53" w:rsidP="005A1B53">
      <w:pPr>
        <w:rPr>
          <w:color w:val="000000"/>
        </w:rPr>
      </w:pPr>
      <w:r w:rsidRPr="00D20F77">
        <w:rPr>
          <w:color w:val="000000"/>
        </w:rPr>
        <w:t xml:space="preserve">                                                                                      </w:t>
      </w:r>
    </w:p>
    <w:p w:rsidR="005A1B53" w:rsidRDefault="005A1B53" w:rsidP="005A1B53">
      <w:pPr>
        <w:rPr>
          <w:color w:val="000000"/>
        </w:rPr>
      </w:pPr>
    </w:p>
    <w:p w:rsidR="005A1B53" w:rsidRPr="00011B2E" w:rsidRDefault="005A1B53" w:rsidP="005A1B53">
      <w:pPr>
        <w:rPr>
          <w:color w:val="000000"/>
        </w:rPr>
      </w:pPr>
    </w:p>
    <w:p w:rsidR="005A1B53" w:rsidRPr="007F305E" w:rsidRDefault="005A1B53" w:rsidP="005A1B53">
      <w:pPr>
        <w:spacing w:after="180" w:line="206" w:lineRule="auto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7F305E">
        <w:rPr>
          <w:rFonts w:ascii="Arial" w:hAnsi="Arial" w:cs="Arial"/>
          <w:b/>
          <w:color w:val="000000"/>
          <w:sz w:val="26"/>
          <w:szCs w:val="26"/>
          <w:u w:val="single"/>
        </w:rPr>
        <w:t>NOTĂ DE FUNDAMENTARE</w:t>
      </w:r>
    </w:p>
    <w:p w:rsidR="007F305E" w:rsidRPr="007F305E" w:rsidRDefault="005A1B53" w:rsidP="007F30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</w:pPr>
      <w:r w:rsidRPr="007F305E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Privind Proiectul de hotărâre </w:t>
      </w:r>
      <w:r w:rsidRPr="007F305E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privind aprobarea </w:t>
      </w:r>
      <w:r w:rsidR="007F305E" w:rsidRPr="007F305E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si </w:t>
      </w:r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modificarea Statului de functii  si a Organigramei pentru</w:t>
      </w:r>
    </w:p>
    <w:p w:rsidR="007F305E" w:rsidRPr="007F305E" w:rsidRDefault="007F305E" w:rsidP="007F30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</w:pPr>
      <w:r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Spitalul Clinic de Boli Infectioase si Pneumoftiziologie Dr. Victor Babes, Timisoara</w:t>
      </w:r>
    </w:p>
    <w:p w:rsidR="005A1B53" w:rsidRPr="007F305E" w:rsidRDefault="005A1B53" w:rsidP="005A1B53">
      <w:pPr>
        <w:jc w:val="center"/>
        <w:rPr>
          <w:rFonts w:ascii="Arial" w:hAnsi="Arial" w:cs="Arial"/>
          <w:b/>
          <w:color w:val="000000"/>
          <w:spacing w:val="-6"/>
          <w:sz w:val="24"/>
          <w:szCs w:val="24"/>
        </w:rPr>
      </w:pPr>
    </w:p>
    <w:p w:rsidR="005A1B53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Secţ</w:t>
      </w:r>
      <w:r w:rsidRPr="00011B2E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iunea  1</w:t>
      </w:r>
    </w:p>
    <w:p w:rsidR="005A1B53" w:rsidRPr="00011B2E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</w:p>
    <w:p w:rsidR="005A1B53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>Impactul socio-economic al proiectului de hotărâre</w:t>
      </w:r>
    </w:p>
    <w:p w:rsidR="005A1B53" w:rsidRPr="00011B2E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8"/>
        <w:gridCol w:w="1199"/>
        <w:gridCol w:w="1220"/>
      </w:tblGrid>
      <w:tr w:rsidR="005A1B53" w:rsidRPr="00011B2E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4"/>
              </w:rPr>
              <w:t>Proiectul de hotărâre are impact asupra:</w:t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  <w:r w:rsidRPr="00B15D59">
              <w:rPr>
                <w:rFonts w:eastAsia="Calibri"/>
              </w:rPr>
              <w:t>DA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  <w:r w:rsidRPr="00B15D59">
              <w:rPr>
                <w:rFonts w:eastAsia="Calibri"/>
              </w:rPr>
              <w:t>NU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4"/>
              </w:rPr>
              <w:t>1.Mediului macro-economic</w:t>
            </w:r>
            <w:r w:rsidRPr="00B15D59">
              <w:rPr>
                <w:rFonts w:eastAsia="Calibri"/>
                <w:b/>
                <w:color w:val="000000"/>
                <w:spacing w:val="-4"/>
              </w:rPr>
              <w:tab/>
            </w:r>
          </w:p>
        </w:tc>
        <w:tc>
          <w:tcPr>
            <w:tcW w:w="0" w:type="auto"/>
          </w:tcPr>
          <w:p w:rsidR="005A1B53" w:rsidRPr="00B15D59" w:rsidRDefault="00D763C1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351"/>
        </w:trPr>
        <w:tc>
          <w:tcPr>
            <w:tcW w:w="9747" w:type="dxa"/>
            <w:gridSpan w:val="3"/>
          </w:tcPr>
          <w:p w:rsidR="005A1B53" w:rsidRPr="00B15D59" w:rsidRDefault="00326ECC" w:rsidP="00347B4C">
            <w:pPr>
              <w:ind w:left="112"/>
              <w:contextualSpacing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Modificarile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finantarile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posturi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noi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vor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avea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efecte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pozitive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cresterii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economice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271"/>
        </w:trPr>
        <w:tc>
          <w:tcPr>
            <w:tcW w:w="0" w:type="auto"/>
          </w:tcPr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</w:pPr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Pr="00B15D59">
              <w:rPr>
                <w:rFonts w:ascii="Tahoma" w:hAnsi="Tahoma"/>
                <w:b/>
                <w:color w:val="000000"/>
                <w:spacing w:val="-1"/>
                <w:w w:val="90"/>
                <w:sz w:val="24"/>
                <w:szCs w:val="24"/>
                <w:vertAlign w:val="superscript"/>
              </w:rPr>
              <w:t>1</w:t>
            </w:r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. Mediul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ui</w:t>
            </w:r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concurenţial şi domeniului ajutoarelor de stat</w:t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545"/>
        </w:trPr>
        <w:tc>
          <w:tcPr>
            <w:tcW w:w="9747" w:type="dxa"/>
            <w:gridSpan w:val="3"/>
          </w:tcPr>
          <w:p w:rsidR="005A1B53" w:rsidRPr="00B15D59" w:rsidRDefault="00EE1396" w:rsidP="00347B4C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nu are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mediului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concurential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domeniului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ajutoarelor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stat.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6"/>
              </w:rPr>
              <w:t>2. Mediul</w:t>
            </w:r>
            <w:r>
              <w:rPr>
                <w:rFonts w:eastAsia="Calibri"/>
                <w:b/>
                <w:color w:val="000000"/>
                <w:spacing w:val="-6"/>
              </w:rPr>
              <w:t>ui</w:t>
            </w:r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 de afaceri</w:t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392"/>
        </w:trPr>
        <w:tc>
          <w:tcPr>
            <w:tcW w:w="9747" w:type="dxa"/>
            <w:gridSpan w:val="3"/>
          </w:tcPr>
          <w:p w:rsidR="005A1B53" w:rsidRPr="00B15D59" w:rsidRDefault="00D27393" w:rsidP="00D27393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mediului</w:t>
            </w:r>
            <w:proofErr w:type="spellEnd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afaceri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1"/>
              </w:rPr>
              <w:t>2</w:t>
            </w:r>
            <w:r w:rsidRPr="00B15D59">
              <w:rPr>
                <w:rFonts w:ascii="Tahoma" w:eastAsia="Calibri" w:hAnsi="Tahoma"/>
                <w:b/>
                <w:color w:val="000000"/>
                <w:spacing w:val="-1"/>
                <w:w w:val="90"/>
                <w:vertAlign w:val="superscript"/>
              </w:rPr>
              <w:t xml:space="preserve">1 </w:t>
            </w:r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 Sarcinilor</w:t>
            </w:r>
            <w:r w:rsidRPr="00B15D59">
              <w:rPr>
                <w:rFonts w:eastAsia="Calibri"/>
                <w:color w:val="000000"/>
                <w:spacing w:val="-6"/>
              </w:rPr>
              <w:t xml:space="preserve"> </w:t>
            </w:r>
            <w:r w:rsidRPr="00B15D59">
              <w:rPr>
                <w:rFonts w:eastAsia="Calibri"/>
                <w:b/>
                <w:color w:val="000000"/>
                <w:spacing w:val="-6"/>
              </w:rPr>
              <w:t>administrative ori adăugarea unora noi</w:t>
            </w:r>
          </w:p>
        </w:tc>
        <w:tc>
          <w:tcPr>
            <w:tcW w:w="0" w:type="auto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41825" w:rsidP="00087D8D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Datorita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finantarii</w:t>
            </w:r>
            <w:proofErr w:type="spellEnd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modificarii</w:t>
            </w:r>
            <w:proofErr w:type="spellEnd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posturilor</w:t>
            </w:r>
            <w:proofErr w:type="spellEnd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vor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modifica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diversifica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atributiile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specifice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1"/>
              </w:rPr>
              <w:t>2</w:t>
            </w:r>
            <w:r w:rsidRPr="00B15D59">
              <w:rPr>
                <w:rFonts w:ascii="Tahoma" w:eastAsia="Calibri" w:hAnsi="Tahoma"/>
                <w:b/>
                <w:color w:val="000000"/>
                <w:spacing w:val="-1"/>
                <w:w w:val="90"/>
                <w:vertAlign w:val="superscript"/>
              </w:rPr>
              <w:t xml:space="preserve">2 </w:t>
            </w:r>
            <w:r w:rsidRPr="00B15D59">
              <w:rPr>
                <w:rFonts w:eastAsia="Calibri"/>
                <w:b/>
              </w:rPr>
              <w:t xml:space="preserve"> Intreprinderilor mici şi mijlocii</w:t>
            </w:r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087D8D" w:rsidP="00347B4C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intreprinderilor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mici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mijlocii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</w:rPr>
              <w:t>3. Mediului social</w:t>
            </w:r>
          </w:p>
        </w:tc>
        <w:tc>
          <w:tcPr>
            <w:tcW w:w="0" w:type="auto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41825" w:rsidP="00347B4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Are loc 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crestere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calitatii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actului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medical.</w:t>
            </w:r>
            <w:proofErr w:type="gramEnd"/>
          </w:p>
          <w:p w:rsidR="005A1B53" w:rsidRPr="00B15D59" w:rsidRDefault="00541825" w:rsidP="00541825">
            <w:pPr>
              <w:tabs>
                <w:tab w:val="left" w:pos="6099"/>
              </w:tabs>
              <w:ind w:left="720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ab/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</w:rPr>
              <w:t>4. Mediului natural</w:t>
            </w:r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A74BE5" w:rsidP="00A74BE5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mediului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natural.</w:t>
            </w:r>
            <w:r w:rsidR="005A1B53" w:rsidRPr="00B15D59">
              <w:t xml:space="preserve"> 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sz w:val="24"/>
                <w:szCs w:val="24"/>
              </w:rPr>
              <w:t>5.Altor domenii</w:t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A74BE5" w:rsidP="00347B4C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altor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domenii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523"/>
        </w:trPr>
        <w:tc>
          <w:tcPr>
            <w:tcW w:w="9747" w:type="dxa"/>
            <w:gridSpan w:val="3"/>
          </w:tcPr>
          <w:p w:rsidR="005A1B53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32C15" w:rsidRDefault="00532C1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32C15" w:rsidRDefault="00532C1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32C15" w:rsidRPr="00B15D59" w:rsidRDefault="00532C1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lastRenderedPageBreak/>
              <w:t xml:space="preserve">Secţiunea a 2-a </w:t>
            </w:r>
            <w:r w:rsidRPr="00B15D59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br/>
            </w:r>
            <w:r w:rsidRPr="00B15D59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>Efectele proiectului de hotărâre asupra legislaţiei in vigoare</w:t>
            </w: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</w:pP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</w:pP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spacing w:val="-1"/>
              </w:rPr>
            </w:pPr>
            <w:r w:rsidRPr="00B15D59">
              <w:rPr>
                <w:rFonts w:eastAsia="Calibri"/>
                <w:b/>
                <w:spacing w:val="-3"/>
              </w:rPr>
              <w:lastRenderedPageBreak/>
              <w:t>1. Este necesară adoptarea de măsuri normative pentru aplicarea prevederilor proiectului de hotărâre</w:t>
            </w:r>
            <w:r w:rsidRPr="00B15D59">
              <w:rPr>
                <w:rFonts w:eastAsia="Calibri"/>
                <w:b/>
                <w:spacing w:val="6"/>
              </w:rPr>
              <w:t xml:space="preserve"> (Hotărâri ale Consiliului Local în vigoare ce vor fi modificate sau abrogate, ca </w:t>
            </w:r>
            <w:r w:rsidRPr="00B15D59">
              <w:rPr>
                <w:rFonts w:eastAsia="Calibri"/>
                <w:b/>
                <w:spacing w:val="-1"/>
              </w:rPr>
              <w:t>urmare a intrării in vigoare a proiectului de hotărâre)</w:t>
            </w:r>
          </w:p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81587" w:rsidP="00347B4C">
            <w:pPr>
              <w:pStyle w:val="NoSpacing"/>
              <w:spacing w:after="200" w:line="276" w:lineRule="auto"/>
              <w:ind w:left="720" w:firstLine="144"/>
              <w:contextualSpacing/>
              <w:rPr>
                <w:rFonts w:ascii="Times New Roman" w:hAnsi="Times New Roman"/>
                <w:i/>
                <w:spacing w:val="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legislatiei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vigoare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 w:firstLine="144"/>
              <w:contextualSpacing/>
            </w:pPr>
          </w:p>
        </w:tc>
      </w:tr>
      <w:tr w:rsidR="005A1B53" w:rsidTr="00347B4C">
        <w:trPr>
          <w:trHeight w:val="523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Secţiunea a 3-a</w:t>
            </w: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Impactul financiar asupra bugetului general consolidat,</w:t>
            </w: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atât pe termen scurt, pentru anul curent, cât şi pe termen lung (pe 5 ani)</w:t>
            </w:r>
          </w:p>
        </w:tc>
      </w:tr>
      <w:tr w:rsidR="005A1B53" w:rsidTr="00347B4C">
        <w:trPr>
          <w:trHeight w:val="287"/>
        </w:trPr>
        <w:tc>
          <w:tcPr>
            <w:tcW w:w="0" w:type="auto"/>
          </w:tcPr>
          <w:p w:rsidR="005A1B53" w:rsidRPr="00B15D59" w:rsidRDefault="005A1B53" w:rsidP="00347B4C">
            <w:pPr>
              <w:tabs>
                <w:tab w:val="decimal" w:pos="432"/>
              </w:tabs>
              <w:spacing w:line="268" w:lineRule="auto"/>
              <w:ind w:left="90" w:right="144"/>
              <w:contextualSpacing/>
              <w:rPr>
                <w:rFonts w:eastAsia="Calibri"/>
                <w:b/>
                <w:spacing w:val="-5"/>
              </w:rPr>
            </w:pPr>
            <w:r w:rsidRPr="00B15D59">
              <w:rPr>
                <w:rFonts w:eastAsia="Calibri"/>
                <w:b/>
                <w:spacing w:val="-5"/>
              </w:rPr>
              <w:t>Aplicarea HCL va avea impact asupra Bugetului Local?</w:t>
            </w:r>
          </w:p>
        </w:tc>
        <w:tc>
          <w:tcPr>
            <w:tcW w:w="0" w:type="auto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</w:tr>
      <w:tr w:rsidR="005A1B53" w:rsidTr="00347B4C">
        <w:trPr>
          <w:trHeight w:val="229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  <w:r w:rsidRPr="00B15D59">
              <w:rPr>
                <w:rFonts w:eastAsia="Calibri"/>
              </w:rPr>
              <w:t>Dacă răspunsul este DA se va completa tabelul de mai jos:</w:t>
            </w:r>
          </w:p>
        </w:tc>
      </w:tr>
      <w:tr w:rsidR="005A1B53" w:rsidTr="00347B4C">
        <w:trPr>
          <w:trHeight w:val="7521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D59">
              <w:rPr>
                <w:rFonts w:ascii="Times New Roman" w:hAnsi="Times New Roman"/>
                <w:sz w:val="24"/>
                <w:szCs w:val="24"/>
              </w:rPr>
              <w:t>Sumele necesare sunt prevăzute în bu</w:t>
            </w:r>
            <w:r w:rsidR="00EC76E4">
              <w:rPr>
                <w:rFonts w:ascii="Times New Roman" w:hAnsi="Times New Roman"/>
                <w:sz w:val="24"/>
                <w:szCs w:val="24"/>
              </w:rPr>
              <w:t>getul local pe anul 2018</w:t>
            </w: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54"/>
              <w:gridCol w:w="12"/>
              <w:gridCol w:w="1086"/>
              <w:gridCol w:w="19"/>
              <w:gridCol w:w="722"/>
              <w:gridCol w:w="13"/>
              <w:gridCol w:w="735"/>
              <w:gridCol w:w="90"/>
              <w:gridCol w:w="645"/>
              <w:gridCol w:w="251"/>
              <w:gridCol w:w="484"/>
              <w:gridCol w:w="171"/>
              <w:gridCol w:w="1599"/>
            </w:tblGrid>
            <w:tr w:rsidR="005A1B53" w:rsidRPr="002F0E37" w:rsidTr="00347B4C">
              <w:trPr>
                <w:trHeight w:hRule="exact" w:val="317"/>
              </w:trPr>
              <w:tc>
                <w:tcPr>
                  <w:tcW w:w="9781" w:type="dxa"/>
                  <w:gridSpan w:val="13"/>
                  <w:tcBorders>
                    <w:top w:val="single" w:sz="6" w:space="0" w:color="000000"/>
                    <w:bottom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right"/>
                  </w:pPr>
                  <w:r w:rsidRPr="002F0E37">
                    <w:t>- in mii lei (RON) -</w:t>
                  </w:r>
                </w:p>
              </w:tc>
            </w:tr>
            <w:tr w:rsidR="00532C15" w:rsidRPr="002F0E37" w:rsidTr="00347B4C">
              <w:trPr>
                <w:trHeight w:hRule="exact" w:val="296"/>
              </w:trPr>
              <w:tc>
                <w:tcPr>
                  <w:tcW w:w="4786" w:type="dxa"/>
                  <w:vMerge w:val="restart"/>
                  <w:tcBorders>
                    <w:top w:val="single" w:sz="5" w:space="0" w:color="000000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Indicatori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Anul</w:t>
                  </w:r>
                </w:p>
              </w:tc>
              <w:tc>
                <w:tcPr>
                  <w:tcW w:w="1772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Urmatorii</w:t>
                  </w:r>
                </w:p>
              </w:tc>
              <w:tc>
                <w:tcPr>
                  <w:tcW w:w="2025" w:type="dxa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Media pe</w:t>
                  </w:r>
                </w:p>
              </w:tc>
            </w:tr>
            <w:tr w:rsidR="00532C15" w:rsidRPr="002F0E37" w:rsidTr="00347B4C">
              <w:trPr>
                <w:trHeight w:hRule="exact" w:val="338"/>
              </w:trPr>
              <w:tc>
                <w:tcPr>
                  <w:tcW w:w="4786" w:type="dxa"/>
                  <w:vMerge/>
                  <w:tcBorders>
                    <w:bottom w:val="single" w:sz="4" w:space="0" w:color="auto"/>
                    <w:right w:val="single" w:sz="5" w:space="0" w:color="000000"/>
                  </w:tcBorders>
                </w:tcPr>
                <w:p w:rsidR="005A1B53" w:rsidRPr="002F0E37" w:rsidRDefault="005A1B53" w:rsidP="00347B4C">
                  <w:pPr>
                    <w:jc w:val="center"/>
                  </w:pPr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curent</w:t>
                  </w:r>
                </w:p>
              </w:tc>
              <w:tc>
                <w:tcPr>
                  <w:tcW w:w="1772" w:type="dxa"/>
                  <w:gridSpan w:val="9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patru ani</w:t>
                  </w:r>
                </w:p>
              </w:tc>
              <w:tc>
                <w:tcPr>
                  <w:tcW w:w="2025" w:type="dxa"/>
                  <w:tcBorders>
                    <w:top w:val="none" w:sz="0" w:space="0" w:color="000000"/>
                    <w:left w:val="single" w:sz="5" w:space="0" w:color="000000"/>
                    <w:bottom w:val="single" w:sz="4" w:space="0" w:color="auto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cinci ani</w:t>
                  </w:r>
                </w:p>
              </w:tc>
            </w:tr>
            <w:tr w:rsidR="00532C15" w:rsidRPr="002F0E37" w:rsidTr="00347B4C">
              <w:trPr>
                <w:trHeight w:hRule="exact" w:val="319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1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2</w:t>
                  </w:r>
                </w:p>
              </w:tc>
              <w:tc>
                <w:tcPr>
                  <w:tcW w:w="4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3</w:t>
                  </w:r>
                </w:p>
              </w:tc>
              <w:tc>
                <w:tcPr>
                  <w:tcW w:w="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4</w:t>
                  </w:r>
                </w:p>
              </w:tc>
              <w:tc>
                <w:tcPr>
                  <w:tcW w:w="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5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6</w:t>
                  </w:r>
                </w:p>
              </w:tc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7</w:t>
                  </w:r>
                </w:p>
              </w:tc>
            </w:tr>
            <w:tr w:rsidR="00532C15" w:rsidRPr="002F0E37" w:rsidTr="00347B4C">
              <w:trPr>
                <w:trHeight w:hRule="exact" w:val="610"/>
              </w:trPr>
              <w:tc>
                <w:tcPr>
                  <w:tcW w:w="4786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A1B53" w:rsidRPr="002F0E37" w:rsidRDefault="005A1B53" w:rsidP="00347B4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 xml:space="preserve">1.Modificări ale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veniturilor</w:t>
                  </w:r>
                  <w:proofErr w:type="spellEnd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bugetare</w:t>
                  </w:r>
                  <w:proofErr w:type="spellEnd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5A1B53" w:rsidRPr="002F0E37" w:rsidRDefault="005A1B53" w:rsidP="00347B4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plus/minus</w:t>
                  </w:r>
                </w:p>
              </w:tc>
              <w:tc>
                <w:tcPr>
                  <w:tcW w:w="1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one" w:sz="0" w:space="0" w:color="FFFFFF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32C15" w:rsidP="00347B4C">
                  <w:r>
                    <w:t>7.248</w:t>
                  </w:r>
                </w:p>
              </w:tc>
              <w:tc>
                <w:tcPr>
                  <w:tcW w:w="4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32C15" w:rsidP="00347B4C">
                  <w:r>
                    <w:t>14.496</w:t>
                  </w:r>
                </w:p>
              </w:tc>
              <w:tc>
                <w:tcPr>
                  <w:tcW w:w="36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32C15" w:rsidP="00347B4C">
                  <w:r>
                    <w:t>14.496</w:t>
                  </w:r>
                </w:p>
              </w:tc>
              <w:tc>
                <w:tcPr>
                  <w:tcW w:w="45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32C15" w:rsidP="00347B4C">
                  <w:r>
                    <w:t>14.496</w:t>
                  </w:r>
                </w:p>
              </w:tc>
              <w:tc>
                <w:tcPr>
                  <w:tcW w:w="47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32C15" w:rsidP="00347B4C">
                  <w:r>
                    <w:t>14.496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5A1B53" w:rsidRPr="002F0E37" w:rsidRDefault="00532C15" w:rsidP="00347B4C">
                  <w:r>
                    <w:t>13.05</w:t>
                  </w:r>
                </w:p>
              </w:tc>
            </w:tr>
            <w:tr w:rsidR="00532C15" w:rsidRPr="002F0E37" w:rsidTr="00347B4C">
              <w:trPr>
                <w:trHeight w:hRule="exact" w:val="76"/>
              </w:trPr>
              <w:tc>
                <w:tcPr>
                  <w:tcW w:w="4786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1B53" w:rsidRPr="002F0E37" w:rsidRDefault="005A1B53" w:rsidP="00347B4C"/>
              </w:tc>
              <w:tc>
                <w:tcPr>
                  <w:tcW w:w="1198" w:type="dxa"/>
                  <w:gridSpan w:val="2"/>
                  <w:tcBorders>
                    <w:top w:val="none" w:sz="0" w:space="0" w:color="FFFFF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/>
              </w:tc>
              <w:tc>
                <w:tcPr>
                  <w:tcW w:w="48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/>
              </w:tc>
              <w:tc>
                <w:tcPr>
                  <w:tcW w:w="364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/>
              </w:tc>
              <w:tc>
                <w:tcPr>
                  <w:tcW w:w="45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/>
              </w:tc>
              <w:tc>
                <w:tcPr>
                  <w:tcW w:w="47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/>
              </w:tc>
              <w:tc>
                <w:tcPr>
                  <w:tcW w:w="2025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/>
              </w:tc>
            </w:tr>
            <w:tr w:rsidR="005A1B53" w:rsidRPr="002F0E37" w:rsidTr="00347B4C">
              <w:trPr>
                <w:trHeight w:hRule="exact" w:val="296"/>
              </w:trPr>
              <w:tc>
                <w:tcPr>
                  <w:tcW w:w="9781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A1B53" w:rsidRPr="002F0E37" w:rsidRDefault="005A1B53" w:rsidP="00347B4C">
                  <w:r w:rsidRPr="002F0E37">
                    <w:t>2. Modificări ale cheltuielilor bugetare, plus/minus, din care:</w:t>
                  </w:r>
                </w:p>
              </w:tc>
            </w:tr>
            <w:tr w:rsidR="005A1B53" w:rsidRPr="002F0E37" w:rsidTr="00347B4C">
              <w:trPr>
                <w:trHeight w:hRule="exact" w:val="763"/>
              </w:trPr>
              <w:tc>
                <w:tcPr>
                  <w:tcW w:w="9781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1B53" w:rsidRPr="002F0E37" w:rsidRDefault="005A1B53" w:rsidP="00532C15">
                  <w:pPr>
                    <w:numPr>
                      <w:ilvl w:val="0"/>
                      <w:numId w:val="1"/>
                    </w:numPr>
                    <w:spacing w:before="36" w:after="0" w:line="240" w:lineRule="auto"/>
                    <w:ind w:left="0" w:right="5854"/>
                  </w:pPr>
                  <w:proofErr w:type="spellStart"/>
                  <w:r w:rsidRPr="002F0E37">
                    <w:t>cheltuieli</w:t>
                  </w:r>
                  <w:proofErr w:type="spellEnd"/>
                  <w:r w:rsidRPr="002F0E37">
                    <w:t xml:space="preserve"> de personal</w:t>
                  </w:r>
                  <w:r w:rsidR="00532C15">
                    <w:t xml:space="preserve">          322.236 </w:t>
                  </w:r>
                </w:p>
                <w:p w:rsidR="005A1B53" w:rsidRPr="002F0E37" w:rsidRDefault="005A1B53" w:rsidP="00532C15">
                  <w:pPr>
                    <w:numPr>
                      <w:ilvl w:val="0"/>
                      <w:numId w:val="1"/>
                    </w:numPr>
                    <w:tabs>
                      <w:tab w:val="left" w:pos="785"/>
                    </w:tabs>
                    <w:spacing w:after="0" w:line="240" w:lineRule="auto"/>
                    <w:ind w:left="0" w:right="6214"/>
                  </w:pPr>
                  <w:proofErr w:type="spellStart"/>
                  <w:r w:rsidRPr="002F0E37">
                    <w:t>bunuri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şi</w:t>
                  </w:r>
                  <w:proofErr w:type="spellEnd"/>
                  <w:r w:rsidRPr="002F0E37">
                    <w:t xml:space="preserve"> </w:t>
                  </w:r>
                  <w:proofErr w:type="spellStart"/>
                  <w:r w:rsidRPr="002F0E37">
                    <w:t>servicii</w:t>
                  </w:r>
                  <w:proofErr w:type="spellEnd"/>
                </w:p>
              </w:tc>
            </w:tr>
            <w:tr w:rsidR="00532C15" w:rsidRPr="002F0E37" w:rsidTr="00347B4C">
              <w:trPr>
                <w:trHeight w:hRule="exact" w:val="633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ind w:left="102"/>
                  </w:pPr>
                  <w:r w:rsidRPr="002F0E37">
                    <w:t>3. Impact financiar, plus/minus asupra bugetului local:</w:t>
                  </w:r>
                </w:p>
                <w:p w:rsidR="005A1B53" w:rsidRPr="002F0E37" w:rsidRDefault="005A1B53" w:rsidP="00347B4C">
                  <w:pPr>
                    <w:ind w:left="102"/>
                    <w:rPr>
                      <w:spacing w:val="20"/>
                    </w:rPr>
                  </w:pPr>
                </w:p>
              </w:tc>
              <w:tc>
                <w:tcPr>
                  <w:tcW w:w="11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32C15" w:rsidP="00347B4C">
                  <w:r>
                    <w:t>329.484</w:t>
                  </w:r>
                </w:p>
              </w:tc>
              <w:tc>
                <w:tcPr>
                  <w:tcW w:w="4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32C15" w:rsidP="00347B4C">
                  <w:r>
                    <w:t>658.968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32C15" w:rsidP="00347B4C">
                  <w:r>
                    <w:t>658.968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32C15" w:rsidP="00347B4C">
                  <w:r>
                    <w:t>658.968</w:t>
                  </w:r>
                </w:p>
              </w:tc>
              <w:tc>
                <w:tcPr>
                  <w:tcW w:w="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32C15" w:rsidP="00347B4C">
                  <w:r>
                    <w:t>658.968</w:t>
                  </w:r>
                </w:p>
              </w:tc>
              <w:tc>
                <w:tcPr>
                  <w:tcW w:w="21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A1B53" w:rsidRPr="002F0E37" w:rsidRDefault="00532C15" w:rsidP="00347B4C">
                  <w:r>
                    <w:t>593.07</w:t>
                  </w:r>
                </w:p>
              </w:tc>
            </w:tr>
            <w:tr w:rsidR="005A1B53" w:rsidRPr="002F0E37" w:rsidTr="00347B4C">
              <w:trPr>
                <w:trHeight w:hRule="exact" w:val="684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ind w:left="108" w:right="471"/>
                    <w:rPr>
                      <w:spacing w:val="-5"/>
                    </w:rPr>
                  </w:pPr>
                  <w:r w:rsidRPr="002F0E37">
                    <w:rPr>
                      <w:spacing w:val="-5"/>
                    </w:rPr>
                    <w:t xml:space="preserve">4. Propuneri pentru acoperirea creşterii </w:t>
                  </w:r>
                  <w:r w:rsidRPr="002F0E37">
                    <w:t>che</w:t>
                  </w:r>
                  <w:r>
                    <w:t>l</w:t>
                  </w:r>
                  <w:r w:rsidRPr="002F0E37">
                    <w:t>tuielilor bugetare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A1B53" w:rsidRPr="002F0E37" w:rsidRDefault="005A1B53" w:rsidP="00347B4C">
                  <w:pPr>
                    <w:ind w:left="108" w:right="288"/>
                    <w:rPr>
                      <w:spacing w:val="-2"/>
                    </w:rPr>
                  </w:pPr>
                </w:p>
              </w:tc>
            </w:tr>
            <w:tr w:rsidR="005A1B53" w:rsidRPr="002F0E37" w:rsidTr="00347B4C">
              <w:trPr>
                <w:trHeight w:hRule="exact" w:val="666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spacing w:line="266" w:lineRule="auto"/>
                    <w:ind w:left="108" w:right="72"/>
                    <w:rPr>
                      <w:spacing w:val="-3"/>
                    </w:rPr>
                  </w:pPr>
                  <w:r w:rsidRPr="002F0E37">
                    <w:rPr>
                      <w:spacing w:val="-3"/>
                    </w:rPr>
                    <w:t xml:space="preserve">5. Propuneri pentru a compensa reducerea </w:t>
                  </w:r>
                  <w:r w:rsidRPr="002F0E37">
                    <w:t>veniturilor bugetare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A1B53" w:rsidRPr="002F0E37" w:rsidRDefault="005A1B53" w:rsidP="00347B4C">
                  <w:pPr>
                    <w:spacing w:line="271" w:lineRule="auto"/>
                    <w:ind w:left="108" w:right="288"/>
                    <w:rPr>
                      <w:spacing w:val="-3"/>
                    </w:rPr>
                  </w:pPr>
                </w:p>
              </w:tc>
            </w:tr>
            <w:tr w:rsidR="005A1B53" w:rsidRPr="002F0E37" w:rsidTr="00347B4C">
              <w:trPr>
                <w:trHeight w:hRule="exact" w:val="960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pStyle w:val="NoSpacing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6. Calcule detaliate privind fundamentarea </w:t>
                  </w: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modificărilor veniturilor şi/sau cheituielilor bugetare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A1B53" w:rsidRPr="002F0E37" w:rsidRDefault="005A1B53" w:rsidP="00347B4C">
                  <w:pPr>
                    <w:spacing w:line="273" w:lineRule="auto"/>
                    <w:ind w:left="108" w:right="288"/>
                    <w:rPr>
                      <w:spacing w:val="-2"/>
                    </w:rPr>
                  </w:pPr>
                </w:p>
              </w:tc>
            </w:tr>
            <w:tr w:rsidR="005A1B53" w:rsidRPr="002F0E37" w:rsidTr="00347B4C">
              <w:trPr>
                <w:trHeight w:hRule="exact" w:val="676"/>
              </w:trPr>
              <w:tc>
                <w:tcPr>
                  <w:tcW w:w="4798" w:type="dxa"/>
                  <w:gridSpan w:val="2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ind w:left="101"/>
                    <w:rPr>
                      <w:spacing w:val="-4"/>
                    </w:rPr>
                  </w:pPr>
                  <w:r w:rsidRPr="002F0E37">
                    <w:rPr>
                      <w:spacing w:val="-4"/>
                    </w:rPr>
                    <w:t>7. Alte informaţii</w:t>
                  </w:r>
                </w:p>
              </w:tc>
              <w:tc>
                <w:tcPr>
                  <w:tcW w:w="4983" w:type="dxa"/>
                  <w:gridSpan w:val="11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5A1B53" w:rsidRPr="002F0E37" w:rsidRDefault="005A1B53" w:rsidP="00347B4C">
                  <w:pPr>
                    <w:spacing w:line="268" w:lineRule="auto"/>
                    <w:ind w:left="108" w:right="324"/>
                    <w:jc w:val="both"/>
                    <w:rPr>
                      <w:spacing w:val="-2"/>
                    </w:rPr>
                  </w:pPr>
                  <w:r w:rsidRPr="002F0E37">
                    <w:rPr>
                      <w:spacing w:val="-2"/>
                    </w:rPr>
                    <w:t xml:space="preserve">Finanţarea acestor cheltuieli se va face </w:t>
                  </w:r>
                  <w:r w:rsidRPr="002F0E37">
                    <w:rPr>
                      <w:spacing w:val="-6"/>
                    </w:rPr>
                    <w:t xml:space="preserve">cu incadrarea in bugetul aprobat pentru </w:t>
                  </w:r>
                  <w:r w:rsidR="00436943">
                    <w:t>anul 2018</w:t>
                  </w:r>
                  <w:r w:rsidRPr="002F0E37">
                    <w:t>,</w:t>
                  </w:r>
                </w:p>
              </w:tc>
            </w:tr>
          </w:tbl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</w:tr>
    </w:tbl>
    <w:p w:rsidR="005A1B53" w:rsidRPr="002F0E37" w:rsidRDefault="005A1B53" w:rsidP="005A1B53">
      <w:pPr>
        <w:spacing w:before="324" w:after="252" w:line="309" w:lineRule="exact"/>
        <w:jc w:val="center"/>
        <w:rPr>
          <w:b/>
          <w:i/>
          <w:spacing w:val="-4"/>
        </w:rPr>
      </w:pPr>
      <w:r w:rsidRPr="002F0E37">
        <w:rPr>
          <w:b/>
          <w:i/>
          <w:spacing w:val="-5"/>
        </w:rPr>
        <w:lastRenderedPageBreak/>
        <w:t xml:space="preserve">Secţiunea a 6-a </w:t>
      </w:r>
      <w:r w:rsidRPr="002F0E37">
        <w:rPr>
          <w:b/>
          <w:i/>
          <w:spacing w:val="-5"/>
        </w:rPr>
        <w:br/>
      </w:r>
      <w:r w:rsidRPr="002F0E37">
        <w:rPr>
          <w:b/>
          <w:i/>
          <w:spacing w:val="-4"/>
        </w:rPr>
        <w:t>Măsuri de implementare</w:t>
      </w:r>
    </w:p>
    <w:p w:rsidR="005A1B53" w:rsidRDefault="005A1B53" w:rsidP="005A1B53">
      <w:pPr>
        <w:pStyle w:val="ListParagraph"/>
        <w:numPr>
          <w:ilvl w:val="0"/>
          <w:numId w:val="2"/>
        </w:numPr>
        <w:spacing w:after="0" w:line="240" w:lineRule="auto"/>
        <w:ind w:left="0" w:right="74" w:firstLine="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2F0E37">
        <w:rPr>
          <w:rFonts w:ascii="Times New Roman" w:hAnsi="Times New Roman"/>
          <w:b/>
          <w:spacing w:val="8"/>
          <w:sz w:val="24"/>
          <w:szCs w:val="24"/>
        </w:rPr>
        <w:t xml:space="preserve">Măsurile de punere în aplicare a proiectului de hotărâre de către </w:t>
      </w:r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autorităţile administraţiei publice centrale şi/sau locale - înfiinţarea unor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noi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organisme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sau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extinderea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competenţelor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instituţillor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existente</w:t>
      </w:r>
      <w:proofErr w:type="spellEnd"/>
    </w:p>
    <w:p w:rsidR="00501565" w:rsidRPr="00501565" w:rsidRDefault="00501565" w:rsidP="00501565">
      <w:pPr>
        <w:pStyle w:val="ListParagraph"/>
        <w:spacing w:after="0" w:line="240" w:lineRule="auto"/>
        <w:ind w:left="0" w:right="74"/>
        <w:jc w:val="both"/>
        <w:rPr>
          <w:rFonts w:ascii="Times New Roman" w:hAnsi="Times New Roman"/>
          <w:i/>
          <w:spacing w:val="-1"/>
        </w:rPr>
      </w:pPr>
      <w:r w:rsidRPr="00501565">
        <w:rPr>
          <w:rFonts w:ascii="Times New Roman" w:hAnsi="Times New Roman"/>
          <w:i/>
          <w:spacing w:val="-1"/>
        </w:rPr>
        <w:t xml:space="preserve">Nu </w:t>
      </w:r>
      <w:proofErr w:type="spellStart"/>
      <w:proofErr w:type="gramStart"/>
      <w:r w:rsidRPr="00501565">
        <w:rPr>
          <w:rFonts w:ascii="Times New Roman" w:hAnsi="Times New Roman"/>
          <w:i/>
          <w:spacing w:val="-1"/>
        </w:rPr>
        <w:t>este</w:t>
      </w:r>
      <w:proofErr w:type="spellEnd"/>
      <w:proofErr w:type="gramEnd"/>
      <w:r w:rsidRPr="00501565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501565">
        <w:rPr>
          <w:rFonts w:ascii="Times New Roman" w:hAnsi="Times New Roman"/>
          <w:i/>
          <w:spacing w:val="-1"/>
        </w:rPr>
        <w:t>cazul</w:t>
      </w:r>
      <w:proofErr w:type="spellEnd"/>
      <w:r w:rsidRPr="00501565">
        <w:rPr>
          <w:rFonts w:ascii="Times New Roman" w:hAnsi="Times New Roman"/>
          <w:i/>
          <w:spacing w:val="-1"/>
        </w:rPr>
        <w:t>.</w:t>
      </w:r>
    </w:p>
    <w:p w:rsidR="005A1B53" w:rsidRPr="002F0E37" w:rsidRDefault="005A1B53" w:rsidP="005A1B53">
      <w:pPr>
        <w:pStyle w:val="ListParagraph"/>
        <w:numPr>
          <w:ilvl w:val="0"/>
          <w:numId w:val="2"/>
        </w:numPr>
        <w:spacing w:after="0" w:line="265" w:lineRule="exact"/>
        <w:rPr>
          <w:rFonts w:ascii="Times New Roman" w:hAnsi="Times New Roman"/>
          <w:b/>
          <w:spacing w:val="-2"/>
          <w:sz w:val="24"/>
          <w:szCs w:val="24"/>
        </w:rPr>
      </w:pPr>
      <w:proofErr w:type="spellStart"/>
      <w:r w:rsidRPr="002F0E37">
        <w:rPr>
          <w:rFonts w:ascii="Times New Roman" w:hAnsi="Times New Roman"/>
          <w:b/>
          <w:spacing w:val="-5"/>
          <w:sz w:val="24"/>
          <w:szCs w:val="24"/>
        </w:rPr>
        <w:t>Alte</w:t>
      </w:r>
      <w:proofErr w:type="spellEnd"/>
      <w:r w:rsidRPr="002F0E37">
        <w:rPr>
          <w:rFonts w:ascii="Times New Roman" w:hAnsi="Times New Roman"/>
          <w:b/>
          <w:spacing w:val="-5"/>
          <w:sz w:val="24"/>
          <w:szCs w:val="24"/>
        </w:rPr>
        <w:t xml:space="preserve">  </w:t>
      </w:r>
      <w:proofErr w:type="spellStart"/>
      <w:r w:rsidRPr="002F0E37">
        <w:rPr>
          <w:rFonts w:ascii="Times New Roman" w:hAnsi="Times New Roman"/>
          <w:b/>
          <w:spacing w:val="-5"/>
          <w:sz w:val="24"/>
          <w:szCs w:val="24"/>
        </w:rPr>
        <w:t>informaţii</w:t>
      </w:r>
      <w:proofErr w:type="spellEnd"/>
    </w:p>
    <w:p w:rsidR="004D466C" w:rsidRDefault="00501565">
      <w:pPr>
        <w:rPr>
          <w:rFonts w:ascii="Times New Roman" w:hAnsi="Times New Roman" w:cs="Times New Roman"/>
          <w:i/>
        </w:rPr>
      </w:pPr>
      <w:r w:rsidRPr="00501565">
        <w:rPr>
          <w:rFonts w:ascii="Times New Roman" w:hAnsi="Times New Roman" w:cs="Times New Roman"/>
          <w:i/>
        </w:rPr>
        <w:t xml:space="preserve">Nu </w:t>
      </w:r>
      <w:proofErr w:type="spellStart"/>
      <w:proofErr w:type="gramStart"/>
      <w:r w:rsidRPr="00501565">
        <w:rPr>
          <w:rFonts w:ascii="Times New Roman" w:hAnsi="Times New Roman" w:cs="Times New Roman"/>
          <w:i/>
        </w:rPr>
        <w:t>este</w:t>
      </w:r>
      <w:proofErr w:type="spellEnd"/>
      <w:proofErr w:type="gramEnd"/>
      <w:r w:rsidRPr="00501565">
        <w:rPr>
          <w:rFonts w:ascii="Times New Roman" w:hAnsi="Times New Roman" w:cs="Times New Roman"/>
          <w:i/>
        </w:rPr>
        <w:t xml:space="preserve"> </w:t>
      </w:r>
      <w:proofErr w:type="spellStart"/>
      <w:r w:rsidRPr="00501565">
        <w:rPr>
          <w:rFonts w:ascii="Times New Roman" w:hAnsi="Times New Roman" w:cs="Times New Roman"/>
          <w:i/>
        </w:rPr>
        <w:t>cazul</w:t>
      </w:r>
      <w:proofErr w:type="spellEnd"/>
      <w:r w:rsidRPr="00501565">
        <w:rPr>
          <w:rFonts w:ascii="Times New Roman" w:hAnsi="Times New Roman" w:cs="Times New Roman"/>
          <w:i/>
        </w:rPr>
        <w:t>.</w:t>
      </w:r>
    </w:p>
    <w:p w:rsidR="008D092F" w:rsidRDefault="008D092F">
      <w:pPr>
        <w:rPr>
          <w:rFonts w:ascii="Times New Roman" w:hAnsi="Times New Roman" w:cs="Times New Roman"/>
          <w:i/>
        </w:rPr>
      </w:pPr>
    </w:p>
    <w:p w:rsidR="008D092F" w:rsidRPr="000A4C80" w:rsidRDefault="008D092F" w:rsidP="008D092F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A4C80">
        <w:rPr>
          <w:rFonts w:ascii="Times New Roman" w:eastAsia="Times New Roman" w:hAnsi="Times New Roman" w:cs="Times New Roman"/>
          <w:lang w:val="ro-RO"/>
        </w:rPr>
        <w:t>Manager,</w:t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Director fin.contabil,</w:t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                Comp. Juridic,</w:t>
      </w:r>
    </w:p>
    <w:p w:rsidR="008D092F" w:rsidRPr="000A4C80" w:rsidRDefault="008D092F" w:rsidP="008D092F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A4C80">
        <w:rPr>
          <w:rFonts w:ascii="Times New Roman" w:eastAsia="Times New Roman" w:hAnsi="Times New Roman" w:cs="Times New Roman"/>
          <w:lang w:val="ro-RO"/>
        </w:rPr>
        <w:t xml:space="preserve">Dr. Lazureanu Elena Voichita    Ec. Anghel Loredana Virginia   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  <w:r w:rsidRPr="000A4C80">
        <w:rPr>
          <w:rFonts w:ascii="Times New Roman" w:eastAsia="Times New Roman" w:hAnsi="Times New Roman" w:cs="Times New Roman"/>
          <w:lang w:val="ro-RO"/>
        </w:rPr>
        <w:t>Cons. Jur.Tunea Cristina Elena</w:t>
      </w:r>
    </w:p>
    <w:p w:rsidR="008D092F" w:rsidRPr="000A4C80" w:rsidRDefault="008D092F" w:rsidP="008D0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8D092F" w:rsidRPr="000A4C80" w:rsidRDefault="008D092F" w:rsidP="008D0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8D092F" w:rsidRPr="000A4C80" w:rsidRDefault="008D092F" w:rsidP="008D0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8D092F" w:rsidRDefault="008D092F" w:rsidP="008D09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    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0A4C80">
        <w:rPr>
          <w:rFonts w:ascii="Times New Roman" w:eastAsia="Times New Roman" w:hAnsi="Times New Roman" w:cs="Times New Roman"/>
          <w:lang w:val="ro-RO"/>
        </w:rPr>
        <w:t xml:space="preserve"> Compartiment  RUNOS, </w:t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bookmarkStart w:id="0" w:name="_GoBack"/>
      <w:bookmarkEnd w:id="0"/>
      <w:r w:rsidRPr="000A4C80">
        <w:rPr>
          <w:rFonts w:ascii="Times New Roman" w:eastAsia="Times New Roman" w:hAnsi="Times New Roman" w:cs="Times New Roman"/>
          <w:lang w:val="ro-RO"/>
        </w:rPr>
        <w:t xml:space="preserve">   Ec. Munteanu Alina</w:t>
      </w:r>
    </w:p>
    <w:p w:rsidR="008D092F" w:rsidRDefault="008D092F" w:rsidP="008D09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092F" w:rsidRDefault="008D092F" w:rsidP="008D09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092F" w:rsidRPr="000A4C80" w:rsidRDefault="008D092F" w:rsidP="008D09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092F" w:rsidRPr="00501565" w:rsidRDefault="008D092F">
      <w:pPr>
        <w:rPr>
          <w:rFonts w:ascii="Times New Roman" w:hAnsi="Times New Roman" w:cs="Times New Roman"/>
          <w:i/>
        </w:rPr>
      </w:pPr>
    </w:p>
    <w:sectPr w:rsidR="008D092F" w:rsidRPr="0050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53"/>
    <w:rsid w:val="00087D8D"/>
    <w:rsid w:val="001169B0"/>
    <w:rsid w:val="002A0D06"/>
    <w:rsid w:val="00326ECC"/>
    <w:rsid w:val="00436943"/>
    <w:rsid w:val="004D466C"/>
    <w:rsid w:val="00501565"/>
    <w:rsid w:val="00532C15"/>
    <w:rsid w:val="00541825"/>
    <w:rsid w:val="00581587"/>
    <w:rsid w:val="005A1B53"/>
    <w:rsid w:val="007F305E"/>
    <w:rsid w:val="008D092F"/>
    <w:rsid w:val="009760D7"/>
    <w:rsid w:val="00A55DE9"/>
    <w:rsid w:val="00A74BE5"/>
    <w:rsid w:val="00D27393"/>
    <w:rsid w:val="00D404DB"/>
    <w:rsid w:val="00D763C1"/>
    <w:rsid w:val="00EC76E4"/>
    <w:rsid w:val="00EE1396"/>
    <w:rsid w:val="00FD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53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A1B5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53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A1B5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salarii</cp:lastModifiedBy>
  <cp:revision>4</cp:revision>
  <cp:lastPrinted>2018-03-15T05:03:00Z</cp:lastPrinted>
  <dcterms:created xsi:type="dcterms:W3CDTF">2018-03-15T04:51:00Z</dcterms:created>
  <dcterms:modified xsi:type="dcterms:W3CDTF">2018-03-15T05:03:00Z</dcterms:modified>
</cp:coreProperties>
</file>