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A403B7" w:rsidRDefault="001A422D" w:rsidP="00B75FAA">
      <w:pPr>
        <w:spacing w:line="312" w:lineRule="auto"/>
        <w:ind w:left="142"/>
        <w:rPr>
          <w:b/>
          <w:sz w:val="24"/>
          <w:szCs w:val="24"/>
          <w:lang w:val="it-IT"/>
        </w:rPr>
      </w:pPr>
      <w:r w:rsidRPr="00A403B7">
        <w:rPr>
          <w:b/>
          <w:sz w:val="24"/>
          <w:szCs w:val="24"/>
          <w:lang w:val="it-IT"/>
        </w:rPr>
        <w:t xml:space="preserve">MUNICIPIUL  TIMISOARA                                                                     </w:t>
      </w:r>
    </w:p>
    <w:p w:rsidR="001A422D" w:rsidRPr="00A403B7" w:rsidRDefault="001A422D" w:rsidP="00B75FAA">
      <w:pPr>
        <w:spacing w:line="312" w:lineRule="auto"/>
        <w:ind w:left="142"/>
        <w:rPr>
          <w:b/>
          <w:sz w:val="24"/>
          <w:szCs w:val="24"/>
          <w:lang w:val="it-IT"/>
        </w:rPr>
      </w:pPr>
      <w:r w:rsidRPr="00A403B7">
        <w:rPr>
          <w:b/>
          <w:sz w:val="24"/>
          <w:szCs w:val="24"/>
          <w:lang w:val="it-IT"/>
        </w:rPr>
        <w:t>DIRECTIA DEZVOLTARE</w:t>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p>
    <w:p w:rsidR="00B75FAA" w:rsidRPr="00A403B7" w:rsidRDefault="0051714D" w:rsidP="00B75FAA">
      <w:pPr>
        <w:spacing w:line="312" w:lineRule="auto"/>
        <w:ind w:left="142"/>
        <w:rPr>
          <w:b/>
          <w:sz w:val="24"/>
          <w:szCs w:val="24"/>
          <w:lang w:val="fr-FR"/>
        </w:rPr>
      </w:pPr>
      <w:r w:rsidRPr="00A403B7">
        <w:rPr>
          <w:b/>
          <w:sz w:val="24"/>
          <w:szCs w:val="24"/>
          <w:lang w:val="fr-FR"/>
        </w:rPr>
        <w:t>C.A.I.G.P.I.R.M.E.</w:t>
      </w:r>
      <w:r w:rsidR="001A422D" w:rsidRPr="00A403B7">
        <w:rPr>
          <w:b/>
          <w:bCs/>
          <w:sz w:val="24"/>
          <w:szCs w:val="24"/>
        </w:rPr>
        <w:t xml:space="preserve"> </w:t>
      </w:r>
      <w:r w:rsidR="001A422D" w:rsidRPr="00A403B7">
        <w:rPr>
          <w:b/>
          <w:bCs/>
          <w:sz w:val="24"/>
          <w:szCs w:val="24"/>
        </w:rPr>
        <w:tab/>
      </w:r>
      <w:r w:rsidR="001A422D" w:rsidRPr="00A403B7">
        <w:rPr>
          <w:b/>
          <w:sz w:val="24"/>
          <w:szCs w:val="24"/>
          <w:lang w:val="fr-FR"/>
        </w:rPr>
        <w:t xml:space="preserve">           </w:t>
      </w:r>
    </w:p>
    <w:p w:rsidR="001A422D" w:rsidRPr="00A403B7" w:rsidRDefault="00AF0794" w:rsidP="00B75FAA">
      <w:pPr>
        <w:spacing w:line="312" w:lineRule="auto"/>
        <w:ind w:left="142"/>
        <w:rPr>
          <w:b/>
          <w:sz w:val="24"/>
          <w:szCs w:val="24"/>
        </w:rPr>
      </w:pPr>
      <w:r w:rsidRPr="001C158D">
        <w:rPr>
          <w:sz w:val="24"/>
          <w:szCs w:val="24"/>
          <w:lang w:val="fr-FR"/>
        </w:rPr>
        <w:t>SC2021</w:t>
      </w:r>
      <w:r w:rsidR="00580C08" w:rsidRPr="00A403B7">
        <w:rPr>
          <w:b/>
          <w:sz w:val="24"/>
          <w:szCs w:val="24"/>
          <w:lang w:val="fr-FR"/>
        </w:rPr>
        <w:t xml:space="preserve"> </w:t>
      </w:r>
      <w:r w:rsidR="001C158D">
        <w:rPr>
          <w:b/>
          <w:sz w:val="24"/>
          <w:szCs w:val="24"/>
          <w:lang w:val="fr-FR"/>
        </w:rPr>
        <w:t>–</w:t>
      </w:r>
      <w:r w:rsidR="002B6DCE">
        <w:rPr>
          <w:b/>
          <w:sz w:val="24"/>
          <w:szCs w:val="24"/>
          <w:lang w:val="fr-FR"/>
        </w:rPr>
        <w:t xml:space="preserve"> </w:t>
      </w:r>
      <w:r w:rsidR="002B6DCE">
        <w:rPr>
          <w:sz w:val="24"/>
        </w:rPr>
        <w:t>3753</w:t>
      </w:r>
      <w:r w:rsidR="002B6DCE" w:rsidRPr="00B22A87">
        <w:rPr>
          <w:sz w:val="24"/>
        </w:rPr>
        <w:t>/</w:t>
      </w:r>
      <w:r w:rsidR="002B6DCE">
        <w:rPr>
          <w:sz w:val="24"/>
        </w:rPr>
        <w:t>10</w:t>
      </w:r>
      <w:r w:rsidR="002B6DCE" w:rsidRPr="00B22A87">
        <w:rPr>
          <w:sz w:val="24"/>
        </w:rPr>
        <w:t>.0</w:t>
      </w:r>
      <w:r w:rsidR="002B6DCE">
        <w:rPr>
          <w:sz w:val="24"/>
        </w:rPr>
        <w:t>2</w:t>
      </w:r>
      <w:r w:rsidR="002B6DCE" w:rsidRPr="00B22A87">
        <w:rPr>
          <w:sz w:val="24"/>
        </w:rPr>
        <w:t>.2021</w:t>
      </w:r>
      <w:r w:rsidR="001A422D" w:rsidRPr="00A403B7">
        <w:rPr>
          <w:b/>
          <w:sz w:val="24"/>
          <w:szCs w:val="24"/>
          <w:lang w:val="fr-FR"/>
        </w:rPr>
        <w:tab/>
      </w:r>
      <w:r w:rsidR="001A422D" w:rsidRPr="00A403B7">
        <w:rPr>
          <w:b/>
          <w:sz w:val="24"/>
          <w:szCs w:val="24"/>
          <w:lang w:val="fr-FR"/>
        </w:rPr>
        <w:tab/>
      </w:r>
      <w:r w:rsidR="001A422D" w:rsidRPr="00A403B7">
        <w:rPr>
          <w:b/>
          <w:sz w:val="24"/>
          <w:szCs w:val="24"/>
          <w:lang w:val="fr-FR"/>
        </w:rPr>
        <w:tab/>
        <w:t xml:space="preserve"> </w:t>
      </w:r>
    </w:p>
    <w:p w:rsidR="006D6677" w:rsidRPr="00A403B7" w:rsidRDefault="001A422D" w:rsidP="00B75FAA">
      <w:pPr>
        <w:spacing w:line="312" w:lineRule="auto"/>
        <w:ind w:left="142"/>
        <w:rPr>
          <w:sz w:val="24"/>
          <w:szCs w:val="24"/>
        </w:rPr>
      </w:pPr>
      <w:r w:rsidRPr="00A403B7">
        <w:rPr>
          <w:sz w:val="24"/>
          <w:szCs w:val="24"/>
        </w:rPr>
        <w:t xml:space="preserve">  </w:t>
      </w:r>
    </w:p>
    <w:p w:rsidR="001A422D" w:rsidRPr="00A403B7" w:rsidRDefault="001A422D" w:rsidP="00B75FAA">
      <w:pPr>
        <w:spacing w:line="312" w:lineRule="auto"/>
        <w:ind w:left="142"/>
        <w:jc w:val="center"/>
        <w:rPr>
          <w:b/>
          <w:sz w:val="24"/>
          <w:szCs w:val="24"/>
        </w:rPr>
      </w:pPr>
      <w:r w:rsidRPr="00A403B7">
        <w:rPr>
          <w:b/>
          <w:sz w:val="24"/>
          <w:szCs w:val="24"/>
        </w:rPr>
        <w:t>RAPORT DE SPECIALITATE</w:t>
      </w:r>
    </w:p>
    <w:p w:rsidR="003C6B70" w:rsidRPr="00D7248B" w:rsidRDefault="003C6B70" w:rsidP="003C6B70">
      <w:pPr>
        <w:jc w:val="both"/>
        <w:rPr>
          <w:rFonts w:eastAsia="Calibri"/>
          <w:b/>
          <w:bCs/>
          <w:color w:val="000000"/>
          <w:sz w:val="24"/>
          <w:lang w:val="en-US"/>
        </w:rPr>
      </w:pPr>
      <w:r w:rsidRPr="001063A4">
        <w:rPr>
          <w:b/>
          <w:sz w:val="24"/>
          <w:lang w:val="en-US"/>
        </w:rPr>
        <w:t xml:space="preserve">Privind </w:t>
      </w:r>
      <w:r>
        <w:rPr>
          <w:rFonts w:eastAsia="Calibri"/>
          <w:b/>
          <w:bCs/>
          <w:color w:val="000000"/>
          <w:sz w:val="24"/>
          <w:lang w:val="en-US"/>
        </w:rPr>
        <w:t xml:space="preserve"> aprobarea participării, în calitate de partener, a Municipiului Timişoara la proiectul </w:t>
      </w:r>
      <w:r w:rsidRPr="00932F70">
        <w:rPr>
          <w:rFonts w:eastAsia="Calibri"/>
          <w:b/>
          <w:bCs/>
          <w:color w:val="000000"/>
          <w:sz w:val="24"/>
          <w:lang w:val="en-GB"/>
        </w:rPr>
        <w:t>“European Urban REgenerators Knowledge Alliance - EUREKA”</w:t>
      </w:r>
      <w:r>
        <w:rPr>
          <w:rFonts w:eastAsia="Calibri"/>
          <w:b/>
          <w:bCs/>
          <w:color w:val="000000"/>
          <w:sz w:val="24"/>
          <w:lang w:val="en-US"/>
        </w:rPr>
        <w:t xml:space="preserve">, nr. </w:t>
      </w:r>
      <w:r w:rsidRPr="00B76066">
        <w:rPr>
          <w:rFonts w:eastAsia="Calibri"/>
          <w:b/>
          <w:bCs/>
          <w:color w:val="000000"/>
          <w:sz w:val="24"/>
          <w:lang w:val="en-US"/>
        </w:rPr>
        <w:t>621709-EPP-1-2020-1-IT-EPPKA2-KA</w:t>
      </w:r>
      <w:r>
        <w:rPr>
          <w:rFonts w:eastAsia="Calibri"/>
          <w:b/>
          <w:bCs/>
          <w:color w:val="000000"/>
          <w:sz w:val="24"/>
          <w:lang w:val="en-US"/>
        </w:rPr>
        <w:t xml:space="preserve">, finanțat în cadrul programului </w:t>
      </w:r>
      <w:r w:rsidRPr="00B76066">
        <w:rPr>
          <w:rFonts w:eastAsia="Calibri"/>
          <w:b/>
          <w:bCs/>
          <w:color w:val="000000"/>
          <w:sz w:val="24"/>
          <w:lang w:val="en-US"/>
        </w:rPr>
        <w:t xml:space="preserve">ERASMUS+ </w:t>
      </w:r>
      <w:r>
        <w:rPr>
          <w:rFonts w:eastAsia="Calibri"/>
          <w:b/>
          <w:bCs/>
          <w:color w:val="000000"/>
          <w:sz w:val="24"/>
          <w:lang w:val="en-US"/>
        </w:rPr>
        <w:t>Acțiunea-cheie 2 (</w:t>
      </w:r>
      <w:r w:rsidRPr="00B76066">
        <w:rPr>
          <w:rFonts w:eastAsia="Calibri"/>
          <w:b/>
          <w:bCs/>
          <w:color w:val="000000"/>
          <w:sz w:val="24"/>
          <w:lang w:val="en-US"/>
        </w:rPr>
        <w:t>KA2</w:t>
      </w:r>
      <w:r>
        <w:rPr>
          <w:rFonts w:eastAsia="Calibri"/>
          <w:b/>
          <w:bCs/>
          <w:color w:val="000000"/>
          <w:sz w:val="24"/>
          <w:lang w:val="en-US"/>
        </w:rPr>
        <w:t>)</w:t>
      </w:r>
      <w:r w:rsidRPr="00D7248B">
        <w:rPr>
          <w:rFonts w:eastAsia="Calibri"/>
          <w:b/>
          <w:bCs/>
          <w:color w:val="000000"/>
          <w:sz w:val="24"/>
          <w:lang w:val="en-US"/>
        </w:rPr>
        <w:t xml:space="preserve"> </w:t>
      </w:r>
    </w:p>
    <w:p w:rsidR="003C6B70" w:rsidRDefault="001A422D" w:rsidP="00095CAC">
      <w:pPr>
        <w:jc w:val="both"/>
        <w:rPr>
          <w:sz w:val="24"/>
          <w:szCs w:val="24"/>
        </w:rPr>
      </w:pPr>
      <w:r w:rsidRPr="00A403B7">
        <w:rPr>
          <w:b/>
          <w:bCs/>
          <w:sz w:val="24"/>
          <w:szCs w:val="24"/>
        </w:rPr>
        <w:br/>
      </w:r>
      <w:r w:rsidR="00BE2C58" w:rsidRPr="00A403B7">
        <w:rPr>
          <w:sz w:val="24"/>
          <w:szCs w:val="24"/>
        </w:rPr>
        <w:t xml:space="preserve">Având în vedere Referatul de aprobare al proiectului de hotărâre  al Primarului Municipiului Timișoara și Proiectul de hotărâre </w:t>
      </w:r>
      <w:r w:rsidR="003C6B70" w:rsidRPr="003C6B70">
        <w:rPr>
          <w:sz w:val="24"/>
          <w:szCs w:val="24"/>
        </w:rPr>
        <w:t xml:space="preserve">Privind  aprobarea participării, în calitate de partener, a Municipiului Timişoara la proiectul “European Urban REgenerators Knowledge Alliance - EUREKA”, nr. 621709-EPP-1-2020-1-IT-EPPKA2-KA, finanțat în cadrul programului </w:t>
      </w:r>
      <w:r w:rsidR="003C6B70">
        <w:rPr>
          <w:sz w:val="24"/>
          <w:szCs w:val="24"/>
        </w:rPr>
        <w:t>ERASMUS+ Acțiunea-cheie 2 (KA2),</w:t>
      </w:r>
    </w:p>
    <w:p w:rsidR="00BE2C58" w:rsidRPr="00A403B7" w:rsidRDefault="00BE2C58" w:rsidP="00095CAC">
      <w:pPr>
        <w:jc w:val="both"/>
        <w:rPr>
          <w:sz w:val="24"/>
          <w:szCs w:val="24"/>
        </w:rPr>
      </w:pPr>
      <w:r w:rsidRPr="00A403B7">
        <w:rPr>
          <w:sz w:val="24"/>
          <w:szCs w:val="24"/>
        </w:rPr>
        <w:t>Facem următoarele precizări:</w:t>
      </w:r>
    </w:p>
    <w:p w:rsidR="0095457A" w:rsidRPr="00A403B7" w:rsidRDefault="0095457A" w:rsidP="00095CAC">
      <w:pPr>
        <w:jc w:val="both"/>
        <w:rPr>
          <w:sz w:val="24"/>
          <w:szCs w:val="24"/>
        </w:rPr>
      </w:pPr>
    </w:p>
    <w:p w:rsidR="002E3F91" w:rsidRDefault="00454212" w:rsidP="00095CAC">
      <w:pPr>
        <w:jc w:val="both"/>
        <w:rPr>
          <w:sz w:val="24"/>
          <w:szCs w:val="24"/>
        </w:rPr>
      </w:pPr>
      <w:r>
        <w:rPr>
          <w:sz w:val="24"/>
          <w:szCs w:val="24"/>
        </w:rPr>
        <w:t xml:space="preserve">Universitatea Iuav di Venezia, Coordonatorul proiectului EUREKA, în luna august a anului 2020, a informat Municipiul Timișoara că </w:t>
      </w:r>
      <w:r w:rsidRPr="00621AB9">
        <w:rPr>
          <w:b/>
          <w:i/>
          <w:sz w:val="24"/>
          <w:szCs w:val="24"/>
        </w:rPr>
        <w:t>EACEA - Agenția Executivă pentru Educație, Audiovizual și Cultură a aprobat proiectul “European Urban REgenerators Knowledge Alliance - EUREKA”, nr. 621709-EPP-1-2020-1-IT-EPPKA2-KA</w:t>
      </w:r>
      <w:r w:rsidRPr="00454212">
        <w:rPr>
          <w:sz w:val="24"/>
          <w:szCs w:val="24"/>
        </w:rPr>
        <w:t>, finanțat în cadrul programului ERASMUS+ Acțiunea-cheie 2 (KA2)</w:t>
      </w:r>
      <w:r>
        <w:rPr>
          <w:sz w:val="24"/>
          <w:szCs w:val="24"/>
        </w:rPr>
        <w:t xml:space="preserve"> </w:t>
      </w:r>
      <w:r w:rsidR="00647171">
        <w:rPr>
          <w:sz w:val="24"/>
          <w:szCs w:val="24"/>
        </w:rPr>
        <w:t xml:space="preserve">- </w:t>
      </w:r>
      <w:r>
        <w:rPr>
          <w:sz w:val="24"/>
          <w:szCs w:val="24"/>
        </w:rPr>
        <w:t>Cooperare pentru inovare și schimb de bune practici.</w:t>
      </w:r>
      <w:r w:rsidR="002E3F91" w:rsidRPr="002E3F91">
        <w:rPr>
          <w:sz w:val="24"/>
          <w:szCs w:val="24"/>
        </w:rPr>
        <w:t xml:space="preserve"> </w:t>
      </w:r>
    </w:p>
    <w:p w:rsidR="002E3F91" w:rsidRPr="00A403B7" w:rsidRDefault="002E3F91" w:rsidP="00095CAC">
      <w:pPr>
        <w:jc w:val="both"/>
        <w:rPr>
          <w:sz w:val="24"/>
          <w:szCs w:val="24"/>
        </w:rPr>
      </w:pPr>
      <w:r>
        <w:rPr>
          <w:sz w:val="24"/>
          <w:szCs w:val="24"/>
        </w:rPr>
        <w:t>Proiectul are</w:t>
      </w:r>
      <w:r w:rsidRPr="00A403B7">
        <w:rPr>
          <w:sz w:val="24"/>
          <w:szCs w:val="24"/>
        </w:rPr>
        <w:t xml:space="preserve"> o durată de 36 de luni și </w:t>
      </w:r>
      <w:r>
        <w:rPr>
          <w:sz w:val="24"/>
          <w:szCs w:val="24"/>
        </w:rPr>
        <w:t>se implementează</w:t>
      </w:r>
      <w:r w:rsidRPr="00A403B7">
        <w:rPr>
          <w:sz w:val="24"/>
          <w:szCs w:val="24"/>
        </w:rPr>
        <w:t xml:space="preserve"> în perioada 01.0</w:t>
      </w:r>
      <w:r>
        <w:rPr>
          <w:sz w:val="24"/>
          <w:szCs w:val="24"/>
        </w:rPr>
        <w:t>1</w:t>
      </w:r>
      <w:r w:rsidRPr="00A403B7">
        <w:rPr>
          <w:sz w:val="24"/>
          <w:szCs w:val="24"/>
        </w:rPr>
        <w:t>.20</w:t>
      </w:r>
      <w:r>
        <w:rPr>
          <w:sz w:val="24"/>
          <w:szCs w:val="24"/>
        </w:rPr>
        <w:t>21</w:t>
      </w:r>
      <w:r w:rsidRPr="00A403B7">
        <w:rPr>
          <w:sz w:val="24"/>
          <w:szCs w:val="24"/>
        </w:rPr>
        <w:t xml:space="preserve"> - 31.</w:t>
      </w:r>
      <w:r>
        <w:rPr>
          <w:sz w:val="24"/>
          <w:szCs w:val="24"/>
        </w:rPr>
        <w:t>12</w:t>
      </w:r>
      <w:r w:rsidRPr="00A403B7">
        <w:rPr>
          <w:sz w:val="24"/>
          <w:szCs w:val="24"/>
        </w:rPr>
        <w:t>.202</w:t>
      </w:r>
      <w:r>
        <w:rPr>
          <w:sz w:val="24"/>
          <w:szCs w:val="24"/>
        </w:rPr>
        <w:t>3</w:t>
      </w:r>
      <w:r w:rsidRPr="00A403B7">
        <w:rPr>
          <w:sz w:val="24"/>
          <w:szCs w:val="24"/>
        </w:rPr>
        <w:t>.</w:t>
      </w:r>
    </w:p>
    <w:p w:rsidR="00621AB9" w:rsidRDefault="00095CAC" w:rsidP="00095CAC">
      <w:pPr>
        <w:rPr>
          <w:bCs/>
          <w:caps/>
          <w:sz w:val="24"/>
          <w:szCs w:val="24"/>
        </w:rPr>
      </w:pPr>
      <w:r w:rsidRPr="00095CAC">
        <w:rPr>
          <w:bCs/>
          <w:sz w:val="24"/>
          <w:szCs w:val="24"/>
        </w:rPr>
        <w:t>Implementarea Proiectului se coordoneaza de către</w:t>
      </w:r>
      <w:r>
        <w:rPr>
          <w:bCs/>
          <w:i/>
          <w:sz w:val="24"/>
          <w:szCs w:val="24"/>
        </w:rPr>
        <w:t xml:space="preserve"> </w:t>
      </w:r>
      <w:r w:rsidRPr="00475806">
        <w:rPr>
          <w:bCs/>
          <w:sz w:val="24"/>
          <w:szCs w:val="24"/>
        </w:rPr>
        <w:t xml:space="preserve"> </w:t>
      </w:r>
      <w:r w:rsidRPr="00621AB9">
        <w:rPr>
          <w:b/>
          <w:bCs/>
          <w:i/>
          <w:sz w:val="24"/>
          <w:szCs w:val="24"/>
        </w:rPr>
        <w:t>liderul de proiect</w:t>
      </w:r>
      <w:r>
        <w:rPr>
          <w:bCs/>
          <w:sz w:val="24"/>
          <w:szCs w:val="24"/>
        </w:rPr>
        <w:t xml:space="preserve">: </w:t>
      </w:r>
      <w:r w:rsidRPr="00475806">
        <w:rPr>
          <w:bCs/>
          <w:caps/>
          <w:sz w:val="24"/>
          <w:szCs w:val="24"/>
        </w:rPr>
        <w:t>Universita Iuav di Venezia</w:t>
      </w:r>
      <w:r w:rsidR="00621AB9">
        <w:rPr>
          <w:bCs/>
          <w:caps/>
          <w:sz w:val="24"/>
          <w:szCs w:val="24"/>
        </w:rPr>
        <w:t>(ITALIA)</w:t>
      </w:r>
      <w:r>
        <w:rPr>
          <w:bCs/>
          <w:caps/>
          <w:sz w:val="24"/>
          <w:szCs w:val="24"/>
        </w:rPr>
        <w:t>,</w:t>
      </w:r>
    </w:p>
    <w:p w:rsidR="00095CAC" w:rsidRDefault="00095CAC" w:rsidP="00095CAC">
      <w:pPr>
        <w:rPr>
          <w:bCs/>
          <w:sz w:val="24"/>
          <w:szCs w:val="24"/>
        </w:rPr>
      </w:pPr>
      <w:r>
        <w:rPr>
          <w:bCs/>
          <w:caps/>
          <w:sz w:val="24"/>
          <w:szCs w:val="24"/>
        </w:rPr>
        <w:t xml:space="preserve"> </w:t>
      </w:r>
      <w:r>
        <w:rPr>
          <w:bCs/>
          <w:sz w:val="24"/>
          <w:szCs w:val="24"/>
        </w:rPr>
        <w:t xml:space="preserve">iar </w:t>
      </w:r>
      <w:r w:rsidRPr="00621AB9">
        <w:rPr>
          <w:b/>
          <w:bCs/>
          <w:i/>
          <w:sz w:val="24"/>
          <w:szCs w:val="24"/>
        </w:rPr>
        <w:t>parteneri</w:t>
      </w:r>
      <w:r>
        <w:rPr>
          <w:bCs/>
          <w:sz w:val="24"/>
          <w:szCs w:val="24"/>
        </w:rPr>
        <w:t xml:space="preserve"> sunt:</w:t>
      </w:r>
    </w:p>
    <w:p w:rsidR="00621AB9" w:rsidRPr="00095CAC" w:rsidRDefault="00621AB9" w:rsidP="00095CAC">
      <w:pPr>
        <w:rPr>
          <w:bCs/>
          <w:sz w:val="24"/>
          <w:szCs w:val="24"/>
        </w:rPr>
      </w:pPr>
      <w:r w:rsidRPr="00621AB9">
        <w:rPr>
          <w:bCs/>
          <w:caps/>
          <w:sz w:val="24"/>
          <w:szCs w:val="24"/>
          <w:lang w:val="en-US"/>
        </w:rPr>
        <w:t>Asociacion Cultural Open Yourkolektiboa</w:t>
      </w:r>
      <w:r>
        <w:rPr>
          <w:bCs/>
          <w:caps/>
          <w:sz w:val="24"/>
          <w:szCs w:val="24"/>
          <w:lang w:val="en-US"/>
        </w:rPr>
        <w:t>(spania)-ong</w:t>
      </w:r>
    </w:p>
    <w:p w:rsidR="00095CAC" w:rsidRPr="00475806" w:rsidRDefault="00095CAC" w:rsidP="00095CAC">
      <w:pPr>
        <w:rPr>
          <w:bCs/>
          <w:sz w:val="24"/>
          <w:szCs w:val="24"/>
        </w:rPr>
      </w:pPr>
      <w:r w:rsidRPr="00475806">
        <w:rPr>
          <w:bCs/>
          <w:sz w:val="24"/>
          <w:szCs w:val="24"/>
        </w:rPr>
        <w:t xml:space="preserve">MELTING PRO LEARNING SOCIETA COOPERATIVA (ITALIA)   – IMM </w:t>
      </w:r>
    </w:p>
    <w:p w:rsidR="00095CAC" w:rsidRPr="00475806" w:rsidRDefault="00095CAC" w:rsidP="00095CAC">
      <w:pPr>
        <w:rPr>
          <w:bCs/>
          <w:sz w:val="24"/>
          <w:szCs w:val="24"/>
        </w:rPr>
      </w:pPr>
      <w:r w:rsidRPr="00475806">
        <w:rPr>
          <w:bCs/>
          <w:sz w:val="24"/>
          <w:szCs w:val="24"/>
        </w:rPr>
        <w:t>LAMA DEVELOPMENT AND COOPERATION AGENCY SOCIETA COOPERATIVA (ITALIA)   – IMM</w:t>
      </w:r>
    </w:p>
    <w:p w:rsidR="00095CAC" w:rsidRPr="00475806" w:rsidRDefault="00095CAC" w:rsidP="00095CAC">
      <w:pPr>
        <w:rPr>
          <w:bCs/>
          <w:sz w:val="24"/>
          <w:szCs w:val="24"/>
          <w:lang w:val="fr-FR"/>
        </w:rPr>
      </w:pPr>
      <w:r w:rsidRPr="00475806">
        <w:rPr>
          <w:bCs/>
          <w:sz w:val="24"/>
          <w:szCs w:val="24"/>
          <w:lang w:val="fr-FR"/>
        </w:rPr>
        <w:t>UNIVERSIDAD DE LA IGLESIA DE DEUS</w:t>
      </w:r>
      <w:r w:rsidR="00621AB9">
        <w:rPr>
          <w:bCs/>
          <w:sz w:val="24"/>
          <w:szCs w:val="24"/>
          <w:lang w:val="fr-FR"/>
        </w:rPr>
        <w:t>TO ENTIDAD RELIGIOSA (SPANIA) –</w:t>
      </w:r>
      <w:r w:rsidR="00621AB9">
        <w:rPr>
          <w:bCs/>
          <w:sz w:val="24"/>
          <w:szCs w:val="24"/>
        </w:rPr>
        <w:t>Instituție de învățământ superior</w:t>
      </w:r>
    </w:p>
    <w:p w:rsidR="00095CAC" w:rsidRPr="00475806" w:rsidRDefault="00095CAC" w:rsidP="00095CAC">
      <w:pPr>
        <w:rPr>
          <w:bCs/>
          <w:sz w:val="24"/>
          <w:szCs w:val="24"/>
          <w:lang w:val="fr-FR"/>
        </w:rPr>
      </w:pPr>
      <w:r w:rsidRPr="00475806">
        <w:rPr>
          <w:bCs/>
          <w:sz w:val="24"/>
          <w:szCs w:val="24"/>
          <w:lang w:val="fr-FR"/>
        </w:rPr>
        <w:t>TRANS EUROPE HALLES (SUEDIA) – ONG</w:t>
      </w:r>
    </w:p>
    <w:p w:rsidR="00095CAC" w:rsidRPr="00475806" w:rsidRDefault="00095CAC" w:rsidP="00621AB9">
      <w:pPr>
        <w:ind w:right="-233"/>
        <w:rPr>
          <w:bCs/>
          <w:sz w:val="24"/>
          <w:szCs w:val="24"/>
          <w:lang w:val="fr-FR"/>
        </w:rPr>
      </w:pPr>
      <w:r w:rsidRPr="00475806">
        <w:rPr>
          <w:bCs/>
          <w:sz w:val="24"/>
          <w:szCs w:val="24"/>
          <w:lang w:val="fr-FR"/>
        </w:rPr>
        <w:t>UNIVERSITATEA DE VEST DIN TIMISOARA</w:t>
      </w:r>
      <w:r w:rsidR="00621AB9">
        <w:rPr>
          <w:bCs/>
          <w:sz w:val="24"/>
          <w:szCs w:val="24"/>
          <w:lang w:val="fr-FR"/>
        </w:rPr>
        <w:t>(ROMÂNIA)</w:t>
      </w:r>
      <w:r>
        <w:rPr>
          <w:bCs/>
          <w:sz w:val="24"/>
          <w:szCs w:val="24"/>
          <w:lang w:val="fr-FR"/>
        </w:rPr>
        <w:t xml:space="preserve"> - </w:t>
      </w:r>
      <w:r>
        <w:rPr>
          <w:bCs/>
          <w:sz w:val="24"/>
          <w:szCs w:val="24"/>
        </w:rPr>
        <w:t>Instituție de învățământ superior</w:t>
      </w:r>
    </w:p>
    <w:p w:rsidR="00095CAC" w:rsidRDefault="00095CAC" w:rsidP="00095CAC">
      <w:pPr>
        <w:rPr>
          <w:bCs/>
          <w:sz w:val="24"/>
          <w:szCs w:val="24"/>
        </w:rPr>
      </w:pPr>
      <w:r w:rsidRPr="00475806">
        <w:rPr>
          <w:bCs/>
          <w:sz w:val="24"/>
          <w:szCs w:val="24"/>
        </w:rPr>
        <w:t>ASOCIATIA CASA PLAI (</w:t>
      </w:r>
      <w:r w:rsidR="00621AB9">
        <w:rPr>
          <w:bCs/>
          <w:sz w:val="24"/>
          <w:szCs w:val="24"/>
        </w:rPr>
        <w:t>ROMÂNIA</w:t>
      </w:r>
      <w:r w:rsidRPr="00475806">
        <w:rPr>
          <w:bCs/>
          <w:sz w:val="24"/>
          <w:szCs w:val="24"/>
        </w:rPr>
        <w:t xml:space="preserve">) </w:t>
      </w:r>
      <w:r>
        <w:rPr>
          <w:bCs/>
          <w:sz w:val="24"/>
          <w:szCs w:val="24"/>
        </w:rPr>
        <w:t>–</w:t>
      </w:r>
      <w:r w:rsidRPr="00475806">
        <w:rPr>
          <w:bCs/>
          <w:sz w:val="24"/>
          <w:szCs w:val="24"/>
        </w:rPr>
        <w:t xml:space="preserve"> ONG</w:t>
      </w:r>
    </w:p>
    <w:p w:rsidR="00095CAC" w:rsidRPr="00475806" w:rsidRDefault="00095CAC" w:rsidP="00095CAC">
      <w:pPr>
        <w:rPr>
          <w:bCs/>
          <w:sz w:val="24"/>
          <w:szCs w:val="24"/>
        </w:rPr>
      </w:pPr>
      <w:r>
        <w:rPr>
          <w:bCs/>
          <w:sz w:val="24"/>
          <w:szCs w:val="24"/>
        </w:rPr>
        <w:t>MUNICIPIUL TIMIȘOARA</w:t>
      </w:r>
      <w:r w:rsidR="00621AB9">
        <w:rPr>
          <w:bCs/>
          <w:sz w:val="24"/>
          <w:szCs w:val="24"/>
        </w:rPr>
        <w:t>(ROMÂNIA)</w:t>
      </w:r>
      <w:r>
        <w:rPr>
          <w:bCs/>
          <w:sz w:val="24"/>
          <w:szCs w:val="24"/>
        </w:rPr>
        <w:t xml:space="preserve"> - UAT</w:t>
      </w:r>
    </w:p>
    <w:p w:rsidR="00095CAC" w:rsidRPr="00475806" w:rsidRDefault="00095CAC" w:rsidP="00095CAC">
      <w:pPr>
        <w:rPr>
          <w:bCs/>
          <w:sz w:val="24"/>
          <w:szCs w:val="24"/>
        </w:rPr>
      </w:pPr>
      <w:r>
        <w:rPr>
          <w:bCs/>
          <w:sz w:val="24"/>
          <w:szCs w:val="24"/>
        </w:rPr>
        <w:t>S</w:t>
      </w:r>
      <w:r w:rsidRPr="00475806">
        <w:rPr>
          <w:bCs/>
          <w:sz w:val="24"/>
          <w:szCs w:val="24"/>
        </w:rPr>
        <w:t xml:space="preserve">TICHTING HOGESCHOOL VAN AMSTERDAM (ȚĂRILE DE JOS) </w:t>
      </w:r>
      <w:r>
        <w:rPr>
          <w:bCs/>
          <w:sz w:val="24"/>
          <w:szCs w:val="24"/>
        </w:rPr>
        <w:t>–</w:t>
      </w:r>
      <w:r w:rsidRPr="00475806">
        <w:rPr>
          <w:bCs/>
          <w:sz w:val="24"/>
          <w:szCs w:val="24"/>
        </w:rPr>
        <w:t xml:space="preserve"> </w:t>
      </w:r>
      <w:r>
        <w:rPr>
          <w:bCs/>
          <w:sz w:val="24"/>
          <w:szCs w:val="24"/>
        </w:rPr>
        <w:t>Instituție de învățământ superior</w:t>
      </w:r>
      <w:r w:rsidRPr="00475806">
        <w:rPr>
          <w:bCs/>
          <w:sz w:val="24"/>
          <w:szCs w:val="24"/>
        </w:rPr>
        <w:t xml:space="preserve"> (TERTIARY LEVEL)</w:t>
      </w:r>
    </w:p>
    <w:p w:rsidR="00095CAC" w:rsidRDefault="00095CAC" w:rsidP="00095CAC">
      <w:pPr>
        <w:rPr>
          <w:bCs/>
          <w:sz w:val="24"/>
          <w:szCs w:val="24"/>
          <w:lang w:val="fr-FR"/>
        </w:rPr>
      </w:pPr>
      <w:r w:rsidRPr="00475806">
        <w:rPr>
          <w:bCs/>
          <w:sz w:val="24"/>
          <w:szCs w:val="24"/>
          <w:lang w:val="fr-FR"/>
        </w:rPr>
        <w:t xml:space="preserve">STICHTING P60 (ȚARILE DE JOS) </w:t>
      </w:r>
      <w:r>
        <w:rPr>
          <w:bCs/>
          <w:sz w:val="24"/>
          <w:szCs w:val="24"/>
          <w:lang w:val="fr-FR"/>
        </w:rPr>
        <w:t>–</w:t>
      </w:r>
      <w:r w:rsidRPr="00475806">
        <w:rPr>
          <w:bCs/>
          <w:sz w:val="24"/>
          <w:szCs w:val="24"/>
          <w:lang w:val="fr-FR"/>
        </w:rPr>
        <w:t xml:space="preserve"> ONG</w:t>
      </w:r>
    </w:p>
    <w:p w:rsidR="003C6B70" w:rsidRDefault="003C6B70" w:rsidP="005E7A2C">
      <w:pPr>
        <w:ind w:left="142"/>
        <w:jc w:val="both"/>
        <w:rPr>
          <w:sz w:val="24"/>
          <w:szCs w:val="24"/>
        </w:rPr>
      </w:pPr>
    </w:p>
    <w:p w:rsidR="00475806" w:rsidRPr="00BD1085" w:rsidRDefault="00475806" w:rsidP="00475806">
      <w:pPr>
        <w:autoSpaceDE w:val="0"/>
        <w:autoSpaceDN w:val="0"/>
        <w:adjustRightInd w:val="0"/>
        <w:jc w:val="both"/>
        <w:rPr>
          <w:bCs/>
          <w:sz w:val="24"/>
          <w:szCs w:val="24"/>
        </w:rPr>
      </w:pPr>
      <w:r w:rsidRPr="00345F7D">
        <w:rPr>
          <w:bCs/>
          <w:i/>
          <w:sz w:val="24"/>
          <w:szCs w:val="24"/>
        </w:rPr>
        <w:t>Obiectiv general</w:t>
      </w:r>
      <w:r w:rsidR="00345F7D" w:rsidRPr="00345F7D">
        <w:rPr>
          <w:bCs/>
          <w:i/>
          <w:sz w:val="24"/>
          <w:szCs w:val="24"/>
        </w:rPr>
        <w:t xml:space="preserve"> al Proiectului:</w:t>
      </w:r>
      <w:r w:rsidR="00345F7D">
        <w:rPr>
          <w:b/>
          <w:bCs/>
          <w:sz w:val="24"/>
          <w:szCs w:val="24"/>
        </w:rPr>
        <w:t xml:space="preserve"> </w:t>
      </w:r>
      <w:r w:rsidRPr="00BD1085">
        <w:rPr>
          <w:bCs/>
          <w:sz w:val="24"/>
          <w:szCs w:val="24"/>
        </w:rPr>
        <w:t>Dezvoltarea unui nou curriculum bazat pe colaborarea diferiților actori în procesele de regenerare urbană pentru a profesionaliza inovatorii urbani de mâine, printr-un mediu creativ și experimental în care să regândească în mod colaborativ schimbarea societății urbane, să învețe cum să implementeze un proces de planificare a co-creării, să permită o mai bună  implicare civică și o implicare reală a  comunităților în luarea deciziilor.</w:t>
      </w:r>
    </w:p>
    <w:p w:rsidR="00475806" w:rsidRPr="00BD1085" w:rsidRDefault="00475806" w:rsidP="00475806">
      <w:pPr>
        <w:autoSpaceDE w:val="0"/>
        <w:autoSpaceDN w:val="0"/>
        <w:adjustRightInd w:val="0"/>
        <w:jc w:val="both"/>
        <w:rPr>
          <w:bCs/>
          <w:sz w:val="24"/>
          <w:szCs w:val="24"/>
        </w:rPr>
      </w:pPr>
    </w:p>
    <w:p w:rsidR="00475806" w:rsidRPr="00345F7D" w:rsidRDefault="00475806" w:rsidP="00475806">
      <w:pPr>
        <w:autoSpaceDE w:val="0"/>
        <w:autoSpaceDN w:val="0"/>
        <w:adjustRightInd w:val="0"/>
        <w:jc w:val="both"/>
        <w:rPr>
          <w:bCs/>
          <w:i/>
          <w:sz w:val="24"/>
          <w:szCs w:val="24"/>
        </w:rPr>
      </w:pPr>
      <w:r w:rsidRPr="00345F7D">
        <w:rPr>
          <w:bCs/>
          <w:i/>
          <w:sz w:val="24"/>
          <w:szCs w:val="24"/>
        </w:rPr>
        <w:lastRenderedPageBreak/>
        <w:t>Obiective</w:t>
      </w:r>
      <w:r w:rsidR="003D35AF">
        <w:rPr>
          <w:bCs/>
          <w:i/>
          <w:sz w:val="24"/>
          <w:szCs w:val="24"/>
        </w:rPr>
        <w:t>le</w:t>
      </w:r>
      <w:r w:rsidRPr="00345F7D">
        <w:rPr>
          <w:bCs/>
          <w:i/>
          <w:sz w:val="24"/>
          <w:szCs w:val="24"/>
        </w:rPr>
        <w:t xml:space="preserve"> specifice</w:t>
      </w:r>
      <w:r w:rsidR="003D35AF">
        <w:rPr>
          <w:bCs/>
          <w:i/>
          <w:sz w:val="24"/>
          <w:szCs w:val="24"/>
        </w:rPr>
        <w:t xml:space="preserve"> pentru toți partenerii Proiectului sunt</w:t>
      </w:r>
      <w:r w:rsidR="00345F7D" w:rsidRPr="00345F7D">
        <w:rPr>
          <w:bCs/>
          <w:i/>
          <w:sz w:val="24"/>
          <w:szCs w:val="24"/>
        </w:rPr>
        <w:t xml:space="preserve">: </w:t>
      </w:r>
    </w:p>
    <w:p w:rsidR="00475806" w:rsidRPr="00475806" w:rsidRDefault="00475806" w:rsidP="00475806">
      <w:pPr>
        <w:pStyle w:val="ListParagraph"/>
        <w:numPr>
          <w:ilvl w:val="0"/>
          <w:numId w:val="8"/>
        </w:numPr>
        <w:autoSpaceDE w:val="0"/>
        <w:autoSpaceDN w:val="0"/>
        <w:adjustRightInd w:val="0"/>
        <w:jc w:val="both"/>
        <w:rPr>
          <w:bCs/>
          <w:sz w:val="24"/>
          <w:szCs w:val="24"/>
        </w:rPr>
      </w:pPr>
      <w:r w:rsidRPr="00475806">
        <w:rPr>
          <w:bCs/>
          <w:sz w:val="24"/>
          <w:szCs w:val="24"/>
        </w:rPr>
        <w:t>Dezvoltarea unui curriculum inovator, intersectorial și multidisciplinar, prin intermediul colaborării dintre partenerii internaționali ai proiectului și în alianță cu actori</w:t>
      </w:r>
      <w:r>
        <w:rPr>
          <w:bCs/>
          <w:sz w:val="24"/>
          <w:szCs w:val="24"/>
        </w:rPr>
        <w:t>i interesați locali;</w:t>
      </w:r>
    </w:p>
    <w:p w:rsidR="00475806" w:rsidRPr="00475806" w:rsidRDefault="00475806" w:rsidP="00475806">
      <w:pPr>
        <w:pStyle w:val="ListParagraph"/>
        <w:numPr>
          <w:ilvl w:val="0"/>
          <w:numId w:val="8"/>
        </w:numPr>
        <w:autoSpaceDE w:val="0"/>
        <w:autoSpaceDN w:val="0"/>
        <w:adjustRightInd w:val="0"/>
        <w:jc w:val="both"/>
        <w:rPr>
          <w:bCs/>
          <w:sz w:val="24"/>
          <w:szCs w:val="24"/>
        </w:rPr>
      </w:pPr>
      <w:r w:rsidRPr="00475806">
        <w:rPr>
          <w:bCs/>
          <w:sz w:val="24"/>
          <w:szCs w:val="24"/>
        </w:rPr>
        <w:t>Dezvoltarea unei abordări comune inovatoare privind  regenerarea urbană, bazată pe un proces de co-creare între universități, întreprinderi, autorități lo</w:t>
      </w:r>
      <w:r>
        <w:rPr>
          <w:bCs/>
          <w:sz w:val="24"/>
          <w:szCs w:val="24"/>
        </w:rPr>
        <w:t>cale și organizații comunitare;</w:t>
      </w:r>
    </w:p>
    <w:p w:rsidR="00475806" w:rsidRPr="00475806" w:rsidRDefault="00475806" w:rsidP="00475806">
      <w:pPr>
        <w:pStyle w:val="ListParagraph"/>
        <w:numPr>
          <w:ilvl w:val="0"/>
          <w:numId w:val="8"/>
        </w:numPr>
        <w:autoSpaceDE w:val="0"/>
        <w:autoSpaceDN w:val="0"/>
        <w:adjustRightInd w:val="0"/>
        <w:jc w:val="both"/>
        <w:rPr>
          <w:bCs/>
          <w:sz w:val="24"/>
          <w:szCs w:val="24"/>
        </w:rPr>
      </w:pPr>
      <w:r w:rsidRPr="00475806">
        <w:rPr>
          <w:bCs/>
          <w:sz w:val="24"/>
          <w:szCs w:val="24"/>
        </w:rPr>
        <w:t xml:space="preserve">Să ofere studenților abilități care să le permită să poată fi angajați la nivel internațional,  datorită unui sistem de mentorat internațional mai relevant </w:t>
      </w:r>
      <w:r>
        <w:rPr>
          <w:bCs/>
          <w:sz w:val="24"/>
          <w:szCs w:val="24"/>
        </w:rPr>
        <w:t>pentru cerințele pieței muncii;</w:t>
      </w:r>
    </w:p>
    <w:p w:rsidR="00475806" w:rsidRPr="00475806" w:rsidRDefault="00475806" w:rsidP="00475806">
      <w:pPr>
        <w:pStyle w:val="ListParagraph"/>
        <w:numPr>
          <w:ilvl w:val="0"/>
          <w:numId w:val="8"/>
        </w:numPr>
        <w:autoSpaceDE w:val="0"/>
        <w:autoSpaceDN w:val="0"/>
        <w:adjustRightInd w:val="0"/>
        <w:jc w:val="both"/>
        <w:rPr>
          <w:bCs/>
          <w:sz w:val="24"/>
          <w:szCs w:val="24"/>
        </w:rPr>
      </w:pPr>
      <w:r w:rsidRPr="00475806">
        <w:rPr>
          <w:bCs/>
          <w:sz w:val="24"/>
          <w:szCs w:val="24"/>
        </w:rPr>
        <w:t>Facilitarea schimbului și co-crearea unei cunoașteri europene comune privind inovația socială în procesele de regenerare urbană prin materiale de învăța</w:t>
      </w:r>
      <w:r>
        <w:rPr>
          <w:bCs/>
          <w:sz w:val="24"/>
          <w:szCs w:val="24"/>
        </w:rPr>
        <w:t>re online și o platformă comună.</w:t>
      </w:r>
    </w:p>
    <w:p w:rsidR="00475806" w:rsidRPr="00BD1085" w:rsidRDefault="00475806" w:rsidP="00475806">
      <w:pPr>
        <w:autoSpaceDE w:val="0"/>
        <w:autoSpaceDN w:val="0"/>
        <w:adjustRightInd w:val="0"/>
        <w:jc w:val="both"/>
        <w:rPr>
          <w:bCs/>
          <w:sz w:val="24"/>
          <w:szCs w:val="24"/>
        </w:rPr>
      </w:pPr>
    </w:p>
    <w:p w:rsidR="00475806" w:rsidRPr="00BD1085" w:rsidRDefault="00475806" w:rsidP="00475806">
      <w:pPr>
        <w:jc w:val="both"/>
        <w:rPr>
          <w:bCs/>
          <w:sz w:val="24"/>
          <w:szCs w:val="24"/>
          <w:lang w:val="fr-FR"/>
        </w:rPr>
      </w:pPr>
      <w:r w:rsidRPr="00BD1085">
        <w:rPr>
          <w:bCs/>
          <w:sz w:val="24"/>
          <w:szCs w:val="24"/>
          <w:lang w:val="fr-FR"/>
        </w:rPr>
        <w:t xml:space="preserve">Municipiul Timișoara va contribui la proiect cu experiența și bunele practici din alte proiecte relevante implementate cu succes și va fi implicat în următoarele activități: participarea la sesiunea de </w:t>
      </w:r>
      <w:r>
        <w:rPr>
          <w:bCs/>
          <w:sz w:val="24"/>
          <w:szCs w:val="24"/>
          <w:lang w:val="fr-FR"/>
        </w:rPr>
        <w:t>brainstorming despre curriculum,</w:t>
      </w:r>
      <w:r w:rsidRPr="00BD1085">
        <w:rPr>
          <w:bCs/>
          <w:sz w:val="24"/>
          <w:szCs w:val="24"/>
          <w:lang w:val="fr-FR"/>
        </w:rPr>
        <w:t xml:space="preserve"> participarea la </w:t>
      </w:r>
      <w:r>
        <w:rPr>
          <w:bCs/>
          <w:sz w:val="24"/>
          <w:szCs w:val="24"/>
          <w:lang w:val="fr-FR"/>
        </w:rPr>
        <w:t xml:space="preserve">sesiuni de instruire/ cursuri, </w:t>
      </w:r>
      <w:r w:rsidRPr="00BD1085">
        <w:rPr>
          <w:bCs/>
          <w:sz w:val="24"/>
          <w:szCs w:val="24"/>
          <w:lang w:val="fr-FR"/>
        </w:rPr>
        <w:t>oferirea de i</w:t>
      </w:r>
      <w:r>
        <w:rPr>
          <w:bCs/>
          <w:sz w:val="24"/>
          <w:szCs w:val="24"/>
          <w:lang w:val="fr-FR"/>
        </w:rPr>
        <w:t>nformații teoretice și practice,</w:t>
      </w:r>
      <w:r w:rsidRPr="00BD1085">
        <w:rPr>
          <w:bCs/>
          <w:sz w:val="24"/>
          <w:szCs w:val="24"/>
          <w:lang w:val="fr-FR"/>
        </w:rPr>
        <w:t xml:space="preserve"> p</w:t>
      </w:r>
      <w:r>
        <w:rPr>
          <w:bCs/>
          <w:sz w:val="24"/>
          <w:szCs w:val="24"/>
          <w:lang w:val="fr-FR"/>
        </w:rPr>
        <w:t>rimirea de masteranzi în stagiu,</w:t>
      </w:r>
      <w:r w:rsidRPr="00BD1085">
        <w:rPr>
          <w:bCs/>
          <w:sz w:val="24"/>
          <w:szCs w:val="24"/>
          <w:lang w:val="fr-FR"/>
        </w:rPr>
        <w:t xml:space="preserve"> alte activități.</w:t>
      </w:r>
    </w:p>
    <w:p w:rsidR="00475806" w:rsidRPr="00BD1085" w:rsidRDefault="00475806" w:rsidP="00475806">
      <w:pPr>
        <w:jc w:val="both"/>
        <w:rPr>
          <w:bCs/>
          <w:sz w:val="24"/>
          <w:szCs w:val="24"/>
          <w:lang w:val="fr-FR"/>
        </w:rPr>
      </w:pPr>
      <w:r w:rsidRPr="00BD1085">
        <w:rPr>
          <w:bCs/>
          <w:sz w:val="24"/>
          <w:szCs w:val="24"/>
          <w:lang w:val="fr-FR"/>
        </w:rPr>
        <w:t>În WP 2 va contribui la activitățile de cercetare la nivel local.</w:t>
      </w:r>
    </w:p>
    <w:p w:rsidR="00475806" w:rsidRPr="00BD1085" w:rsidRDefault="00475806" w:rsidP="00475806">
      <w:pPr>
        <w:jc w:val="both"/>
        <w:rPr>
          <w:bCs/>
          <w:sz w:val="24"/>
          <w:szCs w:val="24"/>
          <w:lang w:val="fr-FR"/>
        </w:rPr>
      </w:pPr>
      <w:r w:rsidRPr="00BD1085">
        <w:rPr>
          <w:bCs/>
          <w:sz w:val="24"/>
          <w:szCs w:val="24"/>
          <w:lang w:val="fr-FR"/>
        </w:rPr>
        <w:t xml:space="preserve">În WP 3 Participă la consiliul de administrație cu 1 membru. Contribuie științific la dezvoltarea curriculumului. Participă la mobilitatea </w:t>
      </w:r>
      <w:r w:rsidR="00F6151A">
        <w:rPr>
          <w:bCs/>
          <w:sz w:val="24"/>
          <w:szCs w:val="24"/>
          <w:lang w:val="fr-FR"/>
        </w:rPr>
        <w:t>educațională</w:t>
      </w:r>
      <w:r w:rsidRPr="00BD1085">
        <w:rPr>
          <w:bCs/>
          <w:sz w:val="24"/>
          <w:szCs w:val="24"/>
          <w:lang w:val="fr-FR"/>
        </w:rPr>
        <w:t xml:space="preserve"> din Veneția cu 2  formatori</w:t>
      </w:r>
      <w:r w:rsidR="00345F7D">
        <w:rPr>
          <w:bCs/>
          <w:sz w:val="24"/>
          <w:szCs w:val="24"/>
          <w:lang w:val="fr-FR"/>
        </w:rPr>
        <w:t>.</w:t>
      </w:r>
    </w:p>
    <w:p w:rsidR="00475806" w:rsidRPr="00BD1085" w:rsidRDefault="00475806" w:rsidP="00475806">
      <w:pPr>
        <w:jc w:val="both"/>
        <w:rPr>
          <w:bCs/>
          <w:sz w:val="24"/>
          <w:szCs w:val="24"/>
          <w:lang w:val="fr-FR"/>
        </w:rPr>
      </w:pPr>
      <w:r w:rsidRPr="00BD1085">
        <w:rPr>
          <w:bCs/>
          <w:sz w:val="24"/>
          <w:szCs w:val="24"/>
          <w:lang w:val="fr-FR"/>
        </w:rPr>
        <w:t>În WP4 va contribui la livrarea curriculumului în România, contribuind cu modulul de prezență (sarcina 4.3) și dezvoltarea Open Educational Resources</w:t>
      </w:r>
      <w:r>
        <w:rPr>
          <w:bCs/>
          <w:sz w:val="24"/>
          <w:szCs w:val="24"/>
          <w:lang w:val="fr-FR"/>
        </w:rPr>
        <w:t xml:space="preserve"> </w:t>
      </w:r>
      <w:r w:rsidRPr="00475806">
        <w:rPr>
          <w:bCs/>
          <w:sz w:val="24"/>
          <w:szCs w:val="24"/>
          <w:lang w:val="fr-FR"/>
        </w:rPr>
        <w:t>(</w:t>
      </w:r>
      <w:r w:rsidRPr="00475806">
        <w:rPr>
          <w:rStyle w:val="jlqj4b"/>
          <w:sz w:val="24"/>
          <w:szCs w:val="24"/>
        </w:rPr>
        <w:t>Resurse educaționale deschise produse pe tema managementului urban/ inovării sociale</w:t>
      </w:r>
      <w:r w:rsidRPr="00475806">
        <w:rPr>
          <w:sz w:val="24"/>
          <w:szCs w:val="24"/>
          <w:lang w:val="fr-FR"/>
        </w:rPr>
        <w:t>)</w:t>
      </w:r>
      <w:r w:rsidRPr="00BD1085">
        <w:rPr>
          <w:bCs/>
          <w:sz w:val="24"/>
          <w:szCs w:val="24"/>
          <w:lang w:val="fr-FR"/>
        </w:rPr>
        <w:t xml:space="preserve"> (sarcina 4.4). Va participa la mobilitatea </w:t>
      </w:r>
      <w:r w:rsidR="00F6151A">
        <w:rPr>
          <w:bCs/>
          <w:sz w:val="24"/>
          <w:szCs w:val="24"/>
          <w:lang w:val="fr-FR"/>
        </w:rPr>
        <w:t>educațională</w:t>
      </w:r>
      <w:r w:rsidRPr="00BD1085">
        <w:rPr>
          <w:bCs/>
          <w:sz w:val="24"/>
          <w:szCs w:val="24"/>
          <w:lang w:val="fr-FR"/>
        </w:rPr>
        <w:t xml:space="preserve"> din Timișoara cu 2 formator</w:t>
      </w:r>
      <w:r w:rsidR="00345F7D">
        <w:rPr>
          <w:bCs/>
          <w:sz w:val="24"/>
          <w:szCs w:val="24"/>
          <w:lang w:val="fr-FR"/>
        </w:rPr>
        <w:t xml:space="preserve">i, precum și la </w:t>
      </w:r>
      <w:r w:rsidRPr="00BD1085">
        <w:rPr>
          <w:bCs/>
          <w:sz w:val="24"/>
          <w:szCs w:val="24"/>
          <w:lang w:val="fr-FR"/>
        </w:rPr>
        <w:t>participa la activitățile de mentorat.</w:t>
      </w:r>
    </w:p>
    <w:p w:rsidR="00475806" w:rsidRDefault="00345F7D" w:rsidP="00475806">
      <w:pPr>
        <w:jc w:val="both"/>
        <w:rPr>
          <w:bCs/>
          <w:sz w:val="24"/>
          <w:szCs w:val="24"/>
          <w:lang w:val="fr-FR"/>
        </w:rPr>
      </w:pPr>
      <w:r>
        <w:rPr>
          <w:bCs/>
          <w:sz w:val="24"/>
          <w:szCs w:val="24"/>
          <w:lang w:val="fr-FR"/>
        </w:rPr>
        <w:t xml:space="preserve">De asemenea, </w:t>
      </w:r>
      <w:r w:rsidR="00475806" w:rsidRPr="00BD1085">
        <w:rPr>
          <w:bCs/>
          <w:sz w:val="24"/>
          <w:szCs w:val="24"/>
          <w:lang w:val="fr-FR"/>
        </w:rPr>
        <w:t>Municipiul Timișoara va contribui la toate activitățile de management a proiectului, la monitorizarea și calitatea activităților, va participa la întâlniri, va contribui la diseminarea  proiectului  la nivel național și internațional.</w:t>
      </w:r>
    </w:p>
    <w:p w:rsidR="00345F7D" w:rsidRPr="00BD1085" w:rsidRDefault="00345F7D" w:rsidP="00475806">
      <w:pPr>
        <w:jc w:val="both"/>
        <w:rPr>
          <w:bCs/>
          <w:sz w:val="24"/>
          <w:szCs w:val="24"/>
          <w:lang w:val="fr-FR"/>
        </w:rPr>
      </w:pPr>
    </w:p>
    <w:p w:rsidR="003D48EC" w:rsidRDefault="003D48EC" w:rsidP="003D48EC">
      <w:pPr>
        <w:jc w:val="both"/>
      </w:pPr>
      <w:r w:rsidRPr="003D48EC">
        <w:rPr>
          <w:i/>
        </w:rPr>
        <w:t>Perioada de implementare</w:t>
      </w:r>
      <w:r>
        <w:t xml:space="preserve"> a Proiectului este:</w:t>
      </w:r>
      <w:r w:rsidRPr="004C28D2">
        <w:t xml:space="preserve"> </w:t>
      </w:r>
      <w:r>
        <w:t>ianuarie</w:t>
      </w:r>
      <w:r w:rsidRPr="004C28D2">
        <w:t xml:space="preserve"> 202</w:t>
      </w:r>
      <w:r>
        <w:t>1</w:t>
      </w:r>
      <w:r w:rsidRPr="004C28D2">
        <w:t xml:space="preserve"> – </w:t>
      </w:r>
      <w:r>
        <w:t>decembrie</w:t>
      </w:r>
      <w:r w:rsidRPr="004C28D2">
        <w:t xml:space="preserve"> 2023.</w:t>
      </w:r>
    </w:p>
    <w:p w:rsidR="003D48EC" w:rsidRDefault="003D48EC" w:rsidP="003D48EC">
      <w:pPr>
        <w:jc w:val="both"/>
      </w:pPr>
      <w:r w:rsidRPr="003D48EC">
        <w:rPr>
          <w:i/>
        </w:rPr>
        <w:t>Finanțare</w:t>
      </w:r>
      <w:r>
        <w:t>:</w:t>
      </w:r>
      <w:r w:rsidRPr="004C28D2">
        <w:t xml:space="preserve"> Suma maximă </w:t>
      </w:r>
      <w:r w:rsidR="00F6151A">
        <w:t>a grantului</w:t>
      </w:r>
      <w:r w:rsidRPr="004C28D2">
        <w:t xml:space="preserve"> este în cuantum de </w:t>
      </w:r>
      <w:r w:rsidRPr="00BD1085">
        <w:rPr>
          <w:sz w:val="24"/>
          <w:szCs w:val="24"/>
        </w:rPr>
        <w:t>997</w:t>
      </w:r>
      <w:r>
        <w:rPr>
          <w:sz w:val="24"/>
          <w:szCs w:val="24"/>
        </w:rPr>
        <w:t>.</w:t>
      </w:r>
      <w:r w:rsidRPr="00BD1085">
        <w:rPr>
          <w:sz w:val="24"/>
          <w:szCs w:val="24"/>
        </w:rPr>
        <w:t xml:space="preserve">805,00 </w:t>
      </w:r>
      <w:r w:rsidRPr="004C28D2">
        <w:rPr>
          <w:rStyle w:val="tlid-translation"/>
        </w:rPr>
        <w:t>EURO</w:t>
      </w:r>
      <w:r w:rsidRPr="004C28D2">
        <w:t>, în cadrul Programului Erasmus+, Acţiunea Cheie 2 (KA2)</w:t>
      </w:r>
      <w:r>
        <w:t xml:space="preserve">, </w:t>
      </w:r>
      <w:r w:rsidRPr="003D48EC">
        <w:t>bugetul</w:t>
      </w:r>
      <w:r>
        <w:t xml:space="preserve"> prevăzut pentru Municipiul Timișoara </w:t>
      </w:r>
      <w:r w:rsidR="00F6151A">
        <w:t>fiind</w:t>
      </w:r>
      <w:r>
        <w:t xml:space="preserve"> de </w:t>
      </w:r>
      <w:r w:rsidRPr="00BD1085">
        <w:rPr>
          <w:sz w:val="24"/>
          <w:szCs w:val="24"/>
        </w:rPr>
        <w:t>38 660,00</w:t>
      </w:r>
      <w:r>
        <w:rPr>
          <w:sz w:val="24"/>
          <w:szCs w:val="24"/>
        </w:rPr>
        <w:t xml:space="preserve"> EURO</w:t>
      </w:r>
      <w:r w:rsidR="00F6151A">
        <w:rPr>
          <w:sz w:val="24"/>
          <w:szCs w:val="24"/>
        </w:rPr>
        <w:t>, după cum urmează:</w:t>
      </w:r>
    </w:p>
    <w:tbl>
      <w:tblPr>
        <w:tblW w:w="0" w:type="auto"/>
        <w:jc w:val="center"/>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432"/>
      </w:tblGrid>
      <w:tr w:rsidR="003D48EC" w:rsidRPr="00090372" w:rsidTr="00F6151A">
        <w:trPr>
          <w:jc w:val="center"/>
        </w:trPr>
        <w:tc>
          <w:tcPr>
            <w:tcW w:w="3686" w:type="dxa"/>
          </w:tcPr>
          <w:p w:rsidR="003D48EC" w:rsidRPr="00090372" w:rsidRDefault="003D48EC" w:rsidP="005C1426">
            <w:pPr>
              <w:jc w:val="center"/>
            </w:pPr>
          </w:p>
        </w:tc>
        <w:tc>
          <w:tcPr>
            <w:tcW w:w="2432" w:type="dxa"/>
          </w:tcPr>
          <w:p w:rsidR="003D48EC" w:rsidRPr="00090372" w:rsidRDefault="003D48EC" w:rsidP="005C1426">
            <w:pPr>
              <w:jc w:val="center"/>
            </w:pPr>
            <w:r w:rsidRPr="00090372">
              <w:rPr>
                <w:lang w:val="en-GB"/>
              </w:rPr>
              <w:t>Distribuția grantului [EUR]</w:t>
            </w:r>
          </w:p>
        </w:tc>
      </w:tr>
      <w:tr w:rsidR="003D48EC" w:rsidRPr="00090372" w:rsidTr="00F6151A">
        <w:trPr>
          <w:jc w:val="center"/>
        </w:trPr>
        <w:tc>
          <w:tcPr>
            <w:tcW w:w="3686" w:type="dxa"/>
          </w:tcPr>
          <w:p w:rsidR="003D48EC" w:rsidRPr="00090372" w:rsidRDefault="003D48EC" w:rsidP="005C1426">
            <w:pPr>
              <w:jc w:val="center"/>
              <w:rPr>
                <w:lang w:val="en-GB"/>
              </w:rPr>
            </w:pPr>
            <w:r w:rsidRPr="00090372">
              <w:rPr>
                <w:lang w:val="en-GB"/>
              </w:rPr>
              <w:t>Sprijin pentru implemetarea proiectului</w:t>
            </w:r>
          </w:p>
        </w:tc>
        <w:tc>
          <w:tcPr>
            <w:tcW w:w="2432" w:type="dxa"/>
          </w:tcPr>
          <w:p w:rsidR="003D48EC" w:rsidRPr="00090372" w:rsidRDefault="003D48EC" w:rsidP="005C1426">
            <w:pPr>
              <w:jc w:val="center"/>
            </w:pPr>
            <w:r w:rsidRPr="00090372">
              <w:t>36.560,00</w:t>
            </w:r>
          </w:p>
        </w:tc>
      </w:tr>
      <w:tr w:rsidR="003D48EC" w:rsidRPr="00090372" w:rsidTr="00F6151A">
        <w:trPr>
          <w:jc w:val="center"/>
        </w:trPr>
        <w:tc>
          <w:tcPr>
            <w:tcW w:w="3686" w:type="dxa"/>
          </w:tcPr>
          <w:p w:rsidR="00F6151A" w:rsidRPr="00090372" w:rsidRDefault="00F6151A" w:rsidP="003D48EC">
            <w:pPr>
              <w:jc w:val="center"/>
              <w:rPr>
                <w:lang w:val="en-GB"/>
              </w:rPr>
            </w:pPr>
            <w:r w:rsidRPr="00090372">
              <w:rPr>
                <w:lang w:val="en-GB"/>
              </w:rPr>
              <w:t>Mobilitate educațională</w:t>
            </w:r>
          </w:p>
          <w:p w:rsidR="003D48EC" w:rsidRPr="00090372" w:rsidRDefault="003D48EC" w:rsidP="003D48EC">
            <w:pPr>
              <w:jc w:val="center"/>
              <w:rPr>
                <w:lang w:val="en-GB"/>
              </w:rPr>
            </w:pPr>
            <w:r w:rsidRPr="00090372">
              <w:rPr>
                <w:lang w:val="en-GB"/>
              </w:rPr>
              <w:t xml:space="preserve"> Costuri transport</w:t>
            </w:r>
          </w:p>
        </w:tc>
        <w:tc>
          <w:tcPr>
            <w:tcW w:w="2432" w:type="dxa"/>
          </w:tcPr>
          <w:p w:rsidR="003D48EC" w:rsidRPr="00090372" w:rsidRDefault="003D48EC" w:rsidP="005C1426">
            <w:pPr>
              <w:jc w:val="center"/>
            </w:pPr>
            <w:r w:rsidRPr="00090372">
              <w:t>1.100,00</w:t>
            </w:r>
          </w:p>
        </w:tc>
      </w:tr>
      <w:tr w:rsidR="003D48EC" w:rsidRPr="00090372" w:rsidTr="00F6151A">
        <w:trPr>
          <w:jc w:val="center"/>
        </w:trPr>
        <w:tc>
          <w:tcPr>
            <w:tcW w:w="3686" w:type="dxa"/>
          </w:tcPr>
          <w:p w:rsidR="00F6151A" w:rsidRPr="00090372" w:rsidRDefault="00F6151A" w:rsidP="00F6151A">
            <w:pPr>
              <w:jc w:val="center"/>
              <w:rPr>
                <w:lang w:val="en-GB"/>
              </w:rPr>
            </w:pPr>
            <w:r w:rsidRPr="00090372">
              <w:rPr>
                <w:lang w:val="en-GB"/>
              </w:rPr>
              <w:t>Mobilitate educațională</w:t>
            </w:r>
          </w:p>
          <w:p w:rsidR="003D48EC" w:rsidRPr="00090372" w:rsidRDefault="003D48EC" w:rsidP="003D48EC">
            <w:pPr>
              <w:jc w:val="center"/>
              <w:rPr>
                <w:lang w:val="en-GB"/>
              </w:rPr>
            </w:pPr>
            <w:r w:rsidRPr="00090372">
              <w:rPr>
                <w:lang w:val="en-GB"/>
              </w:rPr>
              <w:t xml:space="preserve">Costuri </w:t>
            </w:r>
            <w:r w:rsidR="00F6151A" w:rsidRPr="00090372">
              <w:rPr>
                <w:lang w:val="en-GB"/>
              </w:rPr>
              <w:t>diurnă</w:t>
            </w:r>
          </w:p>
        </w:tc>
        <w:tc>
          <w:tcPr>
            <w:tcW w:w="2432" w:type="dxa"/>
          </w:tcPr>
          <w:p w:rsidR="003D48EC" w:rsidRPr="00090372" w:rsidRDefault="003D48EC" w:rsidP="005C1426">
            <w:pPr>
              <w:jc w:val="center"/>
            </w:pPr>
            <w:r w:rsidRPr="00090372">
              <w:t>1.000,00</w:t>
            </w:r>
          </w:p>
        </w:tc>
      </w:tr>
      <w:tr w:rsidR="003D48EC" w:rsidRPr="00090372" w:rsidTr="00F6151A">
        <w:trPr>
          <w:jc w:val="center"/>
        </w:trPr>
        <w:tc>
          <w:tcPr>
            <w:tcW w:w="3686" w:type="dxa"/>
          </w:tcPr>
          <w:p w:rsidR="003D48EC" w:rsidRPr="00090372" w:rsidRDefault="00F6151A" w:rsidP="005C1426">
            <w:pPr>
              <w:jc w:val="center"/>
              <w:rPr>
                <w:lang w:val="en-GB"/>
              </w:rPr>
            </w:pPr>
            <w:r w:rsidRPr="00090372">
              <w:rPr>
                <w:lang w:val="en-GB"/>
              </w:rPr>
              <w:t>T</w:t>
            </w:r>
            <w:r w:rsidR="003D48EC" w:rsidRPr="00090372">
              <w:rPr>
                <w:lang w:val="en-GB"/>
              </w:rPr>
              <w:t>otal grant</w:t>
            </w:r>
            <w:r w:rsidRPr="00090372">
              <w:rPr>
                <w:lang w:val="en-GB"/>
              </w:rPr>
              <w:t xml:space="preserve"> UE</w:t>
            </w:r>
          </w:p>
        </w:tc>
        <w:tc>
          <w:tcPr>
            <w:tcW w:w="2432" w:type="dxa"/>
          </w:tcPr>
          <w:p w:rsidR="003D48EC" w:rsidRPr="00090372" w:rsidRDefault="003D48EC" w:rsidP="005C1426">
            <w:pPr>
              <w:jc w:val="center"/>
              <w:rPr>
                <w:bCs/>
              </w:rPr>
            </w:pPr>
            <w:r w:rsidRPr="00090372">
              <w:t>38.660,00</w:t>
            </w:r>
          </w:p>
        </w:tc>
      </w:tr>
    </w:tbl>
    <w:p w:rsidR="003D48EC" w:rsidRPr="004C28D2" w:rsidRDefault="003D48EC" w:rsidP="003D48EC">
      <w:pPr>
        <w:jc w:val="both"/>
      </w:pPr>
    </w:p>
    <w:p w:rsidR="003D48EC" w:rsidRDefault="008323AD" w:rsidP="00475806">
      <w:pPr>
        <w:rPr>
          <w:sz w:val="24"/>
          <w:szCs w:val="24"/>
        </w:rPr>
      </w:pPr>
      <w:r>
        <w:rPr>
          <w:sz w:val="24"/>
          <w:szCs w:val="24"/>
        </w:rPr>
        <w:t xml:space="preserve">Bugetul prevăzut pentru Municipiul Timișoara este acoperit în întregime </w:t>
      </w:r>
      <w:r w:rsidR="004971BD">
        <w:rPr>
          <w:sz w:val="24"/>
          <w:szCs w:val="24"/>
        </w:rPr>
        <w:t>de</w:t>
      </w:r>
      <w:r>
        <w:rPr>
          <w:sz w:val="24"/>
          <w:szCs w:val="24"/>
        </w:rPr>
        <w:t xml:space="preserve"> Grant</w:t>
      </w:r>
      <w:r w:rsidR="004971BD">
        <w:rPr>
          <w:sz w:val="24"/>
          <w:szCs w:val="24"/>
        </w:rPr>
        <w:t xml:space="preserve">, </w:t>
      </w:r>
      <w:r w:rsidR="004971BD" w:rsidRPr="004971BD">
        <w:rPr>
          <w:b/>
          <w:i/>
          <w:sz w:val="24"/>
          <w:szCs w:val="24"/>
        </w:rPr>
        <w:t>Municipiul Timișoara neavând nici o contribuție financiară pentru realizarea activităților proiectului.</w:t>
      </w:r>
    </w:p>
    <w:p w:rsidR="003D35AF" w:rsidRDefault="002E3F91" w:rsidP="003D35AF">
      <w:pPr>
        <w:jc w:val="both"/>
        <w:rPr>
          <w:sz w:val="24"/>
          <w:szCs w:val="24"/>
        </w:rPr>
      </w:pPr>
      <w:r w:rsidRPr="003D35AF">
        <w:rPr>
          <w:sz w:val="24"/>
          <w:szCs w:val="24"/>
        </w:rPr>
        <w:t xml:space="preserve">La data de 17.08.2020, Municipiul Timișoara a transmis scrisoarea de mandatare a Universității Iuav di Venezia, coordonator al proiectului, de acționa în numele Municipiului Timișoara, </w:t>
      </w:r>
      <w:r w:rsidRPr="003D35AF">
        <w:rPr>
          <w:sz w:val="24"/>
          <w:szCs w:val="24"/>
        </w:rPr>
        <w:lastRenderedPageBreak/>
        <w:t>beneficiar al p</w:t>
      </w:r>
      <w:r w:rsidR="004971BD">
        <w:rPr>
          <w:sz w:val="24"/>
          <w:szCs w:val="24"/>
        </w:rPr>
        <w:t>roiectului, în conformitate cu A</w:t>
      </w:r>
      <w:r w:rsidRPr="003D35AF">
        <w:rPr>
          <w:sz w:val="24"/>
          <w:szCs w:val="24"/>
        </w:rPr>
        <w:t xml:space="preserve">cordul de grant, scrisoarea de mandat făcând parte integrantă din </w:t>
      </w:r>
      <w:r w:rsidR="004971BD">
        <w:rPr>
          <w:sz w:val="24"/>
          <w:szCs w:val="24"/>
        </w:rPr>
        <w:t>acest Acord</w:t>
      </w:r>
      <w:r w:rsidR="003D35AF">
        <w:rPr>
          <w:sz w:val="24"/>
          <w:szCs w:val="24"/>
        </w:rPr>
        <w:t>.</w:t>
      </w:r>
    </w:p>
    <w:p w:rsidR="002E3F91" w:rsidRPr="003D35AF" w:rsidRDefault="003D35AF" w:rsidP="003D35AF">
      <w:pPr>
        <w:jc w:val="both"/>
        <w:rPr>
          <w:sz w:val="24"/>
          <w:szCs w:val="24"/>
        </w:rPr>
      </w:pPr>
      <w:r>
        <w:rPr>
          <w:sz w:val="24"/>
          <w:szCs w:val="24"/>
        </w:rPr>
        <w:t xml:space="preserve">Acordul de grant </w:t>
      </w:r>
      <w:r w:rsidR="002E3F91" w:rsidRPr="003D35AF">
        <w:rPr>
          <w:sz w:val="24"/>
          <w:szCs w:val="24"/>
        </w:rPr>
        <w:t>a fost semnat între EACEA și Universita Iuav di Venezia la data de 16.10.2020.</w:t>
      </w:r>
    </w:p>
    <w:p w:rsidR="002E3F91" w:rsidRPr="003D35AF" w:rsidRDefault="002E3F91" w:rsidP="003D35AF">
      <w:pPr>
        <w:jc w:val="both"/>
        <w:rPr>
          <w:sz w:val="24"/>
          <w:szCs w:val="24"/>
        </w:rPr>
      </w:pPr>
      <w:r w:rsidRPr="003D35AF">
        <w:rPr>
          <w:sz w:val="24"/>
          <w:szCs w:val="24"/>
        </w:rPr>
        <w:t>Coordonatorul proiectului, Universitatea Iuav di Venezia, prin adresa înregistrată la Primăria Municipiului Timișoara cu nr. CDD2021-113/08.02.2021,  ne-a transmis Acordul de grant cu anexele sale, precum și Acordul de parteneriat în vederea semnării de către reprezentantul legal al Municipiului Timișoara.</w:t>
      </w:r>
    </w:p>
    <w:p w:rsidR="003C6B70" w:rsidRDefault="003C6B70" w:rsidP="00A10703">
      <w:pPr>
        <w:ind w:left="142"/>
        <w:jc w:val="both"/>
        <w:rPr>
          <w:sz w:val="24"/>
          <w:szCs w:val="24"/>
        </w:rPr>
      </w:pPr>
    </w:p>
    <w:p w:rsidR="00345F7D" w:rsidRPr="00DB2992" w:rsidRDefault="00345F7D" w:rsidP="00B46C06">
      <w:pPr>
        <w:jc w:val="both"/>
        <w:rPr>
          <w:sz w:val="24"/>
          <w:szCs w:val="24"/>
        </w:rPr>
      </w:pPr>
      <w:r w:rsidRPr="00DB2992">
        <w:rPr>
          <w:sz w:val="24"/>
          <w:szCs w:val="24"/>
        </w:rPr>
        <w:t xml:space="preserve">În conformitate cu </w:t>
      </w:r>
      <w:r w:rsidR="00DB2992" w:rsidRPr="00DB2992">
        <w:rPr>
          <w:rFonts w:eastAsia="Calibri"/>
          <w:sz w:val="24"/>
          <w:lang w:val="en-US"/>
        </w:rPr>
        <w:t>art. 129 alin. 2 lit. b) și lit. e), alin. 4 lit. f) și alin. 9 lit. a)</w:t>
      </w:r>
      <w:r w:rsidRPr="00DB2992">
        <w:rPr>
          <w:sz w:val="24"/>
          <w:szCs w:val="24"/>
        </w:rPr>
        <w:t xml:space="preserve"> din </w:t>
      </w:r>
      <w:r w:rsidRPr="00DB2992">
        <w:rPr>
          <w:rFonts w:eastAsia="Calibri"/>
          <w:sz w:val="24"/>
          <w:szCs w:val="24"/>
          <w:lang w:val="en-US"/>
        </w:rPr>
        <w:t>Ordonanța de Urgență nr. 57/2019 privind Codul administrativ</w:t>
      </w:r>
      <w:r w:rsidRPr="00DB2992">
        <w:rPr>
          <w:sz w:val="24"/>
          <w:szCs w:val="24"/>
        </w:rPr>
        <w:t>, cu modificările şi completările ulterioare, Consiliul Local al Municipiului Timişoara, în exercitarea atribuțiilor privind cooperarea interinstituțională pe plan intern și extern, hotărăşte, în condiţiile legii, cooperarea sau asocierea cu persoane juridice române sau străine, în vederea finanţării şi realizării în comun a unor acţiuni, lucrări, servicii sau proiecte de interes public local.</w:t>
      </w:r>
    </w:p>
    <w:p w:rsidR="001A422D" w:rsidRPr="00A403B7" w:rsidRDefault="00A10703" w:rsidP="00B75FAA">
      <w:pPr>
        <w:ind w:left="142"/>
        <w:jc w:val="both"/>
        <w:rPr>
          <w:bCs/>
          <w:sz w:val="24"/>
          <w:szCs w:val="24"/>
        </w:rPr>
      </w:pPr>
      <w:r w:rsidRPr="00A403B7">
        <w:rPr>
          <w:sz w:val="24"/>
          <w:szCs w:val="24"/>
        </w:rPr>
        <w:t xml:space="preserve"> </w:t>
      </w:r>
      <w:r w:rsidR="00EB19E1" w:rsidRPr="00A403B7">
        <w:rPr>
          <w:bCs/>
          <w:sz w:val="24"/>
          <w:szCs w:val="24"/>
        </w:rPr>
        <w:t>În concluzie,</w:t>
      </w:r>
      <w:r w:rsidR="001A422D" w:rsidRPr="00A403B7">
        <w:rPr>
          <w:bCs/>
          <w:sz w:val="24"/>
          <w:szCs w:val="24"/>
        </w:rPr>
        <w:t xml:space="preserve">  </w:t>
      </w:r>
    </w:p>
    <w:p w:rsidR="0039312F" w:rsidRPr="00A403B7" w:rsidRDefault="0039312F" w:rsidP="00B75FAA">
      <w:pPr>
        <w:ind w:left="142"/>
        <w:jc w:val="both"/>
        <w:rPr>
          <w:bCs/>
          <w:sz w:val="24"/>
          <w:szCs w:val="24"/>
        </w:rPr>
      </w:pPr>
    </w:p>
    <w:p w:rsidR="001A422D" w:rsidRPr="00A403B7" w:rsidRDefault="001A422D" w:rsidP="00B75FAA">
      <w:pPr>
        <w:spacing w:line="312" w:lineRule="auto"/>
        <w:ind w:left="142"/>
        <w:jc w:val="center"/>
        <w:rPr>
          <w:b/>
          <w:sz w:val="24"/>
          <w:szCs w:val="24"/>
        </w:rPr>
      </w:pPr>
      <w:r w:rsidRPr="00A403B7">
        <w:rPr>
          <w:b/>
          <w:sz w:val="24"/>
          <w:szCs w:val="24"/>
        </w:rPr>
        <w:t>PROPUNEM:</w:t>
      </w:r>
    </w:p>
    <w:p w:rsidR="00391E97" w:rsidRDefault="008425EB" w:rsidP="00391E97">
      <w:pPr>
        <w:jc w:val="both"/>
        <w:rPr>
          <w:rFonts w:eastAsia="Calibri"/>
          <w:bCs/>
          <w:color w:val="000000"/>
          <w:sz w:val="24"/>
          <w:lang w:val="en-US"/>
        </w:rPr>
      </w:pPr>
      <w:r w:rsidRPr="00A403B7">
        <w:rPr>
          <w:rFonts w:eastAsia="Calibri"/>
          <w:b/>
          <w:bCs/>
          <w:color w:val="000000"/>
          <w:sz w:val="24"/>
          <w:szCs w:val="24"/>
          <w:lang w:val="en-US"/>
        </w:rPr>
        <w:t>-</w:t>
      </w:r>
      <w:r w:rsidRPr="00A403B7">
        <w:rPr>
          <w:rFonts w:eastAsia="Calibri"/>
          <w:color w:val="000000"/>
          <w:sz w:val="24"/>
          <w:szCs w:val="24"/>
          <w:lang w:val="en-US"/>
        </w:rPr>
        <w:t xml:space="preserve"> aprobarea </w:t>
      </w:r>
      <w:r w:rsidR="00345F7D">
        <w:rPr>
          <w:rFonts w:eastAsia="Calibri"/>
          <w:color w:val="000000"/>
          <w:sz w:val="24"/>
          <w:lang w:val="en-US"/>
        </w:rPr>
        <w:t>participării</w:t>
      </w:r>
      <w:r w:rsidR="00345F7D" w:rsidRPr="00926CDF">
        <w:rPr>
          <w:rFonts w:eastAsia="Calibri"/>
          <w:color w:val="000000"/>
          <w:sz w:val="24"/>
          <w:lang w:val="en-US"/>
        </w:rPr>
        <w:t xml:space="preserve"> Municipiului Timişoara, în calitate de partener, în cadrul proiectului “European Urban REgenerators Knowledge Alliance - EUREKA”, nr. 621709-EPP-1-2020-1-IT-EPPKA2-KA, finanțat în cadrul programului ERASMUS+</w:t>
      </w:r>
      <w:r w:rsidR="00345F7D">
        <w:rPr>
          <w:rFonts w:eastAsia="Calibri"/>
          <w:color w:val="000000"/>
          <w:sz w:val="24"/>
          <w:lang w:val="en-US"/>
        </w:rPr>
        <w:t xml:space="preserve">, </w:t>
      </w:r>
      <w:r w:rsidR="00345F7D" w:rsidRPr="00DA6AFA">
        <w:rPr>
          <w:rFonts w:eastAsia="Calibri"/>
          <w:bCs/>
          <w:color w:val="000000"/>
          <w:sz w:val="24"/>
          <w:lang w:val="en-US"/>
        </w:rPr>
        <w:t>Acțiunea-cheie 2 (</w:t>
      </w:r>
      <w:r w:rsidR="007447B2">
        <w:rPr>
          <w:rFonts w:eastAsia="Calibri"/>
          <w:bCs/>
          <w:color w:val="000000"/>
          <w:sz w:val="24"/>
          <w:lang w:val="en-US"/>
        </w:rPr>
        <w:t>KA2)</w:t>
      </w:r>
      <w:r w:rsidR="00391E97">
        <w:rPr>
          <w:rFonts w:eastAsia="Calibri"/>
          <w:bCs/>
          <w:color w:val="000000"/>
          <w:sz w:val="24"/>
          <w:lang w:val="en-US"/>
        </w:rPr>
        <w:t>. Proiectul are o durată de 36 de luni, începând din 01.01.2021, iar bugetul prevăzut pentru Municipul Timișoara este de 38.660 EUR, finanțarea fiind acoperită 100% din grant;</w:t>
      </w:r>
    </w:p>
    <w:p w:rsidR="00391E97" w:rsidRDefault="00391E97" w:rsidP="00391E97">
      <w:pPr>
        <w:jc w:val="both"/>
        <w:rPr>
          <w:rFonts w:eastAsia="Calibri"/>
          <w:color w:val="000000"/>
          <w:sz w:val="24"/>
          <w:lang w:val="en-US"/>
        </w:rPr>
      </w:pPr>
      <w:r>
        <w:rPr>
          <w:rFonts w:eastAsia="Calibri"/>
          <w:bCs/>
          <w:color w:val="000000"/>
          <w:sz w:val="24"/>
          <w:lang w:val="en-US"/>
        </w:rPr>
        <w:t xml:space="preserve">- </w:t>
      </w:r>
      <w:r w:rsidR="00FA261C">
        <w:rPr>
          <w:rFonts w:eastAsia="Calibri"/>
          <w:bCs/>
          <w:color w:val="000000"/>
          <w:sz w:val="24"/>
          <w:lang w:val="en-US"/>
        </w:rPr>
        <w:t>împuternicirea</w:t>
      </w:r>
      <w:r>
        <w:rPr>
          <w:rFonts w:eastAsia="Calibri"/>
          <w:color w:val="000000"/>
          <w:sz w:val="24"/>
          <w:lang w:val="en-US"/>
        </w:rPr>
        <w:t xml:space="preserve"> Primarul</w:t>
      </w:r>
      <w:r w:rsidR="00FA261C">
        <w:rPr>
          <w:rFonts w:eastAsia="Calibri"/>
          <w:color w:val="000000"/>
          <w:sz w:val="24"/>
          <w:lang w:val="en-US"/>
        </w:rPr>
        <w:t>ui</w:t>
      </w:r>
      <w:r>
        <w:rPr>
          <w:rFonts w:eastAsia="Calibri"/>
          <w:color w:val="000000"/>
          <w:sz w:val="24"/>
          <w:lang w:val="en-US"/>
        </w:rPr>
        <w:t xml:space="preserve"> Municipiului Timişoara să semneze Acordul de parteneriat încheiat între Muncipiul Timișoara și Universita</w:t>
      </w:r>
      <w:r w:rsidRPr="00B068DA">
        <w:rPr>
          <w:rFonts w:eastAsia="Calibri"/>
          <w:color w:val="000000"/>
          <w:sz w:val="24"/>
          <w:lang w:val="en-US"/>
        </w:rPr>
        <w:t xml:space="preserve"> Iuav di Venezia</w:t>
      </w:r>
      <w:r w:rsidR="0012055D">
        <w:rPr>
          <w:rFonts w:eastAsia="Calibri"/>
          <w:color w:val="000000"/>
          <w:sz w:val="24"/>
          <w:lang w:val="en-US"/>
        </w:rPr>
        <w:t>,</w:t>
      </w:r>
      <w:r w:rsidR="007447B2">
        <w:rPr>
          <w:rFonts w:eastAsia="Calibri"/>
          <w:color w:val="000000"/>
          <w:sz w:val="24"/>
          <w:lang w:val="en-US"/>
        </w:rPr>
        <w:t xml:space="preserve"> </w:t>
      </w:r>
      <w:r w:rsidR="0012055D" w:rsidRPr="00A403B7">
        <w:rPr>
          <w:rFonts w:eastAsia="Calibri"/>
          <w:color w:val="000000"/>
          <w:sz w:val="24"/>
          <w:szCs w:val="24"/>
          <w:lang w:val="en-US"/>
        </w:rPr>
        <w:t xml:space="preserve">prevăzut în </w:t>
      </w:r>
      <w:r w:rsidR="0012055D" w:rsidRPr="00A403B7">
        <w:rPr>
          <w:rFonts w:eastAsia="Calibri"/>
          <w:b/>
          <w:bCs/>
          <w:color w:val="000000"/>
          <w:sz w:val="24"/>
          <w:szCs w:val="24"/>
          <w:lang w:val="en-US"/>
        </w:rPr>
        <w:t>Anexa 1</w:t>
      </w:r>
      <w:r w:rsidR="0012055D" w:rsidRPr="00A403B7">
        <w:rPr>
          <w:rFonts w:eastAsia="Calibri"/>
          <w:color w:val="000000"/>
          <w:sz w:val="24"/>
          <w:szCs w:val="24"/>
          <w:lang w:val="en-US"/>
        </w:rPr>
        <w:t xml:space="preserve">  care va face parte integrantă din hotărârea de consiliu local</w:t>
      </w:r>
      <w:r w:rsidR="00FA261C">
        <w:rPr>
          <w:rFonts w:eastAsia="Calibri"/>
          <w:color w:val="000000"/>
          <w:sz w:val="24"/>
          <w:lang w:val="en-US"/>
        </w:rPr>
        <w:t>, precum și orice alte documente necesare pentru implementarea proiectului;</w:t>
      </w:r>
    </w:p>
    <w:p w:rsidR="00106A5C" w:rsidRPr="00A403B7" w:rsidRDefault="00106A5C" w:rsidP="00106A5C">
      <w:pPr>
        <w:jc w:val="both"/>
        <w:rPr>
          <w:rFonts w:eastAsia="Calibri"/>
          <w:color w:val="000000"/>
          <w:sz w:val="24"/>
          <w:szCs w:val="24"/>
          <w:lang w:val="en-US"/>
        </w:rPr>
      </w:pPr>
    </w:p>
    <w:p w:rsidR="001A422D" w:rsidRPr="00A403B7" w:rsidRDefault="00C42F73" w:rsidP="00DB2992">
      <w:pPr>
        <w:jc w:val="both"/>
        <w:rPr>
          <w:color w:val="FF0000"/>
          <w:sz w:val="24"/>
          <w:szCs w:val="24"/>
        </w:rPr>
      </w:pPr>
      <w:r w:rsidRPr="00A403B7">
        <w:rPr>
          <w:sz w:val="24"/>
          <w:szCs w:val="24"/>
          <w:lang w:val="en-US"/>
        </w:rPr>
        <w:t>Având în vedere prevederile legale expuse în prezentul raport, apreciem</w:t>
      </w:r>
      <w:r w:rsidR="00987283" w:rsidRPr="00A403B7">
        <w:rPr>
          <w:sz w:val="24"/>
          <w:szCs w:val="24"/>
          <w:lang w:val="en-US"/>
        </w:rPr>
        <w:t xml:space="preserve"> că Proiectul de hotărâre </w:t>
      </w:r>
      <w:r w:rsidR="00810883">
        <w:rPr>
          <w:sz w:val="24"/>
          <w:szCs w:val="24"/>
          <w:lang w:val="en-US"/>
        </w:rPr>
        <w:t xml:space="preserve">privind </w:t>
      </w:r>
      <w:r w:rsidR="00810883" w:rsidRPr="00810883">
        <w:rPr>
          <w:sz w:val="24"/>
          <w:szCs w:val="24"/>
          <w:lang w:val="en-US"/>
        </w:rPr>
        <w:t xml:space="preserve">aprobarea participării, în calitate de partener, a Municipiului Timişoara la proiectul “European Urban REgenerators Knowledge Alliance - EUREKA”, nr. 621709-EPP-1-2020-1-IT-EPPKA2-KA, finanțat în cadrul programului ERASMUS+ Acțiunea-cheie 2 (KA2) </w:t>
      </w:r>
      <w:r w:rsidRPr="00A403B7">
        <w:rPr>
          <w:sz w:val="24"/>
          <w:szCs w:val="24"/>
          <w:lang w:val="en-US"/>
        </w:rPr>
        <w:t xml:space="preserve">îndeplinește condițiile pentru a fi supus dezbaterii și aprobării plenului consiliului local. </w:t>
      </w:r>
    </w:p>
    <w:p w:rsidR="00106A5C" w:rsidRPr="00A403B7" w:rsidRDefault="00106A5C" w:rsidP="00106A5C">
      <w:pPr>
        <w:ind w:left="142" w:firstLine="720"/>
        <w:rPr>
          <w:color w:val="FF0000"/>
          <w:sz w:val="24"/>
          <w:szCs w:val="24"/>
        </w:rPr>
      </w:pPr>
    </w:p>
    <w:p w:rsidR="007774EA" w:rsidRDefault="007774EA" w:rsidP="00B75FAA">
      <w:pPr>
        <w:spacing w:line="312" w:lineRule="auto"/>
        <w:ind w:left="142"/>
        <w:jc w:val="both"/>
        <w:rPr>
          <w:b/>
          <w:sz w:val="24"/>
          <w:szCs w:val="24"/>
        </w:rPr>
      </w:pPr>
      <w:r>
        <w:rPr>
          <w:b/>
          <w:sz w:val="24"/>
          <w:szCs w:val="24"/>
        </w:rPr>
        <w:t xml:space="preserve">Director </w:t>
      </w:r>
      <w:r w:rsidR="002976C4" w:rsidRPr="00A403B7">
        <w:rPr>
          <w:b/>
          <w:sz w:val="24"/>
          <w:szCs w:val="24"/>
        </w:rPr>
        <w:t>Direcț</w:t>
      </w:r>
      <w:r w:rsidR="001A422D" w:rsidRPr="00A403B7">
        <w:rPr>
          <w:b/>
          <w:sz w:val="24"/>
          <w:szCs w:val="24"/>
        </w:rPr>
        <w:t>ia</w:t>
      </w:r>
      <w:r w:rsidR="007560FE" w:rsidRPr="00A403B7">
        <w:rPr>
          <w:b/>
          <w:sz w:val="24"/>
          <w:szCs w:val="24"/>
        </w:rPr>
        <w:t xml:space="preserve"> </w:t>
      </w:r>
      <w:r w:rsidR="00A403B7">
        <w:rPr>
          <w:b/>
          <w:sz w:val="24"/>
          <w:szCs w:val="24"/>
        </w:rPr>
        <w:t>Dezvoltare,</w:t>
      </w:r>
    </w:p>
    <w:p w:rsidR="007774EA" w:rsidRDefault="007774EA" w:rsidP="00B75FAA">
      <w:pPr>
        <w:spacing w:line="312" w:lineRule="auto"/>
        <w:ind w:left="142"/>
        <w:jc w:val="both"/>
        <w:rPr>
          <w:b/>
          <w:sz w:val="24"/>
          <w:szCs w:val="24"/>
        </w:rPr>
      </w:pPr>
      <w:r>
        <w:rPr>
          <w:b/>
          <w:sz w:val="24"/>
          <w:szCs w:val="24"/>
        </w:rPr>
        <w:t>Magdalena Nicoară</w:t>
      </w:r>
    </w:p>
    <w:p w:rsidR="007774EA" w:rsidRDefault="007774EA" w:rsidP="00B75FAA">
      <w:pPr>
        <w:spacing w:line="312" w:lineRule="auto"/>
        <w:ind w:left="142"/>
        <w:jc w:val="both"/>
        <w:rPr>
          <w:b/>
          <w:sz w:val="24"/>
          <w:szCs w:val="24"/>
        </w:rPr>
      </w:pPr>
    </w:p>
    <w:p w:rsidR="001A422D" w:rsidRPr="00A403B7" w:rsidRDefault="001A422D" w:rsidP="00B75FAA">
      <w:pPr>
        <w:spacing w:line="312" w:lineRule="auto"/>
        <w:ind w:left="142"/>
        <w:jc w:val="both"/>
        <w:rPr>
          <w:b/>
          <w:sz w:val="24"/>
          <w:szCs w:val="24"/>
        </w:rPr>
      </w:pPr>
      <w:r w:rsidRPr="00A403B7">
        <w:rPr>
          <w:b/>
          <w:sz w:val="24"/>
          <w:szCs w:val="24"/>
        </w:rPr>
        <w:tab/>
      </w:r>
      <w:r w:rsidRPr="00A403B7">
        <w:rPr>
          <w:b/>
          <w:sz w:val="24"/>
          <w:szCs w:val="24"/>
        </w:rPr>
        <w:tab/>
      </w:r>
      <w:r w:rsidRPr="00A403B7">
        <w:rPr>
          <w:b/>
          <w:sz w:val="24"/>
          <w:szCs w:val="24"/>
        </w:rPr>
        <w:tab/>
      </w:r>
      <w:r w:rsidRPr="00A403B7">
        <w:rPr>
          <w:b/>
          <w:sz w:val="24"/>
          <w:szCs w:val="24"/>
        </w:rPr>
        <w:tab/>
        <w:t xml:space="preserve">            </w:t>
      </w:r>
    </w:p>
    <w:p w:rsidR="008425EB" w:rsidRPr="00A403B7" w:rsidRDefault="00DB2992" w:rsidP="00B75FAA">
      <w:pPr>
        <w:spacing w:line="312" w:lineRule="auto"/>
        <w:ind w:left="142"/>
        <w:jc w:val="both"/>
        <w:rPr>
          <w:b/>
          <w:sz w:val="24"/>
          <w:szCs w:val="24"/>
          <w:lang w:val="it-IT"/>
        </w:rPr>
      </w:pPr>
      <w:r>
        <w:rPr>
          <w:b/>
          <w:sz w:val="24"/>
          <w:szCs w:val="24"/>
          <w:lang w:val="it-IT"/>
        </w:rPr>
        <w:t>Consilier CAIGPIRME,</w:t>
      </w:r>
      <w:r w:rsidR="001A422D" w:rsidRPr="00A403B7">
        <w:rPr>
          <w:b/>
          <w:sz w:val="24"/>
          <w:szCs w:val="24"/>
          <w:lang w:val="it-IT"/>
        </w:rPr>
        <w:tab/>
      </w:r>
      <w:r w:rsidR="001A422D" w:rsidRPr="00A403B7">
        <w:rPr>
          <w:b/>
          <w:sz w:val="24"/>
          <w:szCs w:val="24"/>
          <w:lang w:val="it-IT"/>
        </w:rPr>
        <w:tab/>
        <w:t xml:space="preserve">            </w:t>
      </w:r>
      <w:r w:rsidR="001A422D" w:rsidRPr="00A403B7">
        <w:rPr>
          <w:b/>
          <w:sz w:val="24"/>
          <w:szCs w:val="24"/>
          <w:lang w:val="it-IT"/>
        </w:rPr>
        <w:tab/>
      </w:r>
      <w:r w:rsidR="001A422D" w:rsidRPr="00A403B7">
        <w:rPr>
          <w:b/>
          <w:sz w:val="24"/>
          <w:szCs w:val="24"/>
          <w:lang w:val="it-IT"/>
        </w:rPr>
        <w:tab/>
      </w:r>
      <w:r w:rsidR="008425EB" w:rsidRPr="00A403B7">
        <w:rPr>
          <w:b/>
          <w:sz w:val="24"/>
          <w:szCs w:val="24"/>
          <w:lang w:val="it-IT"/>
        </w:rPr>
        <w:tab/>
      </w:r>
    </w:p>
    <w:p w:rsidR="008425EB" w:rsidRPr="00A403B7" w:rsidRDefault="00A403B7" w:rsidP="00B75FAA">
      <w:pPr>
        <w:spacing w:line="312" w:lineRule="auto"/>
        <w:ind w:left="142"/>
        <w:jc w:val="both"/>
        <w:rPr>
          <w:b/>
          <w:sz w:val="24"/>
          <w:szCs w:val="24"/>
          <w:lang w:val="it-IT"/>
        </w:rPr>
      </w:pPr>
      <w:r>
        <w:rPr>
          <w:b/>
          <w:sz w:val="24"/>
          <w:szCs w:val="24"/>
          <w:lang w:val="it-IT"/>
        </w:rPr>
        <w:t>Floriana Ștefan</w:t>
      </w:r>
    </w:p>
    <w:p w:rsidR="00E5703E" w:rsidRDefault="00E5703E" w:rsidP="00B75FAA">
      <w:pPr>
        <w:spacing w:line="312" w:lineRule="auto"/>
        <w:ind w:left="142"/>
        <w:jc w:val="both"/>
        <w:rPr>
          <w:b/>
          <w:sz w:val="24"/>
          <w:szCs w:val="24"/>
          <w:lang w:val="it-IT"/>
        </w:rPr>
      </w:pPr>
    </w:p>
    <w:p w:rsidR="00A403B7" w:rsidRPr="00A403B7" w:rsidRDefault="00A403B7" w:rsidP="00B75FAA">
      <w:pPr>
        <w:spacing w:line="312" w:lineRule="auto"/>
        <w:ind w:left="142"/>
        <w:jc w:val="both"/>
        <w:rPr>
          <w:b/>
          <w:sz w:val="24"/>
          <w:szCs w:val="24"/>
          <w:lang w:val="it-IT"/>
        </w:rPr>
      </w:pPr>
    </w:p>
    <w:p w:rsidR="0051714D" w:rsidRPr="00A403B7" w:rsidRDefault="0051714D" w:rsidP="00B75FAA">
      <w:pPr>
        <w:spacing w:line="312" w:lineRule="auto"/>
        <w:ind w:left="142"/>
        <w:jc w:val="both"/>
        <w:rPr>
          <w:b/>
          <w:sz w:val="24"/>
          <w:szCs w:val="24"/>
        </w:rPr>
      </w:pPr>
      <w:r w:rsidRPr="00A403B7">
        <w:rPr>
          <w:b/>
          <w:sz w:val="24"/>
          <w:szCs w:val="24"/>
        </w:rPr>
        <w:t>Intocmit,</w:t>
      </w:r>
    </w:p>
    <w:p w:rsidR="001A422D" w:rsidRPr="00A403B7" w:rsidRDefault="008425EB" w:rsidP="00240A37">
      <w:pPr>
        <w:tabs>
          <w:tab w:val="left" w:pos="2835"/>
        </w:tabs>
        <w:spacing w:line="312" w:lineRule="auto"/>
        <w:jc w:val="both"/>
        <w:rPr>
          <w:sz w:val="24"/>
          <w:szCs w:val="24"/>
        </w:rPr>
      </w:pPr>
      <w:r w:rsidRPr="00A403B7">
        <w:rPr>
          <w:b/>
          <w:sz w:val="24"/>
          <w:szCs w:val="24"/>
          <w:lang w:val="it-IT"/>
        </w:rPr>
        <w:t xml:space="preserve">  </w:t>
      </w:r>
      <w:r w:rsidR="0051714D" w:rsidRPr="00A403B7">
        <w:rPr>
          <w:b/>
          <w:sz w:val="24"/>
          <w:szCs w:val="24"/>
          <w:lang w:val="it-IT"/>
        </w:rPr>
        <w:t>Maria Pantić-Telbis</w:t>
      </w:r>
      <w:r w:rsidR="00240A37" w:rsidRPr="00A403B7">
        <w:rPr>
          <w:b/>
          <w:sz w:val="24"/>
          <w:szCs w:val="24"/>
          <w:lang w:val="it-IT"/>
        </w:rPr>
        <w:tab/>
      </w:r>
    </w:p>
    <w:sectPr w:rsidR="001A422D" w:rsidRPr="00A403B7" w:rsidSect="003D0258">
      <w:footerReference w:type="default" r:id="rId7"/>
      <w:pgSz w:w="12240" w:h="15840"/>
      <w:pgMar w:top="993" w:right="1417" w:bottom="568"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E4" w:rsidRDefault="002E54E4" w:rsidP="002976C4">
      <w:r>
        <w:separator/>
      </w:r>
    </w:p>
  </w:endnote>
  <w:endnote w:type="continuationSeparator" w:id="0">
    <w:p w:rsidR="002E54E4" w:rsidRDefault="002E54E4" w:rsidP="0029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653797"/>
      <w:docPartObj>
        <w:docPartGallery w:val="Page Numbers (Bottom of Page)"/>
        <w:docPartUnique/>
      </w:docPartObj>
    </w:sdtPr>
    <w:sdtContent>
      <w:p w:rsidR="00046F39" w:rsidRDefault="007B6529">
        <w:pPr>
          <w:pStyle w:val="Footer"/>
          <w:jc w:val="center"/>
        </w:pPr>
        <w:fldSimple w:instr=" PAGE   \* MERGEFORMAT ">
          <w:r w:rsidR="0012055D">
            <w:rPr>
              <w:noProof/>
            </w:rPr>
            <w:t>3</w:t>
          </w:r>
        </w:fldSimple>
      </w:p>
      <w:p w:rsidR="00046F39" w:rsidRDefault="00046F39" w:rsidP="008425EB">
        <w:pPr>
          <w:ind w:left="5040" w:firstLine="720"/>
          <w:jc w:val="center"/>
        </w:pPr>
        <w:r>
          <w:t xml:space="preserve">                      Cod FO53-</w:t>
        </w:r>
        <w:r w:rsidRPr="00006E9E">
          <w:t>01,Ver.2</w:t>
        </w:r>
      </w:p>
      <w:p w:rsidR="00046F39" w:rsidRDefault="007B6529">
        <w:pPr>
          <w:pStyle w:val="Footer"/>
          <w:jc w:val="center"/>
        </w:pPr>
      </w:p>
    </w:sdtContent>
  </w:sdt>
  <w:p w:rsidR="00046F39" w:rsidRDefault="00046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E4" w:rsidRDefault="002E54E4" w:rsidP="002976C4">
      <w:r>
        <w:separator/>
      </w:r>
    </w:p>
  </w:footnote>
  <w:footnote w:type="continuationSeparator" w:id="0">
    <w:p w:rsidR="002E54E4" w:rsidRDefault="002E54E4"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614381B"/>
    <w:multiLevelType w:val="hybridMultilevel"/>
    <w:tmpl w:val="0DC0DFB0"/>
    <w:lvl w:ilvl="0" w:tplc="6D327ECE">
      <w:start w:val="38"/>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1DBF4F55"/>
    <w:multiLevelType w:val="hybridMultilevel"/>
    <w:tmpl w:val="56F2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95E76"/>
    <w:multiLevelType w:val="hybridMultilevel"/>
    <w:tmpl w:val="3710B4DC"/>
    <w:lvl w:ilvl="0" w:tplc="A89025B6">
      <w:start w:val="5"/>
      <w:numFmt w:val="bullet"/>
      <w:lvlText w:val="-"/>
      <w:lvlJc w:val="left"/>
      <w:pPr>
        <w:ind w:left="720" w:hanging="360"/>
      </w:pPr>
      <w:rPr>
        <w:rFonts w:ascii="Palatino Linotype" w:eastAsia="Times New Roman" w:hAnsi="Palatino Linotyp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738A4"/>
    <w:multiLevelType w:val="hybridMultilevel"/>
    <w:tmpl w:val="E3A48C28"/>
    <w:lvl w:ilvl="0" w:tplc="169246E0">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D07556"/>
    <w:multiLevelType w:val="hybridMultilevel"/>
    <w:tmpl w:val="E736C4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8ED7D32"/>
    <w:multiLevelType w:val="hybridMultilevel"/>
    <w:tmpl w:val="860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70894"/>
    <w:rsid w:val="00000C36"/>
    <w:rsid w:val="00006EA5"/>
    <w:rsid w:val="000230D4"/>
    <w:rsid w:val="00023414"/>
    <w:rsid w:val="00024EE1"/>
    <w:rsid w:val="0003035C"/>
    <w:rsid w:val="0003438B"/>
    <w:rsid w:val="000415C5"/>
    <w:rsid w:val="00044410"/>
    <w:rsid w:val="00046F39"/>
    <w:rsid w:val="00060457"/>
    <w:rsid w:val="00064894"/>
    <w:rsid w:val="00067C21"/>
    <w:rsid w:val="00090372"/>
    <w:rsid w:val="00095423"/>
    <w:rsid w:val="00095CAC"/>
    <w:rsid w:val="000A729A"/>
    <w:rsid w:val="00106A5C"/>
    <w:rsid w:val="00113200"/>
    <w:rsid w:val="0012055D"/>
    <w:rsid w:val="00122FDD"/>
    <w:rsid w:val="00131C3B"/>
    <w:rsid w:val="00131C5F"/>
    <w:rsid w:val="0013439C"/>
    <w:rsid w:val="00137379"/>
    <w:rsid w:val="0016119E"/>
    <w:rsid w:val="001A104B"/>
    <w:rsid w:val="001A422D"/>
    <w:rsid w:val="001A4499"/>
    <w:rsid w:val="001A4A6D"/>
    <w:rsid w:val="001B3258"/>
    <w:rsid w:val="001B603E"/>
    <w:rsid w:val="001C158D"/>
    <w:rsid w:val="001D4372"/>
    <w:rsid w:val="001E41B1"/>
    <w:rsid w:val="001F02F1"/>
    <w:rsid w:val="001F584C"/>
    <w:rsid w:val="00215121"/>
    <w:rsid w:val="00240A37"/>
    <w:rsid w:val="002444C6"/>
    <w:rsid w:val="00250855"/>
    <w:rsid w:val="0026303A"/>
    <w:rsid w:val="0026791F"/>
    <w:rsid w:val="0028374C"/>
    <w:rsid w:val="00295A31"/>
    <w:rsid w:val="002976C4"/>
    <w:rsid w:val="002B6DCE"/>
    <w:rsid w:val="002E3F91"/>
    <w:rsid w:val="002E54E4"/>
    <w:rsid w:val="002E6CD7"/>
    <w:rsid w:val="00306588"/>
    <w:rsid w:val="00317325"/>
    <w:rsid w:val="00327E98"/>
    <w:rsid w:val="00345F7D"/>
    <w:rsid w:val="003715F2"/>
    <w:rsid w:val="00391E97"/>
    <w:rsid w:val="0039312F"/>
    <w:rsid w:val="003B1EAC"/>
    <w:rsid w:val="003C020F"/>
    <w:rsid w:val="003C4749"/>
    <w:rsid w:val="003C6B70"/>
    <w:rsid w:val="003D0258"/>
    <w:rsid w:val="003D35AF"/>
    <w:rsid w:val="003D48EC"/>
    <w:rsid w:val="003E6200"/>
    <w:rsid w:val="003F1CBC"/>
    <w:rsid w:val="0041008E"/>
    <w:rsid w:val="00454212"/>
    <w:rsid w:val="0046520F"/>
    <w:rsid w:val="00475806"/>
    <w:rsid w:val="00477A02"/>
    <w:rsid w:val="004946DA"/>
    <w:rsid w:val="004971BD"/>
    <w:rsid w:val="004C03AD"/>
    <w:rsid w:val="004D3156"/>
    <w:rsid w:val="004E717B"/>
    <w:rsid w:val="004E7ED1"/>
    <w:rsid w:val="004F72DB"/>
    <w:rsid w:val="00506190"/>
    <w:rsid w:val="00511783"/>
    <w:rsid w:val="00512F4C"/>
    <w:rsid w:val="0051714D"/>
    <w:rsid w:val="00527898"/>
    <w:rsid w:val="00580C08"/>
    <w:rsid w:val="0058223B"/>
    <w:rsid w:val="005A7C6D"/>
    <w:rsid w:val="005B5132"/>
    <w:rsid w:val="005E1134"/>
    <w:rsid w:val="005E3A5E"/>
    <w:rsid w:val="005E7A2C"/>
    <w:rsid w:val="005F6552"/>
    <w:rsid w:val="00614060"/>
    <w:rsid w:val="00621AB9"/>
    <w:rsid w:val="00626DDC"/>
    <w:rsid w:val="00647171"/>
    <w:rsid w:val="006B0D87"/>
    <w:rsid w:val="006D6677"/>
    <w:rsid w:val="006E5FB3"/>
    <w:rsid w:val="007447B2"/>
    <w:rsid w:val="00745377"/>
    <w:rsid w:val="00753A0C"/>
    <w:rsid w:val="007560FE"/>
    <w:rsid w:val="00775A62"/>
    <w:rsid w:val="007774EA"/>
    <w:rsid w:val="007A3F33"/>
    <w:rsid w:val="007B6529"/>
    <w:rsid w:val="007D13EC"/>
    <w:rsid w:val="007E0BEB"/>
    <w:rsid w:val="007E3C67"/>
    <w:rsid w:val="007F36E2"/>
    <w:rsid w:val="00810883"/>
    <w:rsid w:val="00814FC8"/>
    <w:rsid w:val="008259F1"/>
    <w:rsid w:val="008323AD"/>
    <w:rsid w:val="008425EB"/>
    <w:rsid w:val="008674EE"/>
    <w:rsid w:val="00870894"/>
    <w:rsid w:val="00871720"/>
    <w:rsid w:val="008733B3"/>
    <w:rsid w:val="00875778"/>
    <w:rsid w:val="00896908"/>
    <w:rsid w:val="00923998"/>
    <w:rsid w:val="0095457A"/>
    <w:rsid w:val="00962984"/>
    <w:rsid w:val="00977FCB"/>
    <w:rsid w:val="00987283"/>
    <w:rsid w:val="009C73C7"/>
    <w:rsid w:val="009D43B4"/>
    <w:rsid w:val="009E5AFA"/>
    <w:rsid w:val="00A10703"/>
    <w:rsid w:val="00A23096"/>
    <w:rsid w:val="00A308D0"/>
    <w:rsid w:val="00A403B7"/>
    <w:rsid w:val="00A512C9"/>
    <w:rsid w:val="00A64E64"/>
    <w:rsid w:val="00A6722C"/>
    <w:rsid w:val="00A74B5B"/>
    <w:rsid w:val="00A974AD"/>
    <w:rsid w:val="00AA385D"/>
    <w:rsid w:val="00AD7E21"/>
    <w:rsid w:val="00AE4F2B"/>
    <w:rsid w:val="00AF0794"/>
    <w:rsid w:val="00AF1808"/>
    <w:rsid w:val="00B119C0"/>
    <w:rsid w:val="00B354C2"/>
    <w:rsid w:val="00B46C06"/>
    <w:rsid w:val="00B47719"/>
    <w:rsid w:val="00B51CF1"/>
    <w:rsid w:val="00B5400E"/>
    <w:rsid w:val="00B557A3"/>
    <w:rsid w:val="00B716AA"/>
    <w:rsid w:val="00B749F3"/>
    <w:rsid w:val="00B75FAA"/>
    <w:rsid w:val="00B834F6"/>
    <w:rsid w:val="00B96359"/>
    <w:rsid w:val="00BC3414"/>
    <w:rsid w:val="00BD2115"/>
    <w:rsid w:val="00BD5379"/>
    <w:rsid w:val="00BE2C58"/>
    <w:rsid w:val="00BE413F"/>
    <w:rsid w:val="00C101D1"/>
    <w:rsid w:val="00C220E0"/>
    <w:rsid w:val="00C35BF6"/>
    <w:rsid w:val="00C42F73"/>
    <w:rsid w:val="00C629C6"/>
    <w:rsid w:val="00C66289"/>
    <w:rsid w:val="00C7056F"/>
    <w:rsid w:val="00C762CB"/>
    <w:rsid w:val="00C91ACE"/>
    <w:rsid w:val="00CD331C"/>
    <w:rsid w:val="00CF405C"/>
    <w:rsid w:val="00D11770"/>
    <w:rsid w:val="00D25872"/>
    <w:rsid w:val="00D56BBA"/>
    <w:rsid w:val="00DB2992"/>
    <w:rsid w:val="00DB2DF8"/>
    <w:rsid w:val="00DD02B7"/>
    <w:rsid w:val="00DD2C3D"/>
    <w:rsid w:val="00DE6F32"/>
    <w:rsid w:val="00DF2432"/>
    <w:rsid w:val="00E07DBA"/>
    <w:rsid w:val="00E21707"/>
    <w:rsid w:val="00E5703E"/>
    <w:rsid w:val="00E609A8"/>
    <w:rsid w:val="00E66A29"/>
    <w:rsid w:val="00E86FE9"/>
    <w:rsid w:val="00EA478F"/>
    <w:rsid w:val="00EB07B2"/>
    <w:rsid w:val="00EB19E1"/>
    <w:rsid w:val="00EB432A"/>
    <w:rsid w:val="00ED4600"/>
    <w:rsid w:val="00ED6446"/>
    <w:rsid w:val="00EE7951"/>
    <w:rsid w:val="00F27489"/>
    <w:rsid w:val="00F421A7"/>
    <w:rsid w:val="00F54424"/>
    <w:rsid w:val="00F6151A"/>
    <w:rsid w:val="00F61DF7"/>
    <w:rsid w:val="00F763EB"/>
    <w:rsid w:val="00F97DF0"/>
    <w:rsid w:val="00FA25B2"/>
    <w:rsid w:val="00FA261C"/>
    <w:rsid w:val="00FA357F"/>
    <w:rsid w:val="00FA54A4"/>
    <w:rsid w:val="00FB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unhideWhenUsed/>
    <w:rsid w:val="002976C4"/>
    <w:pPr>
      <w:tabs>
        <w:tab w:val="center" w:pos="4680"/>
        <w:tab w:val="right" w:pos="9360"/>
      </w:tabs>
    </w:pPr>
  </w:style>
  <w:style w:type="character" w:customStyle="1" w:styleId="FooterChar">
    <w:name w:val="Footer Char"/>
    <w:basedOn w:val="DefaultParagraphFont"/>
    <w:link w:val="Footer"/>
    <w:uiPriority w:val="99"/>
    <w:rsid w:val="002976C4"/>
    <w:rPr>
      <w:rFonts w:eastAsia="Times New Roman"/>
      <w:sz w:val="26"/>
      <w:szCs w:val="26"/>
      <w:lang w:val="ro-RO"/>
    </w:rPr>
  </w:style>
  <w:style w:type="character" w:styleId="Hyperlink">
    <w:name w:val="Hyperlink"/>
    <w:basedOn w:val="DefaultParagraphFont"/>
    <w:uiPriority w:val="99"/>
    <w:unhideWhenUsed/>
    <w:rsid w:val="006B0D87"/>
    <w:rPr>
      <w:color w:val="0000FF"/>
      <w:u w:val="single"/>
    </w:rPr>
  </w:style>
  <w:style w:type="table" w:styleId="TableGrid">
    <w:name w:val="Table Grid"/>
    <w:basedOn w:val="TableNormal"/>
    <w:uiPriority w:val="39"/>
    <w:locked/>
    <w:rsid w:val="006B0D87"/>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01">
    <w:name w:val="titlu_01"/>
    <w:basedOn w:val="DefaultParagraphFont"/>
    <w:rsid w:val="007D13EC"/>
  </w:style>
  <w:style w:type="paragraph" w:styleId="HTMLPreformatted">
    <w:name w:val="HTML Preformatted"/>
    <w:basedOn w:val="Normal"/>
    <w:link w:val="HTMLPreformattedChar"/>
    <w:uiPriority w:val="99"/>
    <w:unhideWhenUsed/>
    <w:rsid w:val="005E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basedOn w:val="DefaultParagraphFont"/>
    <w:link w:val="HTMLPreformatted"/>
    <w:uiPriority w:val="99"/>
    <w:rsid w:val="005E7A2C"/>
    <w:rPr>
      <w:rFonts w:ascii="Courier New" w:eastAsia="Times New Roman" w:hAnsi="Courier New"/>
      <w:sz w:val="20"/>
      <w:szCs w:val="20"/>
    </w:rPr>
  </w:style>
  <w:style w:type="character" w:customStyle="1" w:styleId="jlqj4b">
    <w:name w:val="jlqj4b"/>
    <w:basedOn w:val="DefaultParagraphFont"/>
    <w:rsid w:val="003C6B70"/>
  </w:style>
  <w:style w:type="character" w:customStyle="1" w:styleId="tlid-translation">
    <w:name w:val="tlid-translation"/>
    <w:basedOn w:val="DefaultParagraphFont"/>
    <w:rsid w:val="003D48EC"/>
  </w:style>
</w:styles>
</file>

<file path=word/webSettings.xml><?xml version="1.0" encoding="utf-8"?>
<w:webSettings xmlns:r="http://schemas.openxmlformats.org/officeDocument/2006/relationships" xmlns:w="http://schemas.openxmlformats.org/wordprocessingml/2006/main">
  <w:divs>
    <w:div w:id="410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mtelbis</cp:lastModifiedBy>
  <cp:revision>10</cp:revision>
  <cp:lastPrinted>2021-02-15T09:46:00Z</cp:lastPrinted>
  <dcterms:created xsi:type="dcterms:W3CDTF">2021-02-12T09:12:00Z</dcterms:created>
  <dcterms:modified xsi:type="dcterms:W3CDTF">2021-02-15T09:48:00Z</dcterms:modified>
</cp:coreProperties>
</file>