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00" w:rsidRPr="00147394" w:rsidRDefault="002C7E00" w:rsidP="002C7E00">
      <w:pPr>
        <w:jc w:val="both"/>
        <w:rPr>
          <w:sz w:val="24"/>
          <w:szCs w:val="24"/>
        </w:rPr>
      </w:pPr>
      <w:r w:rsidRPr="00147394">
        <w:rPr>
          <w:sz w:val="24"/>
          <w:szCs w:val="24"/>
        </w:rPr>
        <w:t xml:space="preserve"> </w:t>
      </w:r>
    </w:p>
    <w:p w:rsidR="002C7E00" w:rsidRPr="00147394" w:rsidRDefault="002C7E00" w:rsidP="002C7E00">
      <w:pPr>
        <w:pStyle w:val="Heading1"/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 xml:space="preserve">ROMÂNIA  </w:t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  <w:t xml:space="preserve">                  </w:t>
      </w:r>
      <w:r w:rsidR="000E43DE">
        <w:rPr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 w:rsidR="005079BF">
        <w:rPr>
          <w:sz w:val="24"/>
          <w:szCs w:val="24"/>
          <w:lang w:val="ro-RO"/>
        </w:rPr>
        <w:tab/>
      </w:r>
      <w:r w:rsidR="005079BF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>APROBAT:</w:t>
      </w:r>
    </w:p>
    <w:p w:rsidR="002C7E00" w:rsidRPr="00147394" w:rsidRDefault="005079BF" w:rsidP="002C7E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MUNICIPIUL TIMIŞOARA</w:t>
      </w:r>
      <w:r w:rsidR="002C7E00" w:rsidRPr="00147394">
        <w:rPr>
          <w:b/>
          <w:sz w:val="24"/>
          <w:szCs w:val="24"/>
          <w:lang w:val="ro-RO"/>
        </w:rPr>
        <w:tab/>
      </w:r>
      <w:r w:rsidR="002C7E00" w:rsidRPr="00147394">
        <w:rPr>
          <w:b/>
          <w:sz w:val="24"/>
          <w:szCs w:val="24"/>
          <w:lang w:val="ro-RO"/>
        </w:rPr>
        <w:tab/>
      </w:r>
      <w:r w:rsidR="002C7E00" w:rsidRPr="00147394">
        <w:rPr>
          <w:b/>
          <w:sz w:val="24"/>
          <w:szCs w:val="24"/>
          <w:lang w:val="ro-RO"/>
        </w:rPr>
        <w:tab/>
      </w:r>
      <w:r w:rsidR="002C7E00" w:rsidRPr="00147394">
        <w:rPr>
          <w:b/>
          <w:sz w:val="24"/>
          <w:szCs w:val="24"/>
          <w:lang w:val="ro-RO"/>
        </w:rPr>
        <w:tab/>
      </w:r>
      <w:r w:rsidR="002C7E00" w:rsidRPr="00147394">
        <w:rPr>
          <w:b/>
          <w:sz w:val="24"/>
          <w:szCs w:val="24"/>
          <w:lang w:val="ro-RO"/>
        </w:rPr>
        <w:tab/>
        <w:t xml:space="preserve">        </w:t>
      </w:r>
      <w:r w:rsidR="000E43DE">
        <w:rPr>
          <w:b/>
          <w:sz w:val="24"/>
          <w:szCs w:val="24"/>
          <w:lang w:val="ro-RO"/>
        </w:rPr>
        <w:tab/>
      </w:r>
      <w:r w:rsidR="002C7E00" w:rsidRPr="00147394">
        <w:rPr>
          <w:b/>
          <w:sz w:val="24"/>
          <w:szCs w:val="24"/>
          <w:lang w:val="ro-RO"/>
        </w:rPr>
        <w:t xml:space="preserve">  PRIMAR,</w:t>
      </w:r>
    </w:p>
    <w:p w:rsidR="002C7E00" w:rsidRPr="00147394" w:rsidRDefault="005079BF" w:rsidP="002C7E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COMPARTIMENTUL MONUMENTE</w:t>
      </w:r>
    </w:p>
    <w:p w:rsidR="002C7E00" w:rsidRPr="00147394" w:rsidRDefault="002C7E00" w:rsidP="002C7E00">
      <w:pPr>
        <w:rPr>
          <w:sz w:val="24"/>
          <w:szCs w:val="24"/>
          <w:lang w:val="ro-RO"/>
        </w:rPr>
      </w:pPr>
      <w:r w:rsidRPr="00147394">
        <w:rPr>
          <w:b/>
          <w:sz w:val="24"/>
          <w:szCs w:val="24"/>
          <w:lang w:val="ro-RO"/>
        </w:rPr>
        <w:t xml:space="preserve">NR. </w:t>
      </w:r>
      <w:r w:rsidRPr="000E43DE">
        <w:rPr>
          <w:b/>
          <w:sz w:val="24"/>
          <w:szCs w:val="24"/>
          <w:lang w:val="ro-RO"/>
        </w:rPr>
        <w:t>SC2014-</w:t>
      </w:r>
      <w:r w:rsidR="000E43DE">
        <w:rPr>
          <w:sz w:val="24"/>
          <w:szCs w:val="24"/>
          <w:lang w:val="ro-RO"/>
        </w:rPr>
        <w:tab/>
      </w:r>
      <w:r w:rsidR="003C7088">
        <w:rPr>
          <w:b/>
          <w:sz w:val="24"/>
          <w:szCs w:val="24"/>
          <w:lang w:val="ro-RO"/>
        </w:rPr>
        <w:t>026793/</w:t>
      </w:r>
      <w:r w:rsidR="00F559AE">
        <w:rPr>
          <w:b/>
          <w:sz w:val="24"/>
          <w:szCs w:val="24"/>
          <w:lang w:val="ro-RO"/>
        </w:rPr>
        <w:t>20</w:t>
      </w:r>
      <w:r w:rsidR="003C7088">
        <w:rPr>
          <w:b/>
          <w:sz w:val="24"/>
          <w:szCs w:val="24"/>
          <w:lang w:val="ro-RO"/>
        </w:rPr>
        <w:t>.10.2014</w:t>
      </w:r>
      <w:r w:rsidR="000E43DE">
        <w:rPr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 w:rsidR="004461C0">
        <w:rPr>
          <w:sz w:val="24"/>
          <w:szCs w:val="24"/>
          <w:lang w:val="ro-RO"/>
        </w:rPr>
        <w:tab/>
      </w:r>
      <w:r w:rsidR="004461C0">
        <w:rPr>
          <w:sz w:val="24"/>
          <w:szCs w:val="24"/>
          <w:lang w:val="ro-RO"/>
        </w:rPr>
        <w:tab/>
      </w:r>
      <w:r w:rsidR="004461C0">
        <w:rPr>
          <w:sz w:val="24"/>
          <w:szCs w:val="24"/>
          <w:lang w:val="ro-RO"/>
        </w:rPr>
        <w:tab/>
      </w:r>
      <w:r w:rsidR="00625BCB">
        <w:rPr>
          <w:sz w:val="24"/>
          <w:szCs w:val="24"/>
          <w:lang w:val="ro-RO"/>
        </w:rPr>
        <w:tab/>
      </w:r>
      <w:r w:rsidR="00625BCB">
        <w:rPr>
          <w:sz w:val="24"/>
          <w:szCs w:val="24"/>
          <w:lang w:val="ro-RO"/>
        </w:rPr>
        <w:tab/>
      </w:r>
      <w:r w:rsidR="00625BCB">
        <w:rPr>
          <w:sz w:val="24"/>
          <w:szCs w:val="24"/>
          <w:lang w:val="ro-RO"/>
        </w:rPr>
        <w:tab/>
      </w:r>
      <w:r w:rsidR="00625BCB">
        <w:rPr>
          <w:sz w:val="24"/>
          <w:szCs w:val="24"/>
          <w:lang w:val="ro-RO"/>
        </w:rPr>
        <w:tab/>
      </w:r>
      <w:r w:rsidR="00625BCB">
        <w:rPr>
          <w:sz w:val="24"/>
          <w:szCs w:val="24"/>
          <w:lang w:val="ro-RO"/>
        </w:rPr>
        <w:tab/>
      </w:r>
      <w:r w:rsidR="00625BCB">
        <w:rPr>
          <w:sz w:val="24"/>
          <w:szCs w:val="24"/>
          <w:lang w:val="ro-RO"/>
        </w:rPr>
        <w:tab/>
      </w:r>
      <w:r w:rsidR="00625BCB">
        <w:rPr>
          <w:sz w:val="24"/>
          <w:szCs w:val="24"/>
          <w:lang w:val="ro-RO"/>
        </w:rPr>
        <w:tab/>
      </w:r>
      <w:r w:rsidR="00625BCB">
        <w:rPr>
          <w:sz w:val="24"/>
          <w:szCs w:val="24"/>
          <w:lang w:val="ro-RO"/>
        </w:rPr>
        <w:tab/>
      </w:r>
      <w:r w:rsidR="00625BCB">
        <w:rPr>
          <w:sz w:val="24"/>
          <w:szCs w:val="24"/>
          <w:lang w:val="ro-RO"/>
        </w:rPr>
        <w:tab/>
      </w:r>
      <w:r w:rsidR="00625BCB">
        <w:rPr>
          <w:sz w:val="24"/>
          <w:szCs w:val="24"/>
          <w:lang w:val="ro-RO"/>
        </w:rPr>
        <w:tab/>
      </w:r>
      <w:r w:rsidR="00625BCB">
        <w:rPr>
          <w:sz w:val="24"/>
          <w:szCs w:val="24"/>
          <w:lang w:val="ro-RO"/>
        </w:rPr>
        <w:tab/>
      </w:r>
      <w:r w:rsidR="000741A3">
        <w:rPr>
          <w:sz w:val="24"/>
          <w:szCs w:val="24"/>
          <w:lang w:val="ro-RO"/>
        </w:rPr>
        <w:tab/>
      </w:r>
      <w:r w:rsidR="000741A3">
        <w:rPr>
          <w:sz w:val="24"/>
          <w:szCs w:val="24"/>
          <w:lang w:val="ro-RO"/>
        </w:rPr>
        <w:tab/>
      </w:r>
      <w:r w:rsidR="000741A3">
        <w:rPr>
          <w:sz w:val="24"/>
          <w:szCs w:val="24"/>
          <w:lang w:val="ro-RO"/>
        </w:rPr>
        <w:tab/>
      </w:r>
      <w:r w:rsidR="000741A3">
        <w:rPr>
          <w:sz w:val="24"/>
          <w:szCs w:val="24"/>
          <w:lang w:val="ro-RO"/>
        </w:rPr>
        <w:tab/>
      </w:r>
      <w:r w:rsidR="006806C8">
        <w:rPr>
          <w:sz w:val="24"/>
          <w:szCs w:val="24"/>
          <w:lang w:val="ro-RO"/>
        </w:rPr>
        <w:tab/>
      </w:r>
      <w:r w:rsidR="006806C8">
        <w:rPr>
          <w:sz w:val="24"/>
          <w:szCs w:val="24"/>
          <w:lang w:val="ro-RO"/>
        </w:rPr>
        <w:tab/>
      </w:r>
      <w:r w:rsidR="006806C8">
        <w:rPr>
          <w:sz w:val="24"/>
          <w:szCs w:val="24"/>
          <w:lang w:val="ro-RO"/>
        </w:rPr>
        <w:tab/>
      </w:r>
      <w:r w:rsidR="006806C8">
        <w:rPr>
          <w:sz w:val="24"/>
          <w:szCs w:val="24"/>
          <w:lang w:val="ro-RO"/>
        </w:rPr>
        <w:tab/>
      </w:r>
      <w:r w:rsidR="006806C8">
        <w:rPr>
          <w:sz w:val="24"/>
          <w:szCs w:val="24"/>
          <w:lang w:val="ro-RO"/>
        </w:rPr>
        <w:tab/>
      </w:r>
      <w:r w:rsidR="006806C8">
        <w:rPr>
          <w:sz w:val="24"/>
          <w:szCs w:val="24"/>
          <w:lang w:val="ro-RO"/>
        </w:rPr>
        <w:tab/>
      </w:r>
      <w:r w:rsidR="006806C8">
        <w:rPr>
          <w:sz w:val="24"/>
          <w:szCs w:val="24"/>
          <w:lang w:val="ro-RO"/>
        </w:rPr>
        <w:tab/>
      </w:r>
      <w:r w:rsidR="006806C8">
        <w:rPr>
          <w:sz w:val="24"/>
          <w:szCs w:val="24"/>
          <w:lang w:val="ro-RO"/>
        </w:rPr>
        <w:tab/>
      </w:r>
      <w:r w:rsidR="006806C8">
        <w:rPr>
          <w:sz w:val="24"/>
          <w:szCs w:val="24"/>
          <w:lang w:val="ro-RO"/>
        </w:rPr>
        <w:tab/>
      </w:r>
      <w:r w:rsidR="006806C8">
        <w:rPr>
          <w:sz w:val="24"/>
          <w:szCs w:val="24"/>
          <w:lang w:val="ro-RO"/>
        </w:rPr>
        <w:tab/>
      </w:r>
      <w:r w:rsidR="006806C8">
        <w:rPr>
          <w:sz w:val="24"/>
          <w:szCs w:val="24"/>
          <w:lang w:val="ro-RO"/>
        </w:rPr>
        <w:tab/>
      </w:r>
      <w:r w:rsidR="00F559AE">
        <w:rPr>
          <w:sz w:val="24"/>
          <w:szCs w:val="24"/>
          <w:lang w:val="ro-RO"/>
        </w:rPr>
        <w:t xml:space="preserve"> </w:t>
      </w:r>
      <w:r w:rsidRPr="00147394">
        <w:rPr>
          <w:b/>
          <w:sz w:val="24"/>
          <w:szCs w:val="24"/>
          <w:lang w:val="ro-RO"/>
        </w:rPr>
        <w:t>NICOLAE ROBU</w:t>
      </w:r>
    </w:p>
    <w:p w:rsidR="002C7E00" w:rsidRPr="00147394" w:rsidRDefault="002C7E00" w:rsidP="002C7E00">
      <w:pPr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 xml:space="preserve"> </w:t>
      </w:r>
    </w:p>
    <w:p w:rsidR="002C7E00" w:rsidRPr="00147394" w:rsidRDefault="00625BCB" w:rsidP="002C7E0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:rsidR="002C7E00" w:rsidRPr="00147394" w:rsidRDefault="002C7E00" w:rsidP="002C7E00">
      <w:pPr>
        <w:rPr>
          <w:b/>
          <w:sz w:val="24"/>
          <w:szCs w:val="24"/>
          <w:u w:val="single"/>
          <w:lang w:val="ro-RO"/>
        </w:rPr>
      </w:pP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  <w:t xml:space="preserve">                      </w:t>
      </w:r>
      <w:r w:rsidRPr="00147394">
        <w:rPr>
          <w:b/>
          <w:sz w:val="24"/>
          <w:szCs w:val="24"/>
          <w:u w:val="single"/>
          <w:lang w:val="ro-RO"/>
        </w:rPr>
        <w:t>REFERAT</w:t>
      </w:r>
    </w:p>
    <w:p w:rsidR="002C7E00" w:rsidRPr="00147394" w:rsidRDefault="002C7E00" w:rsidP="002C7E00">
      <w:pPr>
        <w:rPr>
          <w:b/>
          <w:sz w:val="24"/>
          <w:szCs w:val="24"/>
          <w:u w:val="single"/>
          <w:lang w:val="ro-RO"/>
        </w:rPr>
      </w:pPr>
    </w:p>
    <w:p w:rsidR="002C7E00" w:rsidRPr="00147394" w:rsidRDefault="002C7E00" w:rsidP="00E002DD">
      <w:pPr>
        <w:ind w:firstLine="708"/>
        <w:jc w:val="both"/>
        <w:rPr>
          <w:b/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>Cu privire la neexercitarea dreptului de preemţiune  din  partea Consiliului Local Timişoar</w:t>
      </w:r>
      <w:r w:rsidR="000741A3">
        <w:rPr>
          <w:sz w:val="24"/>
          <w:szCs w:val="24"/>
          <w:lang w:val="ro-RO"/>
        </w:rPr>
        <w:t xml:space="preserve">a, la intenţia  de înstrăinare a </w:t>
      </w:r>
      <w:r w:rsidR="00B721DF">
        <w:rPr>
          <w:sz w:val="24"/>
          <w:szCs w:val="24"/>
          <w:lang w:val="ro-RO"/>
        </w:rPr>
        <w:t>imobilului</w:t>
      </w:r>
      <w:r w:rsidR="00625BCB">
        <w:rPr>
          <w:sz w:val="24"/>
          <w:szCs w:val="24"/>
          <w:lang w:val="ro-RO"/>
        </w:rPr>
        <w:t>,</w:t>
      </w:r>
      <w:r w:rsidR="00474DC9" w:rsidRPr="00147394">
        <w:rPr>
          <w:sz w:val="24"/>
          <w:szCs w:val="24"/>
          <w:lang w:val="ro-RO"/>
        </w:rPr>
        <w:t>situat</w:t>
      </w:r>
      <w:r w:rsidR="002A4ECB" w:rsidRPr="00147394">
        <w:rPr>
          <w:sz w:val="24"/>
          <w:szCs w:val="24"/>
          <w:lang w:val="ro-RO"/>
        </w:rPr>
        <w:t xml:space="preserve"> în </w:t>
      </w:r>
      <w:r w:rsidR="00F559AE">
        <w:rPr>
          <w:sz w:val="24"/>
          <w:szCs w:val="24"/>
          <w:lang w:val="ro-RO"/>
        </w:rPr>
        <w:t>Timiş</w:t>
      </w:r>
      <w:r w:rsidR="00031EAB">
        <w:rPr>
          <w:sz w:val="24"/>
          <w:szCs w:val="24"/>
          <w:lang w:val="ro-RO"/>
        </w:rPr>
        <w:t>oara,</w:t>
      </w:r>
      <w:r w:rsidR="00C107FD" w:rsidRPr="00147394">
        <w:rPr>
          <w:sz w:val="24"/>
          <w:szCs w:val="24"/>
          <w:lang w:val="ro-RO"/>
        </w:rPr>
        <w:t xml:space="preserve"> </w:t>
      </w:r>
      <w:r w:rsidR="00F559AE">
        <w:rPr>
          <w:sz w:val="24"/>
          <w:szCs w:val="24"/>
          <w:lang w:val="ro-RO"/>
        </w:rPr>
        <w:t>Piaţ</w:t>
      </w:r>
      <w:r w:rsidR="003C7088">
        <w:rPr>
          <w:sz w:val="24"/>
          <w:szCs w:val="24"/>
          <w:lang w:val="ro-RO"/>
        </w:rPr>
        <w:t xml:space="preserve">a Aurel Vlaicu nr.3, </w:t>
      </w:r>
      <w:r w:rsidR="000741A3">
        <w:rPr>
          <w:sz w:val="24"/>
          <w:szCs w:val="24"/>
          <w:lang w:val="ro-RO"/>
        </w:rPr>
        <w:t>î</w:t>
      </w:r>
      <w:r w:rsidR="00625BCB">
        <w:rPr>
          <w:sz w:val="24"/>
          <w:szCs w:val="24"/>
          <w:lang w:val="ro-RO"/>
        </w:rPr>
        <w:t>nscris în C.F. nr.</w:t>
      </w:r>
      <w:r w:rsidR="003C7088">
        <w:rPr>
          <w:sz w:val="24"/>
          <w:szCs w:val="24"/>
          <w:lang w:val="ro-RO"/>
        </w:rPr>
        <w:t>411107 (povenit din C.F.vechi 15509)</w:t>
      </w:r>
      <w:r w:rsidR="000741A3">
        <w:rPr>
          <w:sz w:val="24"/>
          <w:szCs w:val="24"/>
          <w:lang w:val="ro-RO"/>
        </w:rPr>
        <w:t xml:space="preserve">, </w:t>
      </w:r>
      <w:r w:rsidR="00F559AE">
        <w:rPr>
          <w:sz w:val="24"/>
          <w:szCs w:val="24"/>
          <w:lang w:val="ro-RO"/>
        </w:rPr>
        <w:t>numă</w:t>
      </w:r>
      <w:r w:rsidR="00DD2964">
        <w:rPr>
          <w:sz w:val="24"/>
          <w:szCs w:val="24"/>
          <w:lang w:val="ro-RO"/>
        </w:rPr>
        <w:t>r topo</w:t>
      </w:r>
      <w:r w:rsidR="00625BCB">
        <w:rPr>
          <w:sz w:val="24"/>
          <w:szCs w:val="24"/>
          <w:lang w:val="ro-RO"/>
        </w:rPr>
        <w:t xml:space="preserve"> </w:t>
      </w:r>
      <w:r w:rsidR="003C7088">
        <w:rPr>
          <w:sz w:val="24"/>
          <w:szCs w:val="24"/>
          <w:lang w:val="ro-RO"/>
        </w:rPr>
        <w:t>6814,</w:t>
      </w:r>
      <w:r w:rsidR="00625BCB">
        <w:rPr>
          <w:sz w:val="24"/>
          <w:szCs w:val="24"/>
          <w:lang w:val="ro-RO"/>
        </w:rPr>
        <w:t xml:space="preserve"> </w:t>
      </w:r>
      <w:r w:rsidR="004C5805" w:rsidRPr="00147394">
        <w:rPr>
          <w:sz w:val="24"/>
          <w:szCs w:val="24"/>
          <w:lang w:val="ro-RO"/>
        </w:rPr>
        <w:t xml:space="preserve">la preţul de </w:t>
      </w:r>
      <w:r w:rsidR="00E841E3">
        <w:rPr>
          <w:sz w:val="24"/>
          <w:szCs w:val="24"/>
          <w:lang w:val="ro-RO"/>
        </w:rPr>
        <w:t xml:space="preserve">pornire </w:t>
      </w:r>
      <w:r w:rsidR="00E002DD">
        <w:rPr>
          <w:sz w:val="24"/>
          <w:szCs w:val="24"/>
          <w:lang w:val="ro-RO"/>
        </w:rPr>
        <w:t xml:space="preserve">al primei licitatii de </w:t>
      </w:r>
      <w:r w:rsidR="003C7088">
        <w:rPr>
          <w:sz w:val="24"/>
          <w:szCs w:val="24"/>
          <w:lang w:val="ro-RO"/>
        </w:rPr>
        <w:t>1.200.000 euro</w:t>
      </w:r>
      <w:r w:rsidR="00E002DD">
        <w:rPr>
          <w:sz w:val="24"/>
          <w:szCs w:val="24"/>
          <w:lang w:val="ro-RO"/>
        </w:rPr>
        <w:t xml:space="preserve">, diminuat la 1.080.000 euro preţ de pornire la a doua licitaţie </w:t>
      </w:r>
      <w:r w:rsidRPr="00147394">
        <w:rPr>
          <w:b/>
          <w:sz w:val="24"/>
          <w:szCs w:val="24"/>
          <w:lang w:val="ro-RO"/>
        </w:rPr>
        <w:t xml:space="preserve">   </w:t>
      </w:r>
      <w:r w:rsidR="00E002DD">
        <w:rPr>
          <w:sz w:val="24"/>
          <w:szCs w:val="24"/>
          <w:lang w:val="ro-RO"/>
        </w:rPr>
        <w:t xml:space="preserve">respectiv de 975.000 euro preţul de pornire la ultima licitaţie în caz de nevalorificare. </w:t>
      </w:r>
      <w:r w:rsidRPr="00147394">
        <w:rPr>
          <w:b/>
          <w:sz w:val="24"/>
          <w:szCs w:val="24"/>
          <w:lang w:val="ro-RO"/>
        </w:rPr>
        <w:t>Compartimentul Monumente :</w:t>
      </w:r>
    </w:p>
    <w:p w:rsidR="00077A80" w:rsidRPr="00147394" w:rsidRDefault="002C7E00" w:rsidP="00AE0F47">
      <w:pPr>
        <w:ind w:firstLine="708"/>
        <w:jc w:val="both"/>
        <w:rPr>
          <w:sz w:val="24"/>
          <w:szCs w:val="24"/>
          <w:lang w:val="ro-RO"/>
        </w:rPr>
      </w:pPr>
      <w:proofErr w:type="spellStart"/>
      <w:r w:rsidRPr="00147394">
        <w:rPr>
          <w:sz w:val="24"/>
          <w:szCs w:val="24"/>
          <w:lang w:val="fr-FR"/>
        </w:rPr>
        <w:t>Având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î</w:t>
      </w:r>
      <w:r w:rsidR="00474DC9" w:rsidRPr="00147394">
        <w:rPr>
          <w:sz w:val="24"/>
          <w:szCs w:val="24"/>
          <w:lang w:val="fr-FR"/>
        </w:rPr>
        <w:t>n</w:t>
      </w:r>
      <w:proofErr w:type="spellEnd"/>
      <w:r w:rsidR="00474DC9" w:rsidRPr="00147394">
        <w:rPr>
          <w:sz w:val="24"/>
          <w:szCs w:val="24"/>
          <w:lang w:val="fr-FR"/>
        </w:rPr>
        <w:t xml:space="preserve"> </w:t>
      </w:r>
      <w:proofErr w:type="spellStart"/>
      <w:r w:rsidR="00474DC9" w:rsidRPr="00147394">
        <w:rPr>
          <w:sz w:val="24"/>
          <w:szCs w:val="24"/>
          <w:lang w:val="fr-FR"/>
        </w:rPr>
        <w:t>vedere</w:t>
      </w:r>
      <w:proofErr w:type="spellEnd"/>
      <w:r w:rsidR="00474DC9" w:rsidRPr="00147394">
        <w:rPr>
          <w:sz w:val="24"/>
          <w:szCs w:val="24"/>
          <w:lang w:val="fr-FR"/>
        </w:rPr>
        <w:t xml:space="preserve"> </w:t>
      </w:r>
      <w:proofErr w:type="spellStart"/>
      <w:r w:rsidR="00474DC9" w:rsidRPr="00147394">
        <w:rPr>
          <w:sz w:val="24"/>
          <w:szCs w:val="24"/>
          <w:lang w:val="fr-FR"/>
        </w:rPr>
        <w:t>adresa</w:t>
      </w:r>
      <w:proofErr w:type="spellEnd"/>
      <w:r w:rsidR="00474DC9" w:rsidRPr="00147394">
        <w:rPr>
          <w:sz w:val="24"/>
          <w:szCs w:val="24"/>
          <w:lang w:val="fr-FR"/>
        </w:rPr>
        <w:t xml:space="preserve"> nr.</w:t>
      </w:r>
      <w:r w:rsidR="00C107FD" w:rsidRPr="00147394">
        <w:rPr>
          <w:sz w:val="24"/>
          <w:szCs w:val="24"/>
          <w:lang w:val="fr-FR"/>
        </w:rPr>
        <w:t xml:space="preserve"> SC 2014</w:t>
      </w:r>
      <w:r w:rsidR="00625BCB">
        <w:rPr>
          <w:sz w:val="24"/>
          <w:szCs w:val="24"/>
          <w:lang w:val="fr-FR"/>
        </w:rPr>
        <w:t>-</w:t>
      </w:r>
      <w:r w:rsidR="003C7088">
        <w:rPr>
          <w:sz w:val="24"/>
          <w:szCs w:val="24"/>
          <w:lang w:val="fr-FR"/>
        </w:rPr>
        <w:t xml:space="preserve">026793 </w:t>
      </w:r>
      <w:proofErr w:type="spellStart"/>
      <w:r w:rsidRPr="00147394">
        <w:rPr>
          <w:sz w:val="24"/>
          <w:szCs w:val="24"/>
          <w:lang w:val="fr-FR"/>
        </w:rPr>
        <w:t>din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r w:rsidR="003C7088">
        <w:rPr>
          <w:sz w:val="24"/>
          <w:szCs w:val="24"/>
          <w:lang w:val="fr-FR"/>
        </w:rPr>
        <w:t>09.10</w:t>
      </w:r>
      <w:r w:rsidR="00053660">
        <w:rPr>
          <w:sz w:val="24"/>
          <w:szCs w:val="24"/>
          <w:lang w:val="fr-FR"/>
        </w:rPr>
        <w:t>.2014,</w:t>
      </w:r>
      <w:r w:rsidRPr="00147394">
        <w:rPr>
          <w:sz w:val="24"/>
          <w:szCs w:val="24"/>
          <w:lang w:val="fr-FR"/>
        </w:rPr>
        <w:t xml:space="preserve"> </w:t>
      </w:r>
      <w:r w:rsidRPr="00147394">
        <w:rPr>
          <w:rStyle w:val="Strong"/>
          <w:b w:val="0"/>
          <w:sz w:val="24"/>
          <w:szCs w:val="24"/>
          <w:lang w:val="ro-RO"/>
        </w:rPr>
        <w:t>înregistrată la</w:t>
      </w:r>
      <w:r w:rsidR="0064122A" w:rsidRPr="00147394">
        <w:rPr>
          <w:rStyle w:val="Strong"/>
          <w:b w:val="0"/>
          <w:sz w:val="24"/>
          <w:szCs w:val="24"/>
          <w:lang w:val="ro-RO"/>
        </w:rPr>
        <w:t xml:space="preserve"> Primăria Municipiului Timiş</w:t>
      </w:r>
      <w:r w:rsidR="00F8415F" w:rsidRPr="00147394">
        <w:rPr>
          <w:rStyle w:val="Strong"/>
          <w:b w:val="0"/>
          <w:sz w:val="24"/>
          <w:szCs w:val="24"/>
          <w:lang w:val="ro-RO"/>
        </w:rPr>
        <w:t>oara</w:t>
      </w:r>
      <w:r w:rsidRPr="00147394">
        <w:rPr>
          <w:rStyle w:val="Strong"/>
          <w:b w:val="0"/>
          <w:sz w:val="24"/>
          <w:szCs w:val="24"/>
          <w:lang w:val="ro-RO"/>
        </w:rPr>
        <w:t>,</w:t>
      </w:r>
      <w:r w:rsidR="00C107FD" w:rsidRPr="00147394">
        <w:rPr>
          <w:rStyle w:val="Strong"/>
          <w:b w:val="0"/>
          <w:sz w:val="24"/>
          <w:szCs w:val="24"/>
          <w:lang w:val="ro-RO"/>
        </w:rPr>
        <w:t xml:space="preserve"> </w:t>
      </w:r>
      <w:r w:rsidR="00F8415F" w:rsidRPr="00147394">
        <w:rPr>
          <w:rStyle w:val="Strong"/>
          <w:b w:val="0"/>
          <w:sz w:val="24"/>
          <w:szCs w:val="24"/>
          <w:lang w:val="ro-RO"/>
        </w:rPr>
        <w:t>Compartiment</w:t>
      </w:r>
      <w:r w:rsidR="00053660">
        <w:rPr>
          <w:rStyle w:val="Strong"/>
          <w:b w:val="0"/>
          <w:sz w:val="24"/>
          <w:szCs w:val="24"/>
          <w:lang w:val="ro-RO"/>
        </w:rPr>
        <w:t>ul</w:t>
      </w:r>
      <w:r w:rsidR="00F8415F" w:rsidRPr="00147394">
        <w:rPr>
          <w:rStyle w:val="Strong"/>
          <w:b w:val="0"/>
          <w:sz w:val="24"/>
          <w:szCs w:val="24"/>
          <w:lang w:val="ro-RO"/>
        </w:rPr>
        <w:t xml:space="preserve"> Monumente</w:t>
      </w:r>
      <w:r w:rsidRPr="00147394">
        <w:rPr>
          <w:rStyle w:val="Strong"/>
          <w:b w:val="0"/>
          <w:sz w:val="24"/>
          <w:szCs w:val="24"/>
          <w:lang w:val="ro-RO"/>
        </w:rPr>
        <w:t xml:space="preserve">, de către </w:t>
      </w:r>
      <w:r w:rsidR="003C7088">
        <w:rPr>
          <w:rStyle w:val="Strong"/>
          <w:b w:val="0"/>
          <w:sz w:val="24"/>
          <w:szCs w:val="24"/>
          <w:lang w:val="ro-RO"/>
        </w:rPr>
        <w:t>SCP</w:t>
      </w:r>
      <w:r w:rsidR="00E841E3">
        <w:rPr>
          <w:rStyle w:val="Strong"/>
          <w:b w:val="0"/>
          <w:sz w:val="24"/>
          <w:szCs w:val="24"/>
          <w:lang w:val="ro-RO"/>
        </w:rPr>
        <w:t>.</w:t>
      </w:r>
      <w:r w:rsidR="003C7088">
        <w:rPr>
          <w:rStyle w:val="Strong"/>
          <w:b w:val="0"/>
          <w:sz w:val="24"/>
          <w:szCs w:val="24"/>
          <w:lang w:val="ro-RO"/>
        </w:rPr>
        <w:t xml:space="preserve">TUDOR &amp;ASOCIATII SPRL </w:t>
      </w:r>
      <w:r w:rsidR="0065218C">
        <w:rPr>
          <w:rStyle w:val="Strong"/>
          <w:b w:val="0"/>
          <w:sz w:val="24"/>
          <w:szCs w:val="24"/>
          <w:lang w:val="ro-RO"/>
        </w:rPr>
        <w:t xml:space="preserve">în calitate </w:t>
      </w:r>
      <w:r w:rsidR="00E841E3">
        <w:rPr>
          <w:rStyle w:val="Strong"/>
          <w:b w:val="0"/>
          <w:sz w:val="24"/>
          <w:szCs w:val="24"/>
          <w:lang w:val="ro-RO"/>
        </w:rPr>
        <w:t>lichidator judiciar,desemnat prin Sentinta</w:t>
      </w:r>
      <w:r w:rsidR="00BD1588">
        <w:rPr>
          <w:rStyle w:val="Strong"/>
          <w:b w:val="0"/>
          <w:sz w:val="24"/>
          <w:szCs w:val="24"/>
          <w:lang w:val="ro-RO"/>
        </w:rPr>
        <w:t xml:space="preserve"> Comerciala nr.1367/20.06.2013 pentru SC.MARYNVEST SRL,</w:t>
      </w:r>
      <w:r w:rsidR="00625BCB">
        <w:rPr>
          <w:rStyle w:val="Strong"/>
          <w:b w:val="0"/>
          <w:sz w:val="24"/>
          <w:szCs w:val="24"/>
          <w:lang w:val="ro-RO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prin</w:t>
      </w:r>
      <w:proofErr w:type="spellEnd"/>
      <w:r w:rsidRPr="00147394">
        <w:rPr>
          <w:sz w:val="24"/>
          <w:szCs w:val="24"/>
          <w:lang w:val="fr-FR"/>
        </w:rPr>
        <w:t xml:space="preserve"> care </w:t>
      </w:r>
      <w:proofErr w:type="spellStart"/>
      <w:r w:rsidRPr="00147394">
        <w:rPr>
          <w:sz w:val="24"/>
          <w:szCs w:val="24"/>
          <w:lang w:val="fr-FR"/>
        </w:rPr>
        <w:t>solicită</w:t>
      </w:r>
      <w:proofErr w:type="spellEnd"/>
      <w:r w:rsidRPr="00147394">
        <w:rPr>
          <w:sz w:val="24"/>
          <w:szCs w:val="24"/>
          <w:lang w:val="fr-FR"/>
        </w:rPr>
        <w:t xml:space="preserve"> ca, </w:t>
      </w:r>
      <w:proofErr w:type="spellStart"/>
      <w:r w:rsidRPr="00147394">
        <w:rPr>
          <w:sz w:val="24"/>
          <w:szCs w:val="24"/>
          <w:lang w:val="fr-FR"/>
        </w:rPr>
        <w:t>Primăria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Municipiului</w:t>
      </w:r>
      <w:proofErr w:type="spellEnd"/>
      <w:r w:rsidRPr="00147394">
        <w:rPr>
          <w:sz w:val="24"/>
          <w:szCs w:val="24"/>
          <w:lang w:val="fr-FR"/>
        </w:rPr>
        <w:t xml:space="preserve"> Timişoara </w:t>
      </w:r>
      <w:proofErr w:type="spellStart"/>
      <w:r w:rsidRPr="00147394">
        <w:rPr>
          <w:sz w:val="24"/>
          <w:szCs w:val="24"/>
          <w:lang w:val="fr-FR"/>
        </w:rPr>
        <w:t>să</w:t>
      </w:r>
      <w:proofErr w:type="spellEnd"/>
      <w:r w:rsidRPr="00147394">
        <w:rPr>
          <w:sz w:val="24"/>
          <w:szCs w:val="24"/>
          <w:lang w:val="fr-FR"/>
        </w:rPr>
        <w:t xml:space="preserve"> se </w:t>
      </w:r>
      <w:proofErr w:type="spellStart"/>
      <w:r w:rsidRPr="00147394">
        <w:rPr>
          <w:sz w:val="24"/>
          <w:szCs w:val="24"/>
          <w:lang w:val="fr-FR"/>
        </w:rPr>
        <w:t>pronunţe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asupra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dreptului</w:t>
      </w:r>
      <w:proofErr w:type="spellEnd"/>
      <w:r w:rsidRPr="00147394">
        <w:rPr>
          <w:sz w:val="24"/>
          <w:szCs w:val="24"/>
          <w:lang w:val="fr-FR"/>
        </w:rPr>
        <w:t xml:space="preserve"> de </w:t>
      </w:r>
      <w:proofErr w:type="spellStart"/>
      <w:r w:rsidRPr="00147394">
        <w:rPr>
          <w:sz w:val="24"/>
          <w:szCs w:val="24"/>
          <w:lang w:val="fr-FR"/>
        </w:rPr>
        <w:t>preemţiune</w:t>
      </w:r>
      <w:proofErr w:type="spellEnd"/>
      <w:r w:rsidRPr="00147394">
        <w:rPr>
          <w:sz w:val="24"/>
          <w:szCs w:val="24"/>
          <w:lang w:val="fr-FR"/>
        </w:rPr>
        <w:t xml:space="preserve">, la </w:t>
      </w:r>
      <w:r w:rsidRPr="00147394">
        <w:rPr>
          <w:sz w:val="24"/>
          <w:szCs w:val="24"/>
          <w:lang w:val="ro-RO"/>
        </w:rPr>
        <w:t xml:space="preserve">intenţia de înstrăinare a </w:t>
      </w:r>
      <w:r w:rsidR="00635973">
        <w:rPr>
          <w:sz w:val="24"/>
          <w:szCs w:val="24"/>
          <w:lang w:val="ro-RO"/>
        </w:rPr>
        <w:t xml:space="preserve">imobilului </w:t>
      </w:r>
      <w:r w:rsidRPr="00147394">
        <w:rPr>
          <w:sz w:val="24"/>
          <w:szCs w:val="24"/>
          <w:lang w:val="ro-RO"/>
        </w:rPr>
        <w:t>înscris în C.F. nr.</w:t>
      </w:r>
      <w:r w:rsidR="00E841E3">
        <w:rPr>
          <w:sz w:val="24"/>
          <w:szCs w:val="24"/>
          <w:lang w:val="ro-RO"/>
        </w:rPr>
        <w:t xml:space="preserve">411107(provenit din C.F. vechi 15509), numar </w:t>
      </w:r>
      <w:r w:rsidR="0064122A" w:rsidRPr="00147394">
        <w:rPr>
          <w:sz w:val="24"/>
          <w:szCs w:val="24"/>
          <w:lang w:val="ro-RO"/>
        </w:rPr>
        <w:t>topo</w:t>
      </w:r>
      <w:r w:rsidR="00DD2964">
        <w:rPr>
          <w:sz w:val="24"/>
          <w:szCs w:val="24"/>
          <w:lang w:val="ro-RO"/>
        </w:rPr>
        <w:t xml:space="preserve"> </w:t>
      </w:r>
      <w:r w:rsidR="00E841E3">
        <w:rPr>
          <w:sz w:val="24"/>
          <w:szCs w:val="24"/>
          <w:lang w:val="ro-RO"/>
        </w:rPr>
        <w:t>6814</w:t>
      </w:r>
      <w:r w:rsidR="0064122A" w:rsidRPr="00147394">
        <w:rPr>
          <w:sz w:val="24"/>
          <w:szCs w:val="24"/>
          <w:lang w:val="ro-RO"/>
        </w:rPr>
        <w:t xml:space="preserve">, </w:t>
      </w:r>
      <w:r w:rsidR="00474DC9" w:rsidRPr="00147394">
        <w:rPr>
          <w:sz w:val="24"/>
          <w:szCs w:val="24"/>
          <w:lang w:val="ro-RO"/>
        </w:rPr>
        <w:t>situat</w:t>
      </w:r>
      <w:r w:rsidRPr="00147394">
        <w:rPr>
          <w:sz w:val="24"/>
          <w:szCs w:val="24"/>
          <w:lang w:val="ro-RO"/>
        </w:rPr>
        <w:t xml:space="preserve"> în </w:t>
      </w:r>
      <w:r w:rsidR="00A43B6E">
        <w:rPr>
          <w:sz w:val="24"/>
          <w:szCs w:val="24"/>
          <w:lang w:val="ro-RO"/>
        </w:rPr>
        <w:t xml:space="preserve"> </w:t>
      </w:r>
      <w:r w:rsidR="00E841E3">
        <w:rPr>
          <w:sz w:val="24"/>
          <w:szCs w:val="24"/>
          <w:lang w:val="ro-RO"/>
        </w:rPr>
        <w:t>Timisoara, Piata Aurel Vlaicu nr.3.</w:t>
      </w:r>
    </w:p>
    <w:p w:rsidR="00BD1588" w:rsidRDefault="00935872" w:rsidP="00246292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I</w:t>
      </w:r>
      <w:r w:rsidR="00AE0F47">
        <w:rPr>
          <w:sz w:val="24"/>
          <w:szCs w:val="24"/>
          <w:lang w:val="ro-RO"/>
        </w:rPr>
        <w:t xml:space="preserve">mobilul </w:t>
      </w:r>
      <w:r w:rsidR="00BD1588">
        <w:rPr>
          <w:sz w:val="24"/>
          <w:szCs w:val="24"/>
          <w:lang w:val="ro-RO"/>
        </w:rPr>
        <w:t xml:space="preserve">situat în Piaţa Aurel Vlaicu nr.3, </w:t>
      </w:r>
      <w:r>
        <w:rPr>
          <w:sz w:val="24"/>
          <w:szCs w:val="24"/>
          <w:lang w:val="ro-RO"/>
        </w:rPr>
        <w:t xml:space="preserve">pentru care se solicită exercitarea/neexercitarea dreptului de preemţiune  </w:t>
      </w:r>
      <w:r w:rsidR="00AE0F47">
        <w:rPr>
          <w:sz w:val="24"/>
          <w:szCs w:val="24"/>
          <w:lang w:val="ro-RO"/>
        </w:rPr>
        <w:t xml:space="preserve"> este </w:t>
      </w:r>
      <w:r w:rsidR="00086B71">
        <w:rPr>
          <w:sz w:val="24"/>
          <w:szCs w:val="24"/>
          <w:lang w:val="ro-RO"/>
        </w:rPr>
        <w:t xml:space="preserve">compus din 2 </w:t>
      </w:r>
      <w:r w:rsidR="00BD1588">
        <w:rPr>
          <w:sz w:val="24"/>
          <w:szCs w:val="24"/>
          <w:lang w:val="ro-RO"/>
        </w:rPr>
        <w:t xml:space="preserve">case </w:t>
      </w:r>
      <w:r w:rsidR="00931D0F">
        <w:rPr>
          <w:sz w:val="24"/>
          <w:szCs w:val="24"/>
          <w:lang w:val="ro-RO"/>
        </w:rPr>
        <w:t>cu un etaj, având o suprafată</w:t>
      </w:r>
      <w:r w:rsidR="00BD1588">
        <w:rPr>
          <w:sz w:val="24"/>
          <w:szCs w:val="24"/>
          <w:lang w:val="ro-RO"/>
        </w:rPr>
        <w:t xml:space="preserve"> </w:t>
      </w:r>
      <w:r w:rsidR="00931D0F">
        <w:rPr>
          <w:sz w:val="24"/>
          <w:szCs w:val="24"/>
          <w:lang w:val="ro-RO"/>
        </w:rPr>
        <w:t>utilă de 1668 mp şi  teren în suprafaţă</w:t>
      </w:r>
      <w:r w:rsidR="00C23E23">
        <w:rPr>
          <w:sz w:val="24"/>
          <w:szCs w:val="24"/>
          <w:lang w:val="ro-RO"/>
        </w:rPr>
        <w:t xml:space="preserve"> de 2412 mp.</w:t>
      </w:r>
    </w:p>
    <w:p w:rsidR="00BD1588" w:rsidRDefault="00BD1588" w:rsidP="00246292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In conformitate cu prevederile legii 85/2006, în cadrul adunării creditorilor din data de 17.06.2014, s-a decis orga</w:t>
      </w:r>
      <w:r w:rsidR="00C23E23">
        <w:rPr>
          <w:sz w:val="24"/>
          <w:szCs w:val="24"/>
          <w:lang w:val="ro-RO"/>
        </w:rPr>
        <w:t>nizarea unui set de două</w:t>
      </w:r>
      <w:r>
        <w:rPr>
          <w:sz w:val="24"/>
          <w:szCs w:val="24"/>
          <w:lang w:val="ro-RO"/>
        </w:rPr>
        <w:t xml:space="preserve"> licitaţii publice săptămânale</w:t>
      </w:r>
      <w:r w:rsidR="00C23E23">
        <w:rPr>
          <w:sz w:val="24"/>
          <w:szCs w:val="24"/>
          <w:lang w:val="ro-RO"/>
        </w:rPr>
        <w:t xml:space="preserve"> la preţul de pornire de 1.200.000 euro,în caz de nevalorificare ,urmatoarele două săptămâni licitaţia să</w:t>
      </w:r>
      <w:r w:rsidR="00EA5902">
        <w:rPr>
          <w:sz w:val="24"/>
          <w:szCs w:val="24"/>
          <w:lang w:val="ro-RO"/>
        </w:rPr>
        <w:t xml:space="preserve"> se facă</w:t>
      </w:r>
      <w:r w:rsidR="00C23E23">
        <w:rPr>
          <w:sz w:val="24"/>
          <w:szCs w:val="24"/>
          <w:lang w:val="ro-RO"/>
        </w:rPr>
        <w:t xml:space="preserve"> la pretul de pornire de 1,080.000 euro ; în caz de nevalorificare ultima licitaţie să se facă la preţul de pornire de 972.000 euro.Dacă nici de această dată imobilul nu va fi valorificat, se va propune o nouă strategie de către adunarea generală a creditorilor.</w:t>
      </w:r>
    </w:p>
    <w:p w:rsidR="002C7E00" w:rsidRPr="00C708B8" w:rsidRDefault="00935872" w:rsidP="00246292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adresa</w:t>
      </w:r>
      <w:r w:rsidR="00077A80" w:rsidRPr="00147394">
        <w:rPr>
          <w:sz w:val="24"/>
          <w:szCs w:val="24"/>
          <w:lang w:val="ro-RO"/>
        </w:rPr>
        <w:t xml:space="preserve"> nr.</w:t>
      </w:r>
      <w:r w:rsidR="00086B71">
        <w:rPr>
          <w:sz w:val="24"/>
          <w:szCs w:val="24"/>
          <w:lang w:val="ro-RO"/>
        </w:rPr>
        <w:t xml:space="preserve"> SC</w:t>
      </w:r>
      <w:r w:rsidR="00B14248">
        <w:rPr>
          <w:sz w:val="24"/>
          <w:szCs w:val="24"/>
          <w:lang w:val="ro-RO"/>
        </w:rPr>
        <w:t>2014-</w:t>
      </w:r>
      <w:r w:rsidR="00931D0F">
        <w:rPr>
          <w:sz w:val="24"/>
          <w:szCs w:val="24"/>
          <w:lang w:val="ro-RO"/>
        </w:rPr>
        <w:t>026793/14.10.2014</w:t>
      </w:r>
      <w:r w:rsidR="00077A80" w:rsidRPr="00147394">
        <w:rPr>
          <w:sz w:val="24"/>
          <w:szCs w:val="24"/>
          <w:lang w:val="ro-RO"/>
        </w:rPr>
        <w:t>,</w:t>
      </w:r>
      <w:r w:rsidR="00635973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a </w:t>
      </w:r>
      <w:r w:rsidR="007E47FF" w:rsidRPr="00147394">
        <w:rPr>
          <w:sz w:val="24"/>
          <w:szCs w:val="24"/>
          <w:lang w:val="ro-RO"/>
        </w:rPr>
        <w:t xml:space="preserve"> </w:t>
      </w:r>
      <w:r>
        <w:rPr>
          <w:rFonts w:eastAsiaTheme="minorHAnsi"/>
          <w:color w:val="000000"/>
          <w:sz w:val="24"/>
          <w:szCs w:val="24"/>
          <w:lang w:val="ro-RO"/>
        </w:rPr>
        <w:t>Direcţiei</w:t>
      </w:r>
      <w:r w:rsidR="00077A80" w:rsidRPr="00246292">
        <w:rPr>
          <w:rFonts w:eastAsiaTheme="minorHAnsi"/>
          <w:color w:val="000000"/>
          <w:sz w:val="24"/>
          <w:szCs w:val="24"/>
          <w:lang w:val="ro-RO"/>
        </w:rPr>
        <w:t xml:space="preserve"> Urbanism,Serviciul de Dezvoltare Urbană ,</w:t>
      </w:r>
      <w:r w:rsidR="0008334E">
        <w:rPr>
          <w:rFonts w:eastAsiaTheme="minorHAnsi"/>
          <w:color w:val="000000"/>
          <w:sz w:val="24"/>
          <w:szCs w:val="24"/>
          <w:lang w:val="ro-RO"/>
        </w:rPr>
        <w:t xml:space="preserve"> </w:t>
      </w:r>
      <w:r w:rsidR="00077A80" w:rsidRPr="00246292">
        <w:rPr>
          <w:rFonts w:eastAsiaTheme="minorHAnsi"/>
          <w:color w:val="000000"/>
          <w:sz w:val="24"/>
          <w:szCs w:val="24"/>
          <w:lang w:val="ro-RO"/>
        </w:rPr>
        <w:t xml:space="preserve">Reabilitare şi Conservare Clădiri Istorice </w:t>
      </w:r>
      <w:r w:rsidR="00077A80" w:rsidRPr="00C708B8">
        <w:rPr>
          <w:rFonts w:eastAsiaTheme="minorHAnsi"/>
          <w:color w:val="000000"/>
          <w:sz w:val="24"/>
          <w:szCs w:val="24"/>
          <w:lang w:val="ro-RO"/>
        </w:rPr>
        <w:t>,</w:t>
      </w:r>
      <w:r w:rsidR="002A4ECB" w:rsidRPr="00C708B8">
        <w:rPr>
          <w:sz w:val="24"/>
          <w:szCs w:val="24"/>
          <w:lang w:val="ro-RO"/>
        </w:rPr>
        <w:t xml:space="preserve"> </w:t>
      </w:r>
      <w:r w:rsidRPr="00C708B8">
        <w:rPr>
          <w:sz w:val="24"/>
          <w:szCs w:val="24"/>
          <w:lang w:val="ro-RO"/>
        </w:rPr>
        <w:t xml:space="preserve">rezultă că </w:t>
      </w:r>
      <w:r w:rsidR="00077A80" w:rsidRPr="00C708B8">
        <w:rPr>
          <w:sz w:val="24"/>
          <w:szCs w:val="24"/>
          <w:lang w:val="ro-RO"/>
        </w:rPr>
        <w:t>f</w:t>
      </w:r>
      <w:r w:rsidR="002C7E00" w:rsidRPr="00C708B8">
        <w:rPr>
          <w:sz w:val="24"/>
          <w:szCs w:val="24"/>
          <w:lang w:val="ro-RO"/>
        </w:rPr>
        <w:t xml:space="preserve">aţada </w:t>
      </w:r>
      <w:r w:rsidR="008516EE" w:rsidRPr="00C708B8">
        <w:rPr>
          <w:sz w:val="24"/>
          <w:szCs w:val="24"/>
          <w:lang w:val="ro-RO"/>
        </w:rPr>
        <w:t>clă</w:t>
      </w:r>
      <w:r w:rsidR="00A664DF" w:rsidRPr="00C708B8">
        <w:rPr>
          <w:sz w:val="24"/>
          <w:szCs w:val="24"/>
          <w:lang w:val="ro-RO"/>
        </w:rPr>
        <w:t xml:space="preserve">dirii </w:t>
      </w:r>
      <w:r w:rsidR="00635973" w:rsidRPr="00C708B8">
        <w:rPr>
          <w:sz w:val="24"/>
          <w:szCs w:val="24"/>
          <w:lang w:val="ro-RO"/>
        </w:rPr>
        <w:t xml:space="preserve">şi acoperişul prezintă degradări </w:t>
      </w:r>
      <w:r w:rsidR="00931D0F">
        <w:rPr>
          <w:sz w:val="24"/>
          <w:szCs w:val="24"/>
          <w:lang w:val="ro-RO"/>
        </w:rPr>
        <w:t xml:space="preserve">accentuate </w:t>
      </w:r>
      <w:r w:rsidR="00635973" w:rsidRPr="00C708B8">
        <w:rPr>
          <w:sz w:val="24"/>
          <w:szCs w:val="24"/>
          <w:lang w:val="ro-RO"/>
        </w:rPr>
        <w:t xml:space="preserve">în </w:t>
      </w:r>
      <w:r w:rsidR="00931D0F">
        <w:rPr>
          <w:sz w:val="24"/>
          <w:szCs w:val="24"/>
          <w:lang w:val="ro-RO"/>
        </w:rPr>
        <w:t>anumite porţiuni şi necesită rep</w:t>
      </w:r>
      <w:r w:rsidR="00635973" w:rsidRPr="00C708B8">
        <w:rPr>
          <w:sz w:val="24"/>
          <w:szCs w:val="24"/>
          <w:lang w:val="ro-RO"/>
        </w:rPr>
        <w:t xml:space="preserve">araţii. </w:t>
      </w:r>
      <w:r w:rsidR="00B14248" w:rsidRPr="00C708B8">
        <w:rPr>
          <w:sz w:val="24"/>
          <w:szCs w:val="24"/>
          <w:lang w:val="ro-RO"/>
        </w:rPr>
        <w:t>Deasemenea imobilul neces</w:t>
      </w:r>
      <w:r w:rsidR="00635973" w:rsidRPr="00C708B8">
        <w:rPr>
          <w:sz w:val="24"/>
          <w:szCs w:val="24"/>
          <w:lang w:val="ro-RO"/>
        </w:rPr>
        <w:t>i</w:t>
      </w:r>
      <w:r w:rsidR="00B14248" w:rsidRPr="00C708B8">
        <w:rPr>
          <w:sz w:val="24"/>
          <w:szCs w:val="24"/>
          <w:lang w:val="ro-RO"/>
        </w:rPr>
        <w:t>tă asanarea instalaţiilor parazitare(cabluri de electricitate şi de date,etc).</w:t>
      </w:r>
      <w:r w:rsidR="00246292" w:rsidRPr="00C708B8">
        <w:rPr>
          <w:sz w:val="24"/>
          <w:szCs w:val="24"/>
          <w:lang w:val="ro-RO"/>
        </w:rPr>
        <w:t xml:space="preserve"> </w:t>
      </w:r>
      <w:r w:rsidR="00635973" w:rsidRPr="00C708B8">
        <w:rPr>
          <w:sz w:val="24"/>
          <w:szCs w:val="24"/>
          <w:lang w:val="ro-RO"/>
        </w:rPr>
        <w:t>Tîmplăria de lemn a ferestre</w:t>
      </w:r>
      <w:r w:rsidR="00931D0F">
        <w:rPr>
          <w:sz w:val="24"/>
          <w:szCs w:val="24"/>
          <w:lang w:val="ro-RO"/>
        </w:rPr>
        <w:t>lor de la unele spaţii de la parter a fost înlăturată, golurile fiind acoperite cu plăci din tablă.Deasemenea poarta originală de acces a fost înlocuită cu o improvizaţie din tablă şi placaje din lemn.</w:t>
      </w:r>
    </w:p>
    <w:p w:rsidR="001A360B" w:rsidRDefault="000E43DE" w:rsidP="001A360B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Din </w:t>
      </w:r>
      <w:r w:rsidR="00351A33" w:rsidRPr="00147394">
        <w:rPr>
          <w:sz w:val="24"/>
          <w:szCs w:val="24"/>
          <w:lang w:val="ro-RO"/>
        </w:rPr>
        <w:t xml:space="preserve"> adresa</w:t>
      </w:r>
      <w:r w:rsidR="002C7E00" w:rsidRPr="00147394">
        <w:rPr>
          <w:sz w:val="24"/>
          <w:szCs w:val="24"/>
          <w:lang w:val="ro-RO"/>
        </w:rPr>
        <w:t xml:space="preserve">  nr.</w:t>
      </w:r>
      <w:r w:rsidR="007402D9" w:rsidRPr="00147394">
        <w:rPr>
          <w:sz w:val="24"/>
          <w:szCs w:val="24"/>
          <w:lang w:val="ro-RO"/>
        </w:rPr>
        <w:t xml:space="preserve"> </w:t>
      </w:r>
      <w:r w:rsidR="00635973">
        <w:rPr>
          <w:sz w:val="24"/>
          <w:szCs w:val="24"/>
          <w:lang w:val="ro-RO"/>
        </w:rPr>
        <w:t>2397</w:t>
      </w:r>
      <w:r w:rsidR="008B0FED">
        <w:rPr>
          <w:sz w:val="24"/>
          <w:szCs w:val="24"/>
          <w:lang w:val="ro-RO"/>
        </w:rPr>
        <w:t xml:space="preserve">/ </w:t>
      </w:r>
      <w:r w:rsidR="00635973">
        <w:rPr>
          <w:sz w:val="24"/>
          <w:szCs w:val="24"/>
          <w:lang w:val="ro-RO"/>
        </w:rPr>
        <w:t>16.09</w:t>
      </w:r>
      <w:r w:rsidR="00207E70" w:rsidRPr="00147394">
        <w:rPr>
          <w:sz w:val="24"/>
          <w:szCs w:val="24"/>
          <w:lang w:val="ro-RO"/>
        </w:rPr>
        <w:t>.2014</w:t>
      </w:r>
      <w:r w:rsidR="007402D9" w:rsidRPr="00147394">
        <w:rPr>
          <w:sz w:val="24"/>
          <w:szCs w:val="24"/>
          <w:lang w:val="ro-RO"/>
        </w:rPr>
        <w:t xml:space="preserve"> </w:t>
      </w:r>
      <w:r w:rsidR="00016E68" w:rsidRPr="00147394">
        <w:rPr>
          <w:sz w:val="24"/>
          <w:szCs w:val="24"/>
          <w:lang w:val="ro-RO"/>
        </w:rPr>
        <w:t>, emisă</w:t>
      </w:r>
      <w:r w:rsidR="002C7E00" w:rsidRPr="00147394">
        <w:rPr>
          <w:sz w:val="24"/>
          <w:szCs w:val="24"/>
          <w:lang w:val="ro-RO"/>
        </w:rPr>
        <w:t xml:space="preserve"> de către  Direcţia </w:t>
      </w:r>
      <w:r w:rsidR="009947D9">
        <w:rPr>
          <w:sz w:val="24"/>
          <w:szCs w:val="24"/>
          <w:lang w:val="ro-RO"/>
        </w:rPr>
        <w:t>Judeţeană pentru Cultură Timiş</w:t>
      </w:r>
      <w:r w:rsidR="002C7E00" w:rsidRPr="00147394">
        <w:rPr>
          <w:sz w:val="24"/>
          <w:szCs w:val="24"/>
          <w:lang w:val="ro-RO"/>
        </w:rPr>
        <w:t xml:space="preserve">, </w:t>
      </w:r>
      <w:r w:rsidR="00B14248">
        <w:rPr>
          <w:sz w:val="24"/>
          <w:szCs w:val="24"/>
          <w:lang w:val="ro-RO"/>
        </w:rPr>
        <w:t xml:space="preserve">rezultă că </w:t>
      </w:r>
      <w:r>
        <w:rPr>
          <w:sz w:val="24"/>
          <w:szCs w:val="24"/>
          <w:lang w:val="ro-RO"/>
        </w:rPr>
        <w:t xml:space="preserve">aceasta </w:t>
      </w:r>
      <w:r w:rsidR="002C7E00" w:rsidRPr="00147394">
        <w:rPr>
          <w:i/>
          <w:sz w:val="24"/>
          <w:szCs w:val="24"/>
          <w:lang w:val="ro-RO"/>
        </w:rPr>
        <w:t xml:space="preserve"> </w:t>
      </w:r>
      <w:r w:rsidR="002C7E00" w:rsidRPr="003C6C19">
        <w:rPr>
          <w:sz w:val="24"/>
          <w:szCs w:val="24"/>
          <w:lang w:val="ro-RO"/>
        </w:rPr>
        <w:t xml:space="preserve">nu îşi exercită dreptul de preemţiune, </w:t>
      </w:r>
      <w:r w:rsidR="002C7E00" w:rsidRPr="00147394">
        <w:rPr>
          <w:sz w:val="24"/>
          <w:szCs w:val="24"/>
          <w:lang w:val="ro-RO"/>
        </w:rPr>
        <w:t>asupra</w:t>
      </w:r>
      <w:r w:rsidR="00881CFC">
        <w:rPr>
          <w:sz w:val="24"/>
          <w:szCs w:val="24"/>
          <w:lang w:val="ro-RO"/>
        </w:rPr>
        <w:t xml:space="preserve"> </w:t>
      </w:r>
      <w:r w:rsidR="0067489F">
        <w:rPr>
          <w:sz w:val="24"/>
          <w:szCs w:val="24"/>
          <w:lang w:val="ro-RO"/>
        </w:rPr>
        <w:t>imobilului situat în</w:t>
      </w:r>
      <w:r w:rsidR="008B0FED" w:rsidRPr="008B0FED">
        <w:rPr>
          <w:sz w:val="24"/>
          <w:szCs w:val="24"/>
          <w:lang w:val="ro-RO"/>
        </w:rPr>
        <w:t xml:space="preserve"> </w:t>
      </w:r>
      <w:r w:rsidR="00931D0F">
        <w:rPr>
          <w:sz w:val="24"/>
          <w:szCs w:val="24"/>
          <w:lang w:val="ro-RO"/>
        </w:rPr>
        <w:t xml:space="preserve">Piaţa Aurel Vlaicu nr.3 </w:t>
      </w:r>
      <w:r w:rsidR="00DD2E0E" w:rsidRPr="00147394">
        <w:rPr>
          <w:sz w:val="24"/>
          <w:szCs w:val="24"/>
          <w:lang w:val="ro-RO"/>
        </w:rPr>
        <w:t xml:space="preserve">,Timişoara </w:t>
      </w:r>
      <w:r w:rsidR="00016E68" w:rsidRPr="00147394">
        <w:rPr>
          <w:sz w:val="24"/>
          <w:szCs w:val="24"/>
          <w:lang w:val="ro-RO"/>
        </w:rPr>
        <w:t>, judeţul Timiş,</w:t>
      </w:r>
      <w:r w:rsidR="002C7E00" w:rsidRPr="00147394">
        <w:rPr>
          <w:sz w:val="24"/>
          <w:szCs w:val="24"/>
          <w:lang w:val="ro-RO"/>
        </w:rPr>
        <w:t xml:space="preserve"> </w:t>
      </w:r>
      <w:r w:rsidR="00540524">
        <w:rPr>
          <w:sz w:val="24"/>
          <w:szCs w:val="24"/>
          <w:lang w:val="ro-RO"/>
        </w:rPr>
        <w:t>care</w:t>
      </w:r>
      <w:r w:rsidR="001A360B">
        <w:rPr>
          <w:sz w:val="24"/>
          <w:szCs w:val="24"/>
          <w:lang w:val="ro-RO"/>
        </w:rPr>
        <w:t xml:space="preserve">   </w:t>
      </w:r>
      <w:r w:rsidR="009947D9">
        <w:rPr>
          <w:sz w:val="24"/>
          <w:szCs w:val="24"/>
          <w:lang w:val="ro-RO"/>
        </w:rPr>
        <w:t>face parte din Situl Urban Fabric (1 ), cod TM-II-s-B-06096,poz.61</w:t>
      </w:r>
      <w:r w:rsidR="009947D9" w:rsidRPr="00147394">
        <w:rPr>
          <w:sz w:val="24"/>
          <w:szCs w:val="24"/>
          <w:lang w:val="ro-RO"/>
        </w:rPr>
        <w:t xml:space="preserve"> </w:t>
      </w:r>
      <w:r w:rsidR="009947D9">
        <w:rPr>
          <w:sz w:val="24"/>
          <w:szCs w:val="24"/>
          <w:lang w:val="ro-RO"/>
        </w:rPr>
        <w:t>din Lista monumentelor istorice-2010,jud.Timiş.</w:t>
      </w:r>
      <w:r w:rsidR="001A360B">
        <w:rPr>
          <w:sz w:val="24"/>
          <w:szCs w:val="24"/>
          <w:lang w:val="ro-RO"/>
        </w:rPr>
        <w:tab/>
      </w:r>
      <w:r w:rsidR="001A360B">
        <w:rPr>
          <w:sz w:val="24"/>
          <w:szCs w:val="24"/>
          <w:lang w:val="ro-RO"/>
        </w:rPr>
        <w:tab/>
      </w:r>
      <w:r w:rsidR="001A360B">
        <w:rPr>
          <w:sz w:val="24"/>
          <w:szCs w:val="24"/>
          <w:lang w:val="ro-RO"/>
        </w:rPr>
        <w:tab/>
      </w:r>
      <w:r w:rsidR="001A360B">
        <w:rPr>
          <w:sz w:val="24"/>
          <w:szCs w:val="24"/>
          <w:lang w:val="ro-RO"/>
        </w:rPr>
        <w:tab/>
      </w:r>
      <w:r w:rsidR="001A360B">
        <w:rPr>
          <w:sz w:val="24"/>
          <w:szCs w:val="24"/>
          <w:lang w:val="ro-RO"/>
        </w:rPr>
        <w:tab/>
      </w:r>
      <w:r w:rsidR="001A360B">
        <w:rPr>
          <w:sz w:val="24"/>
          <w:szCs w:val="24"/>
          <w:lang w:val="ro-RO"/>
        </w:rPr>
        <w:tab/>
      </w:r>
      <w:r w:rsidR="001A360B">
        <w:rPr>
          <w:sz w:val="24"/>
          <w:szCs w:val="24"/>
          <w:lang w:val="ro-RO"/>
        </w:rPr>
        <w:tab/>
      </w:r>
      <w:r w:rsidR="001A360B">
        <w:rPr>
          <w:sz w:val="24"/>
          <w:szCs w:val="24"/>
          <w:lang w:val="ro-RO"/>
        </w:rPr>
        <w:tab/>
      </w:r>
      <w:r w:rsidR="001A360B">
        <w:rPr>
          <w:sz w:val="24"/>
          <w:szCs w:val="24"/>
          <w:lang w:val="ro-RO"/>
        </w:rPr>
        <w:tab/>
      </w:r>
      <w:r w:rsidR="001A360B">
        <w:rPr>
          <w:sz w:val="24"/>
          <w:szCs w:val="24"/>
          <w:lang w:val="ro-RO"/>
        </w:rPr>
        <w:tab/>
      </w:r>
      <w:r w:rsidR="001A360B">
        <w:rPr>
          <w:sz w:val="24"/>
          <w:szCs w:val="24"/>
          <w:lang w:val="ro-RO"/>
        </w:rPr>
        <w:tab/>
        <w:t xml:space="preserve"> </w:t>
      </w:r>
      <w:r w:rsidR="009947D9">
        <w:rPr>
          <w:sz w:val="24"/>
          <w:szCs w:val="24"/>
          <w:lang w:val="ro-RO"/>
        </w:rPr>
        <w:tab/>
      </w:r>
      <w:r w:rsidR="009947D9">
        <w:rPr>
          <w:sz w:val="24"/>
          <w:szCs w:val="24"/>
          <w:lang w:val="ro-RO"/>
        </w:rPr>
        <w:tab/>
      </w:r>
      <w:r w:rsidR="009947D9">
        <w:rPr>
          <w:sz w:val="24"/>
          <w:szCs w:val="24"/>
          <w:lang w:val="ro-RO"/>
        </w:rPr>
        <w:tab/>
      </w:r>
      <w:r w:rsidR="009947D9">
        <w:rPr>
          <w:sz w:val="24"/>
          <w:szCs w:val="24"/>
          <w:lang w:val="ro-RO"/>
        </w:rPr>
        <w:tab/>
      </w:r>
      <w:r w:rsidR="009947D9">
        <w:rPr>
          <w:sz w:val="24"/>
          <w:szCs w:val="24"/>
          <w:lang w:val="ro-RO"/>
        </w:rPr>
        <w:tab/>
      </w:r>
      <w:r w:rsidR="009947D9">
        <w:rPr>
          <w:sz w:val="24"/>
          <w:szCs w:val="24"/>
          <w:lang w:val="ro-RO"/>
        </w:rPr>
        <w:tab/>
      </w:r>
      <w:r w:rsidR="009947D9">
        <w:rPr>
          <w:sz w:val="24"/>
          <w:szCs w:val="24"/>
          <w:lang w:val="ro-RO"/>
        </w:rPr>
        <w:tab/>
      </w:r>
      <w:r w:rsidR="009947D9">
        <w:rPr>
          <w:sz w:val="24"/>
          <w:szCs w:val="24"/>
          <w:lang w:val="ro-RO"/>
        </w:rPr>
        <w:tab/>
      </w:r>
      <w:r w:rsidR="009947D9">
        <w:rPr>
          <w:sz w:val="24"/>
          <w:szCs w:val="24"/>
          <w:lang w:val="ro-RO"/>
        </w:rPr>
        <w:tab/>
      </w:r>
      <w:r w:rsidR="009947D9">
        <w:rPr>
          <w:sz w:val="24"/>
          <w:szCs w:val="24"/>
          <w:lang w:val="ro-RO"/>
        </w:rPr>
        <w:tab/>
      </w:r>
      <w:r w:rsidR="009947D9">
        <w:rPr>
          <w:sz w:val="24"/>
          <w:szCs w:val="24"/>
          <w:lang w:val="ro-RO"/>
        </w:rPr>
        <w:tab/>
      </w:r>
      <w:r w:rsidR="009947D9">
        <w:rPr>
          <w:sz w:val="24"/>
          <w:szCs w:val="24"/>
          <w:lang w:val="ro-RO"/>
        </w:rPr>
        <w:tab/>
      </w:r>
      <w:r w:rsidR="009947D9">
        <w:rPr>
          <w:sz w:val="24"/>
          <w:szCs w:val="24"/>
          <w:lang w:val="ro-RO"/>
        </w:rPr>
        <w:tab/>
      </w:r>
      <w:r w:rsidR="009947D9">
        <w:rPr>
          <w:sz w:val="24"/>
          <w:szCs w:val="24"/>
          <w:lang w:val="ro-RO"/>
        </w:rPr>
        <w:tab/>
      </w:r>
      <w:r w:rsidR="009947D9">
        <w:rPr>
          <w:sz w:val="24"/>
          <w:szCs w:val="24"/>
          <w:lang w:val="ro-RO"/>
        </w:rPr>
        <w:tab/>
      </w:r>
      <w:r w:rsidR="009947D9">
        <w:rPr>
          <w:sz w:val="24"/>
          <w:szCs w:val="24"/>
          <w:lang w:val="ro-RO"/>
        </w:rPr>
        <w:tab/>
      </w:r>
      <w:r w:rsidR="001A360B">
        <w:rPr>
          <w:sz w:val="24"/>
          <w:szCs w:val="24"/>
          <w:lang w:val="ro-RO"/>
        </w:rPr>
        <w:t>Cod FO 53-01,ver.2</w:t>
      </w:r>
      <w:r w:rsidR="001A360B" w:rsidRPr="00147394">
        <w:rPr>
          <w:sz w:val="24"/>
          <w:szCs w:val="24"/>
          <w:lang w:val="ro-RO"/>
        </w:rPr>
        <w:tab/>
      </w:r>
    </w:p>
    <w:p w:rsidR="001A360B" w:rsidRDefault="001A360B" w:rsidP="009947D9">
      <w:pPr>
        <w:ind w:firstLine="708"/>
        <w:rPr>
          <w:sz w:val="24"/>
          <w:szCs w:val="24"/>
          <w:lang w:val="ro-RO"/>
        </w:rPr>
      </w:pPr>
    </w:p>
    <w:p w:rsidR="00540524" w:rsidRDefault="00540524" w:rsidP="009947D9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</w:t>
      </w:r>
    </w:p>
    <w:p w:rsidR="005079BF" w:rsidRPr="00414725" w:rsidRDefault="005079BF" w:rsidP="009947D9">
      <w:pPr>
        <w:ind w:firstLine="708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In </w:t>
      </w:r>
      <w:r w:rsidR="00E91DEE">
        <w:rPr>
          <w:sz w:val="24"/>
          <w:szCs w:val="24"/>
          <w:lang w:val="ro-RO"/>
        </w:rPr>
        <w:t xml:space="preserve">conformitate cu  art.4,alin.(4)  şi </w:t>
      </w:r>
      <w:r>
        <w:rPr>
          <w:sz w:val="24"/>
          <w:szCs w:val="24"/>
          <w:lang w:val="ro-RO"/>
        </w:rPr>
        <w:t>art.9 din Legea nr.422/2001 privind protejarea monumentelor istorice</w:t>
      </w:r>
      <w:r w:rsidR="00E91DEE">
        <w:rPr>
          <w:sz w:val="24"/>
          <w:szCs w:val="24"/>
          <w:lang w:val="ro-RO"/>
        </w:rPr>
        <w:t>;</w:t>
      </w:r>
      <w:r>
        <w:rPr>
          <w:rFonts w:eastAsiaTheme="minorHAnsi"/>
          <w:i/>
          <w:sz w:val="22"/>
          <w:szCs w:val="22"/>
        </w:rPr>
        <w:tab/>
      </w:r>
      <w:r>
        <w:rPr>
          <w:rFonts w:eastAsiaTheme="minorHAnsi"/>
          <w:i/>
          <w:sz w:val="22"/>
          <w:szCs w:val="22"/>
        </w:rPr>
        <w:tab/>
      </w:r>
      <w:r>
        <w:rPr>
          <w:rFonts w:eastAsiaTheme="minorHAnsi"/>
          <w:i/>
          <w:sz w:val="22"/>
          <w:szCs w:val="22"/>
        </w:rPr>
        <w:tab/>
      </w:r>
      <w:r>
        <w:rPr>
          <w:rFonts w:eastAsiaTheme="minorHAnsi"/>
          <w:i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</w:p>
    <w:p w:rsidR="005079BF" w:rsidRPr="00147394" w:rsidRDefault="005079BF" w:rsidP="009947D9">
      <w:pPr>
        <w:ind w:firstLine="708"/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>Având în vedere prevederile art.2, din Hotărârea nr.67/26.02.2008 a Consiliului Local al Municipiului Timişoara;</w:t>
      </w:r>
    </w:p>
    <w:p w:rsidR="005079BF" w:rsidRDefault="005079BF" w:rsidP="009947D9">
      <w:pPr>
        <w:pStyle w:val="BlockText"/>
        <w:ind w:left="0" w:right="-25" w:firstLine="708"/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In conformitate cu art.36,alin (1) şi alin (9) din Legea nr.215/2001 </w:t>
      </w:r>
      <w:proofErr w:type="spellStart"/>
      <w:r>
        <w:rPr>
          <w:rFonts w:eastAsiaTheme="minorHAnsi"/>
          <w:color w:val="000000"/>
          <w:sz w:val="24"/>
          <w:szCs w:val="24"/>
        </w:rPr>
        <w:t>privind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administraţia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publica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locală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,</w:t>
      </w:r>
      <w:proofErr w:type="spellStart"/>
      <w:r>
        <w:rPr>
          <w:rFonts w:eastAsiaTheme="minorHAnsi"/>
          <w:color w:val="000000"/>
          <w:sz w:val="24"/>
          <w:szCs w:val="24"/>
        </w:rPr>
        <w:t>republicată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şi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modificată</w:t>
      </w:r>
      <w:proofErr w:type="spellEnd"/>
      <w:r>
        <w:rPr>
          <w:rFonts w:eastAsiaTheme="minorHAnsi"/>
          <w:color w:val="000000"/>
          <w:sz w:val="24"/>
          <w:szCs w:val="24"/>
        </w:rPr>
        <w:t>;</w:t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</w:p>
    <w:p w:rsidR="000E43DE" w:rsidRPr="00147394" w:rsidRDefault="005079BF" w:rsidP="009947D9">
      <w:pPr>
        <w:pStyle w:val="BlockText"/>
        <w:ind w:left="0" w:right="-25" w:firstLine="708"/>
        <w:rPr>
          <w:sz w:val="24"/>
          <w:szCs w:val="24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1D13C0" w:rsidRPr="00147394">
        <w:rPr>
          <w:sz w:val="24"/>
          <w:szCs w:val="24"/>
          <w:lang w:val="ro-RO"/>
        </w:rPr>
        <w:tab/>
      </w:r>
      <w:r w:rsidR="001D13C0" w:rsidRPr="00147394">
        <w:rPr>
          <w:sz w:val="24"/>
          <w:szCs w:val="24"/>
          <w:lang w:val="ro-RO"/>
        </w:rPr>
        <w:tab/>
      </w:r>
      <w:r w:rsidR="001D13C0" w:rsidRPr="00147394">
        <w:rPr>
          <w:sz w:val="24"/>
          <w:szCs w:val="24"/>
          <w:lang w:val="ro-RO"/>
        </w:rPr>
        <w:tab/>
      </w:r>
      <w:r w:rsidR="000B2905">
        <w:rPr>
          <w:sz w:val="24"/>
          <w:szCs w:val="24"/>
          <w:lang w:val="ro-RO"/>
        </w:rPr>
        <w:tab/>
      </w:r>
      <w:r w:rsidR="000B2905">
        <w:rPr>
          <w:sz w:val="24"/>
          <w:szCs w:val="24"/>
          <w:lang w:val="ro-RO"/>
        </w:rPr>
        <w:tab/>
      </w:r>
      <w:r w:rsidR="000B2905">
        <w:rPr>
          <w:sz w:val="24"/>
          <w:szCs w:val="24"/>
          <w:lang w:val="ro-RO"/>
        </w:rPr>
        <w:tab/>
      </w:r>
      <w:r w:rsidR="000B2905">
        <w:rPr>
          <w:sz w:val="24"/>
          <w:szCs w:val="24"/>
          <w:lang w:val="ro-RO"/>
        </w:rPr>
        <w:tab/>
      </w:r>
      <w:r w:rsidR="000B2905">
        <w:rPr>
          <w:sz w:val="24"/>
          <w:szCs w:val="24"/>
          <w:lang w:val="ro-RO"/>
        </w:rPr>
        <w:tab/>
      </w:r>
      <w:r w:rsidR="000B2905">
        <w:rPr>
          <w:sz w:val="24"/>
          <w:szCs w:val="24"/>
          <w:lang w:val="ro-RO"/>
        </w:rPr>
        <w:tab/>
      </w:r>
      <w:r w:rsidR="000B2905">
        <w:rPr>
          <w:sz w:val="24"/>
          <w:szCs w:val="24"/>
          <w:lang w:val="ro-RO"/>
        </w:rPr>
        <w:tab/>
      </w:r>
      <w:r w:rsidR="000B2905">
        <w:rPr>
          <w:sz w:val="24"/>
          <w:szCs w:val="24"/>
          <w:lang w:val="ro-RO"/>
        </w:rPr>
        <w:tab/>
      </w:r>
      <w:r w:rsidR="001D13C0" w:rsidRPr="00147394">
        <w:rPr>
          <w:sz w:val="24"/>
          <w:szCs w:val="24"/>
          <w:lang w:val="ro-RO"/>
        </w:rPr>
        <w:tab/>
      </w:r>
      <w:r w:rsidR="001D13C0" w:rsidRPr="00147394">
        <w:rPr>
          <w:sz w:val="24"/>
          <w:szCs w:val="24"/>
          <w:lang w:val="ro-RO"/>
        </w:rPr>
        <w:tab/>
      </w:r>
    </w:p>
    <w:p w:rsidR="000E43DE" w:rsidRPr="00147394" w:rsidRDefault="000E43DE" w:rsidP="009947D9">
      <w:pPr>
        <w:ind w:firstLine="720"/>
        <w:jc w:val="center"/>
        <w:rPr>
          <w:b/>
          <w:sz w:val="24"/>
          <w:szCs w:val="24"/>
          <w:lang w:val="ro-RO"/>
        </w:rPr>
      </w:pPr>
      <w:r w:rsidRPr="00147394">
        <w:rPr>
          <w:b/>
          <w:sz w:val="24"/>
          <w:szCs w:val="24"/>
          <w:lang w:val="ro-RO"/>
        </w:rPr>
        <w:t>PROPUNE:</w:t>
      </w:r>
    </w:p>
    <w:p w:rsidR="001D13C0" w:rsidRPr="00147394" w:rsidRDefault="001D13C0" w:rsidP="009947D9">
      <w:pPr>
        <w:pStyle w:val="BlockText"/>
        <w:ind w:left="0" w:right="0" w:firstLine="720"/>
        <w:rPr>
          <w:sz w:val="24"/>
          <w:szCs w:val="24"/>
        </w:rPr>
      </w:pPr>
      <w:r w:rsidRPr="00147394">
        <w:rPr>
          <w:sz w:val="24"/>
          <w:szCs w:val="24"/>
        </w:rPr>
        <w:t xml:space="preserve">                                </w:t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</w:p>
    <w:p w:rsidR="000E43DE" w:rsidRPr="00147394" w:rsidRDefault="002C7E00" w:rsidP="009947D9">
      <w:pPr>
        <w:ind w:firstLine="720"/>
        <w:rPr>
          <w:b/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 xml:space="preserve">             </w:t>
      </w:r>
      <w:r w:rsidR="000E43DE" w:rsidRPr="00147394">
        <w:rPr>
          <w:b/>
          <w:sz w:val="24"/>
          <w:szCs w:val="24"/>
          <w:lang w:val="ro-RO"/>
        </w:rPr>
        <w:t xml:space="preserve">            </w:t>
      </w:r>
    </w:p>
    <w:p w:rsidR="00D315E9" w:rsidRPr="00147394" w:rsidRDefault="000E43DE" w:rsidP="009947D9">
      <w:pPr>
        <w:ind w:firstLine="708"/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 xml:space="preserve">Emiterea unei Hotărâri, prin care Consiliul Local Timişoara nu îşi exercită dreptul de preemţiune privitor la cumpărarea </w:t>
      </w:r>
      <w:r>
        <w:rPr>
          <w:sz w:val="24"/>
          <w:szCs w:val="24"/>
          <w:lang w:val="ro-RO"/>
        </w:rPr>
        <w:t xml:space="preserve">imobilului </w:t>
      </w:r>
      <w:r w:rsidR="00E002DD">
        <w:rPr>
          <w:sz w:val="24"/>
          <w:szCs w:val="24"/>
          <w:lang w:val="ro-RO"/>
        </w:rPr>
        <w:t xml:space="preserve">situat în  Piata Aurel Vlaicu nr.3 </w:t>
      </w:r>
      <w:r w:rsidR="00D315E9">
        <w:rPr>
          <w:sz w:val="24"/>
          <w:szCs w:val="24"/>
          <w:lang w:val="ro-RO"/>
        </w:rPr>
        <w:t xml:space="preserve">înscris în C.F.nr.411107 (povenit din C.F.vechi 15509), numar topo 6814, </w:t>
      </w:r>
      <w:r w:rsidR="00D315E9" w:rsidRPr="00147394">
        <w:rPr>
          <w:sz w:val="24"/>
          <w:szCs w:val="24"/>
          <w:lang w:val="ro-RO"/>
        </w:rPr>
        <w:t xml:space="preserve">la preţul de </w:t>
      </w:r>
      <w:r w:rsidR="00D315E9">
        <w:rPr>
          <w:sz w:val="24"/>
          <w:szCs w:val="24"/>
          <w:lang w:val="ro-RO"/>
        </w:rPr>
        <w:t xml:space="preserve">pornire al primei licitaţii de 1.200.000 euro, </w:t>
      </w:r>
      <w:r w:rsidR="00F559AE">
        <w:rPr>
          <w:sz w:val="24"/>
          <w:szCs w:val="24"/>
          <w:lang w:val="ro-RO"/>
        </w:rPr>
        <w:t xml:space="preserve">la preţul de pornire  diminuat  de </w:t>
      </w:r>
      <w:r w:rsidR="00D315E9">
        <w:rPr>
          <w:sz w:val="24"/>
          <w:szCs w:val="24"/>
          <w:lang w:val="ro-RO"/>
        </w:rPr>
        <w:t>1.080.000 euro</w:t>
      </w:r>
      <w:r w:rsidR="00E002DD">
        <w:rPr>
          <w:sz w:val="24"/>
          <w:szCs w:val="24"/>
          <w:lang w:val="ro-RO"/>
        </w:rPr>
        <w:t xml:space="preserve"> </w:t>
      </w:r>
      <w:r w:rsidR="00D315E9">
        <w:rPr>
          <w:sz w:val="24"/>
          <w:szCs w:val="24"/>
          <w:lang w:val="ro-RO"/>
        </w:rPr>
        <w:t xml:space="preserve">la a doua licitaţie </w:t>
      </w:r>
      <w:r w:rsidR="00F559AE">
        <w:rPr>
          <w:sz w:val="24"/>
          <w:szCs w:val="24"/>
          <w:lang w:val="ro-RO"/>
        </w:rPr>
        <w:t>ş</w:t>
      </w:r>
      <w:r w:rsidR="00D315E9">
        <w:rPr>
          <w:sz w:val="24"/>
          <w:szCs w:val="24"/>
          <w:lang w:val="ro-RO"/>
        </w:rPr>
        <w:t>i nici la preţul de</w:t>
      </w:r>
      <w:r w:rsidR="00F559AE">
        <w:rPr>
          <w:sz w:val="24"/>
          <w:szCs w:val="24"/>
          <w:lang w:val="ro-RO"/>
        </w:rPr>
        <w:t xml:space="preserve"> pornire diminuat la </w:t>
      </w:r>
      <w:r w:rsidR="00D315E9">
        <w:rPr>
          <w:sz w:val="24"/>
          <w:szCs w:val="24"/>
          <w:lang w:val="ro-RO"/>
        </w:rPr>
        <w:t xml:space="preserve"> 975.000 euro la ultima licitaţie </w:t>
      </w:r>
      <w:r w:rsidR="00E002DD">
        <w:rPr>
          <w:sz w:val="24"/>
          <w:szCs w:val="24"/>
          <w:lang w:val="ro-RO"/>
        </w:rPr>
        <w:t>în caz de nevalorificare.</w:t>
      </w:r>
    </w:p>
    <w:p w:rsidR="000E43DE" w:rsidRDefault="000E43DE" w:rsidP="009947D9">
      <w:pPr>
        <w:pStyle w:val="BlockText"/>
        <w:ind w:left="0" w:right="-25" w:firstLine="0"/>
        <w:rPr>
          <w:sz w:val="24"/>
          <w:szCs w:val="24"/>
        </w:rPr>
      </w:pPr>
    </w:p>
    <w:p w:rsidR="000E43DE" w:rsidRDefault="000E43DE" w:rsidP="009947D9">
      <w:pPr>
        <w:pStyle w:val="BlockText"/>
        <w:ind w:left="0" w:right="-25" w:firstLine="0"/>
        <w:rPr>
          <w:sz w:val="24"/>
          <w:szCs w:val="24"/>
        </w:rPr>
      </w:pPr>
    </w:p>
    <w:p w:rsidR="000E43DE" w:rsidRDefault="000E43DE" w:rsidP="009947D9">
      <w:pPr>
        <w:pStyle w:val="BlockText"/>
        <w:ind w:left="0" w:right="-25" w:firstLine="0"/>
        <w:rPr>
          <w:sz w:val="24"/>
          <w:szCs w:val="24"/>
        </w:rPr>
      </w:pPr>
    </w:p>
    <w:p w:rsidR="002C7E00" w:rsidRPr="00147394" w:rsidRDefault="002C7E00" w:rsidP="009947D9">
      <w:pPr>
        <w:pStyle w:val="BlockText"/>
        <w:ind w:left="0" w:right="-25" w:firstLine="0"/>
        <w:rPr>
          <w:sz w:val="24"/>
          <w:szCs w:val="24"/>
        </w:rPr>
      </w:pPr>
      <w:r w:rsidRPr="00147394">
        <w:rPr>
          <w:sz w:val="24"/>
          <w:szCs w:val="24"/>
        </w:rPr>
        <w:t xml:space="preserve">                                                                                         </w:t>
      </w:r>
    </w:p>
    <w:p w:rsidR="002C7E00" w:rsidRPr="00147394" w:rsidRDefault="002C7E00" w:rsidP="009947D9">
      <w:pPr>
        <w:pStyle w:val="BlockText"/>
        <w:ind w:left="0" w:right="-25" w:firstLine="0"/>
        <w:rPr>
          <w:sz w:val="24"/>
          <w:szCs w:val="24"/>
          <w:lang w:val="ro-RO"/>
        </w:rPr>
      </w:pPr>
    </w:p>
    <w:p w:rsidR="00F07E9E" w:rsidRPr="00147394" w:rsidRDefault="00F07E9E" w:rsidP="009947D9">
      <w:pPr>
        <w:rPr>
          <w:sz w:val="24"/>
          <w:szCs w:val="24"/>
          <w:lang w:val="ro-RO"/>
        </w:rPr>
      </w:pPr>
    </w:p>
    <w:p w:rsidR="002C7E00" w:rsidRPr="00147394" w:rsidRDefault="002C7E00" w:rsidP="009947D9">
      <w:pPr>
        <w:jc w:val="center"/>
        <w:rPr>
          <w:sz w:val="24"/>
          <w:szCs w:val="24"/>
          <w:lang w:val="ro-RO"/>
        </w:rPr>
      </w:pPr>
    </w:p>
    <w:p w:rsidR="008E2392" w:rsidRDefault="00E002DD" w:rsidP="009947D9">
      <w:pPr>
        <w:ind w:right="-1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ADMINISTRATOR PUBLIC,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PT.SECRETAR,</w:t>
      </w:r>
    </w:p>
    <w:p w:rsidR="002C7E00" w:rsidRPr="00147394" w:rsidRDefault="009947D9" w:rsidP="009947D9">
      <w:pPr>
        <w:ind w:right="-1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proofErr w:type="spellStart"/>
      <w:r>
        <w:rPr>
          <w:b/>
          <w:sz w:val="24"/>
          <w:szCs w:val="24"/>
        </w:rPr>
        <w:t>Sorin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Iacob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Dragoi</w:t>
      </w:r>
      <w:proofErr w:type="spellEnd"/>
      <w:r w:rsidR="00E002DD">
        <w:rPr>
          <w:b/>
          <w:sz w:val="24"/>
          <w:szCs w:val="24"/>
        </w:rPr>
        <w:tab/>
      </w:r>
      <w:r w:rsidR="00E002DD">
        <w:rPr>
          <w:b/>
          <w:sz w:val="24"/>
          <w:szCs w:val="24"/>
        </w:rPr>
        <w:tab/>
      </w:r>
      <w:r w:rsidR="00E002D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</w:t>
      </w:r>
      <w:r w:rsidR="008E2392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Simona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AF5720">
        <w:rPr>
          <w:b/>
          <w:sz w:val="24"/>
          <w:szCs w:val="24"/>
        </w:rPr>
        <w:t>Dragoi</w:t>
      </w:r>
      <w:proofErr w:type="spellEnd"/>
    </w:p>
    <w:p w:rsidR="002C7E00" w:rsidRPr="00147394" w:rsidRDefault="002C7E00" w:rsidP="009947D9">
      <w:pPr>
        <w:ind w:right="-135"/>
        <w:jc w:val="center"/>
        <w:rPr>
          <w:b/>
          <w:sz w:val="24"/>
          <w:szCs w:val="24"/>
        </w:rPr>
      </w:pPr>
    </w:p>
    <w:p w:rsidR="002C7E00" w:rsidRDefault="002C7E00" w:rsidP="009947D9">
      <w:pPr>
        <w:ind w:right="-135"/>
        <w:jc w:val="center"/>
        <w:rPr>
          <w:b/>
          <w:sz w:val="24"/>
          <w:szCs w:val="24"/>
        </w:rPr>
      </w:pPr>
    </w:p>
    <w:p w:rsidR="004B093B" w:rsidRDefault="004B093B" w:rsidP="009947D9">
      <w:pPr>
        <w:ind w:right="-135"/>
        <w:jc w:val="center"/>
        <w:rPr>
          <w:b/>
          <w:sz w:val="24"/>
          <w:szCs w:val="24"/>
        </w:rPr>
      </w:pPr>
    </w:p>
    <w:p w:rsidR="004B093B" w:rsidRDefault="004B093B" w:rsidP="009947D9">
      <w:pPr>
        <w:ind w:right="-135"/>
        <w:jc w:val="center"/>
        <w:rPr>
          <w:b/>
          <w:sz w:val="24"/>
          <w:szCs w:val="24"/>
        </w:rPr>
      </w:pPr>
    </w:p>
    <w:p w:rsidR="004B093B" w:rsidRDefault="004B093B" w:rsidP="009947D9">
      <w:pPr>
        <w:ind w:right="-135"/>
        <w:jc w:val="center"/>
        <w:rPr>
          <w:b/>
          <w:sz w:val="24"/>
          <w:szCs w:val="24"/>
        </w:rPr>
      </w:pPr>
    </w:p>
    <w:p w:rsidR="004B093B" w:rsidRDefault="004B093B" w:rsidP="009947D9">
      <w:pPr>
        <w:ind w:right="-135"/>
        <w:jc w:val="center"/>
        <w:rPr>
          <w:b/>
          <w:sz w:val="24"/>
          <w:szCs w:val="24"/>
        </w:rPr>
      </w:pPr>
    </w:p>
    <w:p w:rsidR="002C7E00" w:rsidRPr="00147394" w:rsidRDefault="008E2392" w:rsidP="009947D9">
      <w:pPr>
        <w:autoSpaceDE w:val="0"/>
        <w:autoSpaceDN w:val="0"/>
        <w:adjustRightInd w:val="0"/>
        <w:ind w:right="-1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C7E00" w:rsidRPr="00147394">
        <w:rPr>
          <w:b/>
          <w:sz w:val="24"/>
          <w:szCs w:val="24"/>
        </w:rPr>
        <w:t>CONSILIER,</w:t>
      </w:r>
    </w:p>
    <w:p w:rsidR="002C7E00" w:rsidRPr="00147394" w:rsidRDefault="009947D9" w:rsidP="009947D9">
      <w:pPr>
        <w:autoSpaceDE w:val="0"/>
        <w:autoSpaceDN w:val="0"/>
        <w:adjustRightInd w:val="0"/>
        <w:ind w:right="-1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8E2392">
        <w:rPr>
          <w:b/>
          <w:sz w:val="24"/>
          <w:szCs w:val="24"/>
        </w:rPr>
        <w:tab/>
      </w:r>
      <w:r w:rsidR="008E2392">
        <w:rPr>
          <w:b/>
          <w:sz w:val="24"/>
          <w:szCs w:val="24"/>
        </w:rPr>
        <w:tab/>
      </w:r>
      <w:r w:rsidR="008E2392">
        <w:rPr>
          <w:b/>
          <w:sz w:val="24"/>
          <w:szCs w:val="24"/>
        </w:rPr>
        <w:tab/>
      </w:r>
      <w:r w:rsidR="008E2392">
        <w:rPr>
          <w:b/>
          <w:sz w:val="24"/>
          <w:szCs w:val="24"/>
        </w:rPr>
        <w:tab/>
      </w:r>
      <w:r w:rsidR="008E2392">
        <w:rPr>
          <w:b/>
          <w:sz w:val="24"/>
          <w:szCs w:val="24"/>
        </w:rPr>
        <w:tab/>
      </w:r>
      <w:r w:rsidR="008E2392">
        <w:rPr>
          <w:b/>
          <w:sz w:val="24"/>
          <w:szCs w:val="24"/>
        </w:rPr>
        <w:tab/>
      </w:r>
      <w:r w:rsidR="008E2392">
        <w:rPr>
          <w:b/>
          <w:sz w:val="24"/>
          <w:szCs w:val="24"/>
        </w:rPr>
        <w:tab/>
      </w:r>
      <w:r w:rsidR="008E2392">
        <w:rPr>
          <w:b/>
          <w:sz w:val="24"/>
          <w:szCs w:val="24"/>
        </w:rPr>
        <w:tab/>
        <w:t xml:space="preserve"> </w:t>
      </w:r>
      <w:proofErr w:type="spellStart"/>
      <w:r w:rsidR="002C7E00" w:rsidRPr="00147394">
        <w:rPr>
          <w:b/>
          <w:sz w:val="24"/>
          <w:szCs w:val="24"/>
        </w:rPr>
        <w:t>Luminiţa</w:t>
      </w:r>
      <w:proofErr w:type="spellEnd"/>
      <w:r w:rsidR="002C7E00" w:rsidRPr="00147394">
        <w:rPr>
          <w:b/>
          <w:sz w:val="24"/>
          <w:szCs w:val="24"/>
        </w:rPr>
        <w:t xml:space="preserve"> </w:t>
      </w:r>
      <w:proofErr w:type="spellStart"/>
      <w:r w:rsidR="002C7E00" w:rsidRPr="00147394">
        <w:rPr>
          <w:b/>
          <w:sz w:val="24"/>
          <w:szCs w:val="24"/>
        </w:rPr>
        <w:t>Mirică</w:t>
      </w:r>
      <w:proofErr w:type="spellEnd"/>
    </w:p>
    <w:p w:rsidR="002C7E00" w:rsidRPr="00147394" w:rsidRDefault="002C7E00" w:rsidP="009947D9">
      <w:pPr>
        <w:autoSpaceDE w:val="0"/>
        <w:autoSpaceDN w:val="0"/>
        <w:adjustRightInd w:val="0"/>
        <w:ind w:right="-135"/>
        <w:jc w:val="center"/>
        <w:rPr>
          <w:b/>
          <w:sz w:val="24"/>
          <w:szCs w:val="24"/>
        </w:rPr>
      </w:pPr>
    </w:p>
    <w:p w:rsidR="002C7E00" w:rsidRPr="00147394" w:rsidRDefault="002C7E00" w:rsidP="009947D9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</w:t>
      </w:r>
    </w:p>
    <w:p w:rsidR="00F07E9E" w:rsidRPr="00147394" w:rsidRDefault="00F07E9E" w:rsidP="009947D9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</w:p>
    <w:p w:rsidR="002C7E00" w:rsidRPr="00147394" w:rsidRDefault="002C7E00" w:rsidP="000E43DE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</w:p>
    <w:p w:rsidR="002C7E00" w:rsidRPr="00147394" w:rsidRDefault="002C7E00" w:rsidP="000E43DE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</w:t>
      </w:r>
    </w:p>
    <w:p w:rsidR="002C7E00" w:rsidRPr="00147394" w:rsidRDefault="002C7E00" w:rsidP="000E43DE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           </w:t>
      </w:r>
      <w:r w:rsidR="009947D9">
        <w:rPr>
          <w:b/>
          <w:sz w:val="24"/>
          <w:szCs w:val="24"/>
        </w:rPr>
        <w:t xml:space="preserve">     </w:t>
      </w:r>
      <w:r w:rsidRPr="00147394">
        <w:rPr>
          <w:b/>
          <w:sz w:val="24"/>
          <w:szCs w:val="24"/>
        </w:rPr>
        <w:t xml:space="preserve">  AVIZAT,</w:t>
      </w:r>
    </w:p>
    <w:p w:rsidR="002C7E00" w:rsidRPr="00147394" w:rsidRDefault="002C7E00" w:rsidP="000E43DE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      </w:t>
      </w:r>
      <w:r w:rsidR="009947D9">
        <w:rPr>
          <w:b/>
          <w:sz w:val="24"/>
          <w:szCs w:val="24"/>
        </w:rPr>
        <w:t xml:space="preserve">        </w:t>
      </w:r>
      <w:proofErr w:type="spellStart"/>
      <w:r w:rsidRPr="00147394">
        <w:rPr>
          <w:b/>
          <w:sz w:val="24"/>
          <w:szCs w:val="24"/>
        </w:rPr>
        <w:t>Serviciul</w:t>
      </w:r>
      <w:proofErr w:type="spellEnd"/>
      <w:r w:rsidRPr="00147394">
        <w:rPr>
          <w:b/>
          <w:sz w:val="24"/>
          <w:szCs w:val="24"/>
        </w:rPr>
        <w:t xml:space="preserve"> </w:t>
      </w:r>
      <w:proofErr w:type="spellStart"/>
      <w:r w:rsidRPr="00147394">
        <w:rPr>
          <w:b/>
          <w:sz w:val="24"/>
          <w:szCs w:val="24"/>
        </w:rPr>
        <w:t>Juridic</w:t>
      </w:r>
      <w:proofErr w:type="spellEnd"/>
    </w:p>
    <w:p w:rsidR="002C7E00" w:rsidRPr="00147394" w:rsidRDefault="002C7E00" w:rsidP="000E43DE">
      <w:pPr>
        <w:jc w:val="right"/>
        <w:rPr>
          <w:sz w:val="24"/>
          <w:szCs w:val="24"/>
        </w:rPr>
      </w:pPr>
    </w:p>
    <w:p w:rsidR="002C7E00" w:rsidRPr="00147394" w:rsidRDefault="002C7E00" w:rsidP="000E43DE">
      <w:pPr>
        <w:jc w:val="right"/>
        <w:rPr>
          <w:sz w:val="24"/>
          <w:szCs w:val="24"/>
        </w:rPr>
      </w:pPr>
    </w:p>
    <w:p w:rsidR="002C7E00" w:rsidRPr="00F7323E" w:rsidRDefault="00AF5720" w:rsidP="004C5805">
      <w:pPr>
        <w:jc w:val="right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sz w:val="24"/>
          <w:szCs w:val="24"/>
        </w:rPr>
        <w:t>C</w:t>
      </w:r>
      <w:r w:rsidR="001D13C0" w:rsidRPr="00147394">
        <w:rPr>
          <w:sz w:val="24"/>
          <w:szCs w:val="24"/>
        </w:rPr>
        <w:t>od FO 53-01, ver.2</w:t>
      </w:r>
    </w:p>
    <w:sectPr w:rsidR="002C7E00" w:rsidRPr="00F7323E" w:rsidSect="000E43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4F0" w:rsidRDefault="001C54F0" w:rsidP="001D13C0">
      <w:r>
        <w:separator/>
      </w:r>
    </w:p>
  </w:endnote>
  <w:endnote w:type="continuationSeparator" w:id="0">
    <w:p w:rsidR="001C54F0" w:rsidRDefault="001C54F0" w:rsidP="001D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4F0" w:rsidRDefault="001C54F0" w:rsidP="001D13C0">
      <w:r>
        <w:separator/>
      </w:r>
    </w:p>
  </w:footnote>
  <w:footnote w:type="continuationSeparator" w:id="0">
    <w:p w:rsidR="001C54F0" w:rsidRDefault="001C54F0" w:rsidP="001D13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E00"/>
    <w:rsid w:val="00016E68"/>
    <w:rsid w:val="000210B9"/>
    <w:rsid w:val="00031EAB"/>
    <w:rsid w:val="00053660"/>
    <w:rsid w:val="00062762"/>
    <w:rsid w:val="00066A9A"/>
    <w:rsid w:val="000741A3"/>
    <w:rsid w:val="00077A80"/>
    <w:rsid w:val="0008334E"/>
    <w:rsid w:val="00086B71"/>
    <w:rsid w:val="000A2408"/>
    <w:rsid w:val="000B0341"/>
    <w:rsid w:val="000B2905"/>
    <w:rsid w:val="000E43DE"/>
    <w:rsid w:val="000F747C"/>
    <w:rsid w:val="00106A62"/>
    <w:rsid w:val="00136120"/>
    <w:rsid w:val="00147394"/>
    <w:rsid w:val="001A360B"/>
    <w:rsid w:val="001B58DA"/>
    <w:rsid w:val="001C54F0"/>
    <w:rsid w:val="001D13C0"/>
    <w:rsid w:val="001D406B"/>
    <w:rsid w:val="00207E70"/>
    <w:rsid w:val="00221509"/>
    <w:rsid w:val="00236D4C"/>
    <w:rsid w:val="00246292"/>
    <w:rsid w:val="00271BCC"/>
    <w:rsid w:val="002A4ECB"/>
    <w:rsid w:val="002B0B0A"/>
    <w:rsid w:val="002B16A8"/>
    <w:rsid w:val="002C75A5"/>
    <w:rsid w:val="002C7E00"/>
    <w:rsid w:val="002F1C6B"/>
    <w:rsid w:val="00351A33"/>
    <w:rsid w:val="0038090A"/>
    <w:rsid w:val="003B4317"/>
    <w:rsid w:val="003C6C19"/>
    <w:rsid w:val="003C7088"/>
    <w:rsid w:val="003E6847"/>
    <w:rsid w:val="003E70C2"/>
    <w:rsid w:val="00401B2A"/>
    <w:rsid w:val="004461C0"/>
    <w:rsid w:val="0045481B"/>
    <w:rsid w:val="00470E89"/>
    <w:rsid w:val="00474DC9"/>
    <w:rsid w:val="004776ED"/>
    <w:rsid w:val="004A72F2"/>
    <w:rsid w:val="004B093B"/>
    <w:rsid w:val="004B6824"/>
    <w:rsid w:val="004C5805"/>
    <w:rsid w:val="005079BF"/>
    <w:rsid w:val="00510F0E"/>
    <w:rsid w:val="00532F45"/>
    <w:rsid w:val="00540524"/>
    <w:rsid w:val="00553B55"/>
    <w:rsid w:val="0059268E"/>
    <w:rsid w:val="00594974"/>
    <w:rsid w:val="005C3BA1"/>
    <w:rsid w:val="005C43B3"/>
    <w:rsid w:val="005C46F3"/>
    <w:rsid w:val="005D69B2"/>
    <w:rsid w:val="005F0E15"/>
    <w:rsid w:val="00616DE8"/>
    <w:rsid w:val="00625A9B"/>
    <w:rsid w:val="00625BCB"/>
    <w:rsid w:val="00635973"/>
    <w:rsid w:val="0064122A"/>
    <w:rsid w:val="0065218C"/>
    <w:rsid w:val="0067489F"/>
    <w:rsid w:val="006806C8"/>
    <w:rsid w:val="006A779C"/>
    <w:rsid w:val="006B3571"/>
    <w:rsid w:val="006C6C82"/>
    <w:rsid w:val="00704344"/>
    <w:rsid w:val="007402D9"/>
    <w:rsid w:val="00761CF1"/>
    <w:rsid w:val="007E47FF"/>
    <w:rsid w:val="00830E94"/>
    <w:rsid w:val="00831790"/>
    <w:rsid w:val="008516EE"/>
    <w:rsid w:val="008745D0"/>
    <w:rsid w:val="00881CFC"/>
    <w:rsid w:val="008A6160"/>
    <w:rsid w:val="008B0FED"/>
    <w:rsid w:val="008C692C"/>
    <w:rsid w:val="008D1BAA"/>
    <w:rsid w:val="008E2392"/>
    <w:rsid w:val="00931D0F"/>
    <w:rsid w:val="00931D3E"/>
    <w:rsid w:val="00935872"/>
    <w:rsid w:val="009375E7"/>
    <w:rsid w:val="009701EB"/>
    <w:rsid w:val="00974E63"/>
    <w:rsid w:val="009842CE"/>
    <w:rsid w:val="009843EE"/>
    <w:rsid w:val="009947D9"/>
    <w:rsid w:val="009C0E68"/>
    <w:rsid w:val="00A43B6E"/>
    <w:rsid w:val="00A45E20"/>
    <w:rsid w:val="00A6208D"/>
    <w:rsid w:val="00A664DF"/>
    <w:rsid w:val="00A76F46"/>
    <w:rsid w:val="00AB0064"/>
    <w:rsid w:val="00AD4201"/>
    <w:rsid w:val="00AE0F47"/>
    <w:rsid w:val="00AF5720"/>
    <w:rsid w:val="00B052C8"/>
    <w:rsid w:val="00B14248"/>
    <w:rsid w:val="00B36219"/>
    <w:rsid w:val="00B429D6"/>
    <w:rsid w:val="00B54D6D"/>
    <w:rsid w:val="00B721DF"/>
    <w:rsid w:val="00BB1E84"/>
    <w:rsid w:val="00BC0A0E"/>
    <w:rsid w:val="00BD1588"/>
    <w:rsid w:val="00C107FD"/>
    <w:rsid w:val="00C23E23"/>
    <w:rsid w:val="00C3329F"/>
    <w:rsid w:val="00C60A94"/>
    <w:rsid w:val="00C708B8"/>
    <w:rsid w:val="00C718C7"/>
    <w:rsid w:val="00C86BC2"/>
    <w:rsid w:val="00C97DC8"/>
    <w:rsid w:val="00CA7CA7"/>
    <w:rsid w:val="00D04AEE"/>
    <w:rsid w:val="00D27469"/>
    <w:rsid w:val="00D315E9"/>
    <w:rsid w:val="00D37366"/>
    <w:rsid w:val="00D80E89"/>
    <w:rsid w:val="00D95FBE"/>
    <w:rsid w:val="00DA5650"/>
    <w:rsid w:val="00DB5A67"/>
    <w:rsid w:val="00DD0829"/>
    <w:rsid w:val="00DD2964"/>
    <w:rsid w:val="00DD2E0E"/>
    <w:rsid w:val="00DF19B5"/>
    <w:rsid w:val="00DF2BFC"/>
    <w:rsid w:val="00E002DD"/>
    <w:rsid w:val="00E023E1"/>
    <w:rsid w:val="00E21D82"/>
    <w:rsid w:val="00E423BE"/>
    <w:rsid w:val="00E46236"/>
    <w:rsid w:val="00E841E3"/>
    <w:rsid w:val="00E844C5"/>
    <w:rsid w:val="00E91DEE"/>
    <w:rsid w:val="00EA5902"/>
    <w:rsid w:val="00EA5EC7"/>
    <w:rsid w:val="00EB0A78"/>
    <w:rsid w:val="00ED2EBA"/>
    <w:rsid w:val="00F00D0B"/>
    <w:rsid w:val="00F07E9E"/>
    <w:rsid w:val="00F126D3"/>
    <w:rsid w:val="00F559AE"/>
    <w:rsid w:val="00F7323E"/>
    <w:rsid w:val="00F8415F"/>
    <w:rsid w:val="00FA401A"/>
    <w:rsid w:val="00FA4F7A"/>
    <w:rsid w:val="00FC476B"/>
    <w:rsid w:val="00FF5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C7E00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E00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2C7E00"/>
    <w:pPr>
      <w:ind w:left="-142" w:right="582" w:hanging="668"/>
    </w:pPr>
    <w:rPr>
      <w:sz w:val="28"/>
    </w:rPr>
  </w:style>
  <w:style w:type="character" w:styleId="Strong">
    <w:name w:val="Strong"/>
    <w:basedOn w:val="DefaultParagraphFont"/>
    <w:qFormat/>
    <w:rsid w:val="002C7E0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1D13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13C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D13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13C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3</cp:revision>
  <cp:lastPrinted>2014-10-20T12:30:00Z</cp:lastPrinted>
  <dcterms:created xsi:type="dcterms:W3CDTF">2014-10-20T12:26:00Z</dcterms:created>
  <dcterms:modified xsi:type="dcterms:W3CDTF">2014-10-20T12:43:00Z</dcterms:modified>
</cp:coreProperties>
</file>