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19" w:rsidRDefault="00BF2838" w:rsidP="00BF283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Anexa nr. 2 la HCL nr. _____/___________________</w:t>
      </w:r>
    </w:p>
    <w:p w:rsidR="00BF2838" w:rsidRPr="009C6991" w:rsidRDefault="00BF2838" w:rsidP="00BF2838">
      <w:pPr>
        <w:spacing w:line="240" w:lineRule="auto"/>
        <w:jc w:val="center"/>
        <w:rPr>
          <w:rFonts w:ascii="Times New Roman" w:hAnsi="Times New Roman" w:cs="Times New Roman"/>
          <w:b/>
          <w:sz w:val="24"/>
          <w:szCs w:val="24"/>
        </w:rPr>
      </w:pPr>
    </w:p>
    <w:p w:rsidR="003E6319" w:rsidRPr="003F1567" w:rsidRDefault="00BF2838" w:rsidP="003F1567">
      <w:pPr>
        <w:spacing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Profilul</w:t>
      </w:r>
      <w:r w:rsidR="003E6319" w:rsidRPr="003F1567">
        <w:rPr>
          <w:rFonts w:ascii="Times New Roman" w:hAnsi="Times New Roman" w:cs="Times New Roman"/>
          <w:b/>
          <w:sz w:val="24"/>
          <w:szCs w:val="24"/>
        </w:rPr>
        <w:t xml:space="preserve"> personalizat al Consiliului de Administraţie</w:t>
      </w:r>
    </w:p>
    <w:p w:rsidR="003E6319" w:rsidRPr="003F1567" w:rsidRDefault="003E6319" w:rsidP="00F00F03">
      <w:pPr>
        <w:spacing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 xml:space="preserve"> la </w:t>
      </w:r>
      <w:r w:rsidR="00DF1586" w:rsidRPr="003F1567">
        <w:rPr>
          <w:rFonts w:ascii="Times New Roman" w:hAnsi="Times New Roman" w:cs="Times New Roman"/>
          <w:b/>
          <w:sz w:val="24"/>
          <w:szCs w:val="24"/>
        </w:rPr>
        <w:t>HORTICULTURA</w:t>
      </w:r>
      <w:r w:rsidRPr="003F1567">
        <w:rPr>
          <w:rFonts w:ascii="Times New Roman" w:hAnsi="Times New Roman" w:cs="Times New Roman"/>
          <w:b/>
          <w:sz w:val="24"/>
          <w:szCs w:val="24"/>
        </w:rPr>
        <w:t xml:space="preserve"> S.A.</w:t>
      </w:r>
    </w:p>
    <w:p w:rsidR="003E6319" w:rsidRPr="003F1567" w:rsidRDefault="003E6319" w:rsidP="003F1567">
      <w:pPr>
        <w:spacing w:after="0" w:line="240" w:lineRule="auto"/>
        <w:ind w:firstLine="360"/>
        <w:jc w:val="both"/>
        <w:rPr>
          <w:rFonts w:ascii="Times New Roman" w:hAnsi="Times New Roman" w:cs="Times New Roman"/>
          <w:sz w:val="24"/>
          <w:szCs w:val="24"/>
        </w:rPr>
      </w:pPr>
      <w:r w:rsidRPr="003F1567">
        <w:rPr>
          <w:rFonts w:ascii="Times New Roman" w:hAnsi="Times New Roman" w:cs="Times New Roman"/>
          <w:sz w:val="24"/>
          <w:szCs w:val="24"/>
        </w:rPr>
        <w:t xml:space="preserve">Profilul personalizat al consiliului se elaborează într-un mod transparent, sistematic şi riguros pentru a se asigura că sunt </w:t>
      </w:r>
      <w:bookmarkStart w:id="0" w:name="_GoBack"/>
      <w:bookmarkEnd w:id="0"/>
      <w:r w:rsidRPr="003F1567">
        <w:rPr>
          <w:rFonts w:ascii="Times New Roman" w:hAnsi="Times New Roman" w:cs="Times New Roman"/>
          <w:sz w:val="24"/>
          <w:szCs w:val="24"/>
        </w:rPr>
        <w:t>identificate capacităţile necesare pentru alcătuirea celui mai bun consiliu şi, respectiv, cei mai buni candidaţi pentru consiliu.</w:t>
      </w:r>
    </w:p>
    <w:p w:rsidR="003E6319" w:rsidRPr="003F1567" w:rsidRDefault="003E6319" w:rsidP="003F1567">
      <w:pPr>
        <w:spacing w:after="0" w:line="240" w:lineRule="auto"/>
        <w:ind w:firstLine="360"/>
        <w:jc w:val="both"/>
        <w:rPr>
          <w:rFonts w:ascii="Times New Roman" w:hAnsi="Times New Roman" w:cs="Times New Roman"/>
          <w:sz w:val="24"/>
          <w:szCs w:val="24"/>
        </w:rPr>
      </w:pPr>
      <w:r w:rsidRPr="003F1567">
        <w:rPr>
          <w:rFonts w:ascii="Times New Roman" w:hAnsi="Times New Roman" w:cs="Times New Roman"/>
          <w:sz w:val="24"/>
          <w:szCs w:val="24"/>
        </w:rPr>
        <w:t>Profilul consiliului se bazează pe următoarele componente:</w:t>
      </w:r>
    </w:p>
    <w:p w:rsidR="003E6319" w:rsidRPr="003F1567" w:rsidRDefault="003E6319" w:rsidP="003F1567">
      <w:pPr>
        <w:pStyle w:val="ListParagraph"/>
        <w:numPr>
          <w:ilvl w:val="0"/>
          <w:numId w:val="20"/>
        </w:numPr>
        <w:spacing w:after="0" w:line="240" w:lineRule="auto"/>
        <w:jc w:val="both"/>
        <w:rPr>
          <w:rFonts w:ascii="Times New Roman" w:hAnsi="Times New Roman" w:cs="Times New Roman"/>
          <w:sz w:val="24"/>
          <w:szCs w:val="24"/>
        </w:rPr>
      </w:pPr>
      <w:r w:rsidRPr="003F1567">
        <w:rPr>
          <w:rFonts w:ascii="Times New Roman" w:hAnsi="Times New Roman" w:cs="Times New Roman"/>
          <w:sz w:val="24"/>
          <w:szCs w:val="24"/>
        </w:rPr>
        <w:t>analiza cerinţelor contextuale ale întreprinderii publice, în general şi ale consiliului, în particular,</w:t>
      </w:r>
    </w:p>
    <w:p w:rsidR="003E6319" w:rsidRPr="003F1567" w:rsidRDefault="003E6319" w:rsidP="003F1567">
      <w:pPr>
        <w:pStyle w:val="ListParagraph"/>
        <w:numPr>
          <w:ilvl w:val="0"/>
          <w:numId w:val="20"/>
        </w:numPr>
        <w:spacing w:after="0" w:line="240" w:lineRule="auto"/>
        <w:jc w:val="both"/>
        <w:rPr>
          <w:rFonts w:ascii="Times New Roman" w:hAnsi="Times New Roman" w:cs="Times New Roman"/>
          <w:sz w:val="24"/>
          <w:szCs w:val="24"/>
        </w:rPr>
      </w:pPr>
      <w:r w:rsidRPr="003F1567">
        <w:rPr>
          <w:rFonts w:ascii="Times New Roman" w:hAnsi="Times New Roman" w:cs="Times New Roman"/>
          <w:sz w:val="24"/>
          <w:szCs w:val="24"/>
        </w:rPr>
        <w:t xml:space="preserve">matricea profilului Consiliului de Administraţie la </w:t>
      </w:r>
      <w:r w:rsidR="00DF1586" w:rsidRPr="003F1567">
        <w:rPr>
          <w:rFonts w:ascii="Times New Roman" w:hAnsi="Times New Roman" w:cs="Times New Roman"/>
          <w:sz w:val="24"/>
          <w:szCs w:val="24"/>
        </w:rPr>
        <w:t>HORTICULTURA</w:t>
      </w:r>
      <w:r w:rsidRPr="003F1567">
        <w:rPr>
          <w:rFonts w:ascii="Times New Roman" w:hAnsi="Times New Roman" w:cs="Times New Roman"/>
          <w:sz w:val="24"/>
          <w:szCs w:val="24"/>
        </w:rPr>
        <w:t xml:space="preserve"> S.A.</w:t>
      </w:r>
    </w:p>
    <w:p w:rsidR="003E6319" w:rsidRPr="003F1567" w:rsidRDefault="003E6319" w:rsidP="003F1567">
      <w:pPr>
        <w:pStyle w:val="ListParagraph"/>
        <w:spacing w:after="0" w:line="240" w:lineRule="auto"/>
        <w:jc w:val="both"/>
        <w:rPr>
          <w:rFonts w:ascii="Times New Roman" w:hAnsi="Times New Roman" w:cs="Times New Roman"/>
          <w:sz w:val="24"/>
          <w:szCs w:val="24"/>
        </w:rPr>
      </w:pPr>
    </w:p>
    <w:p w:rsidR="003E6319" w:rsidRPr="003F1567" w:rsidRDefault="003E6319" w:rsidP="003F1567">
      <w:pPr>
        <w:pStyle w:val="ListParagraph"/>
        <w:spacing w:after="0" w:line="240" w:lineRule="auto"/>
        <w:jc w:val="both"/>
        <w:rPr>
          <w:rFonts w:ascii="Times New Roman" w:hAnsi="Times New Roman" w:cs="Times New Roman"/>
          <w:sz w:val="24"/>
          <w:szCs w:val="24"/>
        </w:rPr>
      </w:pPr>
    </w:p>
    <w:p w:rsidR="003E6319" w:rsidRPr="003F1567" w:rsidRDefault="003E6319" w:rsidP="003F1567">
      <w:pPr>
        <w:pStyle w:val="ListParagraph"/>
        <w:spacing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ANALIZA CERINŢELOR CONTEXTUALE</w:t>
      </w:r>
    </w:p>
    <w:p w:rsidR="003E6319" w:rsidRPr="003F1567" w:rsidRDefault="003E6319" w:rsidP="003F1567">
      <w:pPr>
        <w:pStyle w:val="ListParagraph"/>
        <w:spacing w:line="240" w:lineRule="auto"/>
        <w:jc w:val="center"/>
        <w:rPr>
          <w:rFonts w:ascii="Times New Roman" w:hAnsi="Times New Roman" w:cs="Times New Roman"/>
          <w:b/>
          <w:sz w:val="24"/>
          <w:szCs w:val="24"/>
        </w:rPr>
      </w:pPr>
    </w:p>
    <w:p w:rsidR="001F0A26" w:rsidRPr="003F1567" w:rsidRDefault="001F0A26" w:rsidP="003F1567">
      <w:pPr>
        <w:spacing w:after="0" w:line="240" w:lineRule="auto"/>
        <w:ind w:firstLine="720"/>
        <w:jc w:val="both"/>
        <w:rPr>
          <w:rFonts w:ascii="Times New Roman" w:eastAsia="Times New Roman" w:hAnsi="Times New Roman" w:cs="Times New Roman"/>
          <w:sz w:val="24"/>
          <w:szCs w:val="24"/>
        </w:rPr>
      </w:pPr>
      <w:bookmarkStart w:id="1" w:name="tree#5"/>
      <w:r w:rsidRPr="003F1567">
        <w:rPr>
          <w:rFonts w:ascii="Times New Roman" w:hAnsi="Times New Roman" w:cs="Times New Roman"/>
          <w:b/>
          <w:sz w:val="24"/>
          <w:szCs w:val="24"/>
        </w:rPr>
        <w:t>Societatea</w:t>
      </w:r>
      <w:r w:rsidRPr="003F1567">
        <w:rPr>
          <w:rFonts w:ascii="Times New Roman" w:hAnsi="Times New Roman" w:cs="Times New Roman"/>
          <w:sz w:val="24"/>
          <w:szCs w:val="24"/>
        </w:rPr>
        <w:t xml:space="preserve">  </w:t>
      </w:r>
      <w:r w:rsidRPr="003F1567">
        <w:rPr>
          <w:rFonts w:ascii="Times New Roman" w:hAnsi="Times New Roman" w:cs="Times New Roman"/>
          <w:b/>
          <w:sz w:val="24"/>
          <w:szCs w:val="24"/>
        </w:rPr>
        <w:t>HORTICULTURA  S.A</w:t>
      </w:r>
      <w:r w:rsidRPr="003F1567">
        <w:rPr>
          <w:rFonts w:ascii="Times New Roman" w:hAnsi="Times New Roman" w:cs="Times New Roman"/>
          <w:sz w:val="24"/>
          <w:szCs w:val="24"/>
        </w:rPr>
        <w:t xml:space="preserve">. </w:t>
      </w:r>
      <w:r w:rsidRPr="003F1567">
        <w:rPr>
          <w:rFonts w:ascii="Times New Roman" w:hAnsi="Times New Roman" w:cs="Times New Roman"/>
          <w:b/>
          <w:sz w:val="24"/>
          <w:szCs w:val="24"/>
        </w:rPr>
        <w:t xml:space="preserve">TIMIŞOARA </w:t>
      </w:r>
      <w:r w:rsidRPr="003F1567">
        <w:rPr>
          <w:rFonts w:ascii="Times New Roman" w:eastAsia="Times New Roman" w:hAnsi="Times New Roman" w:cs="Times New Roman"/>
          <w:sz w:val="24"/>
          <w:szCs w:val="24"/>
        </w:rPr>
        <w:t xml:space="preserve"> </w:t>
      </w:r>
      <w:bookmarkEnd w:id="1"/>
      <w:r w:rsidRPr="003F1567">
        <w:rPr>
          <w:rFonts w:ascii="Times New Roman" w:eastAsia="Times New Roman" w:hAnsi="Times New Roman" w:cs="Times New Roman"/>
          <w:sz w:val="24"/>
          <w:szCs w:val="24"/>
        </w:rPr>
        <w:t xml:space="preserve">a fost infiintata prin HCL Timisoara nr. 201/18.11.1997 privind reorganizarea Regiei Autonome de Horticultura, ca societate pe acţiuni, </w:t>
      </w:r>
      <w:r w:rsidRPr="003F1567">
        <w:rPr>
          <w:rFonts w:ascii="Times New Roman" w:eastAsia="Times New Roman" w:hAnsi="Times New Roman" w:cs="Times New Roman"/>
          <w:b/>
          <w:sz w:val="24"/>
          <w:szCs w:val="24"/>
        </w:rPr>
        <w:t>având ca acţionar unic Consiliul Local al Municipiului Timişoara</w:t>
      </w:r>
      <w:r w:rsidRPr="003F1567">
        <w:rPr>
          <w:rFonts w:ascii="Times New Roman" w:eastAsia="Times New Roman" w:hAnsi="Times New Roman" w:cs="Times New Roman"/>
          <w:sz w:val="24"/>
          <w:szCs w:val="24"/>
        </w:rPr>
        <w:t xml:space="preserve">. </w:t>
      </w:r>
    </w:p>
    <w:p w:rsidR="003E6319" w:rsidRPr="003F1567" w:rsidRDefault="001F0A26" w:rsidP="003F1567">
      <w:pPr>
        <w:spacing w:after="0" w:line="240" w:lineRule="auto"/>
        <w:ind w:firstLine="720"/>
        <w:jc w:val="both"/>
        <w:rPr>
          <w:rFonts w:ascii="Times New Roman" w:eastAsia="Times New Roman" w:hAnsi="Times New Roman" w:cs="Times New Roman"/>
          <w:sz w:val="24"/>
          <w:szCs w:val="24"/>
        </w:rPr>
      </w:pPr>
      <w:r w:rsidRPr="003F1567">
        <w:rPr>
          <w:rFonts w:ascii="Times New Roman" w:eastAsia="Times New Roman" w:hAnsi="Times New Roman" w:cs="Times New Roman"/>
          <w:sz w:val="24"/>
          <w:szCs w:val="24"/>
        </w:rPr>
        <w:t>Societatea este persoană juridică română având forma juridică de societate pe acţiuni, activitatea acesteia fiind reglementată de actele constitutive şi se desfasoară în conformitate cu legislaţia română  în vigoare.</w:t>
      </w:r>
    </w:p>
    <w:p w:rsidR="001F0A26" w:rsidRPr="003F1567" w:rsidRDefault="003E6319" w:rsidP="003F1567">
      <w:pPr>
        <w:spacing w:after="0" w:line="240" w:lineRule="auto"/>
        <w:ind w:firstLine="720"/>
        <w:jc w:val="both"/>
        <w:rPr>
          <w:rFonts w:ascii="Times New Roman" w:hAnsi="Times New Roman" w:cs="Times New Roman"/>
          <w:b/>
          <w:sz w:val="24"/>
          <w:szCs w:val="24"/>
        </w:rPr>
      </w:pPr>
      <w:r w:rsidRPr="003F1567">
        <w:rPr>
          <w:rFonts w:ascii="Times New Roman" w:hAnsi="Times New Roman" w:cs="Times New Roman"/>
          <w:bCs/>
          <w:sz w:val="24"/>
          <w:szCs w:val="24"/>
        </w:rPr>
        <w:t xml:space="preserve">Activitate principală  a societăţii este reprezentată de </w:t>
      </w:r>
      <w:r w:rsidR="001F0A26" w:rsidRPr="003F1567">
        <w:rPr>
          <w:rFonts w:ascii="Times New Roman" w:hAnsi="Times New Roman" w:cs="Times New Roman"/>
          <w:sz w:val="24"/>
          <w:szCs w:val="24"/>
        </w:rPr>
        <w:t>întreţinerea peisagistică.</w:t>
      </w:r>
    </w:p>
    <w:p w:rsidR="00E066AA" w:rsidRPr="003F1567" w:rsidRDefault="00E066AA" w:rsidP="003F1567">
      <w:pPr>
        <w:spacing w:after="0" w:line="240" w:lineRule="auto"/>
        <w:ind w:firstLine="720"/>
        <w:jc w:val="both"/>
        <w:rPr>
          <w:rFonts w:ascii="Times New Roman" w:hAnsi="Times New Roman" w:cs="Times New Roman"/>
          <w:b/>
          <w:i/>
          <w:sz w:val="24"/>
          <w:szCs w:val="24"/>
        </w:rPr>
      </w:pPr>
      <w:r w:rsidRPr="003F1567">
        <w:rPr>
          <w:rFonts w:ascii="Times New Roman" w:eastAsia="Times New Roman" w:hAnsi="Times New Roman" w:cs="Times New Roman"/>
          <w:b/>
          <w:i/>
          <w:sz w:val="24"/>
          <w:szCs w:val="24"/>
        </w:rPr>
        <w:t xml:space="preserve">Obiectivele societăţii </w:t>
      </w:r>
      <w:r w:rsidRPr="003F1567">
        <w:rPr>
          <w:rFonts w:ascii="Times New Roman" w:eastAsia="Times New Roman" w:hAnsi="Times New Roman" w:cs="Times New Roman"/>
          <w:sz w:val="24"/>
          <w:szCs w:val="24"/>
        </w:rPr>
        <w:t>sunt,</w:t>
      </w:r>
      <w:r w:rsidRPr="003F1567">
        <w:rPr>
          <w:rFonts w:ascii="Times New Roman" w:eastAsia="Times New Roman" w:hAnsi="Times New Roman" w:cs="Times New Roman"/>
          <w:b/>
          <w:i/>
          <w:sz w:val="24"/>
          <w:szCs w:val="24"/>
        </w:rPr>
        <w:t xml:space="preserve"> </w:t>
      </w:r>
      <w:r w:rsidRPr="003F1567">
        <w:rPr>
          <w:rFonts w:ascii="Times New Roman" w:eastAsia="TimesNewRoman" w:hAnsi="Times New Roman" w:cs="Times New Roman"/>
          <w:sz w:val="24"/>
          <w:szCs w:val="24"/>
        </w:rPr>
        <w:t>cu titlu exemplificativ, urmatoarele:</w:t>
      </w:r>
    </w:p>
    <w:p w:rsidR="00E066AA" w:rsidRPr="003F1567" w:rsidRDefault="00E066AA" w:rsidP="003F1567">
      <w:pPr>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creşterea cifrei de afaceri;</w:t>
      </w:r>
    </w:p>
    <w:p w:rsidR="00E066AA" w:rsidRPr="003F1567" w:rsidRDefault="00E066AA" w:rsidP="003F1567">
      <w:pPr>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creşterea productivităţii muncii;</w:t>
      </w:r>
    </w:p>
    <w:p w:rsidR="00E066AA" w:rsidRPr="003F1567" w:rsidRDefault="00E066AA" w:rsidP="003F1567">
      <w:pPr>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creşterea profitului;</w:t>
      </w:r>
    </w:p>
    <w:p w:rsidR="00E066AA" w:rsidRPr="003F1567" w:rsidRDefault="00E066AA" w:rsidP="003F1567">
      <w:pPr>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îmbunătă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irea continuă a calită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ii serviciilor furnizate clien</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ilor;</w:t>
      </w:r>
    </w:p>
    <w:p w:rsidR="00E066AA" w:rsidRPr="003F1567" w:rsidRDefault="00E066AA"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men</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 xml:space="preserve">inerea unui sistem de management  integrat  calitate-mediu-sănătate şi securitate în muncă </w:t>
      </w:r>
      <w:r w:rsidRPr="003F1567">
        <w:rPr>
          <w:rFonts w:ascii="Times New Roman" w:eastAsia="TimesNewRoman" w:cs="Times New Roman"/>
          <w:sz w:val="24"/>
          <w:szCs w:val="24"/>
        </w:rPr>
        <w:t>ș</w:t>
      </w:r>
      <w:r w:rsidRPr="003F1567">
        <w:rPr>
          <w:rFonts w:ascii="Times New Roman" w:eastAsia="TimesNewRoman" w:hAnsi="Times New Roman" w:cs="Times New Roman"/>
          <w:sz w:val="24"/>
          <w:szCs w:val="24"/>
        </w:rPr>
        <w:t>i responsabilitate socială care să creeze cadrul pentru îmbunătă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irea continuă;</w:t>
      </w:r>
    </w:p>
    <w:p w:rsidR="00E066AA" w:rsidRPr="003F1567" w:rsidRDefault="00E066AA"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retehnologizarea întregii activită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 desfă</w:t>
      </w:r>
      <w:r w:rsidRPr="003F1567">
        <w:rPr>
          <w:rFonts w:ascii="Times New Roman" w:eastAsia="TimesNewRoman" w:cs="Times New Roman"/>
          <w:sz w:val="24"/>
          <w:szCs w:val="24"/>
        </w:rPr>
        <w:t>ș</w:t>
      </w:r>
      <w:r w:rsidRPr="003F1567">
        <w:rPr>
          <w:rFonts w:ascii="Times New Roman" w:eastAsia="TimesNewRoman" w:hAnsi="Times New Roman" w:cs="Times New Roman"/>
          <w:sz w:val="24"/>
          <w:szCs w:val="24"/>
        </w:rPr>
        <w:t>urate de Horticultura  SA Timişoara prin modernizări, achizi</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ii de utilaje performante;</w:t>
      </w:r>
    </w:p>
    <w:p w:rsidR="00E066AA" w:rsidRPr="003F1567" w:rsidRDefault="00E066AA"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îmbunătă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 xml:space="preserve">irea imaginii societăţii prin asigurarea </w:t>
      </w:r>
      <w:r w:rsidRPr="003F1567">
        <w:rPr>
          <w:rFonts w:ascii="Times New Roman" w:eastAsia="TimesNewRoman" w:cs="Times New Roman"/>
          <w:sz w:val="24"/>
          <w:szCs w:val="24"/>
        </w:rPr>
        <w:t>ș</w:t>
      </w:r>
      <w:r w:rsidRPr="003F1567">
        <w:rPr>
          <w:rFonts w:ascii="Times New Roman" w:eastAsia="TimesNewRoman" w:hAnsi="Times New Roman" w:cs="Times New Roman"/>
          <w:sz w:val="24"/>
          <w:szCs w:val="24"/>
        </w:rPr>
        <w:t>i men</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inerea conformită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ii cu reglementările în domeniu;</w:t>
      </w:r>
    </w:p>
    <w:p w:rsidR="00E066AA" w:rsidRPr="003F1567" w:rsidRDefault="00E066AA"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sz w:val="24"/>
          <w:szCs w:val="24"/>
        </w:rPr>
      </w:pPr>
      <w:r w:rsidRPr="003F1567">
        <w:rPr>
          <w:rFonts w:ascii="Times New Roman" w:eastAsia="TimesNewRoman" w:hAnsi="Times New Roman" w:cs="Times New Roman"/>
          <w:sz w:val="24"/>
          <w:szCs w:val="24"/>
        </w:rPr>
        <w:t>- îmbunătă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irea mentalită</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ii proactive  a personalului  şi a celor ce lucrează în numele societăţii, în ceea ce prive</w:t>
      </w:r>
      <w:r w:rsidRPr="003F1567">
        <w:rPr>
          <w:rFonts w:ascii="Times New Roman" w:eastAsia="TimesNewRoman" w:cs="Times New Roman"/>
          <w:sz w:val="24"/>
          <w:szCs w:val="24"/>
        </w:rPr>
        <w:t>ș</w:t>
      </w:r>
      <w:r w:rsidRPr="003F1567">
        <w:rPr>
          <w:rFonts w:ascii="Times New Roman" w:eastAsia="TimesNewRoman" w:hAnsi="Times New Roman" w:cs="Times New Roman"/>
          <w:sz w:val="24"/>
          <w:szCs w:val="24"/>
        </w:rPr>
        <w:t>te calitatea, protec</w:t>
      </w:r>
      <w:r w:rsidRPr="003F1567">
        <w:rPr>
          <w:rFonts w:ascii="Times New Roman" w:eastAsia="TimesNewRoman" w:cs="Times New Roman"/>
          <w:sz w:val="24"/>
          <w:szCs w:val="24"/>
        </w:rPr>
        <w:t>ț</w:t>
      </w:r>
      <w:r w:rsidRPr="003F1567">
        <w:rPr>
          <w:rFonts w:ascii="Times New Roman" w:eastAsia="TimesNewRoman" w:hAnsi="Times New Roman" w:cs="Times New Roman"/>
          <w:sz w:val="24"/>
          <w:szCs w:val="24"/>
        </w:rPr>
        <w:t xml:space="preserve">ia  mediului înconjurător, responsabilitatea socială </w:t>
      </w:r>
      <w:r w:rsidRPr="003F1567">
        <w:rPr>
          <w:rFonts w:ascii="Times New Roman" w:eastAsia="TimesNewRoman" w:cs="Times New Roman"/>
          <w:sz w:val="24"/>
          <w:szCs w:val="24"/>
        </w:rPr>
        <w:t>ș</w:t>
      </w:r>
      <w:r w:rsidRPr="003F1567">
        <w:rPr>
          <w:rFonts w:ascii="Times New Roman" w:eastAsia="TimesNewRoman" w:hAnsi="Times New Roman" w:cs="Times New Roman"/>
          <w:sz w:val="24"/>
          <w:szCs w:val="24"/>
        </w:rPr>
        <w:t>i securitate în muncă.</w:t>
      </w:r>
    </w:p>
    <w:p w:rsidR="00E066AA" w:rsidRPr="003F1567" w:rsidRDefault="00E066AA"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sz w:val="24"/>
          <w:szCs w:val="24"/>
        </w:rPr>
      </w:pPr>
    </w:p>
    <w:p w:rsidR="003E6319" w:rsidRPr="003F1567" w:rsidRDefault="003E6319" w:rsidP="003F1567">
      <w:pPr>
        <w:tabs>
          <w:tab w:val="left" w:pos="0"/>
          <w:tab w:val="left" w:pos="900"/>
        </w:tabs>
        <w:autoSpaceDE w:val="0"/>
        <w:autoSpaceDN w:val="0"/>
        <w:adjustRightInd w:val="0"/>
        <w:spacing w:after="0" w:line="240" w:lineRule="auto"/>
        <w:jc w:val="both"/>
        <w:rPr>
          <w:rFonts w:ascii="Times New Roman" w:eastAsia="TimesNewRoman" w:hAnsi="Times New Roman" w:cs="Times New Roman"/>
          <w:b/>
          <w:sz w:val="24"/>
          <w:szCs w:val="24"/>
        </w:rPr>
      </w:pPr>
      <w:r w:rsidRPr="003F1567">
        <w:rPr>
          <w:rFonts w:ascii="Times New Roman" w:eastAsia="TimesNewRoman" w:hAnsi="Times New Roman" w:cs="Times New Roman"/>
          <w:b/>
          <w:sz w:val="24"/>
          <w:szCs w:val="24"/>
        </w:rPr>
        <w:tab/>
        <w:t>Componenţa Consiliului de Administraţie</w:t>
      </w:r>
    </w:p>
    <w:p w:rsidR="003E6319" w:rsidRPr="003F1567" w:rsidRDefault="003E6319" w:rsidP="003F1567">
      <w:pPr>
        <w:tabs>
          <w:tab w:val="left" w:pos="0"/>
          <w:tab w:val="left" w:pos="900"/>
        </w:tabs>
        <w:autoSpaceDE w:val="0"/>
        <w:autoSpaceDN w:val="0"/>
        <w:adjustRightInd w:val="0"/>
        <w:spacing w:after="0" w:line="240" w:lineRule="auto"/>
        <w:jc w:val="both"/>
        <w:rPr>
          <w:rStyle w:val="salnbdy"/>
          <w:rFonts w:ascii="Times New Roman" w:eastAsia="TimesNewRoman" w:hAnsi="Times New Roman" w:cs="Times New Roman"/>
          <w:sz w:val="24"/>
          <w:szCs w:val="24"/>
        </w:rPr>
      </w:pPr>
      <w:r w:rsidRPr="003F1567">
        <w:rPr>
          <w:rFonts w:ascii="Times New Roman" w:eastAsia="TimesNewRoman" w:hAnsi="Times New Roman" w:cs="Times New Roman"/>
          <w:sz w:val="24"/>
          <w:szCs w:val="24"/>
        </w:rPr>
        <w:tab/>
        <w:t xml:space="preserve">În conformitate cu prevederile H.C.L. nr. 99/2016 </w:t>
      </w:r>
      <w:proofErr w:type="spellStart"/>
      <w:r w:rsidRPr="003F1567">
        <w:rPr>
          <w:rFonts w:ascii="Times New Roman" w:eastAsiaTheme="minorHAnsi" w:hAnsi="Times New Roman" w:cs="Times New Roman"/>
          <w:bCs/>
          <w:color w:val="000000"/>
          <w:sz w:val="24"/>
          <w:szCs w:val="24"/>
          <w:lang w:val="en-US" w:eastAsia="en-US"/>
        </w:rPr>
        <w:t>privind</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guvernanţa</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corporativă</w:t>
      </w:r>
      <w:proofErr w:type="spellEnd"/>
      <w:r w:rsidRPr="003F1567">
        <w:rPr>
          <w:rFonts w:ascii="Times New Roman" w:eastAsiaTheme="minorHAnsi" w:hAnsi="Times New Roman" w:cs="Times New Roman"/>
          <w:bCs/>
          <w:color w:val="000000"/>
          <w:sz w:val="24"/>
          <w:szCs w:val="24"/>
          <w:lang w:val="en-US" w:eastAsia="en-US"/>
        </w:rPr>
        <w:t xml:space="preserve"> a </w:t>
      </w:r>
      <w:proofErr w:type="spellStart"/>
      <w:r w:rsidRPr="003F1567">
        <w:rPr>
          <w:rFonts w:ascii="Times New Roman" w:eastAsiaTheme="minorHAnsi" w:hAnsi="Times New Roman" w:cs="Times New Roman"/>
          <w:bCs/>
          <w:color w:val="000000"/>
          <w:sz w:val="24"/>
          <w:szCs w:val="24"/>
          <w:lang w:val="en-US" w:eastAsia="en-US"/>
        </w:rPr>
        <w:t>societ</w:t>
      </w:r>
      <w:proofErr w:type="spellEnd"/>
      <w:r w:rsidRPr="003F1567">
        <w:rPr>
          <w:rFonts w:ascii="Times New Roman" w:eastAsiaTheme="minorHAnsi" w:hAnsi="Times New Roman" w:cs="Times New Roman"/>
          <w:bCs/>
          <w:color w:val="000000"/>
          <w:sz w:val="24"/>
          <w:szCs w:val="24"/>
          <w:lang w:eastAsia="en-US"/>
        </w:rPr>
        <w:t>ă</w:t>
      </w:r>
      <w:proofErr w:type="spellStart"/>
      <w:r w:rsidRPr="003F1567">
        <w:rPr>
          <w:rFonts w:ascii="Times New Roman" w:eastAsiaTheme="minorHAnsi" w:hAnsi="Times New Roman" w:cs="Times New Roman"/>
          <w:bCs/>
          <w:color w:val="000000"/>
          <w:sz w:val="24"/>
          <w:szCs w:val="24"/>
          <w:lang w:val="en-US" w:eastAsia="en-US"/>
        </w:rPr>
        <w:t>ţilor</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comerciale</w:t>
      </w:r>
      <w:proofErr w:type="spellEnd"/>
      <w:r w:rsidRPr="003F1567">
        <w:rPr>
          <w:rFonts w:ascii="Times New Roman" w:eastAsiaTheme="minorHAnsi" w:hAnsi="Times New Roman" w:cs="Times New Roman"/>
          <w:bCs/>
          <w:color w:val="000000"/>
          <w:sz w:val="24"/>
          <w:szCs w:val="24"/>
          <w:lang w:val="en-US" w:eastAsia="en-US"/>
        </w:rPr>
        <w:t xml:space="preserve"> la care </w:t>
      </w:r>
      <w:proofErr w:type="spellStart"/>
      <w:r w:rsidRPr="003F1567">
        <w:rPr>
          <w:rFonts w:ascii="Times New Roman" w:eastAsiaTheme="minorHAnsi" w:hAnsi="Times New Roman" w:cs="Times New Roman"/>
          <w:bCs/>
          <w:color w:val="000000"/>
          <w:sz w:val="24"/>
          <w:szCs w:val="24"/>
          <w:lang w:val="en-US" w:eastAsia="en-US"/>
        </w:rPr>
        <w:t>Consiliul</w:t>
      </w:r>
      <w:proofErr w:type="spellEnd"/>
      <w:r w:rsidRPr="003F1567">
        <w:rPr>
          <w:rFonts w:ascii="Times New Roman" w:eastAsiaTheme="minorHAnsi" w:hAnsi="Times New Roman" w:cs="Times New Roman"/>
          <w:bCs/>
          <w:color w:val="000000"/>
          <w:sz w:val="24"/>
          <w:szCs w:val="24"/>
          <w:lang w:val="en-US" w:eastAsia="en-US"/>
        </w:rPr>
        <w:t xml:space="preserve"> Local al </w:t>
      </w:r>
      <w:proofErr w:type="spellStart"/>
      <w:r w:rsidRPr="003F1567">
        <w:rPr>
          <w:rFonts w:ascii="Times New Roman" w:eastAsiaTheme="minorHAnsi" w:hAnsi="Times New Roman" w:cs="Times New Roman"/>
          <w:bCs/>
          <w:color w:val="000000"/>
          <w:sz w:val="24"/>
          <w:szCs w:val="24"/>
          <w:lang w:val="en-US" w:eastAsia="en-US"/>
        </w:rPr>
        <w:t>municipiului</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Timişoara</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este</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acţionar</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unic</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majoritar</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sau</w:t>
      </w:r>
      <w:proofErr w:type="spellEnd"/>
      <w:r w:rsidRPr="003F1567">
        <w:rPr>
          <w:rFonts w:ascii="Times New Roman" w:eastAsiaTheme="minorHAnsi" w:hAnsi="Times New Roman" w:cs="Times New Roman"/>
          <w:bCs/>
          <w:color w:val="000000"/>
          <w:sz w:val="24"/>
          <w:szCs w:val="24"/>
          <w:lang w:val="en-US" w:eastAsia="en-US"/>
        </w:rPr>
        <w:t xml:space="preserve"> la care </w:t>
      </w:r>
      <w:proofErr w:type="spellStart"/>
      <w:r w:rsidRPr="003F1567">
        <w:rPr>
          <w:rFonts w:ascii="Times New Roman" w:eastAsiaTheme="minorHAnsi" w:hAnsi="Times New Roman" w:cs="Times New Roman"/>
          <w:bCs/>
          <w:color w:val="000000"/>
          <w:sz w:val="24"/>
          <w:szCs w:val="24"/>
          <w:lang w:val="en-US" w:eastAsia="en-US"/>
        </w:rPr>
        <w:t>deţine</w:t>
      </w:r>
      <w:proofErr w:type="spellEnd"/>
      <w:r w:rsidRPr="003F1567">
        <w:rPr>
          <w:rFonts w:ascii="Times New Roman" w:eastAsiaTheme="minorHAnsi" w:hAnsi="Times New Roman" w:cs="Times New Roman"/>
          <w:bCs/>
          <w:color w:val="000000"/>
          <w:sz w:val="24"/>
          <w:szCs w:val="24"/>
          <w:lang w:val="en-US" w:eastAsia="en-US"/>
        </w:rPr>
        <w:t xml:space="preserve"> </w:t>
      </w:r>
      <w:proofErr w:type="spellStart"/>
      <w:r w:rsidRPr="003F1567">
        <w:rPr>
          <w:rFonts w:ascii="Times New Roman" w:eastAsiaTheme="minorHAnsi" w:hAnsi="Times New Roman" w:cs="Times New Roman"/>
          <w:bCs/>
          <w:color w:val="000000"/>
          <w:sz w:val="24"/>
          <w:szCs w:val="24"/>
          <w:lang w:val="en-US" w:eastAsia="en-US"/>
        </w:rPr>
        <w:t>controlul</w:t>
      </w:r>
      <w:proofErr w:type="spellEnd"/>
      <w:r w:rsidRPr="003F1567">
        <w:rPr>
          <w:rFonts w:ascii="Times New Roman" w:eastAsiaTheme="minorHAnsi" w:hAnsi="Times New Roman" w:cs="Times New Roman"/>
          <w:b/>
          <w:bCs/>
          <w:color w:val="000000"/>
          <w:sz w:val="24"/>
          <w:szCs w:val="24"/>
          <w:lang w:val="en-US" w:eastAsia="en-US"/>
        </w:rPr>
        <w:t xml:space="preserve"> </w:t>
      </w:r>
      <w:r w:rsidRPr="003F1567">
        <w:rPr>
          <w:rFonts w:ascii="Times New Roman" w:eastAsia="TimesNewRoman" w:hAnsi="Times New Roman" w:cs="Times New Roman"/>
          <w:sz w:val="24"/>
          <w:szCs w:val="24"/>
        </w:rPr>
        <w:t xml:space="preserve">coroborate cu dispoziţiile art. 28 din O.U.G. nr. 109/2011 </w:t>
      </w:r>
      <w:r w:rsidRPr="003F1567">
        <w:rPr>
          <w:rFonts w:ascii="Times New Roman" w:eastAsia="TimesNewRoman" w:hAnsi="Times New Roman" w:cs="Times New Roman"/>
          <w:sz w:val="24"/>
          <w:szCs w:val="24"/>
        </w:rPr>
        <w:lastRenderedPageBreak/>
        <w:t xml:space="preserve">privind guvernanţa corporativă a întreprinderilor publice, Consiliul de administraţie este constituit din </w:t>
      </w:r>
      <w:r w:rsidRPr="003F1567">
        <w:rPr>
          <w:rStyle w:val="salnbdy"/>
          <w:rFonts w:ascii="Times New Roman" w:eastAsia="Times New Roman" w:hAnsi="Times New Roman" w:cs="Times New Roman"/>
          <w:sz w:val="24"/>
          <w:szCs w:val="24"/>
          <w:u w:val="single"/>
        </w:rPr>
        <w:t>7 membri</w:t>
      </w:r>
      <w:r w:rsidRPr="003F1567">
        <w:rPr>
          <w:rStyle w:val="salnbdy"/>
          <w:rFonts w:ascii="Times New Roman" w:eastAsia="Times New Roman" w:hAnsi="Times New Roman" w:cs="Times New Roman"/>
          <w:sz w:val="24"/>
          <w:szCs w:val="24"/>
        </w:rPr>
        <w:t>.</w:t>
      </w:r>
    </w:p>
    <w:p w:rsidR="003E6319" w:rsidRPr="003F1567" w:rsidRDefault="003E6319" w:rsidP="003F1567">
      <w:pPr>
        <w:spacing w:after="0" w:line="240" w:lineRule="auto"/>
        <w:ind w:firstLine="720"/>
        <w:jc w:val="both"/>
        <w:rPr>
          <w:rFonts w:ascii="Times New Roman" w:eastAsia="Times New Roman" w:hAnsi="Times New Roman" w:cs="Times New Roman"/>
          <w:sz w:val="24"/>
          <w:szCs w:val="24"/>
          <w:shd w:val="clear" w:color="auto" w:fill="FFFFFF"/>
        </w:rPr>
      </w:pPr>
      <w:r w:rsidRPr="003F1567">
        <w:rPr>
          <w:rStyle w:val="salnbdy"/>
          <w:rFonts w:ascii="Times New Roman" w:eastAsia="Times New Roman" w:hAnsi="Times New Roman" w:cs="Times New Roman"/>
          <w:sz w:val="24"/>
          <w:szCs w:val="24"/>
        </w:rPr>
        <w:t>Cel puţin doi dintre membrii consiliului de administraţie trebuie să aibă studii economice sau juridice şi experienţă în domeniul economic, juridic, contabilitate, de audit sau financiar de cel puţin 5 ani.</w:t>
      </w:r>
    </w:p>
    <w:p w:rsidR="003E6319" w:rsidRPr="003F1567" w:rsidRDefault="003E6319" w:rsidP="003F1567">
      <w:pPr>
        <w:spacing w:after="0" w:line="240" w:lineRule="auto"/>
        <w:ind w:firstLine="720"/>
        <w:jc w:val="both"/>
        <w:rPr>
          <w:rFonts w:ascii="Times New Roman" w:eastAsia="Times New Roman" w:hAnsi="Times New Roman" w:cs="Times New Roman"/>
          <w:sz w:val="24"/>
          <w:szCs w:val="24"/>
          <w:shd w:val="clear" w:color="auto" w:fill="FFFFFF"/>
        </w:rPr>
      </w:pPr>
      <w:r w:rsidRPr="003F1567">
        <w:rPr>
          <w:rStyle w:val="salnbdy"/>
          <w:rFonts w:ascii="Times New Roman" w:eastAsia="Times New Roman" w:hAnsi="Times New Roman" w:cs="Times New Roman"/>
          <w:sz w:val="24"/>
          <w:szCs w:val="24"/>
        </w:rPr>
        <w:t>Consiliul de administraţie nu poate avea mai mult de 1 membru din rândul funcţionarilor publici sau altor categorii de personal din cadrul autorităţii publice tutelare ori din cadrul altor autorităţi sau instituţii publice.</w:t>
      </w:r>
    </w:p>
    <w:p w:rsidR="003E6319" w:rsidRPr="003F1567" w:rsidRDefault="003E6319" w:rsidP="003F1567">
      <w:pPr>
        <w:spacing w:after="0" w:line="240" w:lineRule="auto"/>
        <w:ind w:firstLine="720"/>
        <w:jc w:val="both"/>
        <w:rPr>
          <w:rFonts w:ascii="Times New Roman" w:eastAsia="Times New Roman" w:hAnsi="Times New Roman" w:cs="Times New Roman"/>
          <w:sz w:val="24"/>
          <w:szCs w:val="24"/>
          <w:shd w:val="clear" w:color="auto" w:fill="FFFFFF"/>
        </w:rPr>
      </w:pPr>
      <w:r w:rsidRPr="003F1567">
        <w:rPr>
          <w:rStyle w:val="salnbdy"/>
          <w:rFonts w:ascii="Times New Roman" w:eastAsia="Times New Roman" w:hAnsi="Times New Roman" w:cs="Times New Roman"/>
          <w:sz w:val="24"/>
          <w:szCs w:val="24"/>
        </w:rPr>
        <w:t xml:space="preserve">Majoritatea membrilor consiliului de administraţie este formată din administratori neexecutivi şi independenţi, în sensul </w:t>
      </w:r>
      <w:r w:rsidR="005228D8" w:rsidRPr="003F1567">
        <w:rPr>
          <w:rFonts w:ascii="Times New Roman" w:hAnsi="Times New Roman" w:cs="Times New Roman"/>
          <w:sz w:val="24"/>
          <w:szCs w:val="24"/>
        </w:rPr>
        <w:fldChar w:fldCharType="begin"/>
      </w:r>
      <w:r w:rsidR="00551D06" w:rsidRPr="003F1567">
        <w:rPr>
          <w:rFonts w:ascii="Times New Roman" w:hAnsi="Times New Roman" w:cs="Times New Roman"/>
          <w:sz w:val="24"/>
          <w:szCs w:val="24"/>
        </w:rPr>
        <w:instrText>HYPERLINK "file:///C:\\oficiale\\showparalel\\187426\\56732\\A487\\A770"</w:instrText>
      </w:r>
      <w:r w:rsidR="005228D8" w:rsidRPr="003F1567">
        <w:rPr>
          <w:rFonts w:ascii="Times New Roman" w:hAnsi="Times New Roman" w:cs="Times New Roman"/>
          <w:sz w:val="24"/>
          <w:szCs w:val="24"/>
        </w:rPr>
        <w:fldChar w:fldCharType="separate"/>
      </w:r>
      <w:r w:rsidRPr="003F1567">
        <w:rPr>
          <w:rStyle w:val="Hyperlink"/>
          <w:rFonts w:ascii="Times New Roman" w:eastAsia="Times New Roman" w:hAnsi="Times New Roman" w:cs="Times New Roman"/>
          <w:color w:val="auto"/>
          <w:sz w:val="24"/>
          <w:szCs w:val="24"/>
          <w:u w:val="none"/>
          <w:shd w:val="clear" w:color="auto" w:fill="FFFFFF"/>
        </w:rPr>
        <w:t>art. 138^2 din Legea nr. 31/1990, republicată</w:t>
      </w:r>
      <w:r w:rsidR="005228D8" w:rsidRPr="003F1567">
        <w:rPr>
          <w:rFonts w:ascii="Times New Roman" w:hAnsi="Times New Roman" w:cs="Times New Roman"/>
          <w:sz w:val="24"/>
          <w:szCs w:val="24"/>
        </w:rPr>
        <w:fldChar w:fldCharType="end"/>
      </w:r>
      <w:r w:rsidRPr="003F1567">
        <w:rPr>
          <w:rStyle w:val="salnbdy"/>
          <w:rFonts w:ascii="Times New Roman" w:eastAsia="Times New Roman" w:hAnsi="Times New Roman" w:cs="Times New Roman"/>
          <w:color w:val="auto"/>
          <w:sz w:val="24"/>
          <w:szCs w:val="24"/>
        </w:rPr>
        <w:t xml:space="preserve">, </w:t>
      </w:r>
      <w:r w:rsidRPr="003F1567">
        <w:rPr>
          <w:rStyle w:val="salnbdy"/>
          <w:rFonts w:ascii="Times New Roman" w:eastAsia="Times New Roman" w:hAnsi="Times New Roman" w:cs="Times New Roman"/>
          <w:sz w:val="24"/>
          <w:szCs w:val="24"/>
        </w:rPr>
        <w:t>cu modificările şi completările ulterioare.</w:t>
      </w:r>
    </w:p>
    <w:p w:rsidR="003E6319" w:rsidRPr="003F1567" w:rsidRDefault="003E6319" w:rsidP="003F1567">
      <w:pPr>
        <w:spacing w:after="0" w:line="240" w:lineRule="auto"/>
        <w:ind w:firstLine="720"/>
        <w:jc w:val="both"/>
        <w:rPr>
          <w:rFonts w:ascii="Times New Roman" w:eastAsia="Times New Roman" w:hAnsi="Times New Roman" w:cs="Times New Roman"/>
          <w:sz w:val="24"/>
          <w:szCs w:val="24"/>
          <w:shd w:val="clear" w:color="auto" w:fill="FFFFFF"/>
        </w:rPr>
      </w:pPr>
      <w:r w:rsidRPr="003F1567">
        <w:rPr>
          <w:rStyle w:val="salnbdy"/>
          <w:rFonts w:ascii="Times New Roman" w:eastAsia="Times New Roman" w:hAnsi="Times New Roman" w:cs="Times New Roman"/>
          <w:sz w:val="24"/>
          <w:szCs w:val="24"/>
        </w:rPr>
        <w:t>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Mandatul administratorilor numiţi ca urmare a încetării, sub orice formă, a mandatului administratorilor iniţiali coincide cu durata rămasă din mandatul administratorului care a fost înlocuit.</w:t>
      </w:r>
    </w:p>
    <w:p w:rsidR="003E6319" w:rsidRPr="003F1567" w:rsidRDefault="003E6319" w:rsidP="003F1567">
      <w:pPr>
        <w:autoSpaceDE w:val="0"/>
        <w:autoSpaceDN w:val="0"/>
        <w:adjustRightInd w:val="0"/>
        <w:spacing w:after="0" w:line="240" w:lineRule="auto"/>
        <w:ind w:firstLine="720"/>
        <w:rPr>
          <w:rFonts w:ascii="Times New Roman" w:hAnsi="Times New Roman" w:cs="Times New Roman"/>
          <w:sz w:val="24"/>
          <w:szCs w:val="24"/>
        </w:rPr>
      </w:pPr>
      <w:proofErr w:type="spellStart"/>
      <w:r w:rsidRPr="003F1567">
        <w:rPr>
          <w:rFonts w:ascii="Times New Roman" w:eastAsiaTheme="minorHAnsi" w:hAnsi="Times New Roman" w:cs="Times New Roman"/>
          <w:sz w:val="24"/>
          <w:szCs w:val="24"/>
          <w:lang w:val="en-US" w:eastAsia="en-US"/>
        </w:rPr>
        <w:t>Consiliul</w:t>
      </w:r>
      <w:proofErr w:type="spellEnd"/>
      <w:r w:rsidRPr="003F1567">
        <w:rPr>
          <w:rFonts w:ascii="Times New Roman" w:eastAsiaTheme="minorHAnsi" w:hAnsi="Times New Roman" w:cs="Times New Roman"/>
          <w:sz w:val="24"/>
          <w:szCs w:val="24"/>
          <w:lang w:val="en-US" w:eastAsia="en-US"/>
        </w:rPr>
        <w:t xml:space="preserve"> de </w:t>
      </w:r>
      <w:proofErr w:type="spellStart"/>
      <w:r w:rsidRPr="003F1567">
        <w:rPr>
          <w:rFonts w:ascii="Times New Roman" w:eastAsiaTheme="minorHAnsi" w:hAnsi="Times New Roman" w:cs="Times New Roman"/>
          <w:sz w:val="24"/>
          <w:szCs w:val="24"/>
          <w:lang w:val="en-US" w:eastAsia="en-US"/>
        </w:rPr>
        <w:t>administraţie</w:t>
      </w:r>
      <w:proofErr w:type="spellEnd"/>
      <w:r w:rsidRPr="003F1567">
        <w:rPr>
          <w:rFonts w:ascii="Times New Roman" w:eastAsiaTheme="minorHAnsi" w:hAnsi="Times New Roman" w:cs="Times New Roman"/>
          <w:sz w:val="24"/>
          <w:szCs w:val="24"/>
          <w:lang w:val="en-US" w:eastAsia="en-US"/>
        </w:rPr>
        <w:t xml:space="preserve"> </w:t>
      </w:r>
      <w:proofErr w:type="spellStart"/>
      <w:proofErr w:type="gramStart"/>
      <w:r w:rsidRPr="003F1567">
        <w:rPr>
          <w:rFonts w:ascii="Times New Roman" w:eastAsiaTheme="minorHAnsi" w:hAnsi="Times New Roman" w:cs="Times New Roman"/>
          <w:sz w:val="24"/>
          <w:szCs w:val="24"/>
          <w:lang w:val="en-US" w:eastAsia="en-US"/>
        </w:rPr>
        <w:t>este</w:t>
      </w:r>
      <w:proofErr w:type="spellEnd"/>
      <w:proofErr w:type="gram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însărcinat</w:t>
      </w:r>
      <w:proofErr w:type="spellEnd"/>
      <w:r w:rsidRPr="003F1567">
        <w:rPr>
          <w:rFonts w:ascii="Times New Roman" w:eastAsiaTheme="minorHAnsi" w:hAnsi="Times New Roman" w:cs="Times New Roman"/>
          <w:sz w:val="24"/>
          <w:szCs w:val="24"/>
          <w:lang w:val="en-US" w:eastAsia="en-US"/>
        </w:rPr>
        <w:t xml:space="preserve"> cu </w:t>
      </w:r>
      <w:proofErr w:type="spellStart"/>
      <w:r w:rsidRPr="003F1567">
        <w:rPr>
          <w:rFonts w:ascii="Times New Roman" w:eastAsiaTheme="minorHAnsi" w:hAnsi="Times New Roman" w:cs="Times New Roman"/>
          <w:sz w:val="24"/>
          <w:szCs w:val="24"/>
          <w:lang w:val="en-US" w:eastAsia="en-US"/>
        </w:rPr>
        <w:t>îndeplinirea</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tuturor</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actelor</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necesare</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şi</w:t>
      </w:r>
      <w:proofErr w:type="spellEnd"/>
      <w:r w:rsidRPr="003F1567">
        <w:rPr>
          <w:rFonts w:ascii="Times New Roman" w:eastAsiaTheme="minorHAnsi" w:hAnsi="Times New Roman" w:cs="Times New Roman"/>
          <w:sz w:val="24"/>
          <w:szCs w:val="24"/>
          <w:lang w:val="en-US" w:eastAsia="en-US"/>
        </w:rPr>
        <w:t xml:space="preserve"> utile </w:t>
      </w:r>
      <w:proofErr w:type="spellStart"/>
      <w:r w:rsidRPr="003F1567">
        <w:rPr>
          <w:rFonts w:ascii="Times New Roman" w:eastAsiaTheme="minorHAnsi" w:hAnsi="Times New Roman" w:cs="Times New Roman"/>
          <w:sz w:val="24"/>
          <w:szCs w:val="24"/>
          <w:lang w:val="en-US" w:eastAsia="en-US"/>
        </w:rPr>
        <w:t>pentru</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realizarea</w:t>
      </w:r>
      <w:proofErr w:type="spellEnd"/>
      <w:r w:rsidRPr="003F1567">
        <w:rPr>
          <w:rFonts w:ascii="Times New Roman" w:eastAsiaTheme="minorHAnsi" w:hAnsi="Times New Roman" w:cs="Times New Roman"/>
          <w:sz w:val="24"/>
          <w:szCs w:val="24"/>
          <w:lang w:val="en-US" w:eastAsia="en-US"/>
        </w:rPr>
        <w:t xml:space="preserve"> </w:t>
      </w:r>
      <w:proofErr w:type="spellStart"/>
      <w:r w:rsidRPr="003F1567">
        <w:rPr>
          <w:rFonts w:ascii="Times New Roman" w:eastAsiaTheme="minorHAnsi" w:hAnsi="Times New Roman" w:cs="Times New Roman"/>
          <w:sz w:val="24"/>
          <w:szCs w:val="24"/>
          <w:lang w:val="en-US" w:eastAsia="en-US"/>
        </w:rPr>
        <w:t>obiectului</w:t>
      </w:r>
      <w:proofErr w:type="spellEnd"/>
      <w:r w:rsidRPr="003F1567">
        <w:rPr>
          <w:rFonts w:ascii="Times New Roman" w:eastAsiaTheme="minorHAnsi" w:hAnsi="Times New Roman" w:cs="Times New Roman"/>
          <w:sz w:val="24"/>
          <w:szCs w:val="24"/>
          <w:lang w:val="en-US" w:eastAsia="en-US"/>
        </w:rPr>
        <w:t xml:space="preserve"> de </w:t>
      </w:r>
      <w:proofErr w:type="spellStart"/>
      <w:r w:rsidRPr="003F1567">
        <w:rPr>
          <w:rFonts w:ascii="Times New Roman" w:eastAsiaTheme="minorHAnsi" w:hAnsi="Times New Roman" w:cs="Times New Roman"/>
          <w:sz w:val="24"/>
          <w:szCs w:val="24"/>
          <w:lang w:val="en-US" w:eastAsia="en-US"/>
        </w:rPr>
        <w:t>activitate</w:t>
      </w:r>
      <w:proofErr w:type="spellEnd"/>
      <w:r w:rsidRPr="003F1567">
        <w:rPr>
          <w:rFonts w:ascii="Times New Roman" w:eastAsiaTheme="minorHAnsi" w:hAnsi="Times New Roman" w:cs="Times New Roman"/>
          <w:sz w:val="24"/>
          <w:szCs w:val="24"/>
          <w:lang w:val="en-US" w:eastAsia="en-US"/>
        </w:rPr>
        <w:t xml:space="preserve"> al </w:t>
      </w:r>
      <w:proofErr w:type="spellStart"/>
      <w:r w:rsidRPr="003F1567">
        <w:rPr>
          <w:rFonts w:ascii="Times New Roman" w:eastAsiaTheme="minorHAnsi" w:hAnsi="Times New Roman" w:cs="Times New Roman"/>
          <w:sz w:val="24"/>
          <w:szCs w:val="24"/>
          <w:lang w:val="en-US" w:eastAsia="en-US"/>
        </w:rPr>
        <w:t>societăţii</w:t>
      </w:r>
      <w:proofErr w:type="spellEnd"/>
      <w:r w:rsidRPr="003F1567">
        <w:rPr>
          <w:rFonts w:ascii="Times New Roman" w:eastAsiaTheme="minorHAnsi" w:hAnsi="Times New Roman" w:cs="Times New Roman"/>
          <w:sz w:val="24"/>
          <w:szCs w:val="24"/>
          <w:lang w:val="en-US" w:eastAsia="en-US"/>
        </w:rPr>
        <w:t>,</w:t>
      </w:r>
      <w:r w:rsidRPr="003F1567">
        <w:rPr>
          <w:rFonts w:ascii="Times New Roman" w:hAnsi="Times New Roman" w:cs="Times New Roman"/>
          <w:sz w:val="24"/>
          <w:szCs w:val="24"/>
        </w:rPr>
        <w:t xml:space="preserve"> în limitele stabilite de Adunarea Generală a Ac</w:t>
      </w:r>
      <w:r w:rsidRPr="003F1567">
        <w:rPr>
          <w:rFonts w:ascii="Times New Roman" w:cs="Times New Roman"/>
          <w:sz w:val="24"/>
          <w:szCs w:val="24"/>
        </w:rPr>
        <w:t>ț</w:t>
      </w:r>
      <w:r w:rsidRPr="003F1567">
        <w:rPr>
          <w:rFonts w:ascii="Times New Roman" w:hAnsi="Times New Roman" w:cs="Times New Roman"/>
          <w:sz w:val="24"/>
          <w:szCs w:val="24"/>
        </w:rPr>
        <w:t>ionarilor.</w:t>
      </w:r>
    </w:p>
    <w:p w:rsidR="00AD519E" w:rsidRPr="003F1567" w:rsidRDefault="00AD519E"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ab/>
        <w:t>Administrarea societatii va fi efectuata de catre Consiliul de Administratie în limitele stabilite de catre Adunarea Generală a Acţionarilor şi de legislaţia în vigoare.</w:t>
      </w:r>
    </w:p>
    <w:p w:rsidR="009009C3" w:rsidRPr="003F1567" w:rsidRDefault="009009C3" w:rsidP="003F1567">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Consiliul de Administra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ie are, în principal, urmatoarele atribu</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aprobă structura organizatorică şi funcţională a societăţii;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stabileşte direc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iile principale de activitate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de dezvoltare a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aprobă Regulamentul de organizare şi funcţionare şi Regulamentul intern ale societăţii;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hotărăşte cu privire la înfiinţarea şi desfiinţarea sediilor secundare;</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xml:space="preserve">- stabileşte politicile contabile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de control financiar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aprobă planificarea financiară;</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examinează, coordonează şi ia măsuri din punct de vedere economico-financiar si tehnic pentru realizarea programului şi bugetului aprobat;</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examinează şi aprobă listele de investiţii ale societăii;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aprobă cumpararea, vânzarea mijloacelor  fixe, închirierea sau rezilierea contractelor de dotări potrivit competen</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elor aprobate;</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analizează şi aprobă propunerile privind scoaterea din circuitul economic (casarea anuală) a fondurilor fixe;</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xml:space="preserve">- examinează  şi aprobă  contractarea împrumuturilor  pe termen lung sau mediu, modul de rambursare al acestora, precum şi acordarea de garantii pentru acestea; </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aprobă Contractul Colectiv de Muncă;</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aprobă măsurile pentru pregătirea, calificarea si perfecţionarea salariaţilor;</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stabileşte tactica şi strategia de dezvoltare a societăţii;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nume</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te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revocă directorii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stabile</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te remunera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ia lor, în conformitate cu legisla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ia în vigoare;</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xml:space="preserve">- aprobă planul de management elaborat de către directori, supraveghează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evaluează activitatea directorilor;</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supune anual adunării generale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ionarilor, în termen de 150 zile de la încheierea exerci</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iului financiar, raportul cu privire la activitatea societatii, bilan</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ul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contul de profit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pierderi pe anul precedent, precum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proiectul de program de activitate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 xml:space="preserve">i proiectul de buget al societatii pe anul </w:t>
      </w:r>
      <w:r w:rsidRPr="003F1567">
        <w:rPr>
          <w:rFonts w:ascii="Times New Roman" w:hAnsi="Times New Roman" w:cs="Times New Roman"/>
          <w:color w:val="auto"/>
          <w:sz w:val="24"/>
          <w:szCs w:val="24"/>
          <w:lang w:val="ro-RO"/>
        </w:rPr>
        <w:lastRenderedPageBreak/>
        <w:t>în curs;</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pregăte</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te raportul anual, organizează adunarea generală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ionarilor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implementează hotărârile acesteia;</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introducerea cererii pentru deschiderea procedurii insolven</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ei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 potrivit Legii nr.85/2006 privind procedura insolven</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ei;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publică pe pagina proprie de internet, pentru accesul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ionarilor săi al publicului  documente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informa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 conform O.U.G. nr.109/2011 privind guvernan</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a corporativă a întreprinderilor publice, cu modificările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completările  ulterioare, aprobată prin Legea nr.111/2016;</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convoacă adunarea generală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ionarilor; </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informează, în cadrul primei adunări generale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ionarilor  asupra situa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iei financiare a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prezintă semestrial, în cadrul adunării generale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ionarilor, un raport asupra activită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 de administrare.</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elaborează un raport anual privind activitatea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ii, nu mai târziu de data de 31 mai a anului următor celui cu privire la care se raportează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se publică pe pagina de internet a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ii;</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adoptă în termen de 90 de zile de la data numirii, un cod de etică, care se publică, prin grija pre</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edintelui consiliului de administra</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ie, pe pagina proprie de internet a societă</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 xml:space="preserve">ii </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i se revizuie</w:t>
      </w:r>
      <w:r w:rsidRPr="003F1567">
        <w:rPr>
          <w:rFonts w:ascii="Times New Roman" w:hAnsiTheme="minorHAnsi" w:cs="Times New Roman"/>
          <w:color w:val="auto"/>
          <w:sz w:val="24"/>
          <w:szCs w:val="24"/>
          <w:lang w:val="ro-RO"/>
        </w:rPr>
        <w:t>ș</w:t>
      </w:r>
      <w:r w:rsidRPr="003F1567">
        <w:rPr>
          <w:rFonts w:ascii="Times New Roman" w:hAnsi="Times New Roman" w:cs="Times New Roman"/>
          <w:color w:val="auto"/>
          <w:sz w:val="24"/>
          <w:szCs w:val="24"/>
          <w:lang w:val="ro-RO"/>
        </w:rPr>
        <w:t>te anual, dacă este cazul;</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rezolvă orice alte probleme stabilite de adunarea generală a ac</w:t>
      </w:r>
      <w:r w:rsidRPr="003F1567">
        <w:rPr>
          <w:rFonts w:ascii="Times New Roman" w:hAnsiTheme="minorHAnsi" w:cs="Times New Roman"/>
          <w:color w:val="auto"/>
          <w:sz w:val="24"/>
          <w:szCs w:val="24"/>
          <w:lang w:val="ro-RO"/>
        </w:rPr>
        <w:t>ț</w:t>
      </w:r>
      <w:r w:rsidRPr="003F1567">
        <w:rPr>
          <w:rFonts w:ascii="Times New Roman" w:hAnsi="Times New Roman" w:cs="Times New Roman"/>
          <w:color w:val="auto"/>
          <w:sz w:val="24"/>
          <w:szCs w:val="24"/>
          <w:lang w:val="ro-RO"/>
        </w:rPr>
        <w:t>ionarilor;</w:t>
      </w:r>
    </w:p>
    <w:p w:rsidR="009009C3"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xml:space="preserve">- analizează şi solutionează toate cererile adresate Consiliului de Administraţie; </w:t>
      </w:r>
    </w:p>
    <w:p w:rsidR="00AD519E" w:rsidRPr="003F1567" w:rsidRDefault="009009C3" w:rsidP="003F1567">
      <w:pPr>
        <w:pStyle w:val="Body"/>
        <w:jc w:val="both"/>
        <w:rPr>
          <w:rFonts w:ascii="Times New Roman" w:hAnsi="Times New Roman" w:cs="Times New Roman"/>
          <w:color w:val="auto"/>
          <w:sz w:val="24"/>
          <w:szCs w:val="24"/>
          <w:lang w:val="ro-RO"/>
        </w:rPr>
      </w:pPr>
      <w:r w:rsidRPr="003F1567">
        <w:rPr>
          <w:rFonts w:ascii="Times New Roman" w:hAnsi="Times New Roman" w:cs="Times New Roman"/>
          <w:color w:val="auto"/>
          <w:sz w:val="24"/>
          <w:szCs w:val="24"/>
          <w:lang w:val="ro-RO"/>
        </w:rPr>
        <w:t>- îndeplineşte orice alte atribuţii stabilite de Adunarea Generală a Acţionarilor.</w:t>
      </w:r>
    </w:p>
    <w:p w:rsidR="00AD519E" w:rsidRPr="003F1567" w:rsidRDefault="00AD519E" w:rsidP="003F1567">
      <w:pPr>
        <w:autoSpaceDE w:val="0"/>
        <w:autoSpaceDN w:val="0"/>
        <w:adjustRightInd w:val="0"/>
        <w:spacing w:after="0" w:line="240" w:lineRule="auto"/>
        <w:ind w:firstLine="705"/>
        <w:jc w:val="both"/>
        <w:rPr>
          <w:rFonts w:ascii="Times New Roman" w:hAnsi="Times New Roman" w:cs="Times New Roman"/>
          <w:sz w:val="24"/>
          <w:szCs w:val="24"/>
          <w:u w:val="single"/>
        </w:rPr>
      </w:pPr>
      <w:r w:rsidRPr="003F1567">
        <w:rPr>
          <w:rFonts w:ascii="Times New Roman" w:hAnsi="Times New Roman" w:cs="Times New Roman"/>
          <w:sz w:val="24"/>
          <w:szCs w:val="24"/>
        </w:rPr>
        <w:t>Selecţia membrilor consiliului de administraţie se organizează în condiţiile respectării prevederilor  O.U.G.nr.109/30.11.2011 - privind guvernanţa corporativă a întreprinderilor publice.</w:t>
      </w:r>
    </w:p>
    <w:p w:rsidR="003D6DED" w:rsidRPr="003F1567" w:rsidRDefault="003E6319" w:rsidP="003F1567">
      <w:pPr>
        <w:pStyle w:val="ssecden"/>
        <w:ind w:firstLine="720"/>
        <w:jc w:val="left"/>
        <w:rPr>
          <w:rFonts w:ascii="Times New Roman" w:hAnsi="Times New Roman"/>
          <w:sz w:val="24"/>
          <w:szCs w:val="24"/>
          <w:shd w:val="clear" w:color="auto" w:fill="FFFFFF"/>
        </w:rPr>
      </w:pPr>
      <w:proofErr w:type="spellStart"/>
      <w:r w:rsidRPr="003F1567">
        <w:rPr>
          <w:rFonts w:ascii="Times New Roman" w:hAnsi="Times New Roman"/>
          <w:sz w:val="24"/>
          <w:szCs w:val="24"/>
          <w:shd w:val="clear" w:color="auto" w:fill="FFFFFF"/>
        </w:rPr>
        <w:t>Profilul</w:t>
      </w:r>
      <w:proofErr w:type="spellEnd"/>
      <w:r w:rsidRPr="003F1567">
        <w:rPr>
          <w:rFonts w:ascii="Times New Roman" w:hAnsi="Times New Roman"/>
          <w:sz w:val="24"/>
          <w:szCs w:val="24"/>
          <w:shd w:val="clear" w:color="auto" w:fill="FFFFFF"/>
        </w:rPr>
        <w:t xml:space="preserve"> </w:t>
      </w:r>
      <w:proofErr w:type="spellStart"/>
      <w:r w:rsidRPr="003F1567">
        <w:rPr>
          <w:rFonts w:ascii="Times New Roman" w:hAnsi="Times New Roman"/>
          <w:sz w:val="24"/>
          <w:szCs w:val="24"/>
          <w:shd w:val="clear" w:color="auto" w:fill="FFFFFF"/>
        </w:rPr>
        <w:t>membrilor</w:t>
      </w:r>
      <w:proofErr w:type="spellEnd"/>
      <w:r w:rsidRPr="003F1567">
        <w:rPr>
          <w:rFonts w:ascii="Times New Roman" w:hAnsi="Times New Roman"/>
          <w:sz w:val="24"/>
          <w:szCs w:val="24"/>
          <w:shd w:val="clear" w:color="auto" w:fill="FFFFFF"/>
        </w:rPr>
        <w:t xml:space="preserve"> </w:t>
      </w:r>
      <w:proofErr w:type="spellStart"/>
      <w:r w:rsidRPr="003F1567">
        <w:rPr>
          <w:rFonts w:ascii="Times New Roman" w:hAnsi="Times New Roman"/>
          <w:sz w:val="24"/>
          <w:szCs w:val="24"/>
          <w:shd w:val="clear" w:color="auto" w:fill="FFFFFF"/>
        </w:rPr>
        <w:t>consiliului</w:t>
      </w:r>
      <w:proofErr w:type="spellEnd"/>
    </w:p>
    <w:p w:rsidR="003E6319" w:rsidRPr="003F1567" w:rsidRDefault="003E6319" w:rsidP="003F1567">
      <w:pPr>
        <w:pStyle w:val="sartden"/>
        <w:ind w:left="225" w:firstLine="495"/>
        <w:jc w:val="both"/>
        <w:rPr>
          <w:rStyle w:val="spar9"/>
          <w:rFonts w:ascii="Times New Roman" w:hAnsi="Times New Roman"/>
          <w:b w:val="0"/>
          <w:bCs w:val="0"/>
          <w:sz w:val="24"/>
          <w:szCs w:val="24"/>
        </w:rPr>
      </w:pPr>
      <w:proofErr w:type="spellStart"/>
      <w:r w:rsidRPr="003F1567">
        <w:rPr>
          <w:rStyle w:val="spar9"/>
          <w:rFonts w:ascii="Times New Roman" w:hAnsi="Times New Roman"/>
          <w:b w:val="0"/>
          <w:bCs w:val="0"/>
          <w:sz w:val="24"/>
          <w:szCs w:val="24"/>
        </w:rPr>
        <w:t>Pentru</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constituirea</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profilului</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membrilor</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consiliului</w:t>
      </w:r>
      <w:proofErr w:type="spellEnd"/>
      <w:r w:rsidRPr="003F1567">
        <w:rPr>
          <w:rStyle w:val="spar9"/>
          <w:rFonts w:ascii="Times New Roman" w:hAnsi="Times New Roman"/>
          <w:b w:val="0"/>
          <w:bCs w:val="0"/>
          <w:sz w:val="24"/>
          <w:szCs w:val="24"/>
        </w:rPr>
        <w:t xml:space="preserve"> pot </w:t>
      </w:r>
      <w:proofErr w:type="spellStart"/>
      <w:r w:rsidRPr="003F1567">
        <w:rPr>
          <w:rStyle w:val="spar9"/>
          <w:rFonts w:ascii="Times New Roman" w:hAnsi="Times New Roman"/>
          <w:b w:val="0"/>
          <w:bCs w:val="0"/>
          <w:sz w:val="24"/>
          <w:szCs w:val="24"/>
        </w:rPr>
        <w:t>fi</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avute</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în</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vedere</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următoarele</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cerinţe</w:t>
      </w:r>
      <w:proofErr w:type="spellEnd"/>
      <w:r w:rsidRPr="003F1567">
        <w:rPr>
          <w:rStyle w:val="spar9"/>
          <w:rFonts w:ascii="Times New Roman" w:hAnsi="Times New Roman"/>
          <w:b w:val="0"/>
          <w:bCs w:val="0"/>
          <w:sz w:val="24"/>
          <w:szCs w:val="24"/>
        </w:rPr>
        <w:t xml:space="preserve">, </w:t>
      </w:r>
      <w:proofErr w:type="spellStart"/>
      <w:r w:rsidRPr="003F1567">
        <w:rPr>
          <w:rStyle w:val="spar9"/>
          <w:rFonts w:ascii="Times New Roman" w:hAnsi="Times New Roman"/>
          <w:b w:val="0"/>
          <w:bCs w:val="0"/>
          <w:sz w:val="24"/>
          <w:szCs w:val="24"/>
        </w:rPr>
        <w:t>fără</w:t>
      </w:r>
      <w:proofErr w:type="spellEnd"/>
      <w:r w:rsidRPr="003F1567">
        <w:rPr>
          <w:rStyle w:val="spar9"/>
          <w:rFonts w:ascii="Times New Roman" w:hAnsi="Times New Roman"/>
          <w:b w:val="0"/>
          <w:bCs w:val="0"/>
          <w:sz w:val="24"/>
          <w:szCs w:val="24"/>
        </w:rPr>
        <w:t xml:space="preserve"> a se </w:t>
      </w:r>
      <w:proofErr w:type="spellStart"/>
      <w:r w:rsidRPr="003F1567">
        <w:rPr>
          <w:rStyle w:val="spar9"/>
          <w:rFonts w:ascii="Times New Roman" w:hAnsi="Times New Roman"/>
          <w:b w:val="0"/>
          <w:bCs w:val="0"/>
          <w:sz w:val="24"/>
          <w:szCs w:val="24"/>
        </w:rPr>
        <w:t>limita</w:t>
      </w:r>
      <w:proofErr w:type="spellEnd"/>
      <w:r w:rsidRPr="003F1567">
        <w:rPr>
          <w:rStyle w:val="spar9"/>
          <w:rFonts w:ascii="Times New Roman" w:hAnsi="Times New Roman"/>
          <w:b w:val="0"/>
          <w:bCs w:val="0"/>
          <w:sz w:val="24"/>
          <w:szCs w:val="24"/>
        </w:rPr>
        <w:t xml:space="preserve"> la </w:t>
      </w:r>
      <w:proofErr w:type="spellStart"/>
      <w:r w:rsidRPr="003F1567">
        <w:rPr>
          <w:rStyle w:val="spar9"/>
          <w:rFonts w:ascii="Times New Roman" w:hAnsi="Times New Roman"/>
          <w:b w:val="0"/>
          <w:bCs w:val="0"/>
          <w:sz w:val="24"/>
          <w:szCs w:val="24"/>
        </w:rPr>
        <w:t>acestea</w:t>
      </w:r>
      <w:proofErr w:type="spellEnd"/>
      <w:r w:rsidRPr="003F1567">
        <w:rPr>
          <w:rStyle w:val="spar9"/>
          <w:rFonts w:ascii="Times New Roman" w:hAnsi="Times New Roman"/>
          <w:b w:val="0"/>
          <w:bCs w:val="0"/>
          <w:sz w:val="24"/>
          <w:szCs w:val="24"/>
        </w:rPr>
        <w:t>:</w:t>
      </w:r>
    </w:p>
    <w:p w:rsidR="003E6319" w:rsidRPr="003F1567" w:rsidRDefault="003E6319" w:rsidP="003F1567">
      <w:pPr>
        <w:pStyle w:val="sartden"/>
        <w:ind w:left="225" w:firstLine="495"/>
        <w:jc w:val="both"/>
        <w:rPr>
          <w:rStyle w:val="slitbdy"/>
          <w:rFonts w:ascii="Times New Roman" w:eastAsia="Times New Roman" w:hAnsi="Times New Roman"/>
          <w:b w:val="0"/>
          <w:sz w:val="24"/>
          <w:szCs w:val="24"/>
        </w:rPr>
      </w:pPr>
      <w:r w:rsidRPr="003F1567">
        <w:rPr>
          <w:rStyle w:val="slitttl1"/>
          <w:rFonts w:ascii="Times New Roman" w:eastAsia="Times New Roman" w:hAnsi="Times New Roman"/>
          <w:color w:val="auto"/>
          <w:sz w:val="24"/>
          <w:szCs w:val="24"/>
        </w:rPr>
        <w:t>a)</w:t>
      </w:r>
      <w:r w:rsidRPr="003F1567">
        <w:rPr>
          <w:rStyle w:val="slitttl1"/>
          <w:rFonts w:ascii="Times New Roman" w:eastAsia="Times New Roman" w:hAnsi="Times New Roman"/>
          <w:sz w:val="24"/>
          <w:szCs w:val="24"/>
        </w:rPr>
        <w:t xml:space="preserve"> </w:t>
      </w:r>
      <w:proofErr w:type="spellStart"/>
      <w:proofErr w:type="gramStart"/>
      <w:r w:rsidRPr="003F1567">
        <w:rPr>
          <w:rStyle w:val="slitbdy"/>
          <w:rFonts w:ascii="Times New Roman" w:eastAsia="Times New Roman" w:hAnsi="Times New Roman"/>
          <w:b w:val="0"/>
          <w:sz w:val="24"/>
          <w:szCs w:val="24"/>
        </w:rPr>
        <w:t>să</w:t>
      </w:r>
      <w:proofErr w:type="spellEnd"/>
      <w:proofErr w:type="gram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aibă</w:t>
      </w:r>
      <w:proofErr w:type="spellEnd"/>
      <w:r w:rsidRPr="003F1567">
        <w:rPr>
          <w:rStyle w:val="slitbdy"/>
          <w:rFonts w:ascii="Times New Roman" w:eastAsia="Times New Roman" w:hAnsi="Times New Roman"/>
          <w:b w:val="0"/>
          <w:sz w:val="24"/>
          <w:szCs w:val="24"/>
        </w:rPr>
        <w:t xml:space="preserve"> minimum de </w:t>
      </w:r>
      <w:proofErr w:type="spellStart"/>
      <w:r w:rsidRPr="003F1567">
        <w:rPr>
          <w:rStyle w:val="slitbdy"/>
          <w:rFonts w:ascii="Times New Roman" w:eastAsia="Times New Roman" w:hAnsi="Times New Roman"/>
          <w:b w:val="0"/>
          <w:sz w:val="24"/>
          <w:szCs w:val="24"/>
        </w:rPr>
        <w:t>cunoştinţe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aptitudini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experienţă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necesară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pentru</w:t>
      </w:r>
      <w:proofErr w:type="spellEnd"/>
      <w:r w:rsidRPr="003F1567">
        <w:rPr>
          <w:rStyle w:val="slitbdy"/>
          <w:rFonts w:ascii="Times New Roman" w:eastAsia="Times New Roman" w:hAnsi="Times New Roman"/>
          <w:b w:val="0"/>
          <w:sz w:val="24"/>
          <w:szCs w:val="24"/>
        </w:rPr>
        <w:t xml:space="preserve"> a-</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îndeplini</w:t>
      </w:r>
      <w:proofErr w:type="spellEnd"/>
      <w:r w:rsidRPr="003F1567">
        <w:rPr>
          <w:rStyle w:val="slitbdy"/>
          <w:rFonts w:ascii="Times New Roman" w:eastAsia="Times New Roman" w:hAnsi="Times New Roman"/>
          <w:b w:val="0"/>
          <w:sz w:val="24"/>
          <w:szCs w:val="24"/>
        </w:rPr>
        <w:t xml:space="preserve"> cu </w:t>
      </w:r>
      <w:proofErr w:type="spellStart"/>
      <w:r w:rsidRPr="003F1567">
        <w:rPr>
          <w:rStyle w:val="slitbdy"/>
          <w:rFonts w:ascii="Times New Roman" w:eastAsia="Times New Roman" w:hAnsi="Times New Roman"/>
          <w:b w:val="0"/>
          <w:sz w:val="24"/>
          <w:szCs w:val="24"/>
        </w:rPr>
        <w:t>succes</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mandatul</w:t>
      </w:r>
      <w:proofErr w:type="spellEnd"/>
      <w:r w:rsidRPr="003F1567">
        <w:rPr>
          <w:rStyle w:val="slitbdy"/>
          <w:rFonts w:ascii="Times New Roman" w:eastAsia="Times New Roman" w:hAnsi="Times New Roman"/>
          <w:b w:val="0"/>
          <w:sz w:val="24"/>
          <w:szCs w:val="24"/>
        </w:rPr>
        <w:t xml:space="preserve"> de administrator;</w:t>
      </w:r>
    </w:p>
    <w:p w:rsidR="003E6319" w:rsidRPr="003F1567" w:rsidRDefault="003E6319" w:rsidP="003F1567">
      <w:pPr>
        <w:pStyle w:val="sartden"/>
        <w:ind w:left="225" w:firstLine="495"/>
        <w:jc w:val="both"/>
        <w:rPr>
          <w:rStyle w:val="slitbdy"/>
          <w:rFonts w:ascii="Times New Roman" w:eastAsia="Times New Roman" w:hAnsi="Times New Roman"/>
          <w:b w:val="0"/>
          <w:sz w:val="24"/>
          <w:szCs w:val="24"/>
        </w:rPr>
      </w:pPr>
      <w:r w:rsidRPr="003F1567">
        <w:rPr>
          <w:rStyle w:val="slitttl1"/>
          <w:rFonts w:ascii="Times New Roman" w:eastAsia="Times New Roman" w:hAnsi="Times New Roman"/>
          <w:color w:val="auto"/>
          <w:sz w:val="24"/>
          <w:szCs w:val="24"/>
        </w:rPr>
        <w:t xml:space="preserve">b) </w:t>
      </w:r>
      <w:proofErr w:type="spellStart"/>
      <w:proofErr w:type="gramStart"/>
      <w:r w:rsidRPr="003F1567">
        <w:rPr>
          <w:rStyle w:val="slitbdy"/>
          <w:rFonts w:ascii="Times New Roman" w:eastAsia="Times New Roman" w:hAnsi="Times New Roman"/>
          <w:b w:val="0"/>
          <w:sz w:val="24"/>
          <w:szCs w:val="24"/>
        </w:rPr>
        <w:t>să</w:t>
      </w:r>
      <w:proofErr w:type="spellEnd"/>
      <w:proofErr w:type="gram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cunoască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responsabilităţile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postului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să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îşi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poată</w:t>
      </w:r>
      <w:proofErr w:type="spellEnd"/>
      <w:r w:rsidRPr="003F1567">
        <w:rPr>
          <w:rStyle w:val="slitbdy"/>
          <w:rFonts w:ascii="Times New Roman" w:eastAsia="Times New Roman" w:hAnsi="Times New Roman"/>
          <w:b w:val="0"/>
          <w:sz w:val="24"/>
          <w:szCs w:val="24"/>
        </w:rPr>
        <w:t xml:space="preserve"> forma </w:t>
      </w:r>
      <w:proofErr w:type="spellStart"/>
      <w:r w:rsidRPr="003F1567">
        <w:rPr>
          <w:rStyle w:val="slitbdy"/>
          <w:rFonts w:ascii="Times New Roman" w:eastAsia="Times New Roman" w:hAnsi="Times New Roman"/>
          <w:b w:val="0"/>
          <w:sz w:val="24"/>
          <w:szCs w:val="24"/>
        </w:rPr>
        <w:t>viziuni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pe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termen</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mediu</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lung;</w:t>
      </w:r>
    </w:p>
    <w:p w:rsidR="003E6319" w:rsidRPr="003F1567" w:rsidRDefault="003E6319" w:rsidP="003F1567">
      <w:pPr>
        <w:pStyle w:val="sartden"/>
        <w:ind w:left="225" w:firstLine="495"/>
        <w:jc w:val="both"/>
        <w:rPr>
          <w:rStyle w:val="slitbdy"/>
          <w:rFonts w:ascii="Times New Roman" w:eastAsia="Times New Roman" w:hAnsi="Times New Roman"/>
          <w:b w:val="0"/>
          <w:sz w:val="24"/>
          <w:szCs w:val="24"/>
        </w:rPr>
      </w:pPr>
      <w:r w:rsidRPr="003F1567">
        <w:rPr>
          <w:rStyle w:val="slitttl1"/>
          <w:rFonts w:ascii="Times New Roman" w:eastAsia="Times New Roman" w:hAnsi="Times New Roman"/>
          <w:color w:val="auto"/>
          <w:sz w:val="24"/>
          <w:szCs w:val="24"/>
        </w:rPr>
        <w:t xml:space="preserve">c) </w:t>
      </w:r>
      <w:proofErr w:type="spellStart"/>
      <w:proofErr w:type="gramStart"/>
      <w:r w:rsidRPr="003F1567">
        <w:rPr>
          <w:rStyle w:val="slitbdy"/>
          <w:rFonts w:ascii="Times New Roman" w:eastAsia="Times New Roman" w:hAnsi="Times New Roman"/>
          <w:b w:val="0"/>
          <w:sz w:val="24"/>
          <w:szCs w:val="24"/>
        </w:rPr>
        <w:t>să</w:t>
      </w:r>
      <w:proofErr w:type="spellEnd"/>
      <w:proofErr w:type="gram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aibă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capacitatea</w:t>
      </w:r>
      <w:proofErr w:type="spellEnd"/>
      <w:r w:rsidRPr="003F1567">
        <w:rPr>
          <w:rStyle w:val="slitbdy"/>
          <w:rFonts w:ascii="Times New Roman" w:eastAsia="Times New Roman" w:hAnsi="Times New Roman"/>
          <w:b w:val="0"/>
          <w:sz w:val="24"/>
          <w:szCs w:val="24"/>
        </w:rPr>
        <w:t xml:space="preserve"> de </w:t>
      </w:r>
      <w:proofErr w:type="spellStart"/>
      <w:r w:rsidRPr="003F1567">
        <w:rPr>
          <w:rStyle w:val="slitbdy"/>
          <w:rFonts w:ascii="Times New Roman" w:eastAsia="Times New Roman" w:hAnsi="Times New Roman"/>
          <w:b w:val="0"/>
          <w:sz w:val="24"/>
          <w:szCs w:val="24"/>
        </w:rPr>
        <w:t>asumare</w:t>
      </w:r>
      <w:proofErr w:type="spellEnd"/>
      <w:r w:rsidRPr="003F1567">
        <w:rPr>
          <w:rStyle w:val="slitbdy"/>
          <w:rFonts w:ascii="Times New Roman" w:eastAsia="Times New Roman" w:hAnsi="Times New Roman"/>
          <w:b w:val="0"/>
          <w:sz w:val="24"/>
          <w:szCs w:val="24"/>
        </w:rPr>
        <w:t xml:space="preserve"> a </w:t>
      </w:r>
      <w:proofErr w:type="spellStart"/>
      <w:r w:rsidRPr="003F1567">
        <w:rPr>
          <w:rStyle w:val="slitbdy"/>
          <w:rFonts w:ascii="Times New Roman" w:eastAsia="Times New Roman" w:hAnsi="Times New Roman"/>
          <w:b w:val="0"/>
          <w:sz w:val="24"/>
          <w:szCs w:val="24"/>
        </w:rPr>
        <w:t>responsabilităţilor</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faţă</w:t>
      </w:r>
      <w:proofErr w:type="spellEnd"/>
      <w:r w:rsidRPr="003F1567">
        <w:rPr>
          <w:rStyle w:val="slitbdy"/>
          <w:rFonts w:ascii="Times New Roman" w:eastAsia="Times New Roman" w:hAnsi="Times New Roman"/>
          <w:b w:val="0"/>
          <w:sz w:val="24"/>
          <w:szCs w:val="24"/>
        </w:rPr>
        <w:t xml:space="preserve"> de </w:t>
      </w:r>
      <w:proofErr w:type="spellStart"/>
      <w:r w:rsidRPr="003F1567">
        <w:rPr>
          <w:rStyle w:val="slitbdy"/>
          <w:rFonts w:ascii="Times New Roman" w:eastAsia="Times New Roman" w:hAnsi="Times New Roman"/>
          <w:b w:val="0"/>
          <w:sz w:val="24"/>
          <w:szCs w:val="24"/>
        </w:rPr>
        <w:t>întregul</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consiliu</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să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dea</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dovadă</w:t>
      </w:r>
      <w:proofErr w:type="spellEnd"/>
      <w:r w:rsidRPr="003F1567">
        <w:rPr>
          <w:rStyle w:val="slitbdy"/>
          <w:rFonts w:ascii="Times New Roman" w:eastAsia="Times New Roman" w:hAnsi="Times New Roman"/>
          <w:b w:val="0"/>
          <w:sz w:val="24"/>
          <w:szCs w:val="24"/>
        </w:rPr>
        <w:t xml:space="preserve"> de </w:t>
      </w:r>
      <w:proofErr w:type="spellStart"/>
      <w:r w:rsidRPr="003F1567">
        <w:rPr>
          <w:rStyle w:val="slitbdy"/>
          <w:rFonts w:ascii="Times New Roman" w:eastAsia="Times New Roman" w:hAnsi="Times New Roman"/>
          <w:b w:val="0"/>
          <w:sz w:val="24"/>
          <w:szCs w:val="24"/>
        </w:rPr>
        <w:t>integritate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independenţă</w:t>
      </w:r>
      <w:proofErr w:type="spellEnd"/>
      <w:r w:rsidRPr="003F1567">
        <w:rPr>
          <w:rStyle w:val="slitbdy"/>
          <w:rFonts w:ascii="Times New Roman" w:eastAsia="Times New Roman" w:hAnsi="Times New Roman"/>
          <w:b w:val="0"/>
          <w:sz w:val="24"/>
          <w:szCs w:val="24"/>
        </w:rPr>
        <w:t>;</w:t>
      </w:r>
    </w:p>
    <w:p w:rsidR="003E6319" w:rsidRPr="003F1567" w:rsidRDefault="003E6319" w:rsidP="003F1567">
      <w:pPr>
        <w:pStyle w:val="sartden"/>
        <w:ind w:left="225" w:firstLine="495"/>
        <w:jc w:val="both"/>
        <w:rPr>
          <w:rStyle w:val="slitbdy"/>
          <w:rFonts w:ascii="Times New Roman" w:eastAsia="Times New Roman" w:hAnsi="Times New Roman"/>
          <w:b w:val="0"/>
          <w:sz w:val="24"/>
          <w:szCs w:val="24"/>
        </w:rPr>
      </w:pPr>
      <w:r w:rsidRPr="003F1567">
        <w:rPr>
          <w:rStyle w:val="slitttl1"/>
          <w:rFonts w:ascii="Times New Roman" w:eastAsia="Times New Roman" w:hAnsi="Times New Roman"/>
          <w:color w:val="auto"/>
          <w:sz w:val="24"/>
          <w:szCs w:val="24"/>
        </w:rPr>
        <w:t xml:space="preserve">d) </w:t>
      </w:r>
      <w:proofErr w:type="spellStart"/>
      <w:proofErr w:type="gramStart"/>
      <w:r w:rsidRPr="003F1567">
        <w:rPr>
          <w:rStyle w:val="slitbdy"/>
          <w:rFonts w:ascii="Times New Roman" w:eastAsia="Times New Roman" w:hAnsi="Times New Roman"/>
          <w:b w:val="0"/>
          <w:sz w:val="24"/>
          <w:szCs w:val="24"/>
        </w:rPr>
        <w:t>să</w:t>
      </w:r>
      <w:proofErr w:type="spellEnd"/>
      <w:proofErr w:type="gram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aibă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cunoştinţele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necesare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aptitudinile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experienţă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în</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critica</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constructivă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muncă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în</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echipă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comunicare</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cultură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financiară</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luarea</w:t>
      </w:r>
      <w:proofErr w:type="spellEnd"/>
      <w:r w:rsidRPr="003F1567">
        <w:rPr>
          <w:rStyle w:val="slitbdy"/>
          <w:rFonts w:ascii="Times New Roman" w:eastAsia="Times New Roman" w:hAnsi="Times New Roman"/>
          <w:b w:val="0"/>
          <w:sz w:val="24"/>
          <w:szCs w:val="24"/>
        </w:rPr>
        <w:t xml:space="preserve"> de </w:t>
      </w:r>
      <w:proofErr w:type="spellStart"/>
      <w:r w:rsidRPr="003F1567">
        <w:rPr>
          <w:rStyle w:val="slitbdy"/>
          <w:rFonts w:ascii="Times New Roman" w:eastAsia="Times New Roman" w:hAnsi="Times New Roman"/>
          <w:b w:val="0"/>
          <w:sz w:val="24"/>
          <w:szCs w:val="24"/>
        </w:rPr>
        <w:t>decizii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şi</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detectarea</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tiparelor</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pentru</w:t>
      </w:r>
      <w:proofErr w:type="spellEnd"/>
      <w:r w:rsidRPr="003F1567">
        <w:rPr>
          <w:rStyle w:val="slitbdy"/>
          <w:rFonts w:ascii="Times New Roman" w:eastAsia="Times New Roman" w:hAnsi="Times New Roman"/>
          <w:b w:val="0"/>
          <w:sz w:val="24"/>
          <w:szCs w:val="24"/>
        </w:rPr>
        <w:t xml:space="preserve"> a </w:t>
      </w:r>
      <w:proofErr w:type="spellStart"/>
      <w:r w:rsidRPr="003F1567">
        <w:rPr>
          <w:rStyle w:val="slitbdy"/>
          <w:rFonts w:ascii="Times New Roman" w:eastAsia="Times New Roman" w:hAnsi="Times New Roman"/>
          <w:b w:val="0"/>
          <w:sz w:val="24"/>
          <w:szCs w:val="24"/>
        </w:rPr>
        <w:t>contribui</w:t>
      </w:r>
      <w:proofErr w:type="spellEnd"/>
      <w:r w:rsidRPr="003F1567">
        <w:rPr>
          <w:rStyle w:val="slitbdy"/>
          <w:rFonts w:ascii="Times New Roman" w:eastAsia="Times New Roman" w:hAnsi="Times New Roman"/>
          <w:b w:val="0"/>
          <w:sz w:val="24"/>
          <w:szCs w:val="24"/>
        </w:rPr>
        <w:t xml:space="preserve"> la </w:t>
      </w:r>
      <w:proofErr w:type="spellStart"/>
      <w:r w:rsidRPr="003F1567">
        <w:rPr>
          <w:rStyle w:val="slitbdy"/>
          <w:rFonts w:ascii="Times New Roman" w:eastAsia="Times New Roman" w:hAnsi="Times New Roman"/>
          <w:b w:val="0"/>
          <w:sz w:val="24"/>
          <w:szCs w:val="24"/>
        </w:rPr>
        <w:t>activitatea</w:t>
      </w:r>
      <w:proofErr w:type="spellEnd"/>
      <w:r w:rsidRPr="003F1567">
        <w:rPr>
          <w:rStyle w:val="slitbdy"/>
          <w:rFonts w:ascii="Times New Roman" w:eastAsia="Times New Roman" w:hAnsi="Times New Roman"/>
          <w:b w:val="0"/>
          <w:sz w:val="24"/>
          <w:szCs w:val="24"/>
        </w:rPr>
        <w:t xml:space="preserve"> </w:t>
      </w:r>
      <w:proofErr w:type="spellStart"/>
      <w:r w:rsidRPr="003F1567">
        <w:rPr>
          <w:rStyle w:val="slitbdy"/>
          <w:rFonts w:ascii="Times New Roman" w:eastAsia="Times New Roman" w:hAnsi="Times New Roman"/>
          <w:b w:val="0"/>
          <w:sz w:val="24"/>
          <w:szCs w:val="24"/>
        </w:rPr>
        <w:t>consiliului</w:t>
      </w:r>
      <w:proofErr w:type="spellEnd"/>
      <w:r w:rsidRPr="003F1567">
        <w:rPr>
          <w:rStyle w:val="slitbdy"/>
          <w:rFonts w:ascii="Times New Roman" w:eastAsia="Times New Roman" w:hAnsi="Times New Roman"/>
          <w:b w:val="0"/>
          <w:sz w:val="24"/>
          <w:szCs w:val="24"/>
        </w:rPr>
        <w:t xml:space="preserve"> ca </w:t>
      </w:r>
      <w:proofErr w:type="spellStart"/>
      <w:r w:rsidRPr="003F1567">
        <w:rPr>
          <w:rStyle w:val="slitbdy"/>
          <w:rFonts w:ascii="Times New Roman" w:eastAsia="Times New Roman" w:hAnsi="Times New Roman"/>
          <w:b w:val="0"/>
          <w:sz w:val="24"/>
          <w:szCs w:val="24"/>
        </w:rPr>
        <w:t>întreg</w:t>
      </w:r>
      <w:proofErr w:type="spellEnd"/>
      <w:r w:rsidRPr="003F1567">
        <w:rPr>
          <w:rStyle w:val="slitbdy"/>
          <w:rFonts w:ascii="Times New Roman" w:eastAsia="Times New Roman" w:hAnsi="Times New Roman"/>
          <w:b w:val="0"/>
          <w:sz w:val="24"/>
          <w:szCs w:val="24"/>
        </w:rPr>
        <w:t>.</w:t>
      </w:r>
    </w:p>
    <w:p w:rsidR="00F4577E" w:rsidRPr="003F1567" w:rsidRDefault="00F4577E" w:rsidP="003F1567">
      <w:pPr>
        <w:pStyle w:val="sartden"/>
        <w:ind w:left="225" w:firstLine="495"/>
        <w:jc w:val="both"/>
        <w:rPr>
          <w:rFonts w:ascii="Times New Roman" w:eastAsia="Times New Roman" w:hAnsi="Times New Roman"/>
          <w:b w:val="0"/>
          <w:color w:val="000000"/>
          <w:sz w:val="24"/>
          <w:szCs w:val="24"/>
          <w:shd w:val="clear" w:color="auto" w:fill="FFFFFF"/>
        </w:rPr>
      </w:pPr>
    </w:p>
    <w:p w:rsidR="00F4577E" w:rsidRPr="003F1567" w:rsidRDefault="00F4577E" w:rsidP="003F1567">
      <w:pPr>
        <w:pStyle w:val="NoSpacing"/>
        <w:rPr>
          <w:rFonts w:ascii="Times New Roman" w:hAnsi="Times New Roman"/>
          <w:sz w:val="24"/>
          <w:szCs w:val="24"/>
          <w:lang w:val="ro-RO"/>
        </w:rPr>
      </w:pPr>
      <w:r w:rsidRPr="003F1567">
        <w:rPr>
          <w:rFonts w:ascii="Times New Roman" w:hAnsi="Times New Roman"/>
          <w:sz w:val="24"/>
          <w:szCs w:val="24"/>
          <w:lang w:val="ro-RO"/>
        </w:rPr>
        <w:t>Condiţiile generale minime obligatorii care vor fi îndeplinite de membrii Consiliului sunt următoarele:</w:t>
      </w:r>
    </w:p>
    <w:p w:rsidR="009C10F8" w:rsidRPr="003F1567" w:rsidRDefault="009C10F8" w:rsidP="003F1567">
      <w:pPr>
        <w:pStyle w:val="NoSpacing"/>
        <w:numPr>
          <w:ilvl w:val="0"/>
          <w:numId w:val="24"/>
        </w:numPr>
        <w:rPr>
          <w:rFonts w:ascii="Times New Roman" w:hAnsi="Times New Roman"/>
          <w:sz w:val="24"/>
          <w:szCs w:val="24"/>
        </w:rPr>
      </w:pPr>
      <w:r w:rsidRPr="003F1567">
        <w:rPr>
          <w:rFonts w:ascii="Times New Roman" w:hAnsi="Times New Roman"/>
          <w:sz w:val="24"/>
          <w:szCs w:val="24"/>
          <w:lang w:val="ro-RO"/>
        </w:rPr>
        <w:t>studii superioare absolvite cu diplomă de licenţă (de preferat tehnice/economice/juridice);</w:t>
      </w:r>
    </w:p>
    <w:p w:rsidR="00F4577E" w:rsidRPr="003F1567" w:rsidRDefault="00F4577E" w:rsidP="003F1567">
      <w:pPr>
        <w:pStyle w:val="NoSpacing"/>
        <w:numPr>
          <w:ilvl w:val="0"/>
          <w:numId w:val="24"/>
        </w:numPr>
        <w:rPr>
          <w:rFonts w:ascii="Times New Roman" w:hAnsi="Times New Roman"/>
          <w:sz w:val="24"/>
          <w:szCs w:val="24"/>
        </w:rPr>
      </w:pPr>
      <w:r w:rsidRPr="003F1567">
        <w:rPr>
          <w:rFonts w:ascii="Times New Roman" w:hAnsi="Times New Roman"/>
          <w:sz w:val="24"/>
          <w:szCs w:val="24"/>
          <w:lang w:val="ro-RO"/>
        </w:rPr>
        <w:t>cunoaşterea limbii române scris şi vorbit;</w:t>
      </w:r>
    </w:p>
    <w:p w:rsidR="00F4577E" w:rsidRPr="003F1567" w:rsidRDefault="00F4577E" w:rsidP="003F1567">
      <w:pPr>
        <w:pStyle w:val="NoSpacing"/>
        <w:numPr>
          <w:ilvl w:val="0"/>
          <w:numId w:val="24"/>
        </w:numPr>
        <w:rPr>
          <w:rFonts w:ascii="Times New Roman" w:hAnsi="Times New Roman"/>
          <w:sz w:val="24"/>
          <w:szCs w:val="24"/>
        </w:rPr>
      </w:pPr>
      <w:r w:rsidRPr="003F1567">
        <w:rPr>
          <w:rFonts w:ascii="Times New Roman" w:hAnsi="Times New Roman"/>
          <w:sz w:val="24"/>
          <w:szCs w:val="24"/>
          <w:lang w:val="ro-RO"/>
        </w:rPr>
        <w:t>experienta in management sau expertiza juridica sau financiara,</w:t>
      </w:r>
    </w:p>
    <w:p w:rsidR="00F4577E" w:rsidRPr="003F1567" w:rsidRDefault="00F4577E" w:rsidP="003F1567">
      <w:pPr>
        <w:pStyle w:val="NoSpacing"/>
        <w:numPr>
          <w:ilvl w:val="0"/>
          <w:numId w:val="24"/>
        </w:numPr>
        <w:rPr>
          <w:rFonts w:ascii="Times New Roman" w:hAnsi="Times New Roman"/>
          <w:sz w:val="24"/>
          <w:szCs w:val="24"/>
        </w:rPr>
      </w:pPr>
      <w:r w:rsidRPr="003F1567">
        <w:rPr>
          <w:rFonts w:ascii="Times New Roman" w:hAnsi="Times New Roman"/>
          <w:sz w:val="24"/>
          <w:szCs w:val="24"/>
          <w:lang w:val="ro-RO"/>
        </w:rPr>
        <w:t>capacitate deplină de exerciţiu;</w:t>
      </w:r>
    </w:p>
    <w:p w:rsidR="00F4577E" w:rsidRPr="003F1567" w:rsidRDefault="00F4577E" w:rsidP="003F1567">
      <w:pPr>
        <w:pStyle w:val="NoSpacing"/>
        <w:numPr>
          <w:ilvl w:val="0"/>
          <w:numId w:val="24"/>
        </w:numPr>
        <w:rPr>
          <w:rFonts w:ascii="Times New Roman" w:hAnsi="Times New Roman"/>
          <w:sz w:val="24"/>
          <w:szCs w:val="24"/>
        </w:rPr>
      </w:pPr>
      <w:r w:rsidRPr="003F1567">
        <w:rPr>
          <w:rFonts w:ascii="Times New Roman" w:hAnsi="Times New Roman"/>
          <w:sz w:val="24"/>
          <w:szCs w:val="24"/>
          <w:lang w:val="ro-RO"/>
        </w:rPr>
        <w:t>nu au cazier judiciar şi fiscal,</w:t>
      </w:r>
    </w:p>
    <w:p w:rsidR="00F4577E" w:rsidRPr="003F1567" w:rsidRDefault="00F4577E" w:rsidP="003F1567">
      <w:pPr>
        <w:pStyle w:val="NoSpacing"/>
        <w:numPr>
          <w:ilvl w:val="0"/>
          <w:numId w:val="24"/>
        </w:numPr>
        <w:jc w:val="both"/>
        <w:rPr>
          <w:rFonts w:ascii="Times New Roman" w:hAnsi="Times New Roman"/>
          <w:sz w:val="24"/>
          <w:szCs w:val="24"/>
        </w:rPr>
      </w:pPr>
      <w:r w:rsidRPr="003F1567">
        <w:rPr>
          <w:rFonts w:ascii="Times New Roman" w:hAnsi="Times New Roman"/>
          <w:sz w:val="24"/>
          <w:szCs w:val="24"/>
          <w:lang w:val="ro-RO"/>
        </w:rPr>
        <w:lastRenderedPageBreak/>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w:t>
      </w:r>
      <w:r w:rsidRPr="003F1567">
        <w:rPr>
          <w:rFonts w:ascii="Times New Roman" w:hAnsi="Times New Roman"/>
          <w:sz w:val="24"/>
          <w:szCs w:val="24"/>
          <w:u w:val="single"/>
          <w:lang w:val="ro-RO"/>
        </w:rPr>
        <w:t xml:space="preserve">Legea </w:t>
      </w:r>
      <w:r w:rsidRPr="003F1567">
        <w:rPr>
          <w:rFonts w:ascii="Times New Roman" w:hAnsi="Times New Roman"/>
          <w:sz w:val="24"/>
          <w:szCs w:val="24"/>
          <w:u w:val="single"/>
        </w:rPr>
        <w:t xml:space="preserve">nr. 656/2002 </w:t>
      </w:r>
      <w:r w:rsidRPr="003F1567">
        <w:rPr>
          <w:rFonts w:ascii="Times New Roman" w:hAnsi="Times New Roman"/>
          <w:sz w:val="24"/>
          <w:szCs w:val="24"/>
          <w:lang w:val="ro-RO"/>
        </w:rPr>
        <w:t>pentru prevenirea şi sancţionarea spălării banilor, precum şi pentru instituirea unor măsuri de prevenire şi combatere a finanţării terorismului, republicată, cu modificările ulterioare.</w:t>
      </w:r>
    </w:p>
    <w:p w:rsidR="00F4577E" w:rsidRPr="003F1567" w:rsidRDefault="00F4577E" w:rsidP="003F1567">
      <w:pPr>
        <w:pStyle w:val="NoSpacing"/>
        <w:numPr>
          <w:ilvl w:val="0"/>
          <w:numId w:val="24"/>
        </w:numPr>
        <w:jc w:val="both"/>
        <w:rPr>
          <w:rStyle w:val="CharStyle2"/>
          <w:rFonts w:eastAsia="Calibri"/>
          <w:sz w:val="24"/>
          <w:szCs w:val="24"/>
        </w:rPr>
      </w:pPr>
      <w:r w:rsidRPr="003F1567">
        <w:rPr>
          <w:rFonts w:ascii="Times New Roman" w:hAnsi="Times New Roman"/>
          <w:sz w:val="24"/>
          <w:szCs w:val="24"/>
          <w:lang w:val="ro-RO"/>
        </w:rPr>
        <w:t xml:space="preserve">nu pot face parte din mai mult de </w:t>
      </w:r>
      <w:r w:rsidRPr="003F1567">
        <w:rPr>
          <w:rFonts w:ascii="Times New Roman" w:hAnsi="Times New Roman"/>
          <w:sz w:val="24"/>
          <w:szCs w:val="24"/>
        </w:rPr>
        <w:t xml:space="preserve">3 </w:t>
      </w:r>
      <w:r w:rsidRPr="003F1567">
        <w:rPr>
          <w:rFonts w:ascii="Times New Roman" w:hAnsi="Times New Roman"/>
          <w:sz w:val="24"/>
          <w:szCs w:val="24"/>
          <w:lang w:val="ro-RO"/>
        </w:rPr>
        <w:t>consilii de administraţie ale întreprinderilor publice.</w:t>
      </w:r>
    </w:p>
    <w:p w:rsidR="003E6319" w:rsidRPr="003F1567" w:rsidRDefault="003E6319" w:rsidP="003F1567">
      <w:pPr>
        <w:autoSpaceDE w:val="0"/>
        <w:autoSpaceDN w:val="0"/>
        <w:adjustRightInd w:val="0"/>
        <w:spacing w:after="0" w:line="240" w:lineRule="auto"/>
        <w:ind w:firstLine="720"/>
        <w:jc w:val="center"/>
        <w:rPr>
          <w:rFonts w:ascii="Times New Roman" w:eastAsiaTheme="minorHAnsi" w:hAnsi="Times New Roman" w:cs="Times New Roman"/>
          <w:b/>
          <w:sz w:val="24"/>
          <w:szCs w:val="24"/>
          <w:lang w:val="en-GB" w:eastAsia="en-US"/>
        </w:rPr>
      </w:pPr>
    </w:p>
    <w:p w:rsidR="003E6319" w:rsidRPr="003F1567" w:rsidRDefault="003E6319" w:rsidP="003F1567">
      <w:pPr>
        <w:autoSpaceDE w:val="0"/>
        <w:autoSpaceDN w:val="0"/>
        <w:adjustRightInd w:val="0"/>
        <w:spacing w:after="0" w:line="240" w:lineRule="auto"/>
        <w:ind w:firstLine="720"/>
        <w:jc w:val="center"/>
        <w:rPr>
          <w:rFonts w:ascii="Times New Roman" w:eastAsiaTheme="minorHAnsi" w:hAnsi="Times New Roman" w:cs="Times New Roman"/>
          <w:b/>
          <w:sz w:val="24"/>
          <w:szCs w:val="24"/>
          <w:lang w:val="en-US" w:eastAsia="en-US"/>
        </w:rPr>
      </w:pPr>
      <w:r w:rsidRPr="003F1567">
        <w:rPr>
          <w:rFonts w:ascii="Times New Roman" w:eastAsiaTheme="minorHAnsi" w:hAnsi="Times New Roman" w:cs="Times New Roman"/>
          <w:b/>
          <w:sz w:val="24"/>
          <w:szCs w:val="24"/>
          <w:lang w:val="en-US" w:eastAsia="en-US"/>
        </w:rPr>
        <w:t>MATRICEA CONSILIULUI</w:t>
      </w:r>
    </w:p>
    <w:p w:rsidR="003E6319" w:rsidRPr="003F1567" w:rsidRDefault="003E6319" w:rsidP="003F1567">
      <w:pPr>
        <w:autoSpaceDE w:val="0"/>
        <w:autoSpaceDN w:val="0"/>
        <w:adjustRightInd w:val="0"/>
        <w:spacing w:after="0" w:line="240" w:lineRule="auto"/>
        <w:ind w:firstLine="720"/>
        <w:jc w:val="center"/>
        <w:rPr>
          <w:rFonts w:ascii="Times New Roman" w:eastAsiaTheme="minorHAnsi" w:hAnsi="Times New Roman" w:cs="Times New Roman"/>
          <w:b/>
          <w:sz w:val="24"/>
          <w:szCs w:val="24"/>
          <w:lang w:val="en-US" w:eastAsia="en-US"/>
        </w:rPr>
      </w:pPr>
    </w:p>
    <w:p w:rsidR="003E6319" w:rsidRPr="003F1567" w:rsidRDefault="003E6319" w:rsidP="003F1567">
      <w:pPr>
        <w:spacing w:line="240" w:lineRule="auto"/>
        <w:ind w:right="1110" w:firstLine="720"/>
        <w:jc w:val="both"/>
        <w:rPr>
          <w:rFonts w:ascii="Times New Roman" w:hAnsi="Times New Roman" w:cs="Times New Roman"/>
          <w:sz w:val="24"/>
          <w:szCs w:val="24"/>
        </w:rPr>
      </w:pPr>
      <w:r w:rsidRPr="003F1567">
        <w:rPr>
          <w:rFonts w:ascii="Times New Roman" w:hAnsi="Times New Roman" w:cs="Times New Roman"/>
          <w:sz w:val="24"/>
          <w:szCs w:val="24"/>
        </w:rPr>
        <w:t>Matricea consiliului cuprinde competenţe măsurabile, trăsăturile şi condiţiile</w:t>
      </w:r>
      <w:r w:rsidR="0073157A" w:rsidRPr="003F1567">
        <w:rPr>
          <w:rFonts w:ascii="Times New Roman" w:hAnsi="Times New Roman" w:cs="Times New Roman"/>
          <w:sz w:val="24"/>
          <w:szCs w:val="24"/>
        </w:rPr>
        <w:t xml:space="preserve"> </w:t>
      </w:r>
      <w:r w:rsidRPr="003F1567">
        <w:rPr>
          <w:rFonts w:ascii="Times New Roman" w:hAnsi="Times New Roman" w:cs="Times New Roman"/>
          <w:sz w:val="24"/>
          <w:szCs w:val="24"/>
        </w:rPr>
        <w:t xml:space="preserve">care trebuie îndeplinite în mod ideal de membrii consiliului, individual şi colectiv, împreună cu aptitudinile, cunoştinţele, experienţa şi alte atribute ale membrilor în funcţie, precum şi ale potenţialilor candidaţi. </w:t>
      </w:r>
    </w:p>
    <w:p w:rsidR="003E6319" w:rsidRPr="003F1567" w:rsidRDefault="003E6319" w:rsidP="003F1567">
      <w:pPr>
        <w:pStyle w:val="ListParagraph"/>
        <w:widowControl w:val="0"/>
        <w:numPr>
          <w:ilvl w:val="0"/>
          <w:numId w:val="21"/>
        </w:numPr>
        <w:spacing w:after="0" w:line="240" w:lineRule="auto"/>
        <w:ind w:right="450"/>
        <w:contextualSpacing w:val="0"/>
        <w:jc w:val="center"/>
        <w:rPr>
          <w:rFonts w:ascii="Times New Roman" w:hAnsi="Times New Roman" w:cs="Times New Roman"/>
          <w:b/>
          <w:sz w:val="24"/>
          <w:szCs w:val="24"/>
        </w:rPr>
      </w:pPr>
      <w:r w:rsidRPr="003F1567">
        <w:rPr>
          <w:rFonts w:ascii="Times New Roman" w:hAnsi="Times New Roman" w:cs="Times New Roman"/>
          <w:b/>
          <w:sz w:val="24"/>
          <w:szCs w:val="24"/>
        </w:rPr>
        <w:t>DESCRIEREA MATRICEI</w:t>
      </w:r>
    </w:p>
    <w:p w:rsidR="003E6319" w:rsidRPr="003F1567" w:rsidRDefault="003E6319" w:rsidP="003F1567">
      <w:pPr>
        <w:pStyle w:val="ListParagraph"/>
        <w:widowControl w:val="0"/>
        <w:spacing w:after="0" w:line="240" w:lineRule="auto"/>
        <w:ind w:left="2160" w:right="450"/>
        <w:contextualSpacing w:val="0"/>
        <w:rPr>
          <w:rFonts w:ascii="Times New Roman" w:hAnsi="Times New Roman" w:cs="Times New Roman"/>
          <w:b/>
          <w:sz w:val="24"/>
          <w:szCs w:val="24"/>
        </w:rPr>
      </w:pPr>
    </w:p>
    <w:p w:rsidR="003E6319" w:rsidRPr="003F1567" w:rsidRDefault="003E6319" w:rsidP="003F1567">
      <w:pPr>
        <w:spacing w:line="240" w:lineRule="auto"/>
        <w:ind w:right="450" w:firstLine="720"/>
        <w:jc w:val="both"/>
        <w:rPr>
          <w:rFonts w:ascii="Times New Roman" w:hAnsi="Times New Roman" w:cs="Times New Roman"/>
          <w:b/>
          <w:sz w:val="24"/>
          <w:szCs w:val="24"/>
        </w:rPr>
      </w:pPr>
      <w:r w:rsidRPr="003F1567">
        <w:rPr>
          <w:rFonts w:ascii="Times New Roman" w:hAnsi="Times New Roman" w:cs="Times New Roman"/>
          <w:b/>
          <w:sz w:val="24"/>
          <w:szCs w:val="24"/>
        </w:rPr>
        <w:t>Descrierea coloanelor matricei</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Criterii</w:t>
      </w:r>
      <w:r w:rsidRPr="003F1567">
        <w:rPr>
          <w:rFonts w:ascii="Times New Roman" w:hAnsi="Times New Roman" w:cs="Times New Roman"/>
          <w:sz w:val="24"/>
          <w:szCs w:val="24"/>
        </w:rPr>
        <w:t xml:space="preserve"> - Reprezinta categorii de competente, trasaturi, conditii necesare şi interdictii derivate din matricea consiliului. Criteriile sunt folosite pentru evaluarea colectiva sau individuala a candidatilor pentru postul de membru in consiliu.</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Obligatoriu (Oblig.) sau Optional (opt.)</w:t>
      </w:r>
      <w:r w:rsidRPr="003F1567">
        <w:rPr>
          <w:rFonts w:ascii="Times New Roman" w:hAnsi="Times New Roman" w:cs="Times New Roman"/>
          <w:sz w:val="24"/>
          <w:szCs w:val="24"/>
        </w:rPr>
        <w:t xml:space="preserve"> - Precizeaza daca pentru scopul evaluarii este necesar un anumit criteriu (selecteaza obligatoriu) sau nu (selecteaza optional).</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Criteriile obligatorii sunt competente şi trasaturi care trebuie sa fie indeplinite de catre toti candidatii sau de catre acei membri din consiliu pentru care exista un nivel minim de competenta aplicabil.</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Ponderea (0-1</w:t>
      </w:r>
      <w:r w:rsidRPr="003F1567">
        <w:rPr>
          <w:rFonts w:ascii="Times New Roman" w:hAnsi="Times New Roman" w:cs="Times New Roman"/>
          <w:sz w:val="24"/>
          <w:szCs w:val="24"/>
        </w:rPr>
        <w:t>)- Indica importanta relativa a competentei ce este evaluata. O valoare a ponderii apropiata de 1 indica o importanta crescuta a competentei, în timp ce valorile apropiate de 0 indica o importanta scazuta.</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Candidati nominalizati</w:t>
      </w:r>
      <w:r w:rsidRPr="003F1567">
        <w:rPr>
          <w:rFonts w:ascii="Times New Roman" w:hAnsi="Times New Roman" w:cs="Times New Roman"/>
          <w:sz w:val="24"/>
          <w:szCs w:val="24"/>
        </w:rPr>
        <w:t xml:space="preserve"> - Numele complet al administratorilor propusi (candidati sau/şi nominalizati), ordonati alfabetic.</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Total</w:t>
      </w:r>
      <w:r w:rsidRPr="003F1567">
        <w:rPr>
          <w:rFonts w:ascii="Times New Roman" w:hAnsi="Times New Roman" w:cs="Times New Roman"/>
          <w:sz w:val="24"/>
          <w:szCs w:val="24"/>
        </w:rPr>
        <w:t xml:space="preserve"> - Valoarea totala a unui anumit criteriu pentru toti administratorii şi candidatii nominalizati,de exemplu suma punctajelor de pe fiecare rand.</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Total ponderat</w:t>
      </w:r>
      <w:r w:rsidRPr="003F1567">
        <w:rPr>
          <w:rFonts w:ascii="Times New Roman" w:hAnsi="Times New Roman" w:cs="Times New Roman"/>
          <w:sz w:val="24"/>
          <w:szCs w:val="24"/>
        </w:rPr>
        <w:t xml:space="preserve"> - Valoarea totala ponderata a unui anumit criteriu pentru administratorii şi candidatii nominalizati [calculat ca suma punctajelor de pe fiecare coloana multiplicata cu ponderea criteriului (prevazuta la punctul C)].</w:t>
      </w:r>
    </w:p>
    <w:p w:rsidR="003E6319" w:rsidRPr="003F1567" w:rsidRDefault="003E6319" w:rsidP="003F1567">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Pragul minim colectiv</w:t>
      </w:r>
      <w:r w:rsidRPr="003F1567">
        <w:rPr>
          <w:rFonts w:ascii="Times New Roman" w:hAnsi="Times New Roman" w:cs="Times New Roman"/>
          <w:sz w:val="24"/>
          <w:szCs w:val="24"/>
        </w:rPr>
        <w:t xml:space="preserve"> - Nivel procentual din potentialul maxim al competentelor individuale agregate care trebuie îndeplinite de toti membrii consiliului, pentru îndeplinirea capacitatilor necesare consiliului ca întreg (calculat ca punctaj minim acceptat pentru criteriuin total/[numarul candidati sau membri x punctajul maxim]x 100).</w:t>
      </w:r>
    </w:p>
    <w:p w:rsidR="003E6319" w:rsidRDefault="003E6319" w:rsidP="00F00F03">
      <w:pPr>
        <w:pStyle w:val="ListParagraph"/>
        <w:widowControl w:val="0"/>
        <w:numPr>
          <w:ilvl w:val="0"/>
          <w:numId w:val="1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b/>
          <w:sz w:val="24"/>
          <w:szCs w:val="24"/>
        </w:rPr>
        <w:t>Pragul curent colectiv</w:t>
      </w:r>
      <w:r w:rsidRPr="003F1567">
        <w:rPr>
          <w:rFonts w:ascii="Times New Roman" w:hAnsi="Times New Roman" w:cs="Times New Roman"/>
          <w:sz w:val="24"/>
          <w:szCs w:val="24"/>
        </w:rPr>
        <w:t xml:space="preserve"> - Nivel procentual calculat ca raport între: Total/(numarul candidati sau membri x punctaj maxim) x 100. </w:t>
      </w:r>
    </w:p>
    <w:p w:rsidR="00F00F03" w:rsidRDefault="00F00F03" w:rsidP="00F00F03">
      <w:pPr>
        <w:pStyle w:val="ListParagraph"/>
        <w:widowControl w:val="0"/>
        <w:spacing w:after="0" w:line="240" w:lineRule="auto"/>
        <w:ind w:left="360" w:right="450"/>
        <w:contextualSpacing w:val="0"/>
        <w:jc w:val="both"/>
        <w:rPr>
          <w:rFonts w:ascii="Times New Roman" w:hAnsi="Times New Roman" w:cs="Times New Roman"/>
          <w:b/>
          <w:sz w:val="24"/>
          <w:szCs w:val="24"/>
        </w:rPr>
      </w:pPr>
    </w:p>
    <w:p w:rsidR="00F00F03" w:rsidRDefault="00F00F03" w:rsidP="00F00F03">
      <w:pPr>
        <w:pStyle w:val="ListParagraph"/>
        <w:widowControl w:val="0"/>
        <w:spacing w:after="0" w:line="240" w:lineRule="auto"/>
        <w:ind w:left="360" w:right="450"/>
        <w:contextualSpacing w:val="0"/>
        <w:jc w:val="both"/>
        <w:rPr>
          <w:rFonts w:ascii="Times New Roman" w:hAnsi="Times New Roman" w:cs="Times New Roman"/>
          <w:b/>
          <w:sz w:val="24"/>
          <w:szCs w:val="24"/>
        </w:rPr>
      </w:pPr>
    </w:p>
    <w:p w:rsidR="00F00F03" w:rsidRPr="00F00F03" w:rsidRDefault="00F00F03" w:rsidP="00F00F03">
      <w:pPr>
        <w:pStyle w:val="ListParagraph"/>
        <w:widowControl w:val="0"/>
        <w:spacing w:after="0" w:line="240" w:lineRule="auto"/>
        <w:ind w:left="360" w:right="450"/>
        <w:contextualSpacing w:val="0"/>
        <w:jc w:val="both"/>
        <w:rPr>
          <w:rFonts w:ascii="Times New Roman" w:hAnsi="Times New Roman" w:cs="Times New Roman"/>
          <w:sz w:val="24"/>
          <w:szCs w:val="24"/>
        </w:rPr>
      </w:pPr>
    </w:p>
    <w:p w:rsidR="003E6319" w:rsidRPr="003F1567" w:rsidRDefault="003E6319" w:rsidP="003F1567">
      <w:pPr>
        <w:spacing w:line="240" w:lineRule="auto"/>
        <w:ind w:left="720" w:right="450"/>
        <w:jc w:val="both"/>
        <w:rPr>
          <w:rFonts w:ascii="Times New Roman" w:hAnsi="Times New Roman" w:cs="Times New Roman"/>
          <w:b/>
          <w:sz w:val="24"/>
          <w:szCs w:val="24"/>
        </w:rPr>
      </w:pPr>
      <w:r w:rsidRPr="003F1567">
        <w:rPr>
          <w:rFonts w:ascii="Times New Roman" w:hAnsi="Times New Roman" w:cs="Times New Roman"/>
          <w:b/>
          <w:sz w:val="24"/>
          <w:szCs w:val="24"/>
        </w:rPr>
        <w:lastRenderedPageBreak/>
        <w:t>Descrierea rândurilor matricei</w:t>
      </w:r>
    </w:p>
    <w:p w:rsidR="003E6319" w:rsidRPr="003F1567" w:rsidRDefault="003E6319" w:rsidP="003F1567">
      <w:pPr>
        <w:pStyle w:val="ListParagraph"/>
        <w:numPr>
          <w:ilvl w:val="0"/>
          <w:numId w:val="23"/>
        </w:numPr>
        <w:spacing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Competenţe - Combinaţia de cunoştinte, aptitudini, experienta şi comportament necesara pentru a indeplini cu succes rolul de administrator. Grila de punctaj de 1 pana la 5.</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Trăsături - O calitate distincta sau caracteristica a individului. Grila de punctaj de 1 pana la 5.</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 xml:space="preserve"> Alte condiţii eliminatorii - Reprezinta caracteristicile individuate sau colective care trebuie sa fie îndeplinite  şi care sunt interzise. Grila de punctaj de 1 pana la 5.</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Subtotal – Punctajul total pentru administratori şi cadidatii nominalizati individuali pe grupuri de criterii [calculat ca suma punctajelor pentru fiecare grup de criterii (competente, trasaturi,conditii care pot fi eliminatorii) pentru un administrator sau candidat nominalizat].</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Subtotal ponderat - însumarea valorilor obtinute in urma multiplicarii punctajului obtinut pentru fiecare criteriu cu ponderea asociata. ∑ (punctaj criteriu*pondere criteriu)</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Total - Valoarea totala a punctajului criteriilor pentru administratori şi candidatii nominalizati individuali (calculat ca suma punctajelor pentru fiecare coloana).</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Total ponderat - Suma Subtotalurilor ponderate.</w:t>
      </w:r>
    </w:p>
    <w:p w:rsidR="003E6319" w:rsidRPr="003F1567" w:rsidRDefault="003E6319" w:rsidP="003F1567">
      <w:pPr>
        <w:pStyle w:val="ListParagraph"/>
        <w:widowControl w:val="0"/>
        <w:numPr>
          <w:ilvl w:val="0"/>
          <w:numId w:val="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Clasament - Clasificarea candidatilor nominalizati pe baza totalului ponderat obtinut de fiecare.</w:t>
      </w:r>
    </w:p>
    <w:p w:rsidR="003E6319" w:rsidRPr="003F1567" w:rsidRDefault="003E6319" w:rsidP="003F1567">
      <w:pPr>
        <w:pStyle w:val="ListParagraph"/>
        <w:widowControl w:val="0"/>
        <w:spacing w:after="0" w:line="240" w:lineRule="auto"/>
        <w:ind w:left="1080" w:right="450"/>
        <w:contextualSpacing w:val="0"/>
        <w:jc w:val="both"/>
        <w:rPr>
          <w:rFonts w:ascii="Times New Roman" w:hAnsi="Times New Roman" w:cs="Times New Roman"/>
          <w:sz w:val="24"/>
          <w:szCs w:val="24"/>
        </w:rPr>
      </w:pPr>
    </w:p>
    <w:p w:rsidR="003E6319" w:rsidRPr="003F1567" w:rsidRDefault="003E6319" w:rsidP="003F1567">
      <w:pPr>
        <w:widowControl w:val="0"/>
        <w:spacing w:after="0" w:line="240" w:lineRule="auto"/>
        <w:ind w:left="720" w:right="450"/>
        <w:jc w:val="center"/>
        <w:rPr>
          <w:rFonts w:ascii="Times New Roman" w:hAnsi="Times New Roman" w:cs="Times New Roman"/>
          <w:sz w:val="24"/>
          <w:szCs w:val="24"/>
        </w:rPr>
      </w:pPr>
      <w:r w:rsidRPr="003F1567">
        <w:rPr>
          <w:rFonts w:ascii="Times New Roman" w:hAnsi="Times New Roman" w:cs="Times New Roman"/>
          <w:b/>
          <w:sz w:val="24"/>
          <w:szCs w:val="24"/>
        </w:rPr>
        <w:t>II. CRITERII FOLOSITE IN CADRUL MATRICEI</w:t>
      </w:r>
    </w:p>
    <w:p w:rsidR="003E6319" w:rsidRPr="003F1567" w:rsidRDefault="003E6319" w:rsidP="003F1567">
      <w:pPr>
        <w:pStyle w:val="ListParagraph"/>
        <w:widowControl w:val="0"/>
        <w:spacing w:after="0" w:line="240" w:lineRule="auto"/>
        <w:ind w:left="1080" w:right="450"/>
        <w:contextualSpacing w:val="0"/>
        <w:rPr>
          <w:rFonts w:ascii="Times New Roman" w:hAnsi="Times New Roman" w:cs="Times New Roman"/>
          <w:b/>
          <w:sz w:val="24"/>
          <w:szCs w:val="24"/>
        </w:rPr>
      </w:pPr>
    </w:p>
    <w:p w:rsidR="003E6319" w:rsidRPr="003F1567" w:rsidRDefault="003E6319" w:rsidP="003F1567">
      <w:pPr>
        <w:pStyle w:val="ListParagraph"/>
        <w:widowControl w:val="0"/>
        <w:numPr>
          <w:ilvl w:val="0"/>
          <w:numId w:val="3"/>
        </w:numPr>
        <w:spacing w:after="0" w:line="240" w:lineRule="auto"/>
        <w:ind w:right="450"/>
        <w:contextualSpacing w:val="0"/>
        <w:jc w:val="center"/>
        <w:rPr>
          <w:rFonts w:ascii="Times New Roman" w:hAnsi="Times New Roman" w:cs="Times New Roman"/>
          <w:b/>
          <w:sz w:val="24"/>
          <w:szCs w:val="24"/>
        </w:rPr>
      </w:pPr>
      <w:r w:rsidRPr="003F1567">
        <w:rPr>
          <w:rFonts w:ascii="Times New Roman" w:hAnsi="Times New Roman" w:cs="Times New Roman"/>
          <w:b/>
          <w:sz w:val="24"/>
          <w:szCs w:val="24"/>
        </w:rPr>
        <w:t>COMPETENŢE</w:t>
      </w:r>
    </w:p>
    <w:p w:rsidR="003E6319" w:rsidRPr="003F1567" w:rsidRDefault="003E6319" w:rsidP="003F1567">
      <w:pPr>
        <w:pStyle w:val="ListParagraph"/>
        <w:widowControl w:val="0"/>
        <w:spacing w:after="0" w:line="240" w:lineRule="auto"/>
        <w:ind w:left="1080" w:right="450"/>
        <w:contextualSpacing w:val="0"/>
        <w:rPr>
          <w:rFonts w:ascii="Times New Roman" w:hAnsi="Times New Roman" w:cs="Times New Roman"/>
          <w:b/>
          <w:sz w:val="24"/>
          <w:szCs w:val="24"/>
        </w:rPr>
      </w:pPr>
    </w:p>
    <w:p w:rsidR="003E6319" w:rsidRPr="003F1567" w:rsidRDefault="003E6319" w:rsidP="003F1567">
      <w:pPr>
        <w:pStyle w:val="ListParagraph"/>
        <w:widowControl w:val="0"/>
        <w:numPr>
          <w:ilvl w:val="1"/>
          <w:numId w:val="3"/>
        </w:numPr>
        <w:spacing w:after="0" w:line="240" w:lineRule="auto"/>
        <w:ind w:right="450" w:hanging="90"/>
        <w:contextualSpacing w:val="0"/>
        <w:jc w:val="both"/>
        <w:rPr>
          <w:rFonts w:ascii="Times New Roman" w:hAnsi="Times New Roman" w:cs="Times New Roman"/>
          <w:b/>
          <w:sz w:val="24"/>
          <w:szCs w:val="24"/>
        </w:rPr>
      </w:pPr>
      <w:r w:rsidRPr="003F1567">
        <w:rPr>
          <w:rFonts w:ascii="Times New Roman" w:hAnsi="Times New Roman" w:cs="Times New Roman"/>
          <w:b/>
          <w:sz w:val="24"/>
          <w:szCs w:val="24"/>
        </w:rPr>
        <w:t xml:space="preserve"> Competenţe specifice sectorului</w:t>
      </w:r>
    </w:p>
    <w:p w:rsidR="003E6319" w:rsidRPr="003F1567" w:rsidRDefault="003E6319" w:rsidP="003F1567">
      <w:pPr>
        <w:widowControl w:val="0"/>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 xml:space="preserve">1.1.1.Cunoştinte în domeniul </w:t>
      </w:r>
      <w:r w:rsidR="00DF1586" w:rsidRPr="003F1567">
        <w:rPr>
          <w:rFonts w:ascii="Times New Roman" w:eastAsia="Times New Roman" w:hAnsi="Times New Roman" w:cs="Times New Roman"/>
          <w:b/>
          <w:bCs/>
          <w:color w:val="000000"/>
          <w:sz w:val="24"/>
          <w:szCs w:val="24"/>
        </w:rPr>
        <w:t>horticultură</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cunoaşte sectorul în care funcţioneaza societatea, evoluţiile viitoare, modele şi strategii relevante de afaceri şi poate articula pozitionarea competitiva a societatii  în raport cu alte societati din sector.</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1"/>
          <w:numId w:val="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Familiarizat/a cu strategille şi modelele de afaceri potrivite pentru sectorul in care opereaza societatea;</w:t>
      </w:r>
    </w:p>
    <w:p w:rsidR="003E6319" w:rsidRPr="003F1567" w:rsidRDefault="003E6319" w:rsidP="003F1567">
      <w:pPr>
        <w:pStyle w:val="ListParagraph"/>
        <w:widowControl w:val="0"/>
        <w:numPr>
          <w:ilvl w:val="1"/>
          <w:numId w:val="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Cunoaşte care sunt jucatorii cheie ai industriei şi modul în care relationeaza aceştia (operatori economici, autoritati de reglementare, autoritati publice, etc.);</w:t>
      </w:r>
    </w:p>
    <w:p w:rsidR="003E6319" w:rsidRPr="003F1567" w:rsidRDefault="003E6319" w:rsidP="003F1567">
      <w:pPr>
        <w:pStyle w:val="ListParagraph"/>
        <w:widowControl w:val="0"/>
        <w:numPr>
          <w:ilvl w:val="1"/>
          <w:numId w:val="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Se păstreaza  la curent cu tendintele actuale şi viitoare, din domeniu  (sociale, politice, tehnologice, ştiintifice, ecologice, economice, etc.);</w:t>
      </w:r>
    </w:p>
    <w:p w:rsidR="003E6319" w:rsidRPr="003F1567" w:rsidRDefault="003E6319" w:rsidP="003F1567">
      <w:pPr>
        <w:pStyle w:val="ListParagraph"/>
        <w:widowControl w:val="0"/>
        <w:numPr>
          <w:ilvl w:val="1"/>
          <w:numId w:val="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Împărtăşeşte cunoştintele şi perspectivele industriei cu alti membri ai consiliului în sprijinul procesului de luare a deciziilor;</w:t>
      </w:r>
    </w:p>
    <w:p w:rsidR="003E6319" w:rsidRPr="003F1567" w:rsidRDefault="003E6319" w:rsidP="003F1567">
      <w:pPr>
        <w:pStyle w:val="ListParagraph"/>
        <w:widowControl w:val="0"/>
        <w:numPr>
          <w:ilvl w:val="1"/>
          <w:numId w:val="4"/>
        </w:numPr>
        <w:spacing w:after="0" w:line="240" w:lineRule="auto"/>
        <w:ind w:right="450"/>
        <w:contextualSpacing w:val="0"/>
        <w:jc w:val="both"/>
        <w:rPr>
          <w:rFonts w:ascii="Times New Roman" w:hAnsi="Times New Roman" w:cs="Times New Roman"/>
          <w:b/>
          <w:sz w:val="24"/>
          <w:szCs w:val="24"/>
        </w:rPr>
      </w:pPr>
      <w:r w:rsidRPr="003F1567">
        <w:rPr>
          <w:rFonts w:ascii="Times New Roman" w:hAnsi="Times New Roman" w:cs="Times New Roman"/>
          <w:sz w:val="24"/>
          <w:szCs w:val="24"/>
        </w:rPr>
        <w:t>Poate oferi indicatori de performanta corporativa.</w:t>
      </w:r>
    </w:p>
    <w:p w:rsidR="003E6319" w:rsidRPr="003F1567" w:rsidRDefault="003E6319" w:rsidP="003F1567">
      <w:pPr>
        <w:pStyle w:val="ListParagraph"/>
        <w:widowControl w:val="0"/>
        <w:spacing w:after="0" w:line="240" w:lineRule="auto"/>
        <w:ind w:left="1080" w:right="450"/>
        <w:contextualSpacing w:val="0"/>
        <w:jc w:val="both"/>
        <w:rPr>
          <w:rFonts w:ascii="Times New Roman" w:hAnsi="Times New Roman" w:cs="Times New Roman"/>
          <w:b/>
          <w:sz w:val="24"/>
          <w:szCs w:val="24"/>
        </w:rPr>
      </w:pPr>
    </w:p>
    <w:p w:rsidR="003E6319" w:rsidRPr="003F1567" w:rsidRDefault="003E6319" w:rsidP="003F1567">
      <w:pPr>
        <w:widowControl w:val="0"/>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1.1.2.Cunoaşterea proceselor tehnologice/operaţioanle în domeniul de activitate a</w:t>
      </w:r>
      <w:r w:rsidR="0073157A" w:rsidRPr="003F1567">
        <w:rPr>
          <w:rFonts w:ascii="Times New Roman" w:hAnsi="Times New Roman" w:cs="Times New Roman"/>
          <w:b/>
          <w:sz w:val="24"/>
          <w:szCs w:val="24"/>
        </w:rPr>
        <w:t>l</w:t>
      </w:r>
      <w:r w:rsidRPr="003F1567">
        <w:rPr>
          <w:rFonts w:ascii="Times New Roman" w:hAnsi="Times New Roman" w:cs="Times New Roman"/>
          <w:b/>
          <w:sz w:val="24"/>
          <w:szCs w:val="24"/>
        </w:rPr>
        <w:t xml:space="preserve"> societăţii</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înţelege procesul tehnologic şi rolul noilor tehnologii în domeniul de activitate a</w:t>
      </w:r>
      <w:r w:rsidR="0073157A" w:rsidRPr="003F1567">
        <w:rPr>
          <w:rFonts w:ascii="Times New Roman" w:hAnsi="Times New Roman" w:cs="Times New Roman"/>
          <w:sz w:val="24"/>
          <w:szCs w:val="24"/>
        </w:rPr>
        <w:t>l</w:t>
      </w:r>
      <w:r w:rsidRPr="003F1567">
        <w:rPr>
          <w:rFonts w:ascii="Times New Roman" w:hAnsi="Times New Roman" w:cs="Times New Roman"/>
          <w:sz w:val="24"/>
          <w:szCs w:val="24"/>
        </w:rPr>
        <w:t xml:space="preserve"> societăţii şi ghidează luarea deciziilor privind strategia de investiţii a societăţii.</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Asistă consiliul în evaluarea strategiei tehnologice;</w:t>
      </w:r>
    </w:p>
    <w:p w:rsidR="003E6319" w:rsidRPr="003F1567" w:rsidRDefault="003E6319" w:rsidP="003F1567">
      <w:pPr>
        <w:pStyle w:val="ListParagraph"/>
        <w:widowControl w:val="0"/>
        <w:numPr>
          <w:ilvl w:val="0"/>
          <w:numId w:val="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lastRenderedPageBreak/>
        <w:t>Cunoştinţe în noile tehnologii relevante în domeniul de activitate al societăţii (ex. tehnologii moderne din sfera IT, etc.).</w:t>
      </w:r>
    </w:p>
    <w:p w:rsidR="003E6319" w:rsidRPr="003F1567" w:rsidRDefault="003E6319" w:rsidP="003F1567">
      <w:pPr>
        <w:pStyle w:val="ListParagraph"/>
        <w:widowControl w:val="0"/>
        <w:spacing w:after="0" w:line="240" w:lineRule="auto"/>
        <w:ind w:left="1080" w:right="450"/>
        <w:contextualSpacing w:val="0"/>
        <w:jc w:val="both"/>
        <w:rPr>
          <w:rFonts w:ascii="Times New Roman" w:hAnsi="Times New Roman" w:cs="Times New Roman"/>
          <w:sz w:val="24"/>
          <w:szCs w:val="24"/>
        </w:rPr>
      </w:pPr>
    </w:p>
    <w:p w:rsidR="003E6319" w:rsidRPr="003F1567" w:rsidRDefault="003E6319" w:rsidP="003F1567">
      <w:pPr>
        <w:pStyle w:val="ListParagraph"/>
        <w:widowControl w:val="0"/>
        <w:numPr>
          <w:ilvl w:val="1"/>
          <w:numId w:val="6"/>
        </w:numPr>
        <w:spacing w:after="0" w:line="240" w:lineRule="auto"/>
        <w:ind w:right="450"/>
        <w:contextualSpacing w:val="0"/>
        <w:jc w:val="both"/>
        <w:rPr>
          <w:rFonts w:ascii="Times New Roman" w:hAnsi="Times New Roman" w:cs="Times New Roman"/>
          <w:b/>
          <w:sz w:val="24"/>
          <w:szCs w:val="24"/>
        </w:rPr>
      </w:pPr>
      <w:r w:rsidRPr="003F1567">
        <w:rPr>
          <w:rFonts w:ascii="Times New Roman" w:hAnsi="Times New Roman" w:cs="Times New Roman"/>
          <w:b/>
          <w:sz w:val="24"/>
          <w:szCs w:val="24"/>
        </w:rPr>
        <w:t>Competenţe profesionale de importanţă strategică</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1.2.1 Viziune şi planificarea strategică</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are o cunoaştere aprofundată a procesului strategic şi poate evalua opţiunile strategice şi riscuri, identifică piorităţi strategice şi contribuie în cadrul consiliului prin prezentarea de direcţii strategice managementului.</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7"/>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Contribuie la viziunea societăţii, valorilor şi scopului care ghideaza strategia;</w:t>
      </w:r>
    </w:p>
    <w:p w:rsidR="003E6319" w:rsidRPr="003F1567" w:rsidRDefault="003E6319" w:rsidP="003F1567">
      <w:pPr>
        <w:pStyle w:val="ListParagraph"/>
        <w:widowControl w:val="0"/>
        <w:numPr>
          <w:ilvl w:val="0"/>
          <w:numId w:val="7"/>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Este familiar/ă cu modelele de afaceri şi metodele de analiză strategice, evaluarea de opţiuni şi crearea unei strategii organizaţionale;</w:t>
      </w:r>
    </w:p>
    <w:p w:rsidR="003E6319" w:rsidRPr="003F1567" w:rsidRDefault="003E6319" w:rsidP="003F1567">
      <w:pPr>
        <w:pStyle w:val="ListParagraph"/>
        <w:widowControl w:val="0"/>
        <w:numPr>
          <w:ilvl w:val="0"/>
          <w:numId w:val="7"/>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defini obiectivele strategice ale organizaţiei şi poziţia strategică, curentă;</w:t>
      </w:r>
    </w:p>
    <w:p w:rsidR="003E6319" w:rsidRPr="003F1567" w:rsidRDefault="003E6319" w:rsidP="003F1567">
      <w:pPr>
        <w:pStyle w:val="ListParagraph"/>
        <w:widowControl w:val="0"/>
        <w:numPr>
          <w:ilvl w:val="0"/>
          <w:numId w:val="7"/>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Înţelege şi poate sprijini consiliul în evaluarea mediilor politice, sociale,economice, cultural şi tehnologice ale societăţii şi shimbări relevante pentru strategia societăţii şi pentru direcţia viitoare.</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1.2.2 Capacitatea de luare a deciziilor şi de evaluare a  impactului acestora asupra societăţii  şi angajaţilor acesteia</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contribuie la luarea deciziilor consiliului prin execrcitarea unui raţionament independent, înţelegand principiul responsabilităţii colective.</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8"/>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Caută clarificări atunci cand are incertitudine cu privire la o problemă sau cand nu există claritate;</w:t>
      </w:r>
    </w:p>
    <w:p w:rsidR="003E6319" w:rsidRPr="003F1567" w:rsidRDefault="003E6319" w:rsidP="003F1567">
      <w:pPr>
        <w:pStyle w:val="ListParagraph"/>
        <w:widowControl w:val="0"/>
        <w:numPr>
          <w:ilvl w:val="0"/>
          <w:numId w:val="8"/>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Solicită sfat specializat atunci cand sunt necesare alte perspective şi puncte de vedere despre decizii critice;</w:t>
      </w:r>
    </w:p>
    <w:p w:rsidR="003E6319" w:rsidRPr="003F1567" w:rsidRDefault="003E6319" w:rsidP="003F1567">
      <w:pPr>
        <w:pStyle w:val="ListParagraph"/>
        <w:widowControl w:val="0"/>
        <w:numPr>
          <w:ilvl w:val="0"/>
          <w:numId w:val="8"/>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Oferă o părere obiectivă după o atentă evaluarea a  tuturor problemelor;</w:t>
      </w:r>
    </w:p>
    <w:p w:rsidR="003E6319" w:rsidRPr="003F1567" w:rsidRDefault="003E6319" w:rsidP="003F1567">
      <w:pPr>
        <w:pStyle w:val="ListParagraph"/>
        <w:widowControl w:val="0"/>
        <w:numPr>
          <w:ilvl w:val="0"/>
          <w:numId w:val="8"/>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Recunoaşte nevoia de îndepărtare a părtinirilor personale, convingerilor politice şi a intereselor speciale;</w:t>
      </w:r>
    </w:p>
    <w:p w:rsidR="003E6319" w:rsidRPr="003F1567" w:rsidRDefault="003E6319" w:rsidP="003F1567">
      <w:pPr>
        <w:pStyle w:val="ListParagraph"/>
        <w:widowControl w:val="0"/>
        <w:numPr>
          <w:ilvl w:val="0"/>
          <w:numId w:val="8"/>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Este conştient/ă de pericolul gândirii de grup.</w:t>
      </w:r>
    </w:p>
    <w:p w:rsidR="0073157A" w:rsidRPr="003F1567" w:rsidRDefault="0073157A" w:rsidP="003F1567">
      <w:pPr>
        <w:widowControl w:val="0"/>
        <w:spacing w:after="0" w:line="240" w:lineRule="auto"/>
        <w:ind w:right="450"/>
        <w:jc w:val="both"/>
        <w:rPr>
          <w:rFonts w:ascii="Times New Roman" w:hAnsi="Times New Roman" w:cs="Times New Roman"/>
          <w:sz w:val="24"/>
          <w:szCs w:val="24"/>
        </w:rPr>
      </w:pPr>
    </w:p>
    <w:p w:rsidR="0073157A" w:rsidRPr="003F1567" w:rsidRDefault="0073157A" w:rsidP="003F1567">
      <w:pPr>
        <w:widowControl w:val="0"/>
        <w:spacing w:after="0" w:line="240" w:lineRule="auto"/>
        <w:ind w:right="45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1.2.3 Marketing strategic</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are cunoştinţă si experienţă referitoare la marketingul strategic şi comunicare, şi poate asista consiliul in evaluarea planurilor de marketing, programelor şi bugetelor pentru a asigura alinierea cu viziunea, valorile si obeictivele societăţii</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asista consiliul în contribuirea la dezvoltarea şi/sau evaluarea strategiei de marketing a societăţii;</w:t>
      </w:r>
    </w:p>
    <w:p w:rsidR="003E6319" w:rsidRPr="003F1567" w:rsidRDefault="003E6319" w:rsidP="003F1567">
      <w:pPr>
        <w:pStyle w:val="ListParagraph"/>
        <w:widowControl w:val="0"/>
        <w:numPr>
          <w:ilvl w:val="0"/>
          <w:numId w:val="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ghida consiliul in evaluarea eficacităţii programelor şi campaniilor de marketing;</w:t>
      </w:r>
    </w:p>
    <w:p w:rsidR="003E6319" w:rsidRPr="003F1567" w:rsidRDefault="003E6319" w:rsidP="003F1567">
      <w:pPr>
        <w:pStyle w:val="ListParagraph"/>
        <w:widowControl w:val="0"/>
        <w:numPr>
          <w:ilvl w:val="0"/>
          <w:numId w:val="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Asistă consiliul în interpretarea informatiilor de marketing strategic, inclusiv datele despre tendinţele pieţei, analiza datelor clienţilor şi de capital de brand;</w:t>
      </w:r>
    </w:p>
    <w:p w:rsidR="003E6319" w:rsidRDefault="003E6319" w:rsidP="003F1567">
      <w:pPr>
        <w:pStyle w:val="ListParagraph"/>
        <w:widowControl w:val="0"/>
        <w:numPr>
          <w:ilvl w:val="0"/>
          <w:numId w:val="9"/>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Înţelege care sunt partile interesate externe ale organizaţiei şi poate evalua metodele potrivite de comunicare.</w:t>
      </w:r>
    </w:p>
    <w:p w:rsidR="003F1567" w:rsidRPr="003F1567" w:rsidRDefault="003F1567" w:rsidP="003F1567">
      <w:pPr>
        <w:pStyle w:val="ListParagraph"/>
        <w:widowControl w:val="0"/>
        <w:spacing w:after="0" w:line="240" w:lineRule="auto"/>
        <w:ind w:left="360" w:right="450"/>
        <w:contextualSpacing w:val="0"/>
        <w:jc w:val="both"/>
        <w:rPr>
          <w:rFonts w:ascii="Times New Roman" w:hAnsi="Times New Roman" w:cs="Times New Roman"/>
          <w:sz w:val="24"/>
          <w:szCs w:val="24"/>
        </w:rPr>
      </w:pP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lastRenderedPageBreak/>
        <w:t>1.2.4. Mangementul riscului</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întelege importanta evaluarii şi atenuarea riscurilor  organizationale şi este familiarizat/a cu metodologiile şi  procesele pentru îndeplinirea cerintelor managementulul de risc.</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numPr>
          <w:ilvl w:val="0"/>
          <w:numId w:val="10"/>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Familiarizat/a cu subiecte, strategii şi tehnici curente referitoare la identificarea şi atenuarea riscului;</w:t>
      </w:r>
    </w:p>
    <w:p w:rsidR="003E6319" w:rsidRPr="003F1567" w:rsidRDefault="003E6319" w:rsidP="003F1567">
      <w:pPr>
        <w:pStyle w:val="ListParagraph"/>
        <w:numPr>
          <w:ilvl w:val="0"/>
          <w:numId w:val="10"/>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Asista consiliul  în identificarea, cuantificarea şi propunerea de strategii pentru managementul riscului;</w:t>
      </w:r>
    </w:p>
    <w:p w:rsidR="003E6319" w:rsidRPr="003F1567" w:rsidRDefault="003E6319" w:rsidP="003F1567">
      <w:pPr>
        <w:pStyle w:val="ListParagraph"/>
        <w:numPr>
          <w:ilvl w:val="0"/>
          <w:numId w:val="10"/>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Se   angajeaza in  dezvoltarea   profesionala   continua in  ceea   ce   priveşte   metodologiile managementului de risc;</w:t>
      </w:r>
    </w:p>
    <w:p w:rsidR="003E6319" w:rsidRPr="003F1567" w:rsidRDefault="003E6319" w:rsidP="003F1567">
      <w:pPr>
        <w:pStyle w:val="ListParagraph"/>
        <w:numPr>
          <w:ilvl w:val="0"/>
          <w:numId w:val="10"/>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Explica aspectele tehnice legate de managementul riscului într-o maniera uşor de inteles;</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1.2.5. Legislaţie</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 xml:space="preserve">Descriere: </w:t>
      </w:r>
      <w:r w:rsidRPr="003F1567">
        <w:rPr>
          <w:rFonts w:ascii="Times New Roman" w:hAnsi="Times New Roman" w:cs="Times New Roman"/>
          <w:sz w:val="24"/>
          <w:szCs w:val="24"/>
        </w:rPr>
        <w:t>are o intelegere a sistemului legal şi a mediilor legale şi regulatoare in care opereaza societatea.</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1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 xml:space="preserve">Are cunoştinte funcţionale despre legislatia de contract şi dreptul comercial general; </w:t>
      </w:r>
    </w:p>
    <w:p w:rsidR="003E6319" w:rsidRPr="003F1567" w:rsidRDefault="003E6319" w:rsidP="003F1567">
      <w:pPr>
        <w:pStyle w:val="ListParagraph"/>
        <w:widowControl w:val="0"/>
        <w:numPr>
          <w:ilvl w:val="0"/>
          <w:numId w:val="1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Familiar/a cu cadrul legislativ şi statutele aplicabile societăţii;</w:t>
      </w:r>
    </w:p>
    <w:p w:rsidR="003E6319" w:rsidRPr="003F1567" w:rsidRDefault="003E6319" w:rsidP="003F1567">
      <w:pPr>
        <w:pStyle w:val="ListParagraph"/>
        <w:widowControl w:val="0"/>
        <w:numPr>
          <w:ilvl w:val="0"/>
          <w:numId w:val="1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Sfătuieşte consiliul referitor la problemele cu posibile implicări juridice;</w:t>
      </w:r>
    </w:p>
    <w:p w:rsidR="003E6319" w:rsidRPr="003F1567" w:rsidRDefault="003E6319" w:rsidP="003F1567">
      <w:pPr>
        <w:pStyle w:val="ListParagraph"/>
        <w:widowControl w:val="0"/>
        <w:numPr>
          <w:ilvl w:val="0"/>
          <w:numId w:val="1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Asistă membrii consiliului în întelegerea problemelor legale şi ale implicatiilor acestora;</w:t>
      </w:r>
    </w:p>
    <w:p w:rsidR="003E6319" w:rsidRPr="003F1567" w:rsidRDefault="003E6319" w:rsidP="003F1567">
      <w:pPr>
        <w:spacing w:after="0" w:line="240" w:lineRule="auto"/>
        <w:ind w:left="720" w:right="45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1.2.6. Finanţe şi contabilitate</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familiar cu cerintele privind guvernanta financiara aprofundata şi a practicilor de management financiar contemporan, inclusiv responsabilitătile fiduciare ale principiilor consiliului şi de contabilitate, audit financiar şi rapoarte financiare.</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1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Notifică consiliul cu privire la problemele cu implicatii posibile financiare sau contabile;</w:t>
      </w:r>
    </w:p>
    <w:p w:rsidR="003E6319" w:rsidRPr="003F1567" w:rsidRDefault="003E6319" w:rsidP="003F1567">
      <w:pPr>
        <w:pStyle w:val="ListParagraph"/>
        <w:widowControl w:val="0"/>
        <w:numPr>
          <w:ilvl w:val="0"/>
          <w:numId w:val="1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Ajuta membrii consiliului să înţeleagă potenţialele implicaţii financiare ale deciziilor specifice;</w:t>
      </w:r>
    </w:p>
    <w:p w:rsidR="003E6319" w:rsidRPr="003F1567" w:rsidRDefault="003E6319" w:rsidP="003F1567">
      <w:pPr>
        <w:pStyle w:val="ListParagraph"/>
        <w:widowControl w:val="0"/>
        <w:numPr>
          <w:ilvl w:val="0"/>
          <w:numId w:val="1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Explică aspectele financiare şi contabile într-un mod care poate fi uşor de înteles de catre membrii consiliului care au un nivel scazut de competenţă financiară;</w:t>
      </w:r>
    </w:p>
    <w:p w:rsidR="003E6319" w:rsidRPr="003F1567" w:rsidRDefault="003E6319" w:rsidP="003F1567">
      <w:pPr>
        <w:pStyle w:val="ListParagraph"/>
        <w:widowControl w:val="0"/>
        <w:numPr>
          <w:ilvl w:val="0"/>
          <w:numId w:val="1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Familiarizat/a cu standarde profesionale de contabilitate;</w:t>
      </w:r>
    </w:p>
    <w:p w:rsidR="003E6319" w:rsidRPr="003F1567" w:rsidRDefault="003E6319" w:rsidP="003F1567">
      <w:pPr>
        <w:pStyle w:val="ListParagraph"/>
        <w:widowControl w:val="0"/>
        <w:numPr>
          <w:ilvl w:val="0"/>
          <w:numId w:val="12"/>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Întelege politicile şi practicile sectorului public al finantelor şi contabilitatii.</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pStyle w:val="ListParagraph"/>
        <w:widowControl w:val="0"/>
        <w:numPr>
          <w:ilvl w:val="1"/>
          <w:numId w:val="6"/>
        </w:numPr>
        <w:spacing w:after="0" w:line="240" w:lineRule="auto"/>
        <w:ind w:right="450"/>
        <w:contextualSpacing w:val="0"/>
        <w:jc w:val="both"/>
        <w:rPr>
          <w:rFonts w:ascii="Times New Roman" w:hAnsi="Times New Roman" w:cs="Times New Roman"/>
          <w:b/>
          <w:sz w:val="24"/>
          <w:szCs w:val="24"/>
        </w:rPr>
      </w:pPr>
      <w:r w:rsidRPr="003F1567">
        <w:rPr>
          <w:rFonts w:ascii="Times New Roman" w:hAnsi="Times New Roman" w:cs="Times New Roman"/>
          <w:b/>
          <w:sz w:val="24"/>
          <w:szCs w:val="24"/>
        </w:rPr>
        <w:t>Guvernanţă corporativă</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1.3.1. Competenţe de guvernanţă corporativă</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are o cunoaştere de bune practici şi principii de guvernanţă corporativă, este familiarizat/a cu legislaţia şi politicile guvernamentale referitoare la guvernanţa  întreprinderilor deţinute de stat şi</w:t>
      </w:r>
      <w:r w:rsidRPr="003F1567">
        <w:rPr>
          <w:rFonts w:ascii="Times New Roman" w:hAnsi="Times New Roman" w:cs="Times New Roman"/>
          <w:b/>
          <w:sz w:val="24"/>
          <w:szCs w:val="24"/>
        </w:rPr>
        <w:t xml:space="preserve"> </w:t>
      </w:r>
      <w:r w:rsidRPr="003F1567">
        <w:rPr>
          <w:rFonts w:ascii="Times New Roman" w:hAnsi="Times New Roman" w:cs="Times New Roman"/>
          <w:sz w:val="24"/>
          <w:szCs w:val="24"/>
        </w:rPr>
        <w:t>întelege importanţa gestionarii resurselor publice  într-o manieră transparenta şi eficace.</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 :</w:t>
      </w:r>
    </w:p>
    <w:p w:rsidR="003E6319" w:rsidRPr="003F1567" w:rsidRDefault="003E6319" w:rsidP="003F1567">
      <w:pPr>
        <w:pStyle w:val="ListParagraph"/>
        <w:widowControl w:val="0"/>
        <w:numPr>
          <w:ilvl w:val="1"/>
          <w:numId w:val="13"/>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Familiarizat/a cu principiile, conceptele şi practicile de bună guvernanţă corporativă fundamentale;</w:t>
      </w:r>
    </w:p>
    <w:p w:rsidR="003E6319" w:rsidRPr="003F1567" w:rsidRDefault="003E6319" w:rsidP="003F1567">
      <w:pPr>
        <w:pStyle w:val="ListParagraph"/>
        <w:widowControl w:val="0"/>
        <w:numPr>
          <w:ilvl w:val="1"/>
          <w:numId w:val="13"/>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Întelege  cadrul  guvernanţei corporative în  care  operează societatea,  inclusiv  legislaţia, reglementările, codurile şi politicile relevante;</w:t>
      </w:r>
    </w:p>
    <w:p w:rsidR="003E6319" w:rsidRPr="003F1567" w:rsidRDefault="003E6319" w:rsidP="003F1567">
      <w:pPr>
        <w:pStyle w:val="ListParagraph"/>
        <w:widowControl w:val="0"/>
        <w:numPr>
          <w:ilvl w:val="1"/>
          <w:numId w:val="13"/>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lastRenderedPageBreak/>
        <w:t>Demonstrează un nivel ridicat de transparenţă, integritate, responsabilitate şi probitate.</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1.3.2. Monitorizarea performanţei</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întelege responsabilităţile consiliului pentru supervizarea performanţei managementului şi monitorizează adaptarea societăţii la responsabilităţile sale legale, etice sau sociale.</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evalua eficacitatea controlului intern şi a sistemelor de managementul riscului;</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Întelege cadrul de risc al societăţii;</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Contribuie la monitorizarea performantei manageriale de către consiliu;</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 xml:space="preserve"> Întelege responsabilitatile legale, etice şi sociale ale organizatiei şi monitorizeaza conformitatea cu acestea;</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Monitorizeaza relatia structurii manageriale cu părţile interesate externe cheie;</w:t>
      </w:r>
    </w:p>
    <w:p w:rsidR="003E6319" w:rsidRPr="003F1567" w:rsidRDefault="003E6319" w:rsidP="003F1567">
      <w:pPr>
        <w:pStyle w:val="ListParagraph"/>
        <w:widowControl w:val="0"/>
        <w:numPr>
          <w:ilvl w:val="1"/>
          <w:numId w:val="14"/>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Ajută consiliul în implicarea părţilor interesate prin metode potrivite pentru determinarea, răspunderea şi raportarea la interese materiale, economice, legale, etice, sociale şi de rnediu.</w:t>
      </w:r>
    </w:p>
    <w:p w:rsidR="003E6319" w:rsidRPr="003F1567" w:rsidRDefault="003E6319" w:rsidP="003F1567">
      <w:pPr>
        <w:widowControl w:val="0"/>
        <w:spacing w:after="0" w:line="240" w:lineRule="auto"/>
        <w:ind w:right="450"/>
        <w:jc w:val="both"/>
        <w:rPr>
          <w:rFonts w:ascii="Times New Roman" w:hAnsi="Times New Roman" w:cs="Times New Roman"/>
          <w:sz w:val="24"/>
          <w:szCs w:val="24"/>
        </w:rPr>
      </w:pPr>
    </w:p>
    <w:p w:rsidR="003E6319" w:rsidRPr="003F1567" w:rsidRDefault="003E6319" w:rsidP="003F1567">
      <w:pPr>
        <w:pStyle w:val="ListParagraph"/>
        <w:widowControl w:val="0"/>
        <w:numPr>
          <w:ilvl w:val="1"/>
          <w:numId w:val="6"/>
        </w:numPr>
        <w:spacing w:after="0" w:line="240" w:lineRule="auto"/>
        <w:ind w:right="450"/>
        <w:contextualSpacing w:val="0"/>
        <w:jc w:val="both"/>
        <w:rPr>
          <w:rFonts w:ascii="Times New Roman" w:hAnsi="Times New Roman" w:cs="Times New Roman"/>
          <w:b/>
          <w:sz w:val="24"/>
          <w:szCs w:val="24"/>
        </w:rPr>
      </w:pPr>
      <w:r w:rsidRPr="003F1567">
        <w:rPr>
          <w:rFonts w:ascii="Times New Roman" w:hAnsi="Times New Roman" w:cs="Times New Roman"/>
          <w:b/>
          <w:sz w:val="24"/>
          <w:szCs w:val="24"/>
        </w:rPr>
        <w:t>Social şi personal</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1.4.1. Abilităţi de comunicare şi negociere</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este eficient/a în negocierea de întelegeri care obtin rezultatele dorite,  într-o manieră ce demonstrează respect şi integritate.</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1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Negociază cu succes în situaţii de criza atât cu grupuri interne cât şi cu grupuri externe;</w:t>
      </w:r>
    </w:p>
    <w:p w:rsidR="003E6319" w:rsidRPr="003F1567" w:rsidRDefault="003E6319" w:rsidP="003F1567">
      <w:pPr>
        <w:pStyle w:val="ListParagraph"/>
        <w:widowControl w:val="0"/>
        <w:numPr>
          <w:ilvl w:val="0"/>
          <w:numId w:val="1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Soluţionează diferentele cu minimum de impact;</w:t>
      </w:r>
    </w:p>
    <w:p w:rsidR="003E6319" w:rsidRPr="003F1567" w:rsidRDefault="003E6319" w:rsidP="003F1567">
      <w:pPr>
        <w:pStyle w:val="ListParagraph"/>
        <w:widowControl w:val="0"/>
        <w:numPr>
          <w:ilvl w:val="0"/>
          <w:numId w:val="1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obţine concesii fără a deteriora relaţiile;</w:t>
      </w:r>
    </w:p>
    <w:p w:rsidR="003E6319" w:rsidRPr="003F1567" w:rsidRDefault="003E6319" w:rsidP="003F1567">
      <w:pPr>
        <w:pStyle w:val="ListParagraph"/>
        <w:widowControl w:val="0"/>
        <w:numPr>
          <w:ilvl w:val="0"/>
          <w:numId w:val="15"/>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fi direct/a şi puternic/a dar şi diplomat/a.</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1.4.2. Capacitatea de analiză şi sinteză</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poate descompune, ordona, caracteriza şi ierarhiza elementele unui sistem, are abilitatea de a previziona evoluţia acelui sistem în condiţiile modificării unui element component.</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Descompune părţile problemei fără a pierde imaginea de ansamblu;</w:t>
      </w:r>
    </w:p>
    <w:p w:rsidR="003E6319" w:rsidRPr="003F1567" w:rsidRDefault="003E6319" w:rsidP="003F1567">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vedea cum modificarea unei componente, variabile a sistemului influenteaza ansamblul;</w:t>
      </w:r>
    </w:p>
    <w:p w:rsidR="003E6319" w:rsidRPr="003F1567" w:rsidRDefault="003E6319" w:rsidP="003F1567">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modela problema in termeni abstracti;</w:t>
      </w:r>
    </w:p>
    <w:p w:rsidR="003E6319" w:rsidRPr="003F1567" w:rsidRDefault="003E6319" w:rsidP="003F1567">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Nu trage concluzii pripite chiar daca se află în situaţii de stres;</w:t>
      </w:r>
    </w:p>
    <w:p w:rsidR="003E6319" w:rsidRPr="003F1567" w:rsidRDefault="003E6319" w:rsidP="003F1567">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să sintetizeze informaţia şi să identifice elementele importante;</w:t>
      </w:r>
    </w:p>
    <w:p w:rsidR="003F1567" w:rsidRPr="00F00F03" w:rsidRDefault="003E6319" w:rsidP="00F00F03">
      <w:pPr>
        <w:pStyle w:val="ListParagraph"/>
        <w:widowControl w:val="0"/>
        <w:numPr>
          <w:ilvl w:val="1"/>
          <w:numId w:val="1"/>
        </w:numPr>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Poate formula soluţii pe baza analizei făcute şi poate argumenta în mod logic soluţia propusă, punctând părţile ei forte si punctele ei slabe.</w:t>
      </w:r>
    </w:p>
    <w:p w:rsidR="003F1567" w:rsidRPr="003F1567" w:rsidRDefault="003F1567" w:rsidP="003F1567">
      <w:pPr>
        <w:pStyle w:val="ListParagraph"/>
        <w:widowControl w:val="0"/>
        <w:spacing w:after="0" w:line="240" w:lineRule="auto"/>
        <w:ind w:left="1800" w:right="450"/>
        <w:contextualSpacing w:val="0"/>
        <w:jc w:val="both"/>
        <w:rPr>
          <w:rFonts w:ascii="Times New Roman" w:hAnsi="Times New Roman" w:cs="Times New Roman"/>
          <w:sz w:val="24"/>
          <w:szCs w:val="24"/>
        </w:rPr>
      </w:pP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1.4.3. Abilităţi de relaţionare</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relationează cu succes cu alţii, în diverse grupuri şi situaţii, promovând relaţiile armonioase de lucru.</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 :</w:t>
      </w:r>
    </w:p>
    <w:p w:rsidR="003E6319" w:rsidRPr="003F1567" w:rsidRDefault="003E6319" w:rsidP="003F1567">
      <w:pPr>
        <w:pStyle w:val="ListParagraph"/>
        <w:numPr>
          <w:ilvl w:val="0"/>
          <w:numId w:val="16"/>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Relaţionează cu succes cu alţii, indiferent de pozitie, putere, influenţă sau statut;</w:t>
      </w:r>
    </w:p>
    <w:p w:rsidR="003E6319" w:rsidRPr="003F1567" w:rsidRDefault="003E6319" w:rsidP="003F1567">
      <w:pPr>
        <w:pStyle w:val="ListParagraph"/>
        <w:numPr>
          <w:ilvl w:val="0"/>
          <w:numId w:val="16"/>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lastRenderedPageBreak/>
        <w:t>Este eficient/a în stabilirea rapoartelor;</w:t>
      </w:r>
    </w:p>
    <w:p w:rsidR="003E6319" w:rsidRPr="003F1567" w:rsidRDefault="003E6319" w:rsidP="003F1567">
      <w:pPr>
        <w:pStyle w:val="ListParagraph"/>
        <w:numPr>
          <w:ilvl w:val="0"/>
          <w:numId w:val="16"/>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Investeşte timp şi energie pentru a-i cunoaşte pe cei cu care trebuie să interacţioneze;</w:t>
      </w:r>
    </w:p>
    <w:p w:rsidR="003E6319" w:rsidRPr="003F1567" w:rsidRDefault="003E6319" w:rsidP="003F1567">
      <w:pPr>
        <w:pStyle w:val="ListParagraph"/>
        <w:numPr>
          <w:ilvl w:val="0"/>
          <w:numId w:val="16"/>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Este priceput/a la folosirea tactului şi diplomatiei.</w:t>
      </w:r>
    </w:p>
    <w:p w:rsidR="003E6319" w:rsidRPr="003F1567" w:rsidRDefault="003E6319" w:rsidP="003F1567">
      <w:pPr>
        <w:pStyle w:val="ListParagraph"/>
        <w:widowControl w:val="0"/>
        <w:spacing w:after="0" w:line="240" w:lineRule="auto"/>
        <w:ind w:left="1440" w:right="450"/>
        <w:contextualSpacing w:val="0"/>
        <w:jc w:val="both"/>
        <w:rPr>
          <w:rFonts w:ascii="Times New Roman" w:hAnsi="Times New Roman" w:cs="Times New Roman"/>
          <w:sz w:val="24"/>
          <w:szCs w:val="24"/>
        </w:rPr>
      </w:pPr>
    </w:p>
    <w:p w:rsidR="003E6319" w:rsidRPr="003F1567" w:rsidRDefault="003E6319" w:rsidP="003F1567">
      <w:pPr>
        <w:spacing w:line="240" w:lineRule="auto"/>
        <w:ind w:right="450"/>
        <w:jc w:val="center"/>
        <w:rPr>
          <w:rFonts w:ascii="Times New Roman" w:hAnsi="Times New Roman" w:cs="Times New Roman"/>
          <w:b/>
          <w:sz w:val="24"/>
          <w:szCs w:val="24"/>
        </w:rPr>
      </w:pPr>
      <w:r w:rsidRPr="003F1567">
        <w:rPr>
          <w:rFonts w:ascii="Times New Roman" w:hAnsi="Times New Roman" w:cs="Times New Roman"/>
          <w:b/>
          <w:sz w:val="24"/>
          <w:szCs w:val="24"/>
        </w:rPr>
        <w:t>2. TRĂSĂTURI</w:t>
      </w:r>
    </w:p>
    <w:p w:rsidR="003E6319" w:rsidRPr="003F1567" w:rsidRDefault="003E6319" w:rsidP="003F1567">
      <w:pPr>
        <w:widowControl w:val="0"/>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2.1. Integritate şi reputaţie</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se comportă cu integritate, onestitate  şi transparenăţa  în relaţia cu alţii şi cu societatea </w:t>
      </w:r>
    </w:p>
    <w:p w:rsidR="003E6319" w:rsidRPr="003F1567" w:rsidRDefault="003E6319" w:rsidP="003F1567">
      <w:p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numPr>
          <w:ilvl w:val="0"/>
          <w:numId w:val="17"/>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Întelege şi îndeplineşte îndatoririle şi responsabiltatile unui consiliu, şi mentine cunoştinte în aceasta privinta prin formare profesionala;</w:t>
      </w:r>
    </w:p>
    <w:p w:rsidR="003E6319" w:rsidRPr="003F1567" w:rsidRDefault="003E6319" w:rsidP="003F1567">
      <w:pPr>
        <w:pStyle w:val="ListParagraph"/>
        <w:numPr>
          <w:ilvl w:val="0"/>
          <w:numId w:val="17"/>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Plasează interesele organizaţionale deasupra tuturor celorlalte;</w:t>
      </w:r>
    </w:p>
    <w:p w:rsidR="003E6319" w:rsidRPr="003F1567" w:rsidRDefault="003E6319" w:rsidP="003F1567">
      <w:pPr>
        <w:pStyle w:val="ListParagraph"/>
        <w:numPr>
          <w:ilvl w:val="0"/>
          <w:numId w:val="17"/>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Se comportă într-o maniera demnă de încrederea  şi de respectul colegilor din consiliu;</w:t>
      </w:r>
    </w:p>
    <w:p w:rsidR="003E6319" w:rsidRPr="003F1567" w:rsidRDefault="003E6319" w:rsidP="003F1567">
      <w:pPr>
        <w:pStyle w:val="ListParagraph"/>
        <w:numPr>
          <w:ilvl w:val="0"/>
          <w:numId w:val="17"/>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Vorbeşte cu onestitate şi sinceritate;</w:t>
      </w:r>
    </w:p>
    <w:p w:rsidR="003E6319" w:rsidRPr="003F1567" w:rsidRDefault="003E6319" w:rsidP="003F1567">
      <w:pPr>
        <w:pStyle w:val="ListParagraph"/>
        <w:numPr>
          <w:ilvl w:val="0"/>
          <w:numId w:val="17"/>
        </w:numPr>
        <w:spacing w:after="0" w:line="240" w:lineRule="auto"/>
        <w:ind w:right="450"/>
        <w:jc w:val="both"/>
        <w:rPr>
          <w:rFonts w:ascii="Times New Roman" w:hAnsi="Times New Roman" w:cs="Times New Roman"/>
          <w:b/>
          <w:sz w:val="24"/>
          <w:szCs w:val="24"/>
        </w:rPr>
      </w:pPr>
      <w:r w:rsidRPr="003F1567">
        <w:rPr>
          <w:rFonts w:ascii="Times New Roman" w:hAnsi="Times New Roman" w:cs="Times New Roman"/>
          <w:sz w:val="24"/>
          <w:szCs w:val="24"/>
        </w:rPr>
        <w:t>Tratează informaţiile sensibile  şi confidenţiale cu discreţia cuvenită şi în concordanţă cu prevederile contractului de mandate;</w:t>
      </w:r>
    </w:p>
    <w:p w:rsidR="003E6319" w:rsidRPr="003F1567" w:rsidRDefault="003E6319" w:rsidP="003F1567">
      <w:pPr>
        <w:widowControl w:val="0"/>
        <w:tabs>
          <w:tab w:val="left" w:pos="1620"/>
        </w:tabs>
        <w:spacing w:after="0" w:line="240" w:lineRule="auto"/>
        <w:ind w:right="450"/>
        <w:rPr>
          <w:rFonts w:ascii="Times New Roman" w:hAnsi="Times New Roman" w:cs="Times New Roman"/>
          <w:b/>
          <w:sz w:val="24"/>
          <w:szCs w:val="24"/>
        </w:rPr>
      </w:pPr>
    </w:p>
    <w:p w:rsidR="003E6319" w:rsidRPr="003F1567" w:rsidRDefault="003E6319" w:rsidP="003F1567">
      <w:pPr>
        <w:widowControl w:val="0"/>
        <w:tabs>
          <w:tab w:val="left" w:pos="1620"/>
        </w:tabs>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2.2. Independenţa</w:t>
      </w:r>
    </w:p>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Descriere:</w:t>
      </w:r>
      <w:r w:rsidRPr="003F1567">
        <w:rPr>
          <w:rFonts w:ascii="Times New Roman" w:hAnsi="Times New Roman" w:cs="Times New Roman"/>
          <w:sz w:val="24"/>
          <w:szCs w:val="24"/>
        </w:rPr>
        <w:t xml:space="preserve">  posedă o gândire independentă şi este capabil/a să ofere provocarea şi rigoarea necesare pentru a asista consiliul în realizarea unei întelegeri globale a informaţiilor şi opţiunilor care facilitează un standard înalt de luarea deciziilor.</w:t>
      </w:r>
    </w:p>
    <w:p w:rsidR="003E6319" w:rsidRPr="003F1567" w:rsidRDefault="003E6319" w:rsidP="003F1567">
      <w:pPr>
        <w:tabs>
          <w:tab w:val="left" w:pos="900"/>
        </w:tabs>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Indicatori:</w:t>
      </w:r>
    </w:p>
    <w:p w:rsidR="003E6319" w:rsidRPr="003F1567" w:rsidRDefault="003E6319" w:rsidP="003F1567">
      <w:pPr>
        <w:pStyle w:val="ListParagraph"/>
        <w:widowControl w:val="0"/>
        <w:numPr>
          <w:ilvl w:val="0"/>
          <w:numId w:val="18"/>
        </w:numPr>
        <w:tabs>
          <w:tab w:val="left" w:pos="900"/>
        </w:tabs>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Este dispus/ă să nu fie de acord şi să adopte o pozitie independentă în faţa opiniilor divergente;</w:t>
      </w:r>
    </w:p>
    <w:p w:rsidR="003E6319" w:rsidRPr="003F1567" w:rsidRDefault="003E6319" w:rsidP="003F1567">
      <w:pPr>
        <w:pStyle w:val="ListParagraph"/>
        <w:widowControl w:val="0"/>
        <w:numPr>
          <w:ilvl w:val="0"/>
          <w:numId w:val="18"/>
        </w:numPr>
        <w:tabs>
          <w:tab w:val="left" w:pos="900"/>
        </w:tabs>
        <w:spacing w:after="0" w:line="240" w:lineRule="auto"/>
        <w:ind w:right="450"/>
        <w:contextualSpacing w:val="0"/>
        <w:jc w:val="both"/>
        <w:rPr>
          <w:rFonts w:ascii="Times New Roman" w:hAnsi="Times New Roman" w:cs="Times New Roman"/>
          <w:sz w:val="24"/>
          <w:szCs w:val="24"/>
        </w:rPr>
      </w:pPr>
      <w:r w:rsidRPr="003F1567">
        <w:rPr>
          <w:rFonts w:ascii="Times New Roman" w:hAnsi="Times New Roman" w:cs="Times New Roman"/>
          <w:sz w:val="24"/>
          <w:szCs w:val="24"/>
        </w:rPr>
        <w:t>Solicită clarificări şi explicaţii.</w:t>
      </w:r>
    </w:p>
    <w:p w:rsidR="003E6319" w:rsidRPr="003F1567" w:rsidRDefault="003E6319" w:rsidP="003F1567">
      <w:pPr>
        <w:pStyle w:val="ListParagraph"/>
        <w:widowControl w:val="0"/>
        <w:tabs>
          <w:tab w:val="left" w:pos="900"/>
        </w:tabs>
        <w:spacing w:after="0" w:line="240" w:lineRule="auto"/>
        <w:ind w:left="1170" w:right="450"/>
        <w:contextualSpacing w:val="0"/>
        <w:jc w:val="both"/>
        <w:rPr>
          <w:rFonts w:ascii="Times New Roman" w:hAnsi="Times New Roman" w:cs="Times New Roman"/>
          <w:sz w:val="24"/>
          <w:szCs w:val="24"/>
        </w:rPr>
      </w:pPr>
    </w:p>
    <w:p w:rsidR="003E6319" w:rsidRPr="003F1567" w:rsidRDefault="003E6319" w:rsidP="003F1567">
      <w:pPr>
        <w:widowControl w:val="0"/>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2.3 Expunere politică</w:t>
      </w:r>
    </w:p>
    <w:tbl>
      <w:tblPr>
        <w:tblStyle w:val="TableGrid"/>
        <w:tblpPr w:leftFromText="180" w:rightFromText="180" w:vertAnchor="text" w:horzAnchor="margin" w:tblpY="433"/>
        <w:tblW w:w="10458" w:type="dxa"/>
        <w:tblLayout w:type="fixed"/>
        <w:tblLook w:val="04A0"/>
      </w:tblPr>
      <w:tblGrid>
        <w:gridCol w:w="2327"/>
        <w:gridCol w:w="2006"/>
        <w:gridCol w:w="1500"/>
        <w:gridCol w:w="1500"/>
        <w:gridCol w:w="1500"/>
        <w:gridCol w:w="1625"/>
      </w:tblGrid>
      <w:tr w:rsidR="003E6319" w:rsidRPr="003F1567" w:rsidTr="002A1CD1">
        <w:tc>
          <w:tcPr>
            <w:tcW w:w="2327"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Rating</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c>
          <w:tcPr>
            <w:tcW w:w="1625"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r w:rsidR="003E6319" w:rsidRPr="003F1567" w:rsidTr="002A1CD1">
        <w:tc>
          <w:tcPr>
            <w:tcW w:w="2327"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Expunere politica</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Foarte expus</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625"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Fară expunere</w:t>
            </w:r>
          </w:p>
        </w:tc>
      </w:tr>
    </w:tbl>
    <w:p w:rsidR="003E6319" w:rsidRPr="003F1567" w:rsidRDefault="003E6319" w:rsidP="003F1567">
      <w:pPr>
        <w:spacing w:line="240" w:lineRule="auto"/>
        <w:ind w:right="450"/>
        <w:jc w:val="both"/>
        <w:rPr>
          <w:rFonts w:ascii="Times New Roman" w:hAnsi="Times New Roman" w:cs="Times New Roman"/>
          <w:b/>
          <w:sz w:val="24"/>
          <w:szCs w:val="24"/>
        </w:rPr>
      </w:pPr>
    </w:p>
    <w:p w:rsidR="003F1567" w:rsidRPr="003F1567" w:rsidRDefault="003F1567" w:rsidP="003F1567">
      <w:pPr>
        <w:spacing w:line="240" w:lineRule="auto"/>
        <w:ind w:right="450"/>
        <w:jc w:val="both"/>
        <w:rPr>
          <w:rFonts w:ascii="Times New Roman" w:hAnsi="Times New Roman" w:cs="Times New Roman"/>
          <w:b/>
          <w:sz w:val="24"/>
          <w:szCs w:val="24"/>
        </w:rPr>
      </w:pPr>
    </w:p>
    <w:p w:rsidR="003E6319" w:rsidRPr="003F1567" w:rsidRDefault="003E6319" w:rsidP="003F1567">
      <w:pPr>
        <w:spacing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2.4. Aliniere cu scrisoarea de asteptari</w:t>
      </w:r>
    </w:p>
    <w:tbl>
      <w:tblPr>
        <w:tblStyle w:val="TableGrid"/>
        <w:tblW w:w="10458" w:type="dxa"/>
        <w:tblLayout w:type="fixed"/>
        <w:tblLook w:val="04A0"/>
      </w:tblPr>
      <w:tblGrid>
        <w:gridCol w:w="2327"/>
        <w:gridCol w:w="2006"/>
        <w:gridCol w:w="1500"/>
        <w:gridCol w:w="1500"/>
        <w:gridCol w:w="1500"/>
        <w:gridCol w:w="1625"/>
      </w:tblGrid>
      <w:tr w:rsidR="003E6319" w:rsidRPr="003F1567" w:rsidTr="002A1CD1">
        <w:tc>
          <w:tcPr>
            <w:tcW w:w="2327"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Rating</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c>
          <w:tcPr>
            <w:tcW w:w="1625"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r w:rsidR="003E6319" w:rsidRPr="003F1567" w:rsidTr="002A1CD1">
        <w:tc>
          <w:tcPr>
            <w:tcW w:w="2327" w:type="dxa"/>
          </w:tcPr>
          <w:p w:rsidR="003E6319" w:rsidRPr="003F1567" w:rsidRDefault="003E6319" w:rsidP="003F1567">
            <w:pPr>
              <w:tabs>
                <w:tab w:val="left" w:pos="2111"/>
              </w:tabs>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Alinierea cu scrisoare de asteptari</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Intenţia exprimata nu se aliniaza</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p>
        </w:tc>
        <w:tc>
          <w:tcPr>
            <w:tcW w:w="1625" w:type="dxa"/>
          </w:tcPr>
          <w:p w:rsidR="003E6319" w:rsidRPr="003F1567" w:rsidRDefault="003E6319" w:rsidP="00F00F03">
            <w:pPr>
              <w:spacing w:after="0" w:line="240" w:lineRule="auto"/>
              <w:ind w:right="450"/>
              <w:rPr>
                <w:rFonts w:ascii="Times New Roman" w:hAnsi="Times New Roman" w:cs="Times New Roman"/>
                <w:sz w:val="24"/>
                <w:szCs w:val="24"/>
              </w:rPr>
            </w:pPr>
            <w:r w:rsidRPr="003F1567">
              <w:rPr>
                <w:rFonts w:ascii="Times New Roman" w:hAnsi="Times New Roman" w:cs="Times New Roman"/>
                <w:sz w:val="24"/>
                <w:szCs w:val="24"/>
              </w:rPr>
              <w:t>Intenţia exprimata se</w:t>
            </w:r>
            <w:r w:rsidR="00F00F03">
              <w:rPr>
                <w:rFonts w:ascii="Times New Roman" w:hAnsi="Times New Roman" w:cs="Times New Roman"/>
                <w:sz w:val="24"/>
                <w:szCs w:val="24"/>
              </w:rPr>
              <w:t xml:space="preserve"> </w:t>
            </w:r>
            <w:r w:rsidRPr="003F1567">
              <w:rPr>
                <w:rFonts w:ascii="Times New Roman" w:hAnsi="Times New Roman" w:cs="Times New Roman"/>
                <w:sz w:val="24"/>
                <w:szCs w:val="24"/>
              </w:rPr>
              <w:t>aliniaza</w:t>
            </w:r>
          </w:p>
        </w:tc>
      </w:tr>
    </w:tbl>
    <w:p w:rsidR="003E6319" w:rsidRPr="003F1567" w:rsidRDefault="003E6319" w:rsidP="003F1567">
      <w:pPr>
        <w:spacing w:line="240" w:lineRule="auto"/>
        <w:ind w:right="450"/>
        <w:jc w:val="both"/>
        <w:rPr>
          <w:rFonts w:ascii="Times New Roman" w:hAnsi="Times New Roman" w:cs="Times New Roman"/>
          <w:b/>
          <w:sz w:val="24"/>
          <w:szCs w:val="24"/>
        </w:rPr>
      </w:pPr>
    </w:p>
    <w:p w:rsidR="003E6319" w:rsidRPr="003F1567" w:rsidRDefault="003E6319" w:rsidP="003F1567">
      <w:pPr>
        <w:widowControl w:val="0"/>
        <w:spacing w:after="0" w:line="240" w:lineRule="auto"/>
        <w:ind w:right="450"/>
        <w:jc w:val="center"/>
        <w:rPr>
          <w:rFonts w:ascii="Times New Roman" w:hAnsi="Times New Roman" w:cs="Times New Roman"/>
          <w:b/>
          <w:sz w:val="24"/>
          <w:szCs w:val="24"/>
        </w:rPr>
      </w:pPr>
      <w:r w:rsidRPr="003F1567">
        <w:rPr>
          <w:rFonts w:ascii="Times New Roman" w:hAnsi="Times New Roman" w:cs="Times New Roman"/>
          <w:b/>
          <w:sz w:val="24"/>
          <w:szCs w:val="24"/>
        </w:rPr>
        <w:lastRenderedPageBreak/>
        <w:t>3.CONDIŢII PRESCRIPTIVE ŞI PROSCRIPTIVE</w:t>
      </w:r>
    </w:p>
    <w:p w:rsidR="003E6319" w:rsidRPr="003F1567" w:rsidRDefault="003E6319" w:rsidP="003F1567">
      <w:pPr>
        <w:pStyle w:val="ListParagraph"/>
        <w:widowControl w:val="0"/>
        <w:spacing w:after="0" w:line="240" w:lineRule="auto"/>
        <w:ind w:left="1170" w:right="450"/>
        <w:jc w:val="both"/>
        <w:rPr>
          <w:rFonts w:ascii="Times New Roman" w:hAnsi="Times New Roman" w:cs="Times New Roman"/>
          <w:b/>
          <w:sz w:val="24"/>
          <w:szCs w:val="24"/>
        </w:rPr>
      </w:pPr>
    </w:p>
    <w:p w:rsidR="003E6319" w:rsidRPr="003F1567" w:rsidRDefault="003E6319" w:rsidP="003F1567">
      <w:pPr>
        <w:widowControl w:val="0"/>
        <w:spacing w:after="0" w:line="240" w:lineRule="auto"/>
        <w:ind w:right="450"/>
        <w:jc w:val="both"/>
        <w:rPr>
          <w:rFonts w:ascii="Times New Roman" w:hAnsi="Times New Roman" w:cs="Times New Roman"/>
          <w:b/>
          <w:sz w:val="24"/>
          <w:szCs w:val="24"/>
        </w:rPr>
      </w:pPr>
      <w:r w:rsidRPr="003F1567">
        <w:rPr>
          <w:rFonts w:ascii="Times New Roman" w:hAnsi="Times New Roman" w:cs="Times New Roman"/>
          <w:b/>
          <w:sz w:val="24"/>
          <w:szCs w:val="24"/>
        </w:rPr>
        <w:t xml:space="preserve">3.1 Număr de mandate </w:t>
      </w:r>
    </w:p>
    <w:tbl>
      <w:tblPr>
        <w:tblStyle w:val="TableGrid"/>
        <w:tblpPr w:leftFromText="180" w:rightFromText="180" w:vertAnchor="text" w:horzAnchor="margin" w:tblpY="428"/>
        <w:tblW w:w="10458" w:type="dxa"/>
        <w:tblLayout w:type="fixed"/>
        <w:tblLook w:val="04A0"/>
      </w:tblPr>
      <w:tblGrid>
        <w:gridCol w:w="2327"/>
        <w:gridCol w:w="2006"/>
        <w:gridCol w:w="1500"/>
        <w:gridCol w:w="1500"/>
        <w:gridCol w:w="1500"/>
        <w:gridCol w:w="1625"/>
      </w:tblGrid>
      <w:tr w:rsidR="003E6319" w:rsidRPr="003F1567" w:rsidTr="002A1CD1">
        <w:tc>
          <w:tcPr>
            <w:tcW w:w="2327"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Rating</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c>
          <w:tcPr>
            <w:tcW w:w="1625"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r w:rsidR="003E6319" w:rsidRPr="003F1567" w:rsidTr="002A1CD1">
        <w:tc>
          <w:tcPr>
            <w:tcW w:w="2327" w:type="dxa"/>
          </w:tcPr>
          <w:p w:rsidR="003E6319" w:rsidRPr="003F1567" w:rsidRDefault="003E6319" w:rsidP="003F1567">
            <w:pPr>
              <w:tabs>
                <w:tab w:val="left" w:pos="2111"/>
              </w:tabs>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Număr de mandate</w:t>
            </w:r>
          </w:p>
        </w:tc>
        <w:tc>
          <w:tcPr>
            <w:tcW w:w="2006"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&gt;3</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c>
          <w:tcPr>
            <w:tcW w:w="1500"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c>
          <w:tcPr>
            <w:tcW w:w="1625"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0</w:t>
            </w:r>
          </w:p>
        </w:tc>
      </w:tr>
    </w:tbl>
    <w:p w:rsidR="00E047B7" w:rsidRPr="003F1567" w:rsidRDefault="00E047B7" w:rsidP="003F1567">
      <w:pPr>
        <w:spacing w:line="240" w:lineRule="auto"/>
        <w:ind w:right="450"/>
        <w:jc w:val="both"/>
        <w:rPr>
          <w:rFonts w:ascii="Times New Roman" w:hAnsi="Times New Roman" w:cs="Times New Roman"/>
          <w:b/>
          <w:sz w:val="24"/>
          <w:szCs w:val="24"/>
        </w:rPr>
      </w:pPr>
    </w:p>
    <w:p w:rsidR="003E6319" w:rsidRPr="003F1567" w:rsidRDefault="003E6319" w:rsidP="003F1567">
      <w:pPr>
        <w:spacing w:line="240" w:lineRule="auto"/>
        <w:ind w:left="720" w:right="450"/>
        <w:jc w:val="both"/>
        <w:rPr>
          <w:rFonts w:ascii="Times New Roman" w:hAnsi="Times New Roman" w:cs="Times New Roman"/>
          <w:b/>
          <w:sz w:val="24"/>
          <w:szCs w:val="24"/>
        </w:rPr>
      </w:pPr>
      <w:r w:rsidRPr="003F1567">
        <w:rPr>
          <w:rFonts w:ascii="Times New Roman" w:hAnsi="Times New Roman" w:cs="Times New Roman"/>
          <w:b/>
          <w:sz w:val="24"/>
          <w:szCs w:val="24"/>
        </w:rPr>
        <w:t>GRILA DE PUNCTAJ A COMPETENTELOR SI TABELELE DE RATING</w:t>
      </w:r>
    </w:p>
    <w:p w:rsidR="003E6319" w:rsidRPr="003F1567" w:rsidRDefault="003E6319" w:rsidP="003F1567">
      <w:pPr>
        <w:spacing w:line="240" w:lineRule="auto"/>
        <w:ind w:right="450" w:firstLine="720"/>
        <w:jc w:val="both"/>
        <w:rPr>
          <w:rFonts w:ascii="Times New Roman" w:hAnsi="Times New Roman" w:cs="Times New Roman"/>
          <w:sz w:val="24"/>
          <w:szCs w:val="24"/>
        </w:rPr>
      </w:pPr>
      <w:r w:rsidRPr="003F1567">
        <w:rPr>
          <w:rFonts w:ascii="Times New Roman" w:hAnsi="Times New Roman" w:cs="Times New Roman"/>
          <w:sz w:val="24"/>
          <w:szCs w:val="24"/>
        </w:rPr>
        <w:t>Grila de punctaj a competentelor este un instrument folosit pentru masurarea abilitatii candidatilor de a îşi demonstra competenta în ceea ce priveşte consiliul, clasificand nivelurile de abilitati în cinci categorii, de la "limitat" la "expert".</w:t>
      </w: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9"/>
        <w:gridCol w:w="2543"/>
        <w:gridCol w:w="6527"/>
      </w:tblGrid>
      <w:tr w:rsidR="003E6319" w:rsidRPr="003F1567" w:rsidTr="002A1CD1">
        <w:trPr>
          <w:trHeight w:hRule="exact" w:val="287"/>
        </w:trPr>
        <w:tc>
          <w:tcPr>
            <w:tcW w:w="939" w:type="dxa"/>
          </w:tcPr>
          <w:p w:rsidR="003E6319" w:rsidRPr="003F1567" w:rsidRDefault="003E6319" w:rsidP="003F1567">
            <w:pPr>
              <w:spacing w:line="240" w:lineRule="auto"/>
              <w:ind w:right="450"/>
              <w:rPr>
                <w:rFonts w:ascii="Times New Roman" w:hAnsi="Times New Roman" w:cs="Times New Roman"/>
                <w:b/>
                <w:sz w:val="24"/>
                <w:szCs w:val="24"/>
              </w:rPr>
            </w:pPr>
            <w:r w:rsidRPr="003F1567">
              <w:rPr>
                <w:rFonts w:ascii="Times New Roman" w:hAnsi="Times New Roman" w:cs="Times New Roman"/>
                <w:b/>
                <w:sz w:val="24"/>
                <w:szCs w:val="24"/>
              </w:rPr>
              <w:t>Scor</w:t>
            </w:r>
          </w:p>
        </w:tc>
        <w:tc>
          <w:tcPr>
            <w:tcW w:w="2543" w:type="dxa"/>
          </w:tcPr>
          <w:p w:rsidR="003E6319" w:rsidRPr="003F1567" w:rsidRDefault="003E6319" w:rsidP="003F1567">
            <w:pPr>
              <w:spacing w:line="240" w:lineRule="auto"/>
              <w:ind w:right="450"/>
              <w:rPr>
                <w:rFonts w:ascii="Times New Roman" w:hAnsi="Times New Roman" w:cs="Times New Roman"/>
                <w:b/>
                <w:sz w:val="24"/>
                <w:szCs w:val="24"/>
              </w:rPr>
            </w:pPr>
            <w:r w:rsidRPr="003F1567">
              <w:rPr>
                <w:rFonts w:ascii="Times New Roman" w:hAnsi="Times New Roman" w:cs="Times New Roman"/>
                <w:b/>
                <w:sz w:val="24"/>
                <w:szCs w:val="24"/>
              </w:rPr>
              <w:t>Nivel de competenta</w:t>
            </w:r>
          </w:p>
        </w:tc>
        <w:tc>
          <w:tcPr>
            <w:tcW w:w="6527" w:type="dxa"/>
          </w:tcPr>
          <w:p w:rsidR="003E6319" w:rsidRPr="003F1567" w:rsidRDefault="003E6319" w:rsidP="003F1567">
            <w:pPr>
              <w:spacing w:line="240" w:lineRule="auto"/>
              <w:ind w:right="450"/>
              <w:rPr>
                <w:rFonts w:ascii="Times New Roman" w:hAnsi="Times New Roman" w:cs="Times New Roman"/>
                <w:b/>
                <w:sz w:val="24"/>
                <w:szCs w:val="24"/>
              </w:rPr>
            </w:pPr>
            <w:r w:rsidRPr="003F1567">
              <w:rPr>
                <w:rFonts w:ascii="Times New Roman" w:hAnsi="Times New Roman" w:cs="Times New Roman"/>
                <w:b/>
                <w:sz w:val="24"/>
                <w:szCs w:val="24"/>
              </w:rPr>
              <w:t>Descriere</w:t>
            </w:r>
          </w:p>
        </w:tc>
      </w:tr>
      <w:tr w:rsidR="003E6319" w:rsidRPr="003F1567" w:rsidTr="002A1CD1">
        <w:trPr>
          <w:trHeight w:hRule="exact" w:val="287"/>
        </w:trPr>
        <w:tc>
          <w:tcPr>
            <w:tcW w:w="939"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N/A</w:t>
            </w: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Nu se aplica</w:t>
            </w: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Nu este necesar sa aplicati sau sa demonstrati aceasta competenta</w:t>
            </w:r>
          </w:p>
        </w:tc>
      </w:tr>
      <w:tr w:rsidR="003E6319" w:rsidRPr="003F1567" w:rsidTr="002A1CD1">
        <w:trPr>
          <w:trHeight w:hRule="exact" w:val="287"/>
        </w:trPr>
        <w:tc>
          <w:tcPr>
            <w:tcW w:w="939"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1</w:t>
            </w: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Novice</w:t>
            </w: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Aveti o intelegere a cunostintelor de baza</w:t>
            </w:r>
          </w:p>
        </w:tc>
      </w:tr>
      <w:tr w:rsidR="003E6319" w:rsidRPr="003F1567" w:rsidTr="002A1CD1">
        <w:trPr>
          <w:trHeight w:hRule="exact" w:val="1982"/>
        </w:trPr>
        <w:tc>
          <w:tcPr>
            <w:tcW w:w="939"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2</w:t>
            </w: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lntermediar</w:t>
            </w: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Aveti un nivel de experienta castigat prin formare fundamentala si/sau prin cateva experiente similare. Aceasta aptitudine presupune sprijin extern.</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Întelegeti si puteti discuta termeni, concepte,  principii si probleme legate de aceasta competenta;</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Faceti uz activ de legi,regulamente si ghiduri.</w:t>
            </w:r>
          </w:p>
        </w:tc>
      </w:tr>
      <w:tr w:rsidR="003E6319" w:rsidRPr="003F1567" w:rsidTr="002A1CD1">
        <w:trPr>
          <w:trHeight w:hRule="exact" w:val="2709"/>
        </w:trPr>
        <w:tc>
          <w:tcPr>
            <w:tcW w:w="939" w:type="dxa"/>
            <w:tcBorders>
              <w:bottom w:val="single" w:sz="4" w:space="0" w:color="auto"/>
            </w:tcBorders>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3</w:t>
            </w: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Competent</w:t>
            </w: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Sunteti capabil/a sa indepliniti cu success functiile asociate acestei comptetente. Poate fi necesar, uneori, ajutorul personalul cu mai multa experienta, dar de regula demonstrati aceasta aptitudine independent.</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Ati aplicat aceasta competenta cu succes in trecut,cu minim de ajutor;</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Întelegeti si puteti discuta aplicarea si implicatiile schimbarilor in procesele, politicile si procedurile din acest sector.</w:t>
            </w:r>
          </w:p>
        </w:tc>
      </w:tr>
      <w:tr w:rsidR="003E6319" w:rsidRPr="003F1567" w:rsidTr="002A1CD1">
        <w:trPr>
          <w:trHeight w:hRule="exact" w:val="3240"/>
        </w:trPr>
        <w:tc>
          <w:tcPr>
            <w:tcW w:w="939"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lastRenderedPageBreak/>
              <w:t>4</w:t>
            </w: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Avansat</w:t>
            </w: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p w:rsidR="003E6319" w:rsidRPr="003F1567" w:rsidRDefault="003E6319" w:rsidP="003F1567">
            <w:pPr>
              <w:spacing w:line="240" w:lineRule="auto"/>
              <w:ind w:right="450"/>
              <w:rPr>
                <w:rFonts w:ascii="Times New Roman" w:hAnsi="Times New Roman" w:cs="Times New Roman"/>
                <w:sz w:val="24"/>
                <w:szCs w:val="24"/>
              </w:rPr>
            </w:pP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Puteti indeplini sarcinile asociate cu aceasta aptitudine fara asistenta. Sunteti recunoscut/a in cadrul organizatiei curente ca un (o) expert(a) in aceasta competenta, sunteti capabil/a sa oferiti ajutor  si aveti experienta avansata in aceasta competenta.</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Ati oferit idei practice/relevante, resurse si perspective practice referitoare la procesul sau imbunatarile practice, la nivelde guvernanta a consiliului si nivel executiv superior.</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Sunteti capabil/a sa interactionati si sa purtati discutii constructive cu conducerea executiva, dar si sa instruiti alte persoane in aplicarea acestei competente.</w:t>
            </w:r>
          </w:p>
        </w:tc>
      </w:tr>
      <w:tr w:rsidR="003E6319" w:rsidRPr="003F1567" w:rsidTr="002A1CD1">
        <w:trPr>
          <w:trHeight w:hRule="exact" w:val="2781"/>
        </w:trPr>
        <w:tc>
          <w:tcPr>
            <w:tcW w:w="939"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5</w:t>
            </w:r>
          </w:p>
        </w:tc>
        <w:tc>
          <w:tcPr>
            <w:tcW w:w="2543"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Expert</w:t>
            </w:r>
          </w:p>
        </w:tc>
        <w:tc>
          <w:tcPr>
            <w:tcW w:w="6527" w:type="dxa"/>
          </w:tcPr>
          <w:p w:rsidR="003E6319" w:rsidRPr="003F1567" w:rsidRDefault="003E6319" w:rsidP="003F1567">
            <w:pPr>
              <w:spacing w:line="240" w:lineRule="auto"/>
              <w:ind w:right="450"/>
              <w:rPr>
                <w:rFonts w:ascii="Times New Roman" w:hAnsi="Times New Roman" w:cs="Times New Roman"/>
                <w:sz w:val="24"/>
                <w:szCs w:val="24"/>
              </w:rPr>
            </w:pPr>
            <w:r w:rsidRPr="003F1567">
              <w:rPr>
                <w:rFonts w:ascii="Times New Roman" w:hAnsi="Times New Roman" w:cs="Times New Roman"/>
                <w:sz w:val="24"/>
                <w:szCs w:val="24"/>
              </w:rPr>
              <w:t>Sunteti cunoscut/a ca un expert/a in acest sector. Puteti oferi ajutor si gasi solutii pentru dileme si probleme complexe referitoare la aceasta zona de expertiza.</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Ati demonst rat excelenta in aplicarea acestei competente in multiple consiliide administratie si/sau organizatii;</w:t>
            </w:r>
          </w:p>
          <w:p w:rsidR="003E6319" w:rsidRPr="003F1567" w:rsidRDefault="003E6319" w:rsidP="003F1567">
            <w:pPr>
              <w:pStyle w:val="ListParagraph"/>
              <w:widowControl w:val="0"/>
              <w:numPr>
                <w:ilvl w:val="0"/>
                <w:numId w:val="2"/>
              </w:numPr>
              <w:spacing w:after="0" w:line="240" w:lineRule="auto"/>
              <w:ind w:right="450"/>
              <w:contextualSpacing w:val="0"/>
              <w:rPr>
                <w:rFonts w:ascii="Times New Roman" w:hAnsi="Times New Roman" w:cs="Times New Roman"/>
                <w:sz w:val="24"/>
                <w:szCs w:val="24"/>
              </w:rPr>
            </w:pPr>
            <w:r w:rsidRPr="003F1567">
              <w:rPr>
                <w:rFonts w:ascii="Times New Roman" w:hAnsi="Times New Roman" w:cs="Times New Roman"/>
                <w:sz w:val="24"/>
                <w:szCs w:val="24"/>
              </w:rPr>
              <w:t>Sunteti   privit/a   ca un/o  expert/a,  conducator/oare</w:t>
            </w:r>
            <w:r w:rsidRPr="003F1567">
              <w:rPr>
                <w:rFonts w:ascii="Times New Roman" w:hAnsi="Times New Roman" w:cs="Times New Roman"/>
                <w:sz w:val="24"/>
                <w:szCs w:val="24"/>
              </w:rPr>
              <w:tab/>
              <w:t>si inovator/oare  in aceasta  competenta  de catre  consiliu, organizatia si/sau on anizatiile din afara.</w:t>
            </w:r>
          </w:p>
        </w:tc>
      </w:tr>
    </w:tbl>
    <w:p w:rsidR="003E6319" w:rsidRPr="003F1567" w:rsidRDefault="003E6319" w:rsidP="003F1567">
      <w:pPr>
        <w:spacing w:line="240" w:lineRule="auto"/>
        <w:ind w:right="450" w:firstLine="720"/>
        <w:jc w:val="both"/>
        <w:rPr>
          <w:rFonts w:ascii="Times New Roman" w:hAnsi="Times New Roman" w:cs="Times New Roman"/>
          <w:sz w:val="24"/>
          <w:szCs w:val="24"/>
        </w:rPr>
      </w:pPr>
    </w:p>
    <w:p w:rsidR="003E6319" w:rsidRPr="003F1567" w:rsidRDefault="003E6319" w:rsidP="003F1567">
      <w:pPr>
        <w:spacing w:after="160" w:line="240" w:lineRule="auto"/>
        <w:rPr>
          <w:rFonts w:ascii="Times New Roman" w:hAnsi="Times New Roman" w:cs="Times New Roman"/>
          <w:sz w:val="24"/>
          <w:szCs w:val="24"/>
        </w:rPr>
      </w:pPr>
      <w:r w:rsidRPr="003F1567">
        <w:rPr>
          <w:rFonts w:ascii="Times New Roman" w:hAnsi="Times New Roman" w:cs="Times New Roman"/>
          <w:sz w:val="24"/>
          <w:szCs w:val="24"/>
        </w:rPr>
        <w:t>Tabele de rating –Competente</w:t>
      </w:r>
    </w:p>
    <w:tbl>
      <w:tblPr>
        <w:tblStyle w:val="TableGrid"/>
        <w:tblW w:w="9923" w:type="dxa"/>
        <w:tblInd w:w="108" w:type="dxa"/>
        <w:tblLook w:val="04A0"/>
      </w:tblPr>
      <w:tblGrid>
        <w:gridCol w:w="4752"/>
        <w:gridCol w:w="5171"/>
      </w:tblGrid>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Cunostinte, aptitudini si experienta</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Rating</w:t>
            </w:r>
          </w:p>
        </w:tc>
      </w:tr>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Novice</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r>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lntermediar</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r>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Competent</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r>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Avansat</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r>
      <w:tr w:rsidR="003E6319" w:rsidRPr="003F1567" w:rsidTr="00E047B7">
        <w:tc>
          <w:tcPr>
            <w:tcW w:w="4752"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Expert</w:t>
            </w:r>
          </w:p>
        </w:tc>
        <w:tc>
          <w:tcPr>
            <w:tcW w:w="5171" w:type="dxa"/>
          </w:tcPr>
          <w:p w:rsidR="003E6319" w:rsidRPr="003F1567" w:rsidRDefault="003E6319" w:rsidP="003F1567">
            <w:pPr>
              <w:spacing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bl>
    <w:p w:rsidR="0073157A" w:rsidRPr="003F1567" w:rsidRDefault="0073157A" w:rsidP="003F1567">
      <w:pPr>
        <w:spacing w:after="0" w:line="240" w:lineRule="auto"/>
        <w:rPr>
          <w:rFonts w:ascii="Times New Roman" w:hAnsi="Times New Roman" w:cs="Times New Roman"/>
          <w:b/>
          <w:sz w:val="24"/>
          <w:szCs w:val="24"/>
        </w:rPr>
      </w:pPr>
    </w:p>
    <w:p w:rsidR="0073157A" w:rsidRPr="003F1567" w:rsidRDefault="0073157A" w:rsidP="003F1567">
      <w:pPr>
        <w:spacing w:after="0" w:line="240" w:lineRule="auto"/>
        <w:rPr>
          <w:rFonts w:ascii="Times New Roman" w:hAnsi="Times New Roman" w:cs="Times New Roman"/>
          <w:b/>
          <w:sz w:val="24"/>
          <w:szCs w:val="24"/>
        </w:rPr>
      </w:pPr>
    </w:p>
    <w:p w:rsidR="007637A2" w:rsidRPr="003F1567" w:rsidRDefault="007637A2" w:rsidP="003F1567">
      <w:pPr>
        <w:spacing w:after="0" w:line="240" w:lineRule="auto"/>
        <w:rPr>
          <w:rFonts w:ascii="Times New Roman" w:hAnsi="Times New Roman" w:cs="Times New Roman"/>
          <w:b/>
          <w:sz w:val="24"/>
          <w:szCs w:val="24"/>
        </w:rPr>
      </w:pPr>
      <w:r w:rsidRPr="003F1567">
        <w:rPr>
          <w:rFonts w:ascii="Times New Roman" w:hAnsi="Times New Roman" w:cs="Times New Roman"/>
          <w:b/>
          <w:sz w:val="24"/>
          <w:szCs w:val="24"/>
        </w:rPr>
        <w:t>Întocmit,</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dr. Delia Vîrgă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psiholog principal </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în specializarea psihologia muncii şi organizaţională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expert resurse umane</w:t>
      </w:r>
    </w:p>
    <w:p w:rsidR="003F1567" w:rsidRPr="003F1567" w:rsidRDefault="003F1567" w:rsidP="003F1567">
      <w:pPr>
        <w:spacing w:after="0" w:line="240" w:lineRule="auto"/>
        <w:rPr>
          <w:rFonts w:ascii="Times New Roman" w:hAnsi="Times New Roman" w:cs="Times New Roman"/>
          <w:sz w:val="24"/>
          <w:szCs w:val="24"/>
        </w:rPr>
      </w:pPr>
    </w:p>
    <w:p w:rsidR="003F1567" w:rsidRPr="003F1567" w:rsidRDefault="003F1567" w:rsidP="003F1567">
      <w:pPr>
        <w:spacing w:after="0" w:line="240" w:lineRule="auto"/>
        <w:rPr>
          <w:rFonts w:ascii="Times New Roman" w:hAnsi="Times New Roman" w:cs="Times New Roman"/>
          <w:sz w:val="24"/>
          <w:szCs w:val="24"/>
        </w:rPr>
      </w:pPr>
    </w:p>
    <w:p w:rsidR="00512EF9" w:rsidRPr="003F1567" w:rsidRDefault="00512EF9" w:rsidP="003F1567">
      <w:pPr>
        <w:spacing w:line="240" w:lineRule="auto"/>
        <w:rPr>
          <w:rFonts w:ascii="Times New Roman" w:hAnsi="Times New Roman" w:cs="Times New Roman"/>
          <w:sz w:val="24"/>
          <w:szCs w:val="24"/>
        </w:rPr>
      </w:pPr>
    </w:p>
    <w:p w:rsidR="00B017C8" w:rsidRPr="003F1567" w:rsidRDefault="00B017C8" w:rsidP="003F1567">
      <w:pPr>
        <w:spacing w:line="240" w:lineRule="auto"/>
        <w:rPr>
          <w:rFonts w:ascii="Times New Roman" w:hAnsi="Times New Roman" w:cs="Times New Roman"/>
          <w:sz w:val="24"/>
          <w:szCs w:val="24"/>
        </w:rPr>
      </w:pPr>
    </w:p>
    <w:p w:rsidR="00B017C8" w:rsidRPr="003F1567" w:rsidRDefault="00B017C8" w:rsidP="003F1567">
      <w:pPr>
        <w:spacing w:after="0"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ANEXA 1</w:t>
      </w:r>
    </w:p>
    <w:p w:rsidR="00B017C8" w:rsidRPr="003F1567" w:rsidRDefault="00B017C8" w:rsidP="003F1567">
      <w:pPr>
        <w:spacing w:after="0"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MATRICEA CONSILIULUI DE ADMINISTRATIE</w:t>
      </w:r>
    </w:p>
    <w:p w:rsidR="00E047B7" w:rsidRPr="003F1567" w:rsidRDefault="00B017C8" w:rsidP="003F1567">
      <w:pPr>
        <w:spacing w:after="0" w:line="240" w:lineRule="auto"/>
        <w:jc w:val="center"/>
        <w:rPr>
          <w:rFonts w:ascii="Times New Roman" w:hAnsi="Times New Roman" w:cs="Times New Roman"/>
          <w:sz w:val="24"/>
          <w:szCs w:val="24"/>
        </w:rPr>
      </w:pPr>
      <w:r w:rsidRPr="003F1567">
        <w:rPr>
          <w:rFonts w:ascii="Times New Roman" w:hAnsi="Times New Roman" w:cs="Times New Roman"/>
          <w:b/>
          <w:sz w:val="24"/>
          <w:szCs w:val="24"/>
        </w:rPr>
        <w:t xml:space="preserve">la </w:t>
      </w:r>
      <w:r w:rsidR="00DF1586" w:rsidRPr="003F1567">
        <w:rPr>
          <w:rFonts w:ascii="Times New Roman" w:hAnsi="Times New Roman" w:cs="Times New Roman"/>
          <w:b/>
          <w:sz w:val="24"/>
          <w:szCs w:val="24"/>
        </w:rPr>
        <w:t>HORTICULTURA</w:t>
      </w:r>
      <w:r w:rsidRPr="003F1567">
        <w:rPr>
          <w:rFonts w:ascii="Times New Roman" w:hAnsi="Times New Roman" w:cs="Times New Roman"/>
          <w:b/>
          <w:sz w:val="24"/>
          <w:szCs w:val="24"/>
        </w:rPr>
        <w:t xml:space="preserve"> S.A</w:t>
      </w:r>
    </w:p>
    <w:tbl>
      <w:tblPr>
        <w:tblpPr w:leftFromText="180" w:rightFromText="180" w:vertAnchor="page" w:horzAnchor="margin" w:tblpXSpec="center" w:tblpY="34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72"/>
        <w:gridCol w:w="1650"/>
        <w:gridCol w:w="1003"/>
        <w:gridCol w:w="750"/>
        <w:gridCol w:w="1546"/>
      </w:tblGrid>
      <w:tr w:rsidR="003E6319" w:rsidRPr="003F1567" w:rsidTr="00E047B7">
        <w:trPr>
          <w:trHeight w:val="267"/>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Criterii</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Obligatoriu (Oblig.) /Optional(opt.)</w:t>
            </w:r>
          </w:p>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Pondere (0-1)</w:t>
            </w:r>
          </w:p>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Nivel</w:t>
            </w: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Pragul minim colectiv</w:t>
            </w:r>
          </w:p>
        </w:tc>
      </w:tr>
      <w:tr w:rsidR="003E6319" w:rsidRPr="003F1567" w:rsidTr="00E047B7">
        <w:trPr>
          <w:trHeight w:val="98"/>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B</w:t>
            </w:r>
          </w:p>
        </w:tc>
        <w:tc>
          <w:tcPr>
            <w:tcW w:w="1003"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C</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H</w:t>
            </w:r>
          </w:p>
        </w:tc>
      </w:tr>
      <w:tr w:rsidR="003E6319" w:rsidRPr="003F1567" w:rsidTr="00E047B7">
        <w:trPr>
          <w:trHeight w:val="98"/>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pStyle w:val="ListParagraph"/>
              <w:spacing w:after="0" w:line="240" w:lineRule="auto"/>
              <w:ind w:left="90"/>
              <w:rPr>
                <w:rFonts w:ascii="Times New Roman" w:hAnsi="Times New Roman" w:cs="Times New Roman"/>
                <w:sz w:val="24"/>
                <w:szCs w:val="24"/>
              </w:rPr>
            </w:pPr>
            <w:r w:rsidRPr="003F1567">
              <w:rPr>
                <w:rFonts w:ascii="Times New Roman" w:hAnsi="Times New Roman" w:cs="Times New Roman"/>
                <w:sz w:val="24"/>
                <w:szCs w:val="24"/>
              </w:rPr>
              <w:t xml:space="preserve">Competenţe </w:t>
            </w: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b/>
                <w:sz w:val="24"/>
                <w:szCs w:val="24"/>
                <w:highlight w:val="yellow"/>
              </w:rPr>
            </w:pPr>
            <w:r w:rsidRPr="003F1567">
              <w:rPr>
                <w:rFonts w:ascii="Times New Roman" w:hAnsi="Times New Roman" w:cs="Times New Roman"/>
                <w:sz w:val="24"/>
                <w:szCs w:val="24"/>
              </w:rPr>
              <w:t xml:space="preserve">1. </w:t>
            </w:r>
            <w:r w:rsidRPr="003F1567">
              <w:rPr>
                <w:rFonts w:ascii="Times New Roman" w:hAnsi="Times New Roman" w:cs="Times New Roman"/>
                <w:i/>
                <w:sz w:val="24"/>
                <w:szCs w:val="24"/>
              </w:rPr>
              <w:t>Competente specifice sectorului</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1.1 Cunostinte în domeniul </w:t>
            </w:r>
            <w:r w:rsidR="00DF1586" w:rsidRPr="003F1567">
              <w:rPr>
                <w:rFonts w:ascii="Times New Roman" w:hAnsi="Times New Roman" w:cs="Times New Roman"/>
                <w:sz w:val="24"/>
                <w:szCs w:val="24"/>
              </w:rPr>
              <w:t>horticultură</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60%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1.2. Cunoaşterea proceselor tehnologice/operaţionale în domeniul </w:t>
            </w:r>
            <w:r w:rsidR="00E047B7" w:rsidRPr="003F1567">
              <w:rPr>
                <w:rFonts w:ascii="Times New Roman" w:hAnsi="Times New Roman" w:cs="Times New Roman"/>
                <w:sz w:val="24"/>
                <w:szCs w:val="24"/>
              </w:rPr>
              <w:t>de activitate al societăţii</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0.8</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highlight w:val="yellow"/>
              </w:rPr>
            </w:pPr>
            <w:r w:rsidRPr="003F1567">
              <w:rPr>
                <w:rFonts w:ascii="Times New Roman" w:hAnsi="Times New Roman" w:cs="Times New Roman"/>
                <w:sz w:val="24"/>
                <w:szCs w:val="24"/>
              </w:rPr>
              <w:t>2</w:t>
            </w:r>
            <w:r w:rsidRPr="003F1567">
              <w:rPr>
                <w:rFonts w:ascii="Times New Roman" w:hAnsi="Times New Roman" w:cs="Times New Roman"/>
                <w:i/>
                <w:sz w:val="24"/>
                <w:szCs w:val="24"/>
              </w:rPr>
              <w:t>. Competente profesionale de importanta strategică</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2.1 Viziune şi planificare strategică</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2.2  Capacitatea de luare a deciziilor şi de evaluare a impactului acestora asupra întreprinderii şi angajaţilor acesteia</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2.3 Marketing strategic</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2.4  Managementul riscului</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2.5 Legislaţie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2.6  Finanţe şi contabilitate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F332A5">
        <w:trPr>
          <w:gridAfter w:val="5"/>
          <w:wAfter w:w="8221" w:type="dxa"/>
          <w:trHeight w:val="27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sz w:val="24"/>
                <w:szCs w:val="24"/>
              </w:rPr>
              <w:t>3</w:t>
            </w:r>
            <w:r w:rsidRPr="003F1567">
              <w:rPr>
                <w:rFonts w:ascii="Times New Roman" w:hAnsi="Times New Roman" w:cs="Times New Roman"/>
                <w:i/>
                <w:sz w:val="24"/>
                <w:szCs w:val="24"/>
              </w:rPr>
              <w:t>. Guvernanta corporativă</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3.1 Competenţe de guvernanţa corporativă</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50%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3.2 Monitorizarea performanţei</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50%</w:t>
            </w:r>
          </w:p>
        </w:tc>
      </w:tr>
      <w:tr w:rsidR="003E6319" w:rsidRPr="003F1567"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F332A5">
        <w:trPr>
          <w:gridAfter w:val="5"/>
          <w:wAfter w:w="8221" w:type="dxa"/>
          <w:trHeight w:val="27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i/>
                <w:sz w:val="24"/>
                <w:szCs w:val="24"/>
              </w:rPr>
              <w:t>4. Social si personal</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4.1 Abilităţi de comunicare şi negociere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4.2 Capacitatea de analiză şi sinteză</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4.3 Abilităţi de relaţionare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II. Trăsături </w:t>
            </w: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 Integritate şi reputaţie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 Independenta</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3. Expunere politica </w:t>
            </w:r>
          </w:p>
          <w:p w:rsidR="003E6319" w:rsidRPr="003F1567" w:rsidRDefault="003E6319"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4. Aliniere cu Scrisoarea de asteptari </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III. Cerinţe prescriptive şi proscriptive</w:t>
            </w: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 Numar de mandate</w:t>
            </w: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  Altele</w:t>
            </w:r>
          </w:p>
          <w:p w:rsidR="003E6319" w:rsidRPr="003F1567" w:rsidRDefault="003E6319"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60%</w:t>
            </w: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TOTAL</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191"/>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r w:rsidR="003E6319" w:rsidRPr="003F1567"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Clasament</w:t>
            </w:r>
          </w:p>
        </w:tc>
        <w:tc>
          <w:tcPr>
            <w:tcW w:w="16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3F1567" w:rsidRDefault="003E6319" w:rsidP="003F1567">
            <w:pPr>
              <w:spacing w:after="0" w:line="240" w:lineRule="auto"/>
              <w:rPr>
                <w:rFonts w:ascii="Times New Roman" w:hAnsi="Times New Roman" w:cs="Times New Roman"/>
                <w:sz w:val="24"/>
                <w:szCs w:val="24"/>
              </w:rPr>
            </w:pPr>
          </w:p>
        </w:tc>
      </w:tr>
    </w:tbl>
    <w:p w:rsidR="00E047B7" w:rsidRPr="003F1567" w:rsidRDefault="00E047B7" w:rsidP="003F1567">
      <w:pPr>
        <w:spacing w:line="240" w:lineRule="auto"/>
        <w:ind w:left="720" w:right="450"/>
        <w:jc w:val="both"/>
        <w:rPr>
          <w:rFonts w:ascii="Times New Roman" w:hAnsi="Times New Roman" w:cs="Times New Roman"/>
          <w:sz w:val="24"/>
          <w:szCs w:val="24"/>
        </w:rPr>
      </w:pPr>
    </w:p>
    <w:p w:rsidR="003E6319" w:rsidRPr="003F1567" w:rsidRDefault="003E6319" w:rsidP="003F1567">
      <w:pPr>
        <w:spacing w:line="240" w:lineRule="auto"/>
        <w:ind w:left="720" w:right="450"/>
        <w:jc w:val="both"/>
        <w:rPr>
          <w:rFonts w:ascii="Times New Roman" w:hAnsi="Times New Roman" w:cs="Times New Roman"/>
          <w:sz w:val="24"/>
          <w:szCs w:val="24"/>
        </w:rPr>
      </w:pPr>
      <w:r w:rsidRPr="003F1567">
        <w:rPr>
          <w:rFonts w:ascii="Times New Roman" w:hAnsi="Times New Roman" w:cs="Times New Roman"/>
          <w:sz w:val="24"/>
          <w:szCs w:val="24"/>
        </w:rPr>
        <w:t>Tabele de rating –Competente</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4"/>
        <w:gridCol w:w="4789"/>
      </w:tblGrid>
      <w:tr w:rsidR="003E6319" w:rsidRPr="003F1567"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Cunostinte, aptitudini si experienta</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Rating</w:t>
            </w:r>
          </w:p>
        </w:tc>
      </w:tr>
      <w:tr w:rsidR="003E6319" w:rsidRPr="003F1567"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Novice</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r>
      <w:tr w:rsidR="003E6319" w:rsidRPr="003F1567"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lntermediar</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r>
      <w:tr w:rsidR="003E6319" w:rsidRPr="003F1567"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Competent</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r>
      <w:tr w:rsidR="003E6319" w:rsidRPr="003F1567"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Avansat</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r>
      <w:tr w:rsidR="003E6319" w:rsidRPr="003F1567" w:rsidTr="00E047B7">
        <w:trPr>
          <w:trHeight w:val="255"/>
        </w:trPr>
        <w:tc>
          <w:tcPr>
            <w:tcW w:w="5134"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Expert</w:t>
            </w:r>
          </w:p>
        </w:tc>
        <w:tc>
          <w:tcPr>
            <w:tcW w:w="4789"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bl>
    <w:p w:rsidR="003E6319" w:rsidRPr="003F1567" w:rsidRDefault="003E6319" w:rsidP="003F1567">
      <w:pPr>
        <w:spacing w:after="0" w:line="240" w:lineRule="auto"/>
        <w:jc w:val="center"/>
        <w:rPr>
          <w:rFonts w:ascii="Times New Roman" w:hAnsi="Times New Roman" w:cs="Times New Roman"/>
          <w:sz w:val="24"/>
          <w:szCs w:val="24"/>
        </w:rPr>
      </w:pPr>
    </w:p>
    <w:p w:rsidR="003E6319" w:rsidRPr="003F1567" w:rsidRDefault="003E6319" w:rsidP="003F1567">
      <w:pPr>
        <w:spacing w:after="0" w:line="240" w:lineRule="auto"/>
        <w:jc w:val="center"/>
        <w:rPr>
          <w:rFonts w:ascii="Times New Roman" w:hAnsi="Times New Roman" w:cs="Times New Roman"/>
          <w:sz w:val="24"/>
          <w:szCs w:val="24"/>
        </w:rPr>
      </w:pPr>
    </w:p>
    <w:p w:rsidR="003E6319" w:rsidRPr="003F1567" w:rsidRDefault="003E6319" w:rsidP="003F1567">
      <w:pPr>
        <w:spacing w:after="0" w:line="240" w:lineRule="auto"/>
        <w:jc w:val="center"/>
        <w:rPr>
          <w:rFonts w:ascii="Times New Roman" w:hAnsi="Times New Roman" w:cs="Times New Roman"/>
          <w:sz w:val="24"/>
          <w:szCs w:val="24"/>
        </w:rPr>
      </w:pPr>
    </w:p>
    <w:p w:rsidR="007637A2" w:rsidRPr="003F1567" w:rsidRDefault="007637A2" w:rsidP="003F1567">
      <w:pPr>
        <w:spacing w:after="0" w:line="240" w:lineRule="auto"/>
        <w:rPr>
          <w:rFonts w:ascii="Times New Roman" w:hAnsi="Times New Roman" w:cs="Times New Roman"/>
          <w:b/>
          <w:sz w:val="24"/>
          <w:szCs w:val="24"/>
        </w:rPr>
      </w:pPr>
      <w:r w:rsidRPr="003F1567">
        <w:rPr>
          <w:rFonts w:ascii="Times New Roman" w:hAnsi="Times New Roman" w:cs="Times New Roman"/>
          <w:b/>
          <w:sz w:val="24"/>
          <w:szCs w:val="24"/>
        </w:rPr>
        <w:t>Întocmit,</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dr. Delia Vîrgă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psiholog principal </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în specializarea psihologia muncii şi organizaţională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expert resurse umane</w:t>
      </w:r>
    </w:p>
    <w:p w:rsidR="009D5C59" w:rsidRPr="003F1567" w:rsidRDefault="009D5C59" w:rsidP="003F1567">
      <w:pPr>
        <w:spacing w:after="0" w:line="240" w:lineRule="auto"/>
        <w:rPr>
          <w:rFonts w:ascii="Times New Roman" w:hAnsi="Times New Roman" w:cs="Times New Roman"/>
          <w:sz w:val="24"/>
          <w:szCs w:val="24"/>
        </w:rPr>
      </w:pPr>
    </w:p>
    <w:p w:rsidR="009D5C59" w:rsidRPr="003F1567" w:rsidRDefault="009D5C59" w:rsidP="003F1567">
      <w:pPr>
        <w:spacing w:after="0" w:line="240" w:lineRule="auto"/>
        <w:rPr>
          <w:rFonts w:ascii="Times New Roman" w:hAnsi="Times New Roman" w:cs="Times New Roman"/>
          <w:sz w:val="24"/>
          <w:szCs w:val="24"/>
        </w:rPr>
      </w:pPr>
    </w:p>
    <w:p w:rsidR="009D5C59" w:rsidRDefault="009D5C59" w:rsidP="003F1567">
      <w:pPr>
        <w:spacing w:after="0" w:line="240" w:lineRule="auto"/>
        <w:rPr>
          <w:rFonts w:ascii="Times New Roman" w:hAnsi="Times New Roman" w:cs="Times New Roman"/>
          <w:sz w:val="24"/>
          <w:szCs w:val="24"/>
        </w:rPr>
      </w:pPr>
    </w:p>
    <w:p w:rsidR="00F00F03" w:rsidRPr="003F1567" w:rsidRDefault="00F00F03" w:rsidP="003F1567">
      <w:pPr>
        <w:spacing w:after="0" w:line="240" w:lineRule="auto"/>
        <w:rPr>
          <w:rFonts w:ascii="Times New Roman" w:hAnsi="Times New Roman" w:cs="Times New Roman"/>
          <w:sz w:val="24"/>
          <w:szCs w:val="24"/>
        </w:rPr>
      </w:pPr>
    </w:p>
    <w:p w:rsidR="009D5C59" w:rsidRPr="003F1567" w:rsidRDefault="009D5C59" w:rsidP="003F1567">
      <w:pPr>
        <w:spacing w:after="0" w:line="240" w:lineRule="auto"/>
        <w:rPr>
          <w:rFonts w:ascii="Times New Roman" w:hAnsi="Times New Roman" w:cs="Times New Roman"/>
          <w:sz w:val="24"/>
          <w:szCs w:val="24"/>
        </w:rPr>
      </w:pPr>
    </w:p>
    <w:p w:rsidR="003E6319" w:rsidRPr="003F1567" w:rsidRDefault="003E6319" w:rsidP="003F1567">
      <w:pPr>
        <w:spacing w:after="0" w:line="240" w:lineRule="auto"/>
        <w:jc w:val="center"/>
        <w:rPr>
          <w:rFonts w:ascii="Times New Roman" w:hAnsi="Times New Roman" w:cs="Times New Roman"/>
          <w:sz w:val="24"/>
          <w:szCs w:val="24"/>
        </w:rPr>
      </w:pPr>
      <w:r w:rsidRPr="003F1567">
        <w:rPr>
          <w:rFonts w:ascii="Times New Roman" w:hAnsi="Times New Roman" w:cs="Times New Roman"/>
          <w:sz w:val="24"/>
          <w:szCs w:val="24"/>
        </w:rPr>
        <w:lastRenderedPageBreak/>
        <w:t>ANEXA 2</w:t>
      </w:r>
    </w:p>
    <w:p w:rsidR="00E047B7" w:rsidRPr="003F1567" w:rsidRDefault="003E6319" w:rsidP="003F1567">
      <w:pPr>
        <w:spacing w:after="0"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 xml:space="preserve">MATRICEA CANDIDAŢILOR </w:t>
      </w:r>
    </w:p>
    <w:p w:rsidR="00E047B7" w:rsidRPr="003F1567" w:rsidRDefault="00E047B7" w:rsidP="003F1567">
      <w:pPr>
        <w:spacing w:after="0" w:line="240" w:lineRule="auto"/>
        <w:jc w:val="center"/>
        <w:rPr>
          <w:rFonts w:ascii="Times New Roman" w:hAnsi="Times New Roman" w:cs="Times New Roman"/>
          <w:b/>
          <w:sz w:val="24"/>
          <w:szCs w:val="24"/>
        </w:rPr>
      </w:pPr>
      <w:r w:rsidRPr="003F1567">
        <w:rPr>
          <w:rFonts w:ascii="Times New Roman" w:hAnsi="Times New Roman" w:cs="Times New Roman"/>
          <w:b/>
          <w:sz w:val="24"/>
          <w:szCs w:val="24"/>
        </w:rPr>
        <w:t xml:space="preserve">Consiliului de Administraţie la </w:t>
      </w:r>
      <w:r w:rsidR="00F332A5" w:rsidRPr="003F1567">
        <w:rPr>
          <w:rFonts w:ascii="Times New Roman" w:hAnsi="Times New Roman" w:cs="Times New Roman"/>
          <w:b/>
          <w:sz w:val="24"/>
          <w:szCs w:val="24"/>
        </w:rPr>
        <w:t>HORTICULTURA</w:t>
      </w:r>
      <w:r w:rsidRPr="003F1567">
        <w:rPr>
          <w:rFonts w:ascii="Times New Roman" w:hAnsi="Times New Roman" w:cs="Times New Roman"/>
          <w:b/>
          <w:sz w:val="24"/>
          <w:szCs w:val="24"/>
        </w:rPr>
        <w:t xml:space="preserve"> S.A</w:t>
      </w:r>
    </w:p>
    <w:p w:rsidR="003E6319" w:rsidRPr="003F1567" w:rsidRDefault="003E6319" w:rsidP="003F1567">
      <w:pPr>
        <w:spacing w:after="0" w:line="240" w:lineRule="auto"/>
        <w:jc w:val="center"/>
        <w:rPr>
          <w:rFonts w:ascii="Times New Roman" w:hAnsi="Times New Roman" w:cs="Times New Roman"/>
          <w:b/>
          <w:sz w:val="24"/>
          <w:szCs w:val="24"/>
        </w:rPr>
      </w:pPr>
    </w:p>
    <w:tbl>
      <w:tblPr>
        <w:tblpPr w:leftFromText="180" w:rightFromText="180" w:vertAnchor="page" w:horzAnchor="margin" w:tblpXSpec="center" w:tblpY="301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027"/>
        <w:gridCol w:w="1650"/>
        <w:gridCol w:w="1003"/>
        <w:gridCol w:w="750"/>
        <w:gridCol w:w="2251"/>
      </w:tblGrid>
      <w:tr w:rsidR="00E047B7" w:rsidRPr="003F1567" w:rsidTr="00E047B7">
        <w:trPr>
          <w:trHeight w:val="267"/>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Criterii</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Obligatoriu (Oblig.) /Optional(opt.)</w:t>
            </w:r>
          </w:p>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Pondere (0-1)</w:t>
            </w:r>
          </w:p>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Nivel</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Pragul minim colectiv</w:t>
            </w:r>
          </w:p>
        </w:tc>
      </w:tr>
      <w:tr w:rsidR="00E047B7" w:rsidRPr="003F1567" w:rsidTr="00E047B7">
        <w:trPr>
          <w:trHeight w:val="98"/>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B</w:t>
            </w:r>
          </w:p>
        </w:tc>
        <w:tc>
          <w:tcPr>
            <w:tcW w:w="1003"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C</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H</w:t>
            </w:r>
          </w:p>
        </w:tc>
      </w:tr>
      <w:tr w:rsidR="00E047B7" w:rsidRPr="003F1567" w:rsidTr="00E047B7">
        <w:trPr>
          <w:trHeight w:val="98"/>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pStyle w:val="ListParagraph"/>
              <w:spacing w:after="0" w:line="240" w:lineRule="auto"/>
              <w:ind w:left="90"/>
              <w:rPr>
                <w:rFonts w:ascii="Times New Roman" w:hAnsi="Times New Roman" w:cs="Times New Roman"/>
                <w:sz w:val="24"/>
                <w:szCs w:val="24"/>
              </w:rPr>
            </w:pPr>
            <w:r w:rsidRPr="003F1567">
              <w:rPr>
                <w:rFonts w:ascii="Times New Roman" w:hAnsi="Times New Roman" w:cs="Times New Roman"/>
                <w:sz w:val="24"/>
                <w:szCs w:val="24"/>
              </w:rPr>
              <w:t xml:space="preserve">Competenţe </w:t>
            </w: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i/>
                <w:sz w:val="24"/>
                <w:szCs w:val="24"/>
              </w:rPr>
              <w:t>1. Competente specifice sectorului</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1.1 Cunostinte în domeniul </w:t>
            </w:r>
            <w:r w:rsidR="00F332A5" w:rsidRPr="003F1567">
              <w:rPr>
                <w:rFonts w:ascii="Times New Roman" w:hAnsi="Times New Roman" w:cs="Times New Roman"/>
                <w:sz w:val="24"/>
                <w:szCs w:val="24"/>
              </w:rPr>
              <w:t>horticultura</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60%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1.2. Cunoaşterea proceselor tehnologice/operaţionale în domeniul de activitate al societăţii</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0.8</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i/>
                <w:sz w:val="24"/>
                <w:szCs w:val="24"/>
              </w:rPr>
              <w:t>2. Competente profesionale de importanta strategică</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2.1 Viziune şi planificare strategică</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2.2  Capacitatea de luare a deciziilor şi de evaluare a impactului acestora asupra întreprinderii şi angajaţilor acesteia</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2.3 Marketing strategic</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2.4  Managementul riscului</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2.5 Legislaţie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2.6  Finanţe şi contabilitate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i/>
                <w:sz w:val="24"/>
                <w:szCs w:val="24"/>
              </w:rPr>
              <w:t>3. Guvernanta corporativă</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3.1 Competenţe de guvernanţa corporativă</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50%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3.2 Monitorizarea performanţei</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50%</w:t>
            </w:r>
          </w:p>
        </w:tc>
      </w:tr>
      <w:tr w:rsidR="00E047B7" w:rsidRPr="003F1567"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gridAfter w:val="5"/>
          <w:wAfter w:w="8681" w:type="dxa"/>
          <w:trHeight w:val="27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i/>
                <w:sz w:val="24"/>
                <w:szCs w:val="24"/>
                <w:highlight w:val="yellow"/>
              </w:rPr>
            </w:pPr>
            <w:r w:rsidRPr="003F1567">
              <w:rPr>
                <w:rFonts w:ascii="Times New Roman" w:hAnsi="Times New Roman" w:cs="Times New Roman"/>
                <w:i/>
                <w:sz w:val="24"/>
                <w:szCs w:val="24"/>
              </w:rPr>
              <w:t>4. Social si personal</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4.1 Abilităţi de comunicare şi negociere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4.2 Capacitatea de analiză şi sinteză</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4.3 Abilităţi de relaţionare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II. Trăsături </w:t>
            </w: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 Integritate şi reputaţie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 Independenta</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3. Expunere politica </w:t>
            </w:r>
          </w:p>
          <w:p w:rsidR="00E047B7" w:rsidRPr="003F1567" w:rsidRDefault="00E047B7" w:rsidP="003F156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4. Aliniere cu Scrisoarea de asteptari </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III. Cerinţe prescriptive şi proscriptive</w:t>
            </w: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1. Numar de mandate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2.  Altele</w:t>
            </w:r>
          </w:p>
        </w:tc>
        <w:tc>
          <w:tcPr>
            <w:tcW w:w="1650"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60%</w:t>
            </w: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TOTAL</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191"/>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r w:rsidR="00E047B7" w:rsidRPr="003F1567"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3F1567" w:rsidRDefault="00E047B7" w:rsidP="003F1567">
            <w:pPr>
              <w:spacing w:after="0" w:line="240" w:lineRule="auto"/>
              <w:jc w:val="right"/>
              <w:rPr>
                <w:rFonts w:ascii="Times New Roman" w:hAnsi="Times New Roman" w:cs="Times New Roman"/>
                <w:sz w:val="24"/>
                <w:szCs w:val="24"/>
              </w:rPr>
            </w:pPr>
            <w:r w:rsidRPr="003F1567">
              <w:rPr>
                <w:rFonts w:ascii="Times New Roman" w:hAnsi="Times New Roman" w:cs="Times New Roman"/>
                <w:sz w:val="24"/>
                <w:szCs w:val="24"/>
              </w:rPr>
              <w:t>Clasament</w:t>
            </w:r>
          </w:p>
        </w:tc>
        <w:tc>
          <w:tcPr>
            <w:tcW w:w="16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3F1567" w:rsidRDefault="00E047B7" w:rsidP="003F1567">
            <w:pPr>
              <w:spacing w:after="0" w:line="240" w:lineRule="auto"/>
              <w:rPr>
                <w:rFonts w:ascii="Times New Roman" w:hAnsi="Times New Roman" w:cs="Times New Roman"/>
                <w:sz w:val="24"/>
                <w:szCs w:val="24"/>
              </w:rPr>
            </w:pPr>
          </w:p>
        </w:tc>
      </w:tr>
    </w:tbl>
    <w:p w:rsidR="003E6319" w:rsidRPr="003F1567" w:rsidRDefault="003E6319" w:rsidP="003F1567">
      <w:pPr>
        <w:spacing w:after="160" w:line="240" w:lineRule="auto"/>
        <w:rPr>
          <w:rFonts w:ascii="Times New Roman" w:hAnsi="Times New Roman" w:cs="Times New Roman"/>
          <w:sz w:val="24"/>
          <w:szCs w:val="24"/>
        </w:rPr>
      </w:pPr>
    </w:p>
    <w:p w:rsidR="003E6319" w:rsidRPr="003F1567" w:rsidRDefault="003E6319" w:rsidP="003F1567">
      <w:pPr>
        <w:spacing w:line="240" w:lineRule="auto"/>
        <w:ind w:left="720" w:right="450"/>
        <w:jc w:val="both"/>
        <w:rPr>
          <w:rFonts w:ascii="Times New Roman" w:hAnsi="Times New Roman" w:cs="Times New Roman"/>
          <w:sz w:val="24"/>
          <w:szCs w:val="24"/>
        </w:rPr>
      </w:pPr>
      <w:r w:rsidRPr="003F1567">
        <w:rPr>
          <w:rFonts w:ascii="Times New Roman" w:hAnsi="Times New Roman" w:cs="Times New Roman"/>
          <w:sz w:val="24"/>
          <w:szCs w:val="24"/>
        </w:rPr>
        <w:t>Tabele de rating –Competente</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6"/>
        <w:gridCol w:w="4931"/>
      </w:tblGrid>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Cunostinte, aptitudini si experienta</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b/>
                <w:sz w:val="24"/>
                <w:szCs w:val="24"/>
              </w:rPr>
              <w:t>Rating</w:t>
            </w:r>
          </w:p>
        </w:tc>
      </w:tr>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Novice</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1</w:t>
            </w:r>
          </w:p>
        </w:tc>
      </w:tr>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lntermediar</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2</w:t>
            </w:r>
          </w:p>
        </w:tc>
      </w:tr>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Competent</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3</w:t>
            </w:r>
          </w:p>
        </w:tc>
      </w:tr>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Avansat</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4</w:t>
            </w:r>
          </w:p>
        </w:tc>
      </w:tr>
      <w:tr w:rsidR="003E6319" w:rsidRPr="003F1567"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Expert</w:t>
            </w:r>
          </w:p>
        </w:tc>
        <w:tc>
          <w:tcPr>
            <w:tcW w:w="4931" w:type="dxa"/>
            <w:tcBorders>
              <w:top w:val="single" w:sz="4" w:space="0" w:color="auto"/>
              <w:left w:val="single" w:sz="4" w:space="0" w:color="auto"/>
              <w:bottom w:val="single" w:sz="4" w:space="0" w:color="auto"/>
              <w:right w:val="single" w:sz="4" w:space="0" w:color="auto"/>
            </w:tcBorders>
            <w:hideMark/>
          </w:tcPr>
          <w:p w:rsidR="003E6319" w:rsidRPr="003F1567" w:rsidRDefault="003E6319" w:rsidP="003F1567">
            <w:pPr>
              <w:spacing w:after="0" w:line="240" w:lineRule="auto"/>
              <w:ind w:right="450"/>
              <w:jc w:val="both"/>
              <w:rPr>
                <w:rFonts w:ascii="Times New Roman" w:hAnsi="Times New Roman" w:cs="Times New Roman"/>
                <w:sz w:val="24"/>
                <w:szCs w:val="24"/>
              </w:rPr>
            </w:pPr>
            <w:r w:rsidRPr="003F1567">
              <w:rPr>
                <w:rFonts w:ascii="Times New Roman" w:hAnsi="Times New Roman" w:cs="Times New Roman"/>
                <w:sz w:val="24"/>
                <w:szCs w:val="24"/>
              </w:rPr>
              <w:t>5</w:t>
            </w:r>
          </w:p>
        </w:tc>
      </w:tr>
    </w:tbl>
    <w:p w:rsidR="003E6319" w:rsidRPr="003F1567" w:rsidRDefault="003E6319" w:rsidP="003F1567">
      <w:pPr>
        <w:spacing w:line="240" w:lineRule="auto"/>
        <w:rPr>
          <w:rFonts w:ascii="Times New Roman" w:hAnsi="Times New Roman" w:cs="Times New Roman"/>
          <w:b/>
          <w:sz w:val="24"/>
          <w:szCs w:val="24"/>
        </w:rPr>
      </w:pPr>
    </w:p>
    <w:p w:rsidR="003E6319" w:rsidRPr="003F1567" w:rsidRDefault="003E6319" w:rsidP="003F1567">
      <w:pPr>
        <w:spacing w:after="0" w:line="240" w:lineRule="auto"/>
        <w:rPr>
          <w:rFonts w:ascii="Times New Roman" w:hAnsi="Times New Roman" w:cs="Times New Roman"/>
          <w:b/>
          <w:sz w:val="24"/>
          <w:szCs w:val="24"/>
        </w:rPr>
      </w:pPr>
    </w:p>
    <w:p w:rsidR="007637A2" w:rsidRPr="003F1567" w:rsidRDefault="007637A2" w:rsidP="003F1567">
      <w:pPr>
        <w:spacing w:after="0" w:line="240" w:lineRule="auto"/>
        <w:rPr>
          <w:rFonts w:ascii="Times New Roman" w:hAnsi="Times New Roman" w:cs="Times New Roman"/>
          <w:b/>
          <w:sz w:val="24"/>
          <w:szCs w:val="24"/>
        </w:rPr>
      </w:pPr>
      <w:r w:rsidRPr="003F1567">
        <w:rPr>
          <w:rFonts w:ascii="Times New Roman" w:hAnsi="Times New Roman" w:cs="Times New Roman"/>
          <w:b/>
          <w:sz w:val="24"/>
          <w:szCs w:val="24"/>
        </w:rPr>
        <w:t>Întocmit,</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dr. Delia Vîrgă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 xml:space="preserve">psiholog principal </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în specializarea psihologia muncii şi organizaţională</w:t>
      </w:r>
    </w:p>
    <w:p w:rsidR="007637A2" w:rsidRPr="003F1567" w:rsidRDefault="007637A2" w:rsidP="003F1567">
      <w:pPr>
        <w:spacing w:after="0" w:line="240" w:lineRule="auto"/>
        <w:rPr>
          <w:rFonts w:ascii="Times New Roman" w:hAnsi="Times New Roman" w:cs="Times New Roman"/>
          <w:sz w:val="24"/>
          <w:szCs w:val="24"/>
        </w:rPr>
      </w:pPr>
      <w:r w:rsidRPr="003F1567">
        <w:rPr>
          <w:rFonts w:ascii="Times New Roman" w:hAnsi="Times New Roman" w:cs="Times New Roman"/>
          <w:sz w:val="24"/>
          <w:szCs w:val="24"/>
        </w:rPr>
        <w:t>expert resurse umane</w:t>
      </w:r>
    </w:p>
    <w:p w:rsidR="003E6319" w:rsidRPr="003F1567" w:rsidRDefault="003E6319" w:rsidP="003F1567">
      <w:pPr>
        <w:spacing w:after="0" w:line="240" w:lineRule="auto"/>
        <w:ind w:left="720" w:right="450"/>
        <w:jc w:val="both"/>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p w:rsidR="003E6319" w:rsidRPr="003F1567" w:rsidRDefault="003E6319" w:rsidP="003F1567">
      <w:pPr>
        <w:spacing w:line="240" w:lineRule="auto"/>
        <w:rPr>
          <w:rFonts w:ascii="Times New Roman" w:hAnsi="Times New Roman" w:cs="Times New Roman"/>
          <w:sz w:val="24"/>
          <w:szCs w:val="24"/>
        </w:rPr>
      </w:pPr>
    </w:p>
    <w:sectPr w:rsidR="003E6319" w:rsidRPr="003F1567" w:rsidSect="00204C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76" w:rsidRDefault="00AB6876" w:rsidP="00E047B7">
      <w:pPr>
        <w:spacing w:after="0" w:line="240" w:lineRule="auto"/>
      </w:pPr>
      <w:r>
        <w:separator/>
      </w:r>
    </w:p>
  </w:endnote>
  <w:endnote w:type="continuationSeparator" w:id="0">
    <w:p w:rsidR="00AB6876" w:rsidRDefault="00AB6876" w:rsidP="00E04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8297"/>
      <w:docPartObj>
        <w:docPartGallery w:val="Page Numbers (Bottom of Page)"/>
        <w:docPartUnique/>
      </w:docPartObj>
    </w:sdtPr>
    <w:sdtContent>
      <w:p w:rsidR="003F1567" w:rsidRDefault="003F1567">
        <w:pPr>
          <w:pStyle w:val="Footer"/>
          <w:jc w:val="center"/>
        </w:pPr>
        <w:fldSimple w:instr=" PAGE   \* MERGEFORMAT ">
          <w:r w:rsidR="00694D74">
            <w:rPr>
              <w:noProof/>
            </w:rPr>
            <w:t>14</w:t>
          </w:r>
        </w:fldSimple>
      </w:p>
    </w:sdtContent>
  </w:sdt>
  <w:p w:rsidR="003F1567" w:rsidRDefault="003F1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76" w:rsidRDefault="00AB6876" w:rsidP="00E047B7">
      <w:pPr>
        <w:spacing w:after="0" w:line="240" w:lineRule="auto"/>
      </w:pPr>
      <w:r>
        <w:separator/>
      </w:r>
    </w:p>
  </w:footnote>
  <w:footnote w:type="continuationSeparator" w:id="0">
    <w:p w:rsidR="00AB6876" w:rsidRDefault="00AB6876" w:rsidP="00E04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6C3"/>
    <w:multiLevelType w:val="multilevel"/>
    <w:tmpl w:val="4C5AA200"/>
    <w:lvl w:ilvl="0">
      <w:start w:val="1"/>
      <w:numFmt w:val="upperRoman"/>
      <w:lvlText w:val="%1."/>
      <w:lvlJc w:val="left"/>
      <w:pPr>
        <w:ind w:left="2160" w:hanging="72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41B39F7"/>
    <w:multiLevelType w:val="hybridMultilevel"/>
    <w:tmpl w:val="44ACD680"/>
    <w:lvl w:ilvl="0" w:tplc="84448D7A">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0012F"/>
    <w:multiLevelType w:val="hybridMultilevel"/>
    <w:tmpl w:val="F18ABE6E"/>
    <w:lvl w:ilvl="0" w:tplc="5D98F4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7F0BD4"/>
    <w:multiLevelType w:val="hybridMultilevel"/>
    <w:tmpl w:val="D8F601AE"/>
    <w:lvl w:ilvl="0" w:tplc="0409000F">
      <w:start w:val="1"/>
      <w:numFmt w:val="decimal"/>
      <w:lvlText w:val="%1."/>
      <w:lvlJc w:val="left"/>
      <w:pPr>
        <w:ind w:left="720" w:hanging="360"/>
      </w:pPr>
    </w:lvl>
    <w:lvl w:ilvl="1" w:tplc="B72A5F34">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75B6F"/>
    <w:multiLevelType w:val="hybridMultilevel"/>
    <w:tmpl w:val="4A2E23DE"/>
    <w:lvl w:ilvl="0" w:tplc="5412A380">
      <w:start w:val="1"/>
      <w:numFmt w:val="upperRoman"/>
      <w:lvlText w:val="%1."/>
      <w:lvlJc w:val="left"/>
      <w:pPr>
        <w:ind w:left="1440" w:hanging="720"/>
      </w:pPr>
      <w:rPr>
        <w:rFonts w:hint="default"/>
        <w:b/>
      </w:rPr>
    </w:lvl>
    <w:lvl w:ilvl="1" w:tplc="E42CF614">
      <w:start w:val="1"/>
      <w:numFmt w:val="decimal"/>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426065"/>
    <w:multiLevelType w:val="hybridMultilevel"/>
    <w:tmpl w:val="59A22A1A"/>
    <w:lvl w:ilvl="0" w:tplc="D428B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086FD0"/>
    <w:multiLevelType w:val="multilevel"/>
    <w:tmpl w:val="F96A218A"/>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2DC48AA"/>
    <w:multiLevelType w:val="hybridMultilevel"/>
    <w:tmpl w:val="59A22A1A"/>
    <w:lvl w:ilvl="0" w:tplc="D428B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8974CB"/>
    <w:multiLevelType w:val="hybridMultilevel"/>
    <w:tmpl w:val="9BD01AD6"/>
    <w:lvl w:ilvl="0" w:tplc="F210FE7C">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DE6E25"/>
    <w:multiLevelType w:val="hybridMultilevel"/>
    <w:tmpl w:val="C7382774"/>
    <w:lvl w:ilvl="0" w:tplc="9FEC9A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D20075"/>
    <w:multiLevelType w:val="hybridMultilevel"/>
    <w:tmpl w:val="4BC67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D28"/>
    <w:multiLevelType w:val="hybridMultilevel"/>
    <w:tmpl w:val="C170702C"/>
    <w:lvl w:ilvl="0" w:tplc="7FEAA5B6">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9E1011"/>
    <w:multiLevelType w:val="hybridMultilevel"/>
    <w:tmpl w:val="3BD2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80526E"/>
    <w:multiLevelType w:val="hybridMultilevel"/>
    <w:tmpl w:val="F61AC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5D7BEE"/>
    <w:multiLevelType w:val="multilevel"/>
    <w:tmpl w:val="A348AD64"/>
    <w:lvl w:ilvl="0">
      <w:start w:val="1"/>
      <w:numFmt w:val="decimal"/>
      <w:lvlText w:val="%1."/>
      <w:lvlJc w:val="left"/>
      <w:pPr>
        <w:ind w:left="72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2F91916"/>
    <w:multiLevelType w:val="hybridMultilevel"/>
    <w:tmpl w:val="12525062"/>
    <w:lvl w:ilvl="0" w:tplc="847E492E">
      <w:start w:val="1"/>
      <w:numFmt w:val="decimal"/>
      <w:lvlText w:val="%1."/>
      <w:lvlJc w:val="left"/>
      <w:pPr>
        <w:ind w:left="720" w:hanging="360"/>
      </w:pPr>
      <w:rPr>
        <w:rFonts w:ascii="Arial" w:eastAsia="Arial" w:hAnsi="Arial" w:hint="default"/>
        <w:b/>
        <w:bCs/>
        <w:color w:val="3B3B3B"/>
        <w:spacing w:val="-53"/>
        <w:w w:val="143"/>
        <w:sz w:val="21"/>
        <w:szCs w:val="21"/>
      </w:rPr>
    </w:lvl>
    <w:lvl w:ilvl="1" w:tplc="3B325E3E">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328B6"/>
    <w:multiLevelType w:val="hybridMultilevel"/>
    <w:tmpl w:val="ECFC15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EF440C"/>
    <w:multiLevelType w:val="hybridMultilevel"/>
    <w:tmpl w:val="DB04CB94"/>
    <w:lvl w:ilvl="0" w:tplc="608C4780">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F47BE6"/>
    <w:multiLevelType w:val="hybridMultilevel"/>
    <w:tmpl w:val="EB28F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B623D4"/>
    <w:multiLevelType w:val="hybridMultilevel"/>
    <w:tmpl w:val="AF444A62"/>
    <w:lvl w:ilvl="0" w:tplc="007CFE86">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0F49FF"/>
    <w:multiLevelType w:val="hybridMultilevel"/>
    <w:tmpl w:val="73422A78"/>
    <w:lvl w:ilvl="0" w:tplc="9200B778">
      <w:start w:val="1"/>
      <w:numFmt w:val="decimal"/>
      <w:lvlText w:val="%1."/>
      <w:lvlJc w:val="left"/>
      <w:pPr>
        <w:ind w:left="360" w:hanging="360"/>
      </w:pPr>
      <w:rPr>
        <w:rFonts w:ascii="Times New Roman" w:eastAsiaTheme="minorHAnsi" w:hAnsi="Times New Roman" w:cs="Times New Roman"/>
        <w:b w:val="0"/>
        <w:bCs/>
        <w:color w:val="3B3B3B"/>
        <w:spacing w:val="-53"/>
        <w:w w:val="14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4E11CC"/>
    <w:multiLevelType w:val="multilevel"/>
    <w:tmpl w:val="01E630E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4F18AA"/>
    <w:multiLevelType w:val="hybridMultilevel"/>
    <w:tmpl w:val="A9DA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390581"/>
    <w:multiLevelType w:val="multilevel"/>
    <w:tmpl w:val="8528EC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abstractNumId w:val="4"/>
  </w:num>
  <w:num w:numId="2">
    <w:abstractNumId w:val="11"/>
  </w:num>
  <w:num w:numId="3">
    <w:abstractNumId w:val="21"/>
  </w:num>
  <w:num w:numId="4">
    <w:abstractNumId w:val="14"/>
  </w:num>
  <w:num w:numId="5">
    <w:abstractNumId w:val="9"/>
  </w:num>
  <w:num w:numId="6">
    <w:abstractNumId w:val="23"/>
  </w:num>
  <w:num w:numId="7">
    <w:abstractNumId w:val="17"/>
  </w:num>
  <w:num w:numId="8">
    <w:abstractNumId w:val="5"/>
  </w:num>
  <w:num w:numId="9">
    <w:abstractNumId w:val="7"/>
  </w:num>
  <w:num w:numId="10">
    <w:abstractNumId w:val="1"/>
  </w:num>
  <w:num w:numId="11">
    <w:abstractNumId w:val="13"/>
  </w:num>
  <w:num w:numId="12">
    <w:abstractNumId w:val="18"/>
  </w:num>
  <w:num w:numId="13">
    <w:abstractNumId w:val="3"/>
  </w:num>
  <w:num w:numId="14">
    <w:abstractNumId w:val="15"/>
  </w:num>
  <w:num w:numId="15">
    <w:abstractNumId w:val="20"/>
  </w:num>
  <w:num w:numId="16">
    <w:abstractNumId w:val="8"/>
  </w:num>
  <w:num w:numId="17">
    <w:abstractNumId w:val="19"/>
  </w:num>
  <w:num w:numId="18">
    <w:abstractNumId w:val="6"/>
  </w:num>
  <w:num w:numId="19">
    <w:abstractNumId w:val="2"/>
  </w:num>
  <w:num w:numId="20">
    <w:abstractNumId w:val="10"/>
  </w:num>
  <w:num w:numId="21">
    <w:abstractNumId w:val="0"/>
  </w:num>
  <w:num w:numId="22">
    <w:abstractNumId w:val="16"/>
  </w:num>
  <w:num w:numId="23">
    <w:abstractNumId w:val="12"/>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7UwNbQ0MjUwNTE3MrNU0lEKTi0uzszPAykwrAUAGy4BSSwAAAA="/>
  </w:docVars>
  <w:rsids>
    <w:rsidRoot w:val="003E6319"/>
    <w:rsid w:val="00194BEE"/>
    <w:rsid w:val="001F0A26"/>
    <w:rsid w:val="00204C96"/>
    <w:rsid w:val="002558FF"/>
    <w:rsid w:val="00266A73"/>
    <w:rsid w:val="002A1CD1"/>
    <w:rsid w:val="003D6DED"/>
    <w:rsid w:val="003E6319"/>
    <w:rsid w:val="003F1567"/>
    <w:rsid w:val="004325B5"/>
    <w:rsid w:val="00512EF9"/>
    <w:rsid w:val="005228D8"/>
    <w:rsid w:val="00551D06"/>
    <w:rsid w:val="00553436"/>
    <w:rsid w:val="006021D3"/>
    <w:rsid w:val="00694D74"/>
    <w:rsid w:val="007210D5"/>
    <w:rsid w:val="0073157A"/>
    <w:rsid w:val="007637A2"/>
    <w:rsid w:val="008A36B3"/>
    <w:rsid w:val="009009C3"/>
    <w:rsid w:val="009C10F8"/>
    <w:rsid w:val="009C13F8"/>
    <w:rsid w:val="009C1FBF"/>
    <w:rsid w:val="009C6991"/>
    <w:rsid w:val="009D5C59"/>
    <w:rsid w:val="009E7470"/>
    <w:rsid w:val="00AA3015"/>
    <w:rsid w:val="00AB6876"/>
    <w:rsid w:val="00AD519E"/>
    <w:rsid w:val="00B017C8"/>
    <w:rsid w:val="00B27246"/>
    <w:rsid w:val="00BC2239"/>
    <w:rsid w:val="00BF2838"/>
    <w:rsid w:val="00C94189"/>
    <w:rsid w:val="00DC0679"/>
    <w:rsid w:val="00DF1586"/>
    <w:rsid w:val="00E047B7"/>
    <w:rsid w:val="00E066AA"/>
    <w:rsid w:val="00F00F03"/>
    <w:rsid w:val="00F332A5"/>
    <w:rsid w:val="00F4577E"/>
    <w:rsid w:val="00FC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19"/>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E6319"/>
    <w:pPr>
      <w:ind w:left="720"/>
      <w:contextualSpacing/>
    </w:pPr>
  </w:style>
  <w:style w:type="table" w:styleId="TableGrid">
    <w:name w:val="Table Grid"/>
    <w:basedOn w:val="TableNormal"/>
    <w:uiPriority w:val="59"/>
    <w:rsid w:val="003E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6319"/>
    <w:rPr>
      <w:color w:val="0563C1" w:themeColor="hyperlink"/>
      <w:u w:val="single"/>
    </w:rPr>
  </w:style>
  <w:style w:type="character" w:customStyle="1" w:styleId="salnbdy">
    <w:name w:val="s_aln_bdy"/>
    <w:basedOn w:val="DefaultParagraphFont"/>
    <w:rsid w:val="003E6319"/>
    <w:rPr>
      <w:rFonts w:ascii="Verdana" w:hAnsi="Verdana" w:hint="default"/>
      <w:b w:val="0"/>
      <w:bCs w:val="0"/>
      <w:color w:val="000000"/>
      <w:sz w:val="18"/>
      <w:szCs w:val="18"/>
      <w:shd w:val="clear" w:color="auto" w:fill="FFFFFF"/>
    </w:rPr>
  </w:style>
  <w:style w:type="character" w:customStyle="1" w:styleId="slitttl1">
    <w:name w:val="s_lit_ttl1"/>
    <w:basedOn w:val="DefaultParagraphFont"/>
    <w:rsid w:val="003E6319"/>
    <w:rPr>
      <w:rFonts w:ascii="Verdana" w:hAnsi="Verdana" w:hint="default"/>
      <w:b/>
      <w:bCs/>
      <w:vanish w:val="0"/>
      <w:webHidden w:val="0"/>
      <w:color w:val="8B0000"/>
      <w:sz w:val="18"/>
      <w:szCs w:val="18"/>
      <w:shd w:val="clear" w:color="auto" w:fill="FFFFFF"/>
      <w:specVanish w:val="0"/>
    </w:rPr>
  </w:style>
  <w:style w:type="character" w:customStyle="1" w:styleId="slitbdy">
    <w:name w:val="s_lit_bdy"/>
    <w:basedOn w:val="DefaultParagraphFont"/>
    <w:rsid w:val="003E6319"/>
    <w:rPr>
      <w:rFonts w:ascii="Verdana" w:hAnsi="Verdana" w:hint="default"/>
      <w:b w:val="0"/>
      <w:bCs w:val="0"/>
      <w:color w:val="000000"/>
      <w:sz w:val="18"/>
      <w:szCs w:val="18"/>
      <w:shd w:val="clear" w:color="auto" w:fill="FFFFFF"/>
    </w:rPr>
  </w:style>
  <w:style w:type="paragraph" w:customStyle="1" w:styleId="sartden">
    <w:name w:val="s_art_den"/>
    <w:basedOn w:val="Normal"/>
    <w:rsid w:val="003E6319"/>
    <w:pPr>
      <w:spacing w:after="0" w:line="240" w:lineRule="auto"/>
    </w:pPr>
    <w:rPr>
      <w:rFonts w:ascii="Verdana" w:hAnsi="Verdana" w:cs="Times New Roman"/>
      <w:b/>
      <w:bCs/>
      <w:color w:val="24689B"/>
      <w:sz w:val="20"/>
      <w:szCs w:val="20"/>
      <w:lang w:val="en-US" w:eastAsia="en-US"/>
    </w:rPr>
  </w:style>
  <w:style w:type="paragraph" w:customStyle="1" w:styleId="ssecden">
    <w:name w:val="s_sec_den"/>
    <w:basedOn w:val="Normal"/>
    <w:rsid w:val="003E6319"/>
    <w:pPr>
      <w:spacing w:after="0" w:line="240" w:lineRule="auto"/>
      <w:jc w:val="center"/>
    </w:pPr>
    <w:rPr>
      <w:rFonts w:ascii="Verdana" w:hAnsi="Verdana" w:cs="Times New Roman"/>
      <w:b/>
      <w:bCs/>
      <w:color w:val="000000"/>
      <w:sz w:val="23"/>
      <w:szCs w:val="23"/>
      <w:lang w:val="en-US" w:eastAsia="en-US"/>
    </w:rPr>
  </w:style>
  <w:style w:type="character" w:customStyle="1" w:styleId="spar9">
    <w:name w:val="s_par9"/>
    <w:basedOn w:val="DefaultParagraphFont"/>
    <w:rsid w:val="003E6319"/>
    <w:rPr>
      <w:rFonts w:ascii="Verdana" w:hAnsi="Verdana" w:hint="default"/>
      <w:b w:val="0"/>
      <w:bCs w:val="0"/>
      <w:vanish w:val="0"/>
      <w:webHidden w:val="0"/>
      <w:color w:val="000000"/>
      <w:sz w:val="20"/>
      <w:szCs w:val="20"/>
      <w:shd w:val="clear" w:color="auto" w:fill="FFFFFF"/>
      <w:specVanish w:val="0"/>
    </w:rPr>
  </w:style>
  <w:style w:type="paragraph" w:customStyle="1" w:styleId="Body">
    <w:name w:val="Body"/>
    <w:rsid w:val="003E6319"/>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Header">
    <w:name w:val="header"/>
    <w:basedOn w:val="Normal"/>
    <w:link w:val="HeaderChar"/>
    <w:uiPriority w:val="99"/>
    <w:semiHidden/>
    <w:unhideWhenUsed/>
    <w:rsid w:val="00E047B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047B7"/>
    <w:rPr>
      <w:rFonts w:eastAsiaTheme="minorEastAsia"/>
      <w:lang w:val="ro-RO" w:eastAsia="ro-RO"/>
    </w:rPr>
  </w:style>
  <w:style w:type="paragraph" w:styleId="Footer">
    <w:name w:val="footer"/>
    <w:basedOn w:val="Normal"/>
    <w:link w:val="FooterChar"/>
    <w:uiPriority w:val="99"/>
    <w:unhideWhenUsed/>
    <w:rsid w:val="00E047B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047B7"/>
    <w:rPr>
      <w:rFonts w:eastAsiaTheme="minorEastAsia"/>
      <w:lang w:val="ro-RO" w:eastAsia="ro-RO"/>
    </w:rPr>
  </w:style>
  <w:style w:type="paragraph" w:styleId="NoSpacing">
    <w:name w:val="No Spacing"/>
    <w:uiPriority w:val="1"/>
    <w:qFormat/>
    <w:rsid w:val="00F4577E"/>
    <w:pPr>
      <w:spacing w:after="0" w:line="240" w:lineRule="auto"/>
    </w:pPr>
    <w:rPr>
      <w:rFonts w:ascii="Calibri" w:eastAsia="Times New Roman" w:hAnsi="Calibri" w:cs="Times New Roman"/>
      <w:lang w:val="en-GB" w:eastAsia="ro-RO"/>
    </w:rPr>
  </w:style>
  <w:style w:type="character" w:customStyle="1" w:styleId="CharStyle2">
    <w:name w:val="CharStyle2"/>
    <w:basedOn w:val="DefaultParagraphFont"/>
    <w:rsid w:val="00F4577E"/>
    <w:rPr>
      <w:rFonts w:ascii="Times New Roman" w:eastAsia="Times New Roman" w:hAnsi="Times New Roman" w:cs="Times New Roman"/>
      <w:b w:val="0"/>
      <w:bCs w:val="0"/>
      <w:i w:val="0"/>
      <w:iCs w:val="0"/>
      <w:smallCaps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dc:creator>
  <cp:keywords/>
  <dc:description/>
  <cp:lastModifiedBy>vlazar</cp:lastModifiedBy>
  <cp:revision>6</cp:revision>
  <cp:lastPrinted>2018-09-19T07:16:00Z</cp:lastPrinted>
  <dcterms:created xsi:type="dcterms:W3CDTF">2018-09-13T11:48:00Z</dcterms:created>
  <dcterms:modified xsi:type="dcterms:W3CDTF">2018-09-19T09:00:00Z</dcterms:modified>
</cp:coreProperties>
</file>