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E6" w:rsidRPr="00854CA4" w:rsidRDefault="00E879E6" w:rsidP="00C42C71">
      <w:pPr>
        <w:spacing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CA4">
        <w:rPr>
          <w:rFonts w:ascii="Times New Roman" w:hAnsi="Times New Roman" w:cs="Times New Roman"/>
          <w:b/>
          <w:bCs/>
          <w:sz w:val="28"/>
          <w:szCs w:val="28"/>
        </w:rPr>
        <w:t>Liniile prioritare</w:t>
      </w:r>
    </w:p>
    <w:p w:rsidR="00E95E14" w:rsidRPr="00E72E29" w:rsidRDefault="00905AC2" w:rsidP="00E72E29">
      <w:pPr>
        <w:spacing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</w:rPr>
        <w:t>pentru selecția ulterioară a asociațiilor, fundațiilor și cultelor care înființează și administrează unități de asistență socială în vederea subvenționării din bugetul local cu încadrarea în sumele prevăzute pentru anul 2018</w:t>
      </w:r>
      <w:r w:rsidR="00E879E6">
        <w:rPr>
          <w:rFonts w:ascii="Times New Roman" w:hAnsi="Times New Roman" w:cs="Times New Roman"/>
          <w:sz w:val="24"/>
          <w:szCs w:val="24"/>
        </w:rPr>
        <w:t xml:space="preserve">, conform Legii nr.34/1998 </w:t>
      </w:r>
    </w:p>
    <w:p w:rsidR="003A307C" w:rsidRDefault="0037312A" w:rsidP="00D73D75">
      <w:pPr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3354">
        <w:rPr>
          <w:rFonts w:ascii="Times New Roman" w:hAnsi="Times New Roman" w:cs="Times New Roman"/>
        </w:rPr>
        <w:tab/>
      </w:r>
      <w:r w:rsidR="00623354">
        <w:rPr>
          <w:rFonts w:ascii="Times New Roman" w:hAnsi="Times New Roman" w:cs="Times New Roman"/>
        </w:rPr>
        <w:tab/>
      </w:r>
      <w:r w:rsidR="00623354">
        <w:rPr>
          <w:rFonts w:ascii="Times New Roman" w:hAnsi="Times New Roman" w:cs="Times New Roman"/>
        </w:rPr>
        <w:tab/>
      </w:r>
      <w:r w:rsidR="00623354">
        <w:rPr>
          <w:rFonts w:ascii="Times New Roman" w:hAnsi="Times New Roman" w:cs="Times New Roman"/>
        </w:rPr>
        <w:tab/>
      </w:r>
      <w:r w:rsidR="00623354">
        <w:rPr>
          <w:rFonts w:ascii="Times New Roman" w:hAnsi="Times New Roman" w:cs="Times New Roman"/>
        </w:rPr>
        <w:tab/>
      </w:r>
      <w:r w:rsidR="00623354">
        <w:rPr>
          <w:rFonts w:ascii="Times New Roman" w:hAnsi="Times New Roman" w:cs="Times New Roman"/>
        </w:rPr>
        <w:tab/>
      </w:r>
      <w:r w:rsidR="00623354">
        <w:rPr>
          <w:rFonts w:ascii="Times New Roman" w:hAnsi="Times New Roman" w:cs="Times New Roman"/>
        </w:rPr>
        <w:tab/>
      </w:r>
    </w:p>
    <w:tbl>
      <w:tblPr>
        <w:tblW w:w="153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49"/>
        <w:gridCol w:w="2835"/>
        <w:gridCol w:w="1843"/>
        <w:gridCol w:w="2552"/>
        <w:gridCol w:w="3118"/>
        <w:gridCol w:w="1985"/>
      </w:tblGrid>
      <w:tr w:rsidR="00A71894" w:rsidRPr="00EB6A3D" w:rsidTr="000F5DCD">
        <w:trPr>
          <w:trHeight w:val="419"/>
        </w:trPr>
        <w:tc>
          <w:tcPr>
            <w:tcW w:w="15382" w:type="dxa"/>
            <w:gridSpan w:val="6"/>
            <w:shd w:val="clear" w:color="auto" w:fill="F2F2F2" w:themeFill="background1" w:themeFillShade="F2"/>
          </w:tcPr>
          <w:p w:rsidR="00A71894" w:rsidRPr="00D0753B" w:rsidRDefault="00A71894" w:rsidP="0055735C">
            <w:pPr>
              <w:spacing w:after="0" w:afterAutospacing="0"/>
              <w:jc w:val="left"/>
              <w:rPr>
                <w:rFonts w:ascii="Times New Roman" w:hAnsi="Times New Roman" w:cs="Times New Roman"/>
                <w:b/>
              </w:rPr>
            </w:pPr>
            <w:r w:rsidRPr="00D0753B">
              <w:rPr>
                <w:rFonts w:ascii="Times New Roman" w:hAnsi="Times New Roman" w:cs="Times New Roman"/>
                <w:b/>
              </w:rPr>
              <w:t>Centre rezidențiale pentru persoane adulte cu dizabilități</w:t>
            </w:r>
          </w:p>
        </w:tc>
      </w:tr>
      <w:tr w:rsidR="00A71894" w:rsidRPr="00EB6A3D" w:rsidTr="00C42C71">
        <w:trPr>
          <w:trHeight w:val="2966"/>
        </w:trPr>
        <w:tc>
          <w:tcPr>
            <w:tcW w:w="3049" w:type="dxa"/>
            <w:shd w:val="clear" w:color="auto" w:fill="FFFFFF" w:themeFill="background1"/>
          </w:tcPr>
          <w:p w:rsidR="00A71894" w:rsidRPr="00EB6A3D" w:rsidRDefault="00A71894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EB6A3D">
              <w:rPr>
                <w:rFonts w:ascii="Times New Roman" w:hAnsi="Times New Roman" w:cs="Times New Roman"/>
              </w:rPr>
              <w:t>8790 CR - D - VII</w:t>
            </w:r>
          </w:p>
        </w:tc>
        <w:tc>
          <w:tcPr>
            <w:tcW w:w="2835" w:type="dxa"/>
            <w:shd w:val="clear" w:color="auto" w:fill="FFFFFF" w:themeFill="background1"/>
          </w:tcPr>
          <w:p w:rsidR="00A71894" w:rsidRPr="00EB6A3D" w:rsidRDefault="00A71894" w:rsidP="00206B59">
            <w:pPr>
              <w:pStyle w:val="NoSpacing"/>
              <w:rPr>
                <w:rFonts w:ascii="Times New Roman" w:hAnsi="Times New Roman" w:cs="Times New Roman"/>
              </w:rPr>
            </w:pPr>
            <w:r w:rsidRPr="00EB6A3D">
              <w:rPr>
                <w:rFonts w:ascii="Times New Roman" w:hAnsi="Times New Roman" w:cs="Times New Roman"/>
              </w:rPr>
              <w:t>Locuințe protejate</w:t>
            </w:r>
          </w:p>
          <w:p w:rsidR="00A71894" w:rsidRPr="00EB6A3D" w:rsidRDefault="00A71894" w:rsidP="00206B59">
            <w:pPr>
              <w:pStyle w:val="NoSpacing"/>
              <w:rPr>
                <w:rFonts w:ascii="Times New Roman" w:hAnsi="Times New Roman" w:cs="Times New Roman"/>
                <w:b/>
                <w:color w:val="76923C" w:themeColor="accent3" w:themeShade="BF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77E15" w:rsidRPr="00EB6A3D" w:rsidRDefault="00E77E15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EB6A3D">
              <w:rPr>
                <w:rFonts w:ascii="Times New Roman" w:hAnsi="Times New Roman" w:cs="Times New Roman"/>
              </w:rPr>
              <w:t>Ordinul ministrului muncii nr. 67/2015</w:t>
            </w:r>
          </w:p>
          <w:p w:rsidR="00A71894" w:rsidRPr="00EB6A3D" w:rsidRDefault="00E77E15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EB6A3D">
              <w:rPr>
                <w:rFonts w:ascii="Times New Roman" w:hAnsi="Times New Roman" w:cs="Times New Roman"/>
              </w:rPr>
              <w:t>Anexa nr. 2</w:t>
            </w:r>
          </w:p>
        </w:tc>
        <w:tc>
          <w:tcPr>
            <w:tcW w:w="2552" w:type="dxa"/>
            <w:shd w:val="clear" w:color="auto" w:fill="FFFFFF" w:themeFill="background1"/>
          </w:tcPr>
          <w:p w:rsidR="00A71894" w:rsidRPr="00EB6A3D" w:rsidRDefault="0055722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EB6A3D">
              <w:rPr>
                <w:rFonts w:ascii="Times New Roman" w:hAnsi="Times New Roman" w:cs="Times New Roman"/>
              </w:rPr>
              <w:t>HG 867/2017, Anexa 1, Regulament – cadru de organizare și funcționare a serviciului social cu cazare</w:t>
            </w:r>
          </w:p>
        </w:tc>
        <w:tc>
          <w:tcPr>
            <w:tcW w:w="3118" w:type="dxa"/>
            <w:shd w:val="clear" w:color="auto" w:fill="FFFFFF" w:themeFill="background1"/>
          </w:tcPr>
          <w:p w:rsidR="00A71894" w:rsidRPr="00F73521" w:rsidRDefault="0055722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F73521">
              <w:rPr>
                <w:rFonts w:ascii="Times New Roman" w:hAnsi="Times New Roman" w:cs="Times New Roman"/>
              </w:rPr>
              <w:t xml:space="preserve">Pentru locuințele maxim protejate </w:t>
            </w:r>
            <w:r w:rsidR="00C42C71" w:rsidRPr="00F73521">
              <w:rPr>
                <w:rFonts w:ascii="Times New Roman" w:hAnsi="Times New Roman" w:cs="Times New Roman"/>
              </w:rPr>
              <w:t xml:space="preserve">raportul angajat/beneficiar </w:t>
            </w:r>
            <w:r w:rsidRPr="00F73521">
              <w:rPr>
                <w:rFonts w:ascii="Times New Roman" w:hAnsi="Times New Roman" w:cs="Times New Roman"/>
              </w:rPr>
              <w:t>minimum 1/1</w:t>
            </w:r>
          </w:p>
          <w:p w:rsidR="00206B59" w:rsidRPr="00F73521" w:rsidRDefault="00206B59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F73521">
              <w:rPr>
                <w:rFonts w:ascii="Times New Roman" w:hAnsi="Times New Roman" w:cs="Times New Roman"/>
              </w:rPr>
              <w:t xml:space="preserve">Pentru locuințele mediu protejate raportul angajat/beneficiar minim </w:t>
            </w:r>
            <w:r w:rsidR="000C786A" w:rsidRPr="00F73521">
              <w:rPr>
                <w:rFonts w:ascii="Times New Roman" w:hAnsi="Times New Roman" w:cs="Times New Roman"/>
              </w:rPr>
              <w:t>1/2</w:t>
            </w:r>
          </w:p>
          <w:p w:rsidR="00206B59" w:rsidRPr="00F73521" w:rsidRDefault="00206B59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F73521">
              <w:rPr>
                <w:rFonts w:ascii="Times New Roman" w:hAnsi="Times New Roman" w:cs="Times New Roman"/>
              </w:rPr>
              <w:t xml:space="preserve">Pentru locuințele minim protejate raportul angajat/beneficiari minim </w:t>
            </w:r>
            <w:r w:rsidR="00CA4173" w:rsidRPr="00F73521">
              <w:rPr>
                <w:rFonts w:ascii="Times New Roman" w:hAnsi="Times New Roman" w:cs="Times New Roman"/>
              </w:rPr>
              <w:t>1/4</w:t>
            </w:r>
          </w:p>
          <w:p w:rsidR="00F73521" w:rsidRPr="00F73521" w:rsidRDefault="00D73D75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F73521">
              <w:rPr>
                <w:rFonts w:ascii="Times New Roman" w:hAnsi="Times New Roman" w:cs="Times New Roman"/>
              </w:rPr>
              <w:t xml:space="preserve">Personalul de specialitate reprezintă </w:t>
            </w:r>
            <w:r w:rsidR="00542E07">
              <w:rPr>
                <w:rFonts w:ascii="Times New Roman" w:hAnsi="Times New Roman" w:cs="Times New Roman"/>
              </w:rPr>
              <w:t xml:space="preserve">minim </w:t>
            </w:r>
            <w:r w:rsidRPr="00F73521">
              <w:rPr>
                <w:rFonts w:ascii="Times New Roman" w:hAnsi="Times New Roman" w:cs="Times New Roman"/>
              </w:rPr>
              <w:t xml:space="preserve">60% din totalul personalului </w:t>
            </w:r>
          </w:p>
        </w:tc>
        <w:tc>
          <w:tcPr>
            <w:tcW w:w="1985" w:type="dxa"/>
            <w:shd w:val="clear" w:color="auto" w:fill="FFFFFF" w:themeFill="background1"/>
          </w:tcPr>
          <w:p w:rsidR="00A71894" w:rsidRPr="00EB6A3D" w:rsidRDefault="00557227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</w:rPr>
            </w:pPr>
            <w:r w:rsidRPr="00EB6A3D">
              <w:rPr>
                <w:rFonts w:ascii="Times New Roman" w:hAnsi="Times New Roman" w:cs="Times New Roman"/>
              </w:rPr>
              <w:t>1800</w:t>
            </w:r>
            <w:r w:rsidR="00CA209B">
              <w:rPr>
                <w:rFonts w:ascii="Times New Roman" w:hAnsi="Times New Roman" w:cs="Times New Roman"/>
              </w:rPr>
              <w:t xml:space="preserve"> lei</w:t>
            </w:r>
          </w:p>
          <w:p w:rsidR="00A71894" w:rsidRPr="00EB6A3D" w:rsidRDefault="00A71894" w:rsidP="00206B59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E7F6A" w:rsidRPr="00EB6A3D" w:rsidTr="00C42C71">
        <w:trPr>
          <w:trHeight w:val="418"/>
        </w:trPr>
        <w:tc>
          <w:tcPr>
            <w:tcW w:w="10279" w:type="dxa"/>
            <w:gridSpan w:val="4"/>
          </w:tcPr>
          <w:p w:rsidR="00DE7F6A" w:rsidRPr="00602663" w:rsidRDefault="00DE7F6A" w:rsidP="00905AC2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602663">
              <w:rPr>
                <w:rFonts w:ascii="Times New Roman" w:hAnsi="Times New Roman" w:cs="Times New Roman"/>
                <w:b/>
              </w:rPr>
              <w:t xml:space="preserve">Total buget estimat </w:t>
            </w:r>
            <w:r w:rsidR="00905AC2">
              <w:rPr>
                <w:rFonts w:ascii="Times New Roman" w:hAnsi="Times New Roman" w:cs="Times New Roman"/>
                <w:b/>
              </w:rPr>
              <w:t>anul 2018</w:t>
            </w:r>
          </w:p>
        </w:tc>
        <w:tc>
          <w:tcPr>
            <w:tcW w:w="5103" w:type="dxa"/>
            <w:gridSpan w:val="2"/>
          </w:tcPr>
          <w:p w:rsidR="00DE7F6A" w:rsidRPr="00602663" w:rsidRDefault="00905AC2" w:rsidP="00A6265D">
            <w:pPr>
              <w:spacing w:after="0" w:afterAutospacing="0" w:line="26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2510AB">
              <w:rPr>
                <w:rFonts w:ascii="TimesNewRomanPSMT" w:hAnsi="TimesNewRomanPSMT" w:cs="TimesNewRomanPSMT"/>
              </w:rPr>
              <w:t>103.102,98 lei</w:t>
            </w:r>
          </w:p>
        </w:tc>
      </w:tr>
    </w:tbl>
    <w:p w:rsidR="00E879E6" w:rsidRPr="000757DF" w:rsidRDefault="00E879E6" w:rsidP="00E879E6">
      <w:pPr>
        <w:spacing w:after="0" w:afterAutospacing="0" w:line="260" w:lineRule="atLeast"/>
        <w:rPr>
          <w:rFonts w:ascii="Times New Roman" w:hAnsi="Times New Roman" w:cs="Times New Roman"/>
          <w:b/>
        </w:rPr>
      </w:pPr>
      <w:r w:rsidRPr="000757DF">
        <w:rPr>
          <w:rFonts w:ascii="Times New Roman" w:hAnsi="Times New Roman" w:cs="Times New Roman"/>
          <w:b/>
        </w:rPr>
        <w:t>Precizări:</w:t>
      </w:r>
    </w:p>
    <w:p w:rsidR="00E879E6" w:rsidRDefault="00E879E6" w:rsidP="00E879E6">
      <w:pPr>
        <w:pStyle w:val="ListParagraph"/>
        <w:numPr>
          <w:ilvl w:val="0"/>
          <w:numId w:val="5"/>
        </w:numPr>
        <w:spacing w:after="0" w:afterAutospacing="0" w:line="2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beneficiar de servicii sociale nu poate primi subvenție în baza Legii nr. 34/1998 atât de la bugetul de stat cât și de la bugetul local</w:t>
      </w:r>
      <w:r w:rsidR="0061405F">
        <w:rPr>
          <w:rFonts w:ascii="Times New Roman" w:hAnsi="Times New Roman" w:cs="Times New Roman"/>
        </w:rPr>
        <w:t>.</w:t>
      </w:r>
    </w:p>
    <w:p w:rsidR="00E879E6" w:rsidRDefault="00E879E6" w:rsidP="00E879E6">
      <w:pPr>
        <w:pStyle w:val="ListParagraph"/>
        <w:numPr>
          <w:ilvl w:val="0"/>
          <w:numId w:val="5"/>
        </w:numPr>
        <w:spacing w:after="0" w:afterAutospacing="0" w:line="2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beneficiar de servicii sociale nu poate beneficia simultan de serviciile acordate de două sau mai multe unități de asistență socială, ambele</w:t>
      </w:r>
      <w:r w:rsidR="00B7763F">
        <w:rPr>
          <w:rFonts w:ascii="Times New Roman" w:hAnsi="Times New Roman" w:cs="Times New Roman"/>
        </w:rPr>
        <w:t xml:space="preserve"> finanțate de la bugetul local al municipiului Timișoara</w:t>
      </w:r>
      <w:r>
        <w:rPr>
          <w:rFonts w:ascii="Times New Roman" w:hAnsi="Times New Roman" w:cs="Times New Roman"/>
        </w:rPr>
        <w:t>, excepție putând face numai serviciile acordate complementar</w:t>
      </w:r>
      <w:r w:rsidR="0061405F">
        <w:rPr>
          <w:rFonts w:ascii="Times New Roman" w:hAnsi="Times New Roman" w:cs="Times New Roman"/>
        </w:rPr>
        <w:t xml:space="preserve">, menționate în anexa nr. 4 la </w:t>
      </w:r>
      <w:r w:rsidR="00905AC2">
        <w:rPr>
          <w:rFonts w:ascii="Times New Roman" w:hAnsi="Times New Roman" w:cs="Times New Roman"/>
        </w:rPr>
        <w:t xml:space="preserve">HCLMT nr. </w:t>
      </w:r>
      <w:r w:rsidR="00905AC2" w:rsidRPr="002510AB">
        <w:rPr>
          <w:rFonts w:ascii="TimesNewRomanPSMT" w:hAnsi="TimesNewRomanPSMT" w:cs="TimesNewRomanPSMT"/>
        </w:rPr>
        <w:t>387/17.10.2017</w:t>
      </w:r>
      <w:r>
        <w:rPr>
          <w:rFonts w:ascii="Times New Roman" w:hAnsi="Times New Roman" w:cs="Times New Roman"/>
        </w:rPr>
        <w:t>.</w:t>
      </w:r>
    </w:p>
    <w:p w:rsidR="003A307C" w:rsidRDefault="003A307C" w:rsidP="00E7129C">
      <w:pPr>
        <w:pStyle w:val="ListParagraph"/>
        <w:spacing w:after="0" w:afterAutospacing="0" w:line="260" w:lineRule="atLeast"/>
        <w:rPr>
          <w:rFonts w:ascii="Times New Roman" w:hAnsi="Times New Roman" w:cs="Times New Roman"/>
        </w:rPr>
      </w:pPr>
    </w:p>
    <w:p w:rsidR="00E67AC0" w:rsidRDefault="00E72E29" w:rsidP="00E67AC0">
      <w:pPr>
        <w:spacing w:after="0" w:after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E67AC0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irector</w:t>
      </w:r>
      <w:r w:rsidR="00E67AC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general</w:t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3C271D">
        <w:rPr>
          <w:rFonts w:ascii="Times New Roman" w:hAnsi="Times New Roman"/>
          <w:b/>
          <w:sz w:val="24"/>
          <w:szCs w:val="24"/>
        </w:rPr>
        <w:t xml:space="preserve">                </w:t>
      </w:r>
      <w:r w:rsidR="00905AC2">
        <w:rPr>
          <w:rFonts w:ascii="Times New Roman" w:hAnsi="Times New Roman"/>
          <w:b/>
          <w:sz w:val="24"/>
          <w:szCs w:val="24"/>
        </w:rPr>
        <w:t xml:space="preserve">Șef serviciu </w:t>
      </w:r>
    </w:p>
    <w:p w:rsidR="00E67AC0" w:rsidRDefault="00E72E29" w:rsidP="00E67AC0">
      <w:pPr>
        <w:spacing w:after="0" w:after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jr</w:t>
      </w:r>
      <w:r w:rsidR="00E67AC0">
        <w:rPr>
          <w:rFonts w:ascii="Times New Roman" w:hAnsi="Times New Roman"/>
          <w:b/>
          <w:sz w:val="24"/>
          <w:szCs w:val="24"/>
        </w:rPr>
        <w:t>.R</w:t>
      </w:r>
      <w:r>
        <w:rPr>
          <w:rFonts w:ascii="Times New Roman" w:hAnsi="Times New Roman"/>
          <w:b/>
          <w:sz w:val="24"/>
          <w:szCs w:val="24"/>
        </w:rPr>
        <w:t>odica</w:t>
      </w:r>
      <w:r w:rsidR="00E67AC0">
        <w:rPr>
          <w:rFonts w:ascii="Times New Roman" w:hAnsi="Times New Roman"/>
          <w:b/>
          <w:sz w:val="24"/>
          <w:szCs w:val="24"/>
        </w:rPr>
        <w:t xml:space="preserve"> </w:t>
      </w:r>
      <w:r w:rsidR="00905AC2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urducan</w:t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</w:r>
      <w:r w:rsidR="00905AC2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="003C271D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905AC2">
        <w:rPr>
          <w:rFonts w:ascii="Times New Roman" w:hAnsi="Times New Roman"/>
          <w:b/>
          <w:sz w:val="24"/>
          <w:szCs w:val="24"/>
        </w:rPr>
        <w:t xml:space="preserve">Codruța Darida </w:t>
      </w:r>
    </w:p>
    <w:p w:rsidR="00E67AC0" w:rsidRDefault="00E67AC0" w:rsidP="00E67AC0">
      <w:pPr>
        <w:spacing w:after="0" w:afterAutospacing="0"/>
        <w:rPr>
          <w:rFonts w:ascii="Times New Roman" w:hAnsi="Times New Roman"/>
          <w:sz w:val="24"/>
          <w:szCs w:val="24"/>
        </w:rPr>
      </w:pPr>
    </w:p>
    <w:p w:rsidR="00365265" w:rsidRDefault="00365265" w:rsidP="00E67AC0">
      <w:pPr>
        <w:spacing w:after="0" w:afterAutospacing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67AC0" w:rsidRDefault="00E72E29" w:rsidP="00E72E29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E67AC0">
        <w:rPr>
          <w:rFonts w:ascii="Times New Roman" w:hAnsi="Times New Roman"/>
          <w:b/>
          <w:sz w:val="24"/>
          <w:szCs w:val="24"/>
        </w:rPr>
        <w:t>Întocmit,</w:t>
      </w:r>
    </w:p>
    <w:p w:rsidR="009E2360" w:rsidRPr="00E72E29" w:rsidRDefault="00E72E29" w:rsidP="00E72E29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946EDB">
        <w:rPr>
          <w:rFonts w:ascii="Times New Roman" w:hAnsi="Times New Roman"/>
          <w:b/>
          <w:sz w:val="24"/>
          <w:szCs w:val="24"/>
        </w:rPr>
        <w:t>Angela Ci</w:t>
      </w:r>
      <w:r w:rsidR="00E67AC0">
        <w:rPr>
          <w:rFonts w:ascii="Times New Roman" w:hAnsi="Times New Roman"/>
          <w:b/>
          <w:sz w:val="24"/>
          <w:szCs w:val="24"/>
        </w:rPr>
        <w:t>u</w:t>
      </w:r>
      <w:r w:rsidR="00946EDB">
        <w:rPr>
          <w:rFonts w:ascii="Times New Roman" w:hAnsi="Times New Roman"/>
          <w:b/>
          <w:sz w:val="24"/>
          <w:szCs w:val="24"/>
        </w:rPr>
        <w:t>p</w:t>
      </w:r>
      <w:r w:rsidR="00E67AC0">
        <w:rPr>
          <w:rFonts w:ascii="Times New Roman" w:hAnsi="Times New Roman"/>
          <w:b/>
          <w:sz w:val="24"/>
          <w:szCs w:val="24"/>
        </w:rPr>
        <w:t>a</w:t>
      </w:r>
      <w:r w:rsidR="00946EDB">
        <w:rPr>
          <w:rFonts w:ascii="Times New Roman" w:hAnsi="Times New Roman"/>
          <w:b/>
          <w:sz w:val="24"/>
          <w:szCs w:val="24"/>
        </w:rPr>
        <w:t>-</w:t>
      </w:r>
      <w:r w:rsidR="00E67AC0">
        <w:rPr>
          <w:rFonts w:ascii="Times New Roman" w:hAnsi="Times New Roman"/>
          <w:b/>
          <w:sz w:val="24"/>
          <w:szCs w:val="24"/>
        </w:rPr>
        <w:t>Rad</w:t>
      </w:r>
    </w:p>
    <w:sectPr w:rsidR="009E2360" w:rsidRPr="00E72E29" w:rsidSect="00EB6A3D">
      <w:headerReference w:type="default" r:id="rId8"/>
      <w:pgSz w:w="16838" w:h="11906" w:orient="landscape"/>
      <w:pgMar w:top="40" w:right="820" w:bottom="284" w:left="993" w:header="42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AFE" w:rsidRDefault="00772AFE" w:rsidP="00DC4514">
      <w:pPr>
        <w:spacing w:after="0"/>
      </w:pPr>
      <w:r>
        <w:separator/>
      </w:r>
    </w:p>
  </w:endnote>
  <w:endnote w:type="continuationSeparator" w:id="1">
    <w:p w:rsidR="00772AFE" w:rsidRDefault="00772AFE" w:rsidP="00DC45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AFE" w:rsidRDefault="00772AFE" w:rsidP="00DC4514">
      <w:pPr>
        <w:spacing w:after="0"/>
      </w:pPr>
      <w:r>
        <w:separator/>
      </w:r>
    </w:p>
  </w:footnote>
  <w:footnote w:type="continuationSeparator" w:id="1">
    <w:p w:rsidR="00772AFE" w:rsidRDefault="00772AFE" w:rsidP="00DC451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EFD" w:rsidRDefault="002F013C" w:rsidP="00914EFD">
    <w:pPr>
      <w:pStyle w:val="NoSpacing"/>
      <w:jc w:val="right"/>
      <w:rPr>
        <w:rFonts w:ascii="Times New Roman" w:hAnsi="Times New Roman" w:cs="Times New Roman"/>
        <w:b/>
        <w:sz w:val="24"/>
        <w:szCs w:val="24"/>
      </w:rPr>
    </w:pPr>
    <w:r>
      <w:tab/>
    </w:r>
    <w:r w:rsidR="00905AC2">
      <w:rPr>
        <w:rFonts w:ascii="Times New Roman" w:hAnsi="Times New Roman" w:cs="Times New Roman"/>
        <w:b/>
        <w:sz w:val="24"/>
        <w:szCs w:val="24"/>
      </w:rPr>
      <w:t>Anexa 1</w:t>
    </w:r>
    <w:r w:rsidR="00914EFD">
      <w:rPr>
        <w:rFonts w:ascii="Times New Roman" w:hAnsi="Times New Roman" w:cs="Times New Roman"/>
        <w:b/>
        <w:sz w:val="24"/>
        <w:szCs w:val="24"/>
      </w:rPr>
      <w:t xml:space="preserve"> la HCLMT nr. _____________ din __________</w:t>
    </w:r>
  </w:p>
  <w:p w:rsidR="00EA0DD0" w:rsidRDefault="002F013C" w:rsidP="00EA0DD0">
    <w:pPr>
      <w:pStyle w:val="NoSpacing"/>
      <w:jc w:val="right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tbl>
    <w:tblPr>
      <w:tblW w:w="152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/>
    </w:tblPr>
    <w:tblGrid>
      <w:gridCol w:w="2943"/>
      <w:gridCol w:w="2835"/>
      <w:gridCol w:w="1843"/>
      <w:gridCol w:w="2552"/>
      <w:gridCol w:w="3118"/>
      <w:gridCol w:w="1985"/>
    </w:tblGrid>
    <w:tr w:rsidR="00690707" w:rsidRPr="00305CF3" w:rsidTr="00E72E29">
      <w:trPr>
        <w:trHeight w:val="1699"/>
      </w:trPr>
      <w:tc>
        <w:tcPr>
          <w:tcW w:w="2943" w:type="dxa"/>
        </w:tcPr>
        <w:p w:rsidR="00690707" w:rsidRPr="009C3807" w:rsidRDefault="00690707" w:rsidP="00A71894">
          <w:pPr>
            <w:spacing w:line="260" w:lineRule="atLeas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Cod serviciu social conform </w:t>
          </w:r>
          <w:r w:rsidRPr="00356DDD">
            <w:rPr>
              <w:rFonts w:ascii="Times New Roman" w:hAnsi="Times New Roman" w:cs="Times New Roman"/>
              <w:sz w:val="20"/>
              <w:szCs w:val="20"/>
            </w:rPr>
            <w:t>HG 867/2015 privind Nomenclatorul serviciilor sociale și Regulamentele cadru de organizare și funcționare a serviciilor sociale</w:t>
          </w:r>
        </w:p>
      </w:tc>
      <w:tc>
        <w:tcPr>
          <w:tcW w:w="2835" w:type="dxa"/>
        </w:tcPr>
        <w:p w:rsidR="00690707" w:rsidRPr="009C3807" w:rsidRDefault="00690707" w:rsidP="00A71894">
          <w:pPr>
            <w:spacing w:line="260" w:lineRule="atLeas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Categorii de servicii sociale conform </w:t>
          </w:r>
          <w:r w:rsidRPr="00356DDD">
            <w:rPr>
              <w:rFonts w:ascii="Times New Roman" w:hAnsi="Times New Roman" w:cs="Times New Roman"/>
              <w:sz w:val="20"/>
              <w:szCs w:val="20"/>
            </w:rPr>
            <w:t>HG 867/2015 privind Nomenclatorul serviciilor sociale și Regulamentele cadru de organizare și funcționare a serviciilor sociale</w:t>
          </w:r>
        </w:p>
      </w:tc>
      <w:tc>
        <w:tcPr>
          <w:tcW w:w="1843" w:type="dxa"/>
        </w:tcPr>
        <w:p w:rsidR="00D73D75" w:rsidRDefault="00690707" w:rsidP="00A71894">
          <w:pPr>
            <w:spacing w:after="0" w:afterAutospacing="0" w:line="260" w:lineRule="atLeas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Standard minim de calitate aplicabil</w:t>
          </w:r>
        </w:p>
        <w:p w:rsidR="00D73D75" w:rsidRDefault="00D73D75" w:rsidP="00D73D75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690707" w:rsidRPr="00D73D75" w:rsidRDefault="00690707" w:rsidP="00D73D7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552" w:type="dxa"/>
        </w:tcPr>
        <w:p w:rsidR="00690707" w:rsidRPr="009C3807" w:rsidRDefault="00BE01D7" w:rsidP="00A71894">
          <w:pPr>
            <w:spacing w:line="260" w:lineRule="atLeas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Regulament – cadru de organizare și funcționare a serviciului social, conform HG 867/2015</w:t>
          </w:r>
        </w:p>
      </w:tc>
      <w:tc>
        <w:tcPr>
          <w:tcW w:w="3118" w:type="dxa"/>
          <w:shd w:val="clear" w:color="auto" w:fill="D9D9D9" w:themeFill="background1" w:themeFillShade="D9"/>
        </w:tcPr>
        <w:p w:rsidR="00690707" w:rsidRDefault="00BE01D7" w:rsidP="00A71894">
          <w:pPr>
            <w:spacing w:after="0" w:afterAutospacing="0" w:line="260" w:lineRule="atLeas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Raportul angaja</w:t>
          </w:r>
          <w:r w:rsidR="00F70037">
            <w:rPr>
              <w:rFonts w:ascii="Times New Roman" w:hAnsi="Times New Roman" w:cs="Times New Roman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-beneficiar, conform Regulamentului-cadru </w:t>
          </w:r>
        </w:p>
        <w:p w:rsidR="00FB2C58" w:rsidRDefault="00FB2C58" w:rsidP="00A71894">
          <w:pPr>
            <w:spacing w:after="0" w:afterAutospacing="0" w:line="260" w:lineRule="atLeast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FB2C58" w:rsidRPr="009C3807" w:rsidRDefault="00FB2C58" w:rsidP="00A71894">
          <w:pPr>
            <w:spacing w:after="0" w:afterAutospacing="0" w:line="260" w:lineRule="atLeas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Procent personal de specialitate </w:t>
          </w:r>
        </w:p>
      </w:tc>
      <w:tc>
        <w:tcPr>
          <w:tcW w:w="1985" w:type="dxa"/>
          <w:shd w:val="clear" w:color="auto" w:fill="D9D9D9" w:themeFill="background1" w:themeFillShade="D9"/>
        </w:tcPr>
        <w:p w:rsidR="00690707" w:rsidRPr="009C3807" w:rsidRDefault="00690707" w:rsidP="00A71894">
          <w:pPr>
            <w:spacing w:after="0" w:afterAutospacing="0" w:line="260" w:lineRule="atLeast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C3807">
            <w:rPr>
              <w:rFonts w:ascii="Times New Roman" w:hAnsi="Times New Roman" w:cs="Times New Roman"/>
              <w:sz w:val="20"/>
              <w:szCs w:val="20"/>
            </w:rPr>
            <w:t>Nivelul maxim lu</w:t>
          </w:r>
          <w:r>
            <w:rPr>
              <w:rFonts w:ascii="Times New Roman" w:hAnsi="Times New Roman" w:cs="Times New Roman"/>
              <w:sz w:val="20"/>
              <w:szCs w:val="20"/>
            </w:rPr>
            <w:t>nar al subvenţiei pe beneficiar</w:t>
          </w:r>
        </w:p>
      </w:tc>
    </w:tr>
  </w:tbl>
  <w:p w:rsidR="002F013C" w:rsidRDefault="002F013C" w:rsidP="00C42C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503"/>
    <w:multiLevelType w:val="hybridMultilevel"/>
    <w:tmpl w:val="60FE8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B7D7E"/>
    <w:multiLevelType w:val="hybridMultilevel"/>
    <w:tmpl w:val="CD164F38"/>
    <w:lvl w:ilvl="0" w:tplc="0C009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773558"/>
    <w:multiLevelType w:val="hybridMultilevel"/>
    <w:tmpl w:val="46582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7A4A40"/>
    <w:multiLevelType w:val="hybridMultilevel"/>
    <w:tmpl w:val="B4D4D4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943CB"/>
    <w:multiLevelType w:val="hybridMultilevel"/>
    <w:tmpl w:val="F24CE7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05ED1"/>
    <w:multiLevelType w:val="hybridMultilevel"/>
    <w:tmpl w:val="79A4F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3533CA"/>
    <w:multiLevelType w:val="hybridMultilevel"/>
    <w:tmpl w:val="A17E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76222"/>
    <w:rsid w:val="0000222F"/>
    <w:rsid w:val="00007A05"/>
    <w:rsid w:val="0002297E"/>
    <w:rsid w:val="00035A6C"/>
    <w:rsid w:val="00046614"/>
    <w:rsid w:val="000757DF"/>
    <w:rsid w:val="000765D7"/>
    <w:rsid w:val="0009406A"/>
    <w:rsid w:val="000A350F"/>
    <w:rsid w:val="000A537B"/>
    <w:rsid w:val="000A75C0"/>
    <w:rsid w:val="000B19DF"/>
    <w:rsid w:val="000B4CED"/>
    <w:rsid w:val="000C786A"/>
    <w:rsid w:val="000D3B83"/>
    <w:rsid w:val="000E2CEC"/>
    <w:rsid w:val="000F5DCD"/>
    <w:rsid w:val="0010539A"/>
    <w:rsid w:val="001072F2"/>
    <w:rsid w:val="00107773"/>
    <w:rsid w:val="00140A7B"/>
    <w:rsid w:val="00144621"/>
    <w:rsid w:val="001500EF"/>
    <w:rsid w:val="00165783"/>
    <w:rsid w:val="0017616F"/>
    <w:rsid w:val="00182F3C"/>
    <w:rsid w:val="001A081B"/>
    <w:rsid w:val="001A37A6"/>
    <w:rsid w:val="001B565E"/>
    <w:rsid w:val="001B5834"/>
    <w:rsid w:val="001D5FB4"/>
    <w:rsid w:val="001E37B7"/>
    <w:rsid w:val="001E5752"/>
    <w:rsid w:val="001F4275"/>
    <w:rsid w:val="001F4F80"/>
    <w:rsid w:val="00206B59"/>
    <w:rsid w:val="00207509"/>
    <w:rsid w:val="0023199B"/>
    <w:rsid w:val="00253096"/>
    <w:rsid w:val="0025536F"/>
    <w:rsid w:val="00255F6D"/>
    <w:rsid w:val="00257CA2"/>
    <w:rsid w:val="0026534E"/>
    <w:rsid w:val="0026795C"/>
    <w:rsid w:val="00274501"/>
    <w:rsid w:val="002800E6"/>
    <w:rsid w:val="002B1F08"/>
    <w:rsid w:val="002E5682"/>
    <w:rsid w:val="002F013C"/>
    <w:rsid w:val="003037C0"/>
    <w:rsid w:val="00303AC3"/>
    <w:rsid w:val="00305CF3"/>
    <w:rsid w:val="00313347"/>
    <w:rsid w:val="00334876"/>
    <w:rsid w:val="003362D3"/>
    <w:rsid w:val="00347576"/>
    <w:rsid w:val="003507FB"/>
    <w:rsid w:val="00354E64"/>
    <w:rsid w:val="00355A42"/>
    <w:rsid w:val="0035620B"/>
    <w:rsid w:val="00356DDD"/>
    <w:rsid w:val="00365265"/>
    <w:rsid w:val="00365CE6"/>
    <w:rsid w:val="00366968"/>
    <w:rsid w:val="00372F43"/>
    <w:rsid w:val="0037312A"/>
    <w:rsid w:val="003759DE"/>
    <w:rsid w:val="00382246"/>
    <w:rsid w:val="00382686"/>
    <w:rsid w:val="00387D37"/>
    <w:rsid w:val="00391506"/>
    <w:rsid w:val="003A24AF"/>
    <w:rsid w:val="003A307C"/>
    <w:rsid w:val="003B5CEC"/>
    <w:rsid w:val="003C03AA"/>
    <w:rsid w:val="003C271D"/>
    <w:rsid w:val="003C5124"/>
    <w:rsid w:val="003F3289"/>
    <w:rsid w:val="003F64CD"/>
    <w:rsid w:val="004003E8"/>
    <w:rsid w:val="00422B09"/>
    <w:rsid w:val="00427677"/>
    <w:rsid w:val="00434954"/>
    <w:rsid w:val="00435654"/>
    <w:rsid w:val="0043755E"/>
    <w:rsid w:val="00446519"/>
    <w:rsid w:val="0045421A"/>
    <w:rsid w:val="004554E4"/>
    <w:rsid w:val="00456B0F"/>
    <w:rsid w:val="00467246"/>
    <w:rsid w:val="004674CA"/>
    <w:rsid w:val="00474D6E"/>
    <w:rsid w:val="004A2092"/>
    <w:rsid w:val="004A423C"/>
    <w:rsid w:val="004B1E0A"/>
    <w:rsid w:val="004B375F"/>
    <w:rsid w:val="004B4209"/>
    <w:rsid w:val="004B7ABB"/>
    <w:rsid w:val="004C1B58"/>
    <w:rsid w:val="004E2512"/>
    <w:rsid w:val="004E3751"/>
    <w:rsid w:val="004E5A76"/>
    <w:rsid w:val="004F09CF"/>
    <w:rsid w:val="004F5A5A"/>
    <w:rsid w:val="00502186"/>
    <w:rsid w:val="00502D33"/>
    <w:rsid w:val="00505BCA"/>
    <w:rsid w:val="00506F5F"/>
    <w:rsid w:val="00513CAB"/>
    <w:rsid w:val="0052318C"/>
    <w:rsid w:val="00542E07"/>
    <w:rsid w:val="00543FE2"/>
    <w:rsid w:val="00544E82"/>
    <w:rsid w:val="0055479B"/>
    <w:rsid w:val="00557227"/>
    <w:rsid w:val="0055735C"/>
    <w:rsid w:val="0057073A"/>
    <w:rsid w:val="00581B74"/>
    <w:rsid w:val="00593C2E"/>
    <w:rsid w:val="00597583"/>
    <w:rsid w:val="005B21CF"/>
    <w:rsid w:val="005E1753"/>
    <w:rsid w:val="005E1E1C"/>
    <w:rsid w:val="005E1F08"/>
    <w:rsid w:val="005E52B2"/>
    <w:rsid w:val="005E6639"/>
    <w:rsid w:val="005F1E8C"/>
    <w:rsid w:val="005F2E84"/>
    <w:rsid w:val="005F75DD"/>
    <w:rsid w:val="00602663"/>
    <w:rsid w:val="00603AC5"/>
    <w:rsid w:val="0061405F"/>
    <w:rsid w:val="00623354"/>
    <w:rsid w:val="00625BE4"/>
    <w:rsid w:val="00626564"/>
    <w:rsid w:val="006556D6"/>
    <w:rsid w:val="00672A49"/>
    <w:rsid w:val="0067453E"/>
    <w:rsid w:val="0069056A"/>
    <w:rsid w:val="006905D3"/>
    <w:rsid w:val="00690707"/>
    <w:rsid w:val="006937F2"/>
    <w:rsid w:val="00697116"/>
    <w:rsid w:val="006A033A"/>
    <w:rsid w:val="006C63AF"/>
    <w:rsid w:val="006C7247"/>
    <w:rsid w:val="006E0DC9"/>
    <w:rsid w:val="00715C6C"/>
    <w:rsid w:val="00716F13"/>
    <w:rsid w:val="007217EA"/>
    <w:rsid w:val="0072373D"/>
    <w:rsid w:val="0072533C"/>
    <w:rsid w:val="00734DAC"/>
    <w:rsid w:val="00736295"/>
    <w:rsid w:val="00745B11"/>
    <w:rsid w:val="0075628E"/>
    <w:rsid w:val="00762EEF"/>
    <w:rsid w:val="0077283A"/>
    <w:rsid w:val="00772AFE"/>
    <w:rsid w:val="00776222"/>
    <w:rsid w:val="007777DF"/>
    <w:rsid w:val="00783297"/>
    <w:rsid w:val="00790C1C"/>
    <w:rsid w:val="007A61AB"/>
    <w:rsid w:val="007B071C"/>
    <w:rsid w:val="007B221C"/>
    <w:rsid w:val="007B77DC"/>
    <w:rsid w:val="007C359D"/>
    <w:rsid w:val="007C4106"/>
    <w:rsid w:val="007C5D45"/>
    <w:rsid w:val="007C6B0E"/>
    <w:rsid w:val="007D1ECE"/>
    <w:rsid w:val="007D50FA"/>
    <w:rsid w:val="007E4CBF"/>
    <w:rsid w:val="0082075C"/>
    <w:rsid w:val="00833996"/>
    <w:rsid w:val="00842777"/>
    <w:rsid w:val="00854CA4"/>
    <w:rsid w:val="00875EE3"/>
    <w:rsid w:val="00895C0A"/>
    <w:rsid w:val="008A1F51"/>
    <w:rsid w:val="008A417A"/>
    <w:rsid w:val="008B55ED"/>
    <w:rsid w:val="008B605E"/>
    <w:rsid w:val="008D1950"/>
    <w:rsid w:val="008D414C"/>
    <w:rsid w:val="008D61EF"/>
    <w:rsid w:val="008E794D"/>
    <w:rsid w:val="009009B4"/>
    <w:rsid w:val="00905AC2"/>
    <w:rsid w:val="00906918"/>
    <w:rsid w:val="00914EFD"/>
    <w:rsid w:val="009301F7"/>
    <w:rsid w:val="00930C2E"/>
    <w:rsid w:val="0093502B"/>
    <w:rsid w:val="00946EDB"/>
    <w:rsid w:val="0095512B"/>
    <w:rsid w:val="00960494"/>
    <w:rsid w:val="009C2C67"/>
    <w:rsid w:val="009C3807"/>
    <w:rsid w:val="009D0B6D"/>
    <w:rsid w:val="009D51B5"/>
    <w:rsid w:val="009E05DE"/>
    <w:rsid w:val="009E2360"/>
    <w:rsid w:val="009F2333"/>
    <w:rsid w:val="00A03531"/>
    <w:rsid w:val="00A03D68"/>
    <w:rsid w:val="00A05C97"/>
    <w:rsid w:val="00A07E2F"/>
    <w:rsid w:val="00A106D0"/>
    <w:rsid w:val="00A22E65"/>
    <w:rsid w:val="00A46E84"/>
    <w:rsid w:val="00A62514"/>
    <w:rsid w:val="00A6265D"/>
    <w:rsid w:val="00A651F9"/>
    <w:rsid w:val="00A71894"/>
    <w:rsid w:val="00A8078F"/>
    <w:rsid w:val="00A866CC"/>
    <w:rsid w:val="00AD0958"/>
    <w:rsid w:val="00AD0BEA"/>
    <w:rsid w:val="00AD6D12"/>
    <w:rsid w:val="00AD6E66"/>
    <w:rsid w:val="00AE12E9"/>
    <w:rsid w:val="00AE1A7D"/>
    <w:rsid w:val="00AF063D"/>
    <w:rsid w:val="00AF5688"/>
    <w:rsid w:val="00B14479"/>
    <w:rsid w:val="00B33E36"/>
    <w:rsid w:val="00B52279"/>
    <w:rsid w:val="00B55145"/>
    <w:rsid w:val="00B57DA2"/>
    <w:rsid w:val="00B71997"/>
    <w:rsid w:val="00B7763F"/>
    <w:rsid w:val="00B8546F"/>
    <w:rsid w:val="00BE01D7"/>
    <w:rsid w:val="00BF1F1B"/>
    <w:rsid w:val="00BF58A2"/>
    <w:rsid w:val="00C3635F"/>
    <w:rsid w:val="00C42C71"/>
    <w:rsid w:val="00C4606D"/>
    <w:rsid w:val="00C53C92"/>
    <w:rsid w:val="00C61783"/>
    <w:rsid w:val="00C64AD5"/>
    <w:rsid w:val="00C7248E"/>
    <w:rsid w:val="00C76C03"/>
    <w:rsid w:val="00C87BB4"/>
    <w:rsid w:val="00C952A4"/>
    <w:rsid w:val="00CA112E"/>
    <w:rsid w:val="00CA209B"/>
    <w:rsid w:val="00CA4173"/>
    <w:rsid w:val="00CB1CB0"/>
    <w:rsid w:val="00CB2E1B"/>
    <w:rsid w:val="00CB384E"/>
    <w:rsid w:val="00CC10BC"/>
    <w:rsid w:val="00CD755F"/>
    <w:rsid w:val="00CE278A"/>
    <w:rsid w:val="00CE30DA"/>
    <w:rsid w:val="00CE7CF1"/>
    <w:rsid w:val="00CF188B"/>
    <w:rsid w:val="00CF4E66"/>
    <w:rsid w:val="00D03EF2"/>
    <w:rsid w:val="00D05F36"/>
    <w:rsid w:val="00D0753B"/>
    <w:rsid w:val="00D23D82"/>
    <w:rsid w:val="00D27BF3"/>
    <w:rsid w:val="00D73D75"/>
    <w:rsid w:val="00DA2D62"/>
    <w:rsid w:val="00DA6FBA"/>
    <w:rsid w:val="00DB6AC0"/>
    <w:rsid w:val="00DC3C77"/>
    <w:rsid w:val="00DC4514"/>
    <w:rsid w:val="00DC57FA"/>
    <w:rsid w:val="00DD02C4"/>
    <w:rsid w:val="00DD108F"/>
    <w:rsid w:val="00DD4889"/>
    <w:rsid w:val="00DD554C"/>
    <w:rsid w:val="00DE2FAD"/>
    <w:rsid w:val="00DE37E9"/>
    <w:rsid w:val="00DE7428"/>
    <w:rsid w:val="00DE7F6A"/>
    <w:rsid w:val="00DF3E22"/>
    <w:rsid w:val="00E028B7"/>
    <w:rsid w:val="00E3627D"/>
    <w:rsid w:val="00E37388"/>
    <w:rsid w:val="00E4316C"/>
    <w:rsid w:val="00E54844"/>
    <w:rsid w:val="00E6313D"/>
    <w:rsid w:val="00E67AC0"/>
    <w:rsid w:val="00E7129C"/>
    <w:rsid w:val="00E72E29"/>
    <w:rsid w:val="00E76E9D"/>
    <w:rsid w:val="00E77E15"/>
    <w:rsid w:val="00E879E6"/>
    <w:rsid w:val="00E95E14"/>
    <w:rsid w:val="00EA0DD0"/>
    <w:rsid w:val="00EB4C86"/>
    <w:rsid w:val="00EB6A3D"/>
    <w:rsid w:val="00EC504F"/>
    <w:rsid w:val="00EE08D2"/>
    <w:rsid w:val="00EE5EA9"/>
    <w:rsid w:val="00EF0027"/>
    <w:rsid w:val="00F2392F"/>
    <w:rsid w:val="00F24AF9"/>
    <w:rsid w:val="00F40E9B"/>
    <w:rsid w:val="00F43FC6"/>
    <w:rsid w:val="00F45891"/>
    <w:rsid w:val="00F70037"/>
    <w:rsid w:val="00F70EBD"/>
    <w:rsid w:val="00F73521"/>
    <w:rsid w:val="00F857F7"/>
    <w:rsid w:val="00FA30EF"/>
    <w:rsid w:val="00FA48E6"/>
    <w:rsid w:val="00FB07EC"/>
    <w:rsid w:val="00FB2C58"/>
    <w:rsid w:val="00FB49CA"/>
    <w:rsid w:val="00FD08E2"/>
    <w:rsid w:val="00FD1422"/>
    <w:rsid w:val="00FD3166"/>
    <w:rsid w:val="00FF1943"/>
    <w:rsid w:val="00FF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5DE"/>
    <w:pPr>
      <w:spacing w:after="100" w:afterAutospacing="1"/>
      <w:jc w:val="both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22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C451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4514"/>
    <w:rPr>
      <w:rFonts w:cs="Calibri"/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DC451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6F1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6F13"/>
    <w:rPr>
      <w:rFonts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16F1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6F13"/>
    <w:rPr>
      <w:rFonts w:cs="Calibr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F1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13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3037C0"/>
    <w:pPr>
      <w:ind w:left="720"/>
      <w:contextualSpacing/>
    </w:pPr>
  </w:style>
  <w:style w:type="paragraph" w:styleId="NoSpacing">
    <w:name w:val="No Spacing"/>
    <w:uiPriority w:val="1"/>
    <w:qFormat/>
    <w:rsid w:val="003C5124"/>
    <w:rPr>
      <w:rFonts w:asciiTheme="minorHAnsi" w:eastAsiaTheme="minorEastAsia" w:hAnsiTheme="minorHAnsi" w:cstheme="minorBidi"/>
      <w:lang w:val="ro-RO" w:eastAsia="ro-RO"/>
    </w:rPr>
  </w:style>
  <w:style w:type="character" w:styleId="PageNumber">
    <w:name w:val="page number"/>
    <w:basedOn w:val="DefaultParagraphFont"/>
    <w:uiPriority w:val="99"/>
    <w:unhideWhenUsed/>
    <w:rsid w:val="00CE7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5DE"/>
    <w:pPr>
      <w:spacing w:after="100" w:afterAutospacing="1"/>
      <w:jc w:val="both"/>
    </w:pPr>
    <w:rPr>
      <w:rFonts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7622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DC4514"/>
    <w:pPr>
      <w:spacing w:after="0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DC4514"/>
    <w:rPr>
      <w:rFonts w:cs="Calibri"/>
      <w:sz w:val="20"/>
      <w:szCs w:val="20"/>
      <w:lang w:val="ro-RO"/>
    </w:rPr>
  </w:style>
  <w:style w:type="character" w:styleId="Referinnotdefinal">
    <w:name w:val="endnote reference"/>
    <w:basedOn w:val="Fontdeparagrafimplicit"/>
    <w:uiPriority w:val="99"/>
    <w:semiHidden/>
    <w:unhideWhenUsed/>
    <w:rsid w:val="00DC4514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716F13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716F13"/>
    <w:rPr>
      <w:rFonts w:cs="Calibri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16F13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716F13"/>
    <w:rPr>
      <w:rFonts w:cs="Calibri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16F1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6F13"/>
    <w:rPr>
      <w:rFonts w:ascii="Tahoma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3037C0"/>
    <w:pPr>
      <w:ind w:left="720"/>
      <w:contextualSpacing/>
    </w:pPr>
  </w:style>
  <w:style w:type="paragraph" w:styleId="Frspaiere">
    <w:name w:val="No Spacing"/>
    <w:uiPriority w:val="1"/>
    <w:qFormat/>
    <w:rsid w:val="003C5124"/>
    <w:rPr>
      <w:rFonts w:asciiTheme="minorHAnsi" w:eastAsiaTheme="minorEastAsia" w:hAnsiTheme="minorHAnsi" w:cstheme="minorBidi"/>
      <w:lang w:val="ro-RO" w:eastAsia="ro-RO"/>
    </w:rPr>
  </w:style>
  <w:style w:type="character" w:styleId="Numrdepagin">
    <w:name w:val="page number"/>
    <w:basedOn w:val="Fontdeparagrafimplicit"/>
    <w:uiPriority w:val="99"/>
    <w:unhideWhenUsed/>
    <w:rsid w:val="00CE7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3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CF69-C746-4B6E-94B9-6B543EF6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LOCAL AL MUNICIPIULUI TIMIȘOARA</vt:lpstr>
      <vt:lpstr>CONSILIUL LOCAL AL MUNICIPIULUI TIMIȘOARA</vt:lpstr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 AL MUNICIPIULUI TIMIȘOARA</dc:title>
  <dc:creator>Ciupa-Rad</dc:creator>
  <cp:lastModifiedBy>Angela</cp:lastModifiedBy>
  <cp:revision>16</cp:revision>
  <cp:lastPrinted>2017-10-04T08:08:00Z</cp:lastPrinted>
  <dcterms:created xsi:type="dcterms:W3CDTF">2017-10-08T08:36:00Z</dcterms:created>
  <dcterms:modified xsi:type="dcterms:W3CDTF">2018-05-08T08:25:00Z</dcterms:modified>
</cp:coreProperties>
</file>