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AE" w:rsidRPr="00713573" w:rsidRDefault="00057CAE" w:rsidP="00057CA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proofErr w:type="gramStart"/>
      <w:r w:rsidRPr="00713573">
        <w:rPr>
          <w:rFonts w:ascii="Times New Roman" w:hAnsi="Times New Roman" w:cs="Times New Roman"/>
          <w:b/>
          <w:i/>
        </w:rPr>
        <w:t xml:space="preserve">Bd. C.D. </w:t>
      </w:r>
      <w:proofErr w:type="spellStart"/>
      <w:r w:rsidRPr="00713573">
        <w:rPr>
          <w:rFonts w:ascii="Times New Roman" w:hAnsi="Times New Roman" w:cs="Times New Roman"/>
          <w:b/>
          <w:i/>
        </w:rPr>
        <w:t>Loga</w:t>
      </w:r>
      <w:proofErr w:type="spellEnd"/>
      <w:r w:rsidRPr="00713573">
        <w:rPr>
          <w:rFonts w:ascii="Times New Roman" w:hAnsi="Times New Roman" w:cs="Times New Roman"/>
          <w:b/>
          <w:i/>
        </w:rPr>
        <w:t xml:space="preserve"> nr.</w:t>
      </w:r>
      <w:proofErr w:type="gramEnd"/>
      <w:r w:rsidRPr="00713573">
        <w:rPr>
          <w:rFonts w:ascii="Times New Roman" w:hAnsi="Times New Roman" w:cs="Times New Roman"/>
          <w:b/>
          <w:i/>
        </w:rPr>
        <w:t xml:space="preserve"> 1, 300030, </w:t>
      </w:r>
      <w:proofErr w:type="spellStart"/>
      <w:r w:rsidRPr="00713573">
        <w:rPr>
          <w:rFonts w:ascii="Times New Roman" w:hAnsi="Times New Roman" w:cs="Times New Roman"/>
          <w:b/>
          <w:i/>
        </w:rPr>
        <w:t>Timişoara</w:t>
      </w:r>
      <w:proofErr w:type="spellEnd"/>
      <w:r w:rsidRPr="00713573">
        <w:rPr>
          <w:rFonts w:ascii="Times New Roman" w:hAnsi="Times New Roman" w:cs="Times New Roman"/>
          <w:b/>
          <w:i/>
        </w:rPr>
        <w:t>, tel</w:t>
      </w:r>
      <w:proofErr w:type="gramStart"/>
      <w:r w:rsidRPr="00713573">
        <w:rPr>
          <w:rFonts w:ascii="Times New Roman" w:hAnsi="Times New Roman" w:cs="Times New Roman"/>
          <w:b/>
          <w:i/>
        </w:rPr>
        <w:t>./</w:t>
      </w:r>
      <w:proofErr w:type="gramEnd"/>
      <w:r w:rsidRPr="00713573">
        <w:rPr>
          <w:rFonts w:ascii="Times New Roman" w:hAnsi="Times New Roman" w:cs="Times New Roman"/>
          <w:b/>
          <w:i/>
        </w:rPr>
        <w:t xml:space="preserve">fax. +40 256-408300, </w:t>
      </w:r>
      <w:r w:rsidRPr="00713573">
        <w:rPr>
          <w:rFonts w:ascii="Times New Roman" w:hAnsi="Times New Roman" w:cs="Times New Roman"/>
          <w:b/>
          <w:i/>
          <w:color w:val="0000CC"/>
        </w:rPr>
        <w:t>www.primariatm.ro</w:t>
      </w:r>
    </w:p>
    <w:p w:rsidR="00833748" w:rsidRDefault="00833748" w:rsidP="00833748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57CAE" w:rsidRDefault="00057CAE" w:rsidP="00057CAE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057CAE" w:rsidRPr="00713573" w:rsidTr="008E25D5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057CAE" w:rsidRPr="00713573" w:rsidRDefault="00057CAE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ROMÂNIA</w:t>
            </w:r>
          </w:p>
          <w:p w:rsidR="00057CAE" w:rsidRPr="00713573" w:rsidRDefault="00057CAE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JUDEŢUL TIMIŞ</w:t>
            </w:r>
          </w:p>
          <w:p w:rsidR="00057CAE" w:rsidRPr="00713573" w:rsidRDefault="00057CAE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MUNICIPIUL TIMIŞOARA</w:t>
            </w:r>
          </w:p>
          <w:p w:rsidR="00057CAE" w:rsidRPr="00713573" w:rsidRDefault="00057CAE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PRIMAR</w:t>
            </w:r>
          </w:p>
          <w:p w:rsidR="00057CAE" w:rsidRPr="00713573" w:rsidRDefault="00057CAE" w:rsidP="008E25D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COMPARTIMENT GUVERNANŢA CORPORATIVĂ</w:t>
            </w:r>
          </w:p>
          <w:p w:rsidR="00057CAE" w:rsidRPr="00713573" w:rsidRDefault="00057CAE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NR. SC2017-</w:t>
            </w:r>
          </w:p>
          <w:p w:rsidR="00057CAE" w:rsidRPr="00713573" w:rsidRDefault="00057CAE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057CAE" w:rsidRPr="00713573" w:rsidRDefault="00057CAE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57CAE" w:rsidRPr="00713573" w:rsidRDefault="00057CAE" w:rsidP="008E25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7CAE" w:rsidRPr="00713573" w:rsidRDefault="00057CAE" w:rsidP="008E25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APROBAT</w:t>
            </w:r>
          </w:p>
          <w:p w:rsidR="00057CAE" w:rsidRPr="00713573" w:rsidRDefault="00057CAE" w:rsidP="008E25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PRIMAR</w:t>
            </w:r>
          </w:p>
          <w:p w:rsidR="00057CAE" w:rsidRPr="00713573" w:rsidRDefault="00057CAE" w:rsidP="008E25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NICOLAE ROBU</w:t>
            </w:r>
          </w:p>
          <w:p w:rsidR="00057CAE" w:rsidRPr="00713573" w:rsidRDefault="00057CAE" w:rsidP="008E25D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57CAE" w:rsidRPr="00713573" w:rsidRDefault="00057CAE" w:rsidP="008E25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1357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3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748" w:rsidRDefault="00833748" w:rsidP="00833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</w:t>
      </w:r>
    </w:p>
    <w:p w:rsidR="00833748" w:rsidRDefault="00833748" w:rsidP="00833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3748" w:rsidRDefault="00833748" w:rsidP="00833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aprobarea Scrisorii de Aşteptări pentru Regia Autonomă de Transport Timişoara</w:t>
      </w:r>
      <w:r w:rsidR="00246A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833748" w:rsidRDefault="00833748" w:rsidP="008337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33748" w:rsidRDefault="00833748" w:rsidP="008337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 prevederile Cap. I, art. 2, pct. 2, lit. a) din O.U.G. 109</w:t>
      </w:r>
      <w:r>
        <w:rPr>
          <w:rFonts w:ascii="Times New Roman" w:hAnsi="Times New Roman" w:cs="Times New Roman"/>
          <w:sz w:val="24"/>
          <w:szCs w:val="24"/>
        </w:rPr>
        <w:t xml:space="preserve">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guvernanţa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corporativă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întreprinderilor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6928">
        <w:rPr>
          <w:rFonts w:ascii="Times New Roman" w:hAnsi="Times New Roman" w:cs="Times New Roman"/>
          <w:sz w:val="24"/>
          <w:szCs w:val="24"/>
          <w:lang w:val="ro-RO"/>
        </w:rPr>
        <w:t xml:space="preserve">Regia Autonomă de Transport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întreprindere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33748" w:rsidRDefault="00833748" w:rsidP="008337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R.A.T.T este regie autonomă în subordinea Consiliului L</w:t>
      </w:r>
      <w:r w:rsidR="009838C6">
        <w:rPr>
          <w:rFonts w:ascii="Times New Roman" w:hAnsi="Times New Roman" w:cs="Times New Roman"/>
          <w:sz w:val="24"/>
          <w:szCs w:val="24"/>
          <w:lang w:val="ro-RO"/>
        </w:rPr>
        <w:t>ocal al Municipiului Timişoara. Consiliul Local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are calitatea de autoritate publică tutelară în conformitate cu prevederile Cap. I, art 2 pct. 3 lit. a) din Ordonanţa de Urgenţă a Guvernului nr. 109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>2011 privind guvernanţa corporativă a întreprinderilor publice, aprobată prin Legea nr. 111</w:t>
      </w:r>
      <w:r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33748" w:rsidRDefault="00833748" w:rsidP="00833748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“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exercită, în numele unităţii administrativ-teritoriale, toate drepturile şi obligaţiile corespunzătoare participaţiilor deţinute la societăţile comerciale sau regii autonome, în condiţiile legii” (</w:t>
      </w:r>
      <w:r>
        <w:rPr>
          <w:rFonts w:ascii="Times New Roman" w:hAnsi="Times New Roman" w:cs="Times New Roman"/>
          <w:sz w:val="24"/>
          <w:szCs w:val="24"/>
          <w:lang w:val="ro-RO"/>
        </w:rPr>
        <w:t>art. 36 alin.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(3), lit. c) din Legea nr. 215</w:t>
      </w:r>
      <w:r>
        <w:rPr>
          <w:rFonts w:ascii="Times New Roman" w:hAnsi="Times New Roman" w:cs="Times New Roman"/>
          <w:sz w:val="24"/>
          <w:szCs w:val="24"/>
        </w:rPr>
        <w:t xml:space="preserve">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833748" w:rsidRDefault="00833748" w:rsidP="008337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Astfel, Consiliul Local hotărăşte asupra înfiinţării şi reorganizării regiilor de interes local, înfiinţează instituţii publice, societăţi comerciale şi servicii publice de interes local şi instituie norme de organizare şi funcţionare a acestora. De asemenea, urmăreşte, controlează şi analizează activitatea acestora;</w:t>
      </w:r>
    </w:p>
    <w:p w:rsidR="00833748" w:rsidRDefault="00833748" w:rsidP="008337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respectarea procedurii de selecţie a membrilor consiliului de administraţie se iau în considerare dispoziţiile prevăzute în Anexa 1c, Cap. I, Secţiunea I, art. 1 la Hotărârea de Guvern nr. 722 din 2016 pentru aprobarea Normelor metodologice de aplicare a unor prevederi din Ordonanţa de Urgenţă a Guvernului nr. 109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2011 privind guvernanţa corporativă a întreprinderilor publice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Scrisoarea de aşteptări, care face parte din setul de documente obligatorii cu care începe procesul de selecţie a membrilor consiliului şi directorilor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membrilor directoratului pentru întreprinderile publice, document de lucru care conţine performanţele aşteptate de la organele de administrare şi conducere şi politica acţionariatului privind administrarea şi conducerea întreprinderii publice”;</w:t>
      </w:r>
    </w:p>
    <w:p w:rsidR="00833748" w:rsidRDefault="00833748" w:rsidP="00833748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Potrivit prevederilor </w:t>
      </w:r>
      <w:r>
        <w:rPr>
          <w:rFonts w:ascii="Times New Roman" w:hAnsi="Times New Roman" w:cs="Times New Roman"/>
          <w:sz w:val="24"/>
          <w:szCs w:val="24"/>
        </w:rPr>
        <w:t xml:space="preserve">Cap. I, </w:t>
      </w:r>
      <w:r>
        <w:rPr>
          <w:rFonts w:ascii="Times New Roman" w:hAnsi="Times New Roman" w:cs="Times New Roman"/>
          <w:sz w:val="24"/>
          <w:szCs w:val="24"/>
          <w:lang w:val="ro-RO"/>
        </w:rPr>
        <w:t>art. 3, pct. 2, lit. c) din Ordonanţa de Urgenţă a Guvernului nr. 109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2011 privind guvernanţa corporativă a întreprinderilor publice, actualizată, Autoritatea publică tutelară are competenţe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ă întocmească scrisoarea de aşteptări şi să o publice pe pagina proprie de internet pentru a fi luată la cunoştinţă de candidaţii la postul de administrator sau director înscrişi pe lista scurtă</w:t>
      </w:r>
      <w:r>
        <w:rPr>
          <w:rFonts w:ascii="Times New Roman" w:hAnsi="Times New Roman" w:cs="Times New Roman"/>
          <w:i/>
          <w:sz w:val="24"/>
          <w:szCs w:val="24"/>
        </w:rPr>
        <w:t>”;</w:t>
      </w:r>
    </w:p>
    <w:p w:rsidR="00833748" w:rsidRDefault="00833748" w:rsidP="008337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833748" w:rsidRDefault="00833748" w:rsidP="008337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33748" w:rsidRDefault="00833748" w:rsidP="0083374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PROPUNEM:</w:t>
      </w:r>
    </w:p>
    <w:p w:rsidR="00833748" w:rsidRDefault="00833748" w:rsidP="00EA570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3748" w:rsidRDefault="00896AB7" w:rsidP="00EA570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33748" w:rsidRPr="00896AB7">
        <w:rPr>
          <w:rFonts w:ascii="Times New Roman" w:hAnsi="Times New Roman" w:cs="Times New Roman"/>
          <w:sz w:val="24"/>
          <w:szCs w:val="24"/>
          <w:lang w:val="ro-RO"/>
        </w:rPr>
        <w:t>pre analiză şi aprobare Scrisoarea de Aşteptări pentru Regia Autonomă de Transport Timişoara, prevăzut</w:t>
      </w:r>
      <w:r w:rsidR="00EA5706">
        <w:rPr>
          <w:rFonts w:ascii="Times New Roman" w:hAnsi="Times New Roman" w:cs="Times New Roman"/>
          <w:sz w:val="24"/>
          <w:szCs w:val="24"/>
          <w:lang w:val="ro-RO"/>
        </w:rPr>
        <w:t>ă în Anexa la prezentul referat;</w:t>
      </w: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33748" w:rsidRDefault="00833748" w:rsidP="008337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DIRECTOR DIRECŢIA EDILITARĂ,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DIRECTOR ECONOMIC,</w:t>
      </w: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CULIŢĂ CHIŞ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STELIANA STANCU</w:t>
      </w: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AVIZAT JURIDIC,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CONSILIER,</w:t>
      </w: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DANIELA ŞTEFAN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LAZĂR VIOLETA</w:t>
      </w: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33748" w:rsidRDefault="00833748" w:rsidP="008337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33748" w:rsidRDefault="00833748" w:rsidP="00833748">
      <w:pPr>
        <w:spacing w:line="360" w:lineRule="auto"/>
      </w:pPr>
    </w:p>
    <w:p w:rsidR="006149C8" w:rsidRDefault="006149C8"/>
    <w:sectPr w:rsidR="006149C8" w:rsidSect="00614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40E" w:rsidRDefault="005C540E" w:rsidP="003C32B9">
      <w:pPr>
        <w:spacing w:after="0" w:line="240" w:lineRule="auto"/>
      </w:pPr>
      <w:r>
        <w:separator/>
      </w:r>
    </w:p>
  </w:endnote>
  <w:endnote w:type="continuationSeparator" w:id="0">
    <w:p w:rsidR="005C540E" w:rsidRDefault="005C540E" w:rsidP="003C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B9" w:rsidRDefault="003C32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B9" w:rsidRPr="003C32B9" w:rsidRDefault="003C32B9" w:rsidP="003C32B9">
    <w:pPr>
      <w:pStyle w:val="Footer"/>
      <w:jc w:val="right"/>
      <w:rPr>
        <w:lang w:val="ro-RO"/>
      </w:rPr>
    </w:pPr>
    <w:r>
      <w:rPr>
        <w:lang w:val="ro-RO"/>
      </w:rPr>
      <w:t>COD FO 53-01, VER. 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B9" w:rsidRDefault="003C32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40E" w:rsidRDefault="005C540E" w:rsidP="003C32B9">
      <w:pPr>
        <w:spacing w:after="0" w:line="240" w:lineRule="auto"/>
      </w:pPr>
      <w:r>
        <w:separator/>
      </w:r>
    </w:p>
  </w:footnote>
  <w:footnote w:type="continuationSeparator" w:id="0">
    <w:p w:rsidR="005C540E" w:rsidRDefault="005C540E" w:rsidP="003C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B9" w:rsidRDefault="003C32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B9" w:rsidRDefault="003C32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B9" w:rsidRDefault="003C32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924D1"/>
    <w:multiLevelType w:val="hybridMultilevel"/>
    <w:tmpl w:val="6B0E5658"/>
    <w:lvl w:ilvl="0" w:tplc="7DE2BF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748"/>
    <w:rsid w:val="00057CAE"/>
    <w:rsid w:val="000F03FC"/>
    <w:rsid w:val="00105149"/>
    <w:rsid w:val="001B7399"/>
    <w:rsid w:val="001E60AB"/>
    <w:rsid w:val="00246A73"/>
    <w:rsid w:val="00246B05"/>
    <w:rsid w:val="00260A3C"/>
    <w:rsid w:val="002A4B98"/>
    <w:rsid w:val="00304075"/>
    <w:rsid w:val="003C32B9"/>
    <w:rsid w:val="00406928"/>
    <w:rsid w:val="00594581"/>
    <w:rsid w:val="005B7B91"/>
    <w:rsid w:val="005C540E"/>
    <w:rsid w:val="005D57CD"/>
    <w:rsid w:val="006149C8"/>
    <w:rsid w:val="006D5AB7"/>
    <w:rsid w:val="007E7029"/>
    <w:rsid w:val="00833748"/>
    <w:rsid w:val="00896AB7"/>
    <w:rsid w:val="009412F8"/>
    <w:rsid w:val="0098131B"/>
    <w:rsid w:val="009838C6"/>
    <w:rsid w:val="009E5F49"/>
    <w:rsid w:val="00AF2B7D"/>
    <w:rsid w:val="00B023E5"/>
    <w:rsid w:val="00C31D00"/>
    <w:rsid w:val="00C358EB"/>
    <w:rsid w:val="00EA5706"/>
    <w:rsid w:val="00ED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3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2B9"/>
  </w:style>
  <w:style w:type="paragraph" w:styleId="Footer">
    <w:name w:val="footer"/>
    <w:basedOn w:val="Normal"/>
    <w:link w:val="FooterChar"/>
    <w:uiPriority w:val="99"/>
    <w:semiHidden/>
    <w:unhideWhenUsed/>
    <w:rsid w:val="003C3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2B9"/>
  </w:style>
  <w:style w:type="paragraph" w:styleId="ListParagraph">
    <w:name w:val="List Paragraph"/>
    <w:basedOn w:val="Normal"/>
    <w:uiPriority w:val="34"/>
    <w:qFormat/>
    <w:rsid w:val="00896A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12</cp:revision>
  <cp:lastPrinted>2017-05-29T06:02:00Z</cp:lastPrinted>
  <dcterms:created xsi:type="dcterms:W3CDTF">2017-05-25T10:28:00Z</dcterms:created>
  <dcterms:modified xsi:type="dcterms:W3CDTF">2017-05-30T06:32:00Z</dcterms:modified>
</cp:coreProperties>
</file>