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53E" w:rsidRDefault="00C0653E"/>
    <w:tbl>
      <w:tblPr>
        <w:tblpPr w:leftFromText="180" w:rightFromText="180" w:vertAnchor="page" w:horzAnchor="margin" w:tblpY="451"/>
        <w:tblW w:w="10179" w:type="dxa"/>
        <w:tblLayout w:type="fixed"/>
        <w:tblLook w:val="0000"/>
      </w:tblPr>
      <w:tblGrid>
        <w:gridCol w:w="6352"/>
        <w:gridCol w:w="236"/>
        <w:gridCol w:w="2160"/>
        <w:gridCol w:w="1431"/>
      </w:tblGrid>
      <w:tr w:rsidR="00FA41E0" w:rsidRPr="003A2C5A" w:rsidTr="006645FE">
        <w:trPr>
          <w:trHeight w:val="1435"/>
        </w:trPr>
        <w:tc>
          <w:tcPr>
            <w:tcW w:w="6352" w:type="dxa"/>
            <w:tcBorders>
              <w:bottom w:val="single" w:sz="4" w:space="0" w:color="auto"/>
            </w:tcBorders>
            <w:shd w:val="clear" w:color="auto" w:fill="auto"/>
          </w:tcPr>
          <w:p w:rsidR="00FA41E0" w:rsidRPr="00DA7537" w:rsidRDefault="00FA41E0" w:rsidP="006645FE">
            <w:pPr>
              <w:jc w:val="both"/>
              <w:rPr>
                <w:b/>
                <w:lang w:val="ro-RO"/>
              </w:rPr>
            </w:pPr>
            <w:r w:rsidRPr="00DA7537">
              <w:rPr>
                <w:b/>
                <w:lang w:val="ro-RO"/>
              </w:rPr>
              <w:t>ROMÂNIA</w:t>
            </w:r>
          </w:p>
          <w:p w:rsidR="00FA41E0" w:rsidRPr="00DA7537" w:rsidRDefault="00FA41E0" w:rsidP="006645FE">
            <w:pPr>
              <w:jc w:val="both"/>
              <w:rPr>
                <w:b/>
                <w:lang w:val="ro-RO"/>
              </w:rPr>
            </w:pPr>
            <w:r w:rsidRPr="00DA7537">
              <w:rPr>
                <w:b/>
                <w:lang w:val="ro-RO"/>
              </w:rPr>
              <w:t>JUDEŢUL TIMIŞ</w:t>
            </w:r>
          </w:p>
          <w:p w:rsidR="00FA41E0" w:rsidRPr="00DA7537" w:rsidRDefault="00FA41E0" w:rsidP="006645FE">
            <w:pPr>
              <w:jc w:val="both"/>
              <w:rPr>
                <w:b/>
                <w:lang w:val="ro-RO"/>
              </w:rPr>
            </w:pPr>
            <w:r w:rsidRPr="00DA7537">
              <w:rPr>
                <w:b/>
                <w:lang w:val="ro-RO"/>
              </w:rPr>
              <w:t>MUNICIPIUL TIMIŞOARA</w:t>
            </w:r>
          </w:p>
          <w:p w:rsidR="00FA41E0" w:rsidRPr="00DA7537" w:rsidRDefault="00FA41E0" w:rsidP="006645FE">
            <w:pPr>
              <w:rPr>
                <w:b/>
                <w:lang w:val="ro-RO"/>
              </w:rPr>
            </w:pPr>
            <w:r w:rsidRPr="00DA7537">
              <w:rPr>
                <w:b/>
                <w:lang w:val="ro-RO"/>
              </w:rPr>
              <w:t>DIRECŢIA EDILITARĂ</w:t>
            </w:r>
          </w:p>
          <w:p w:rsidR="00FA41E0" w:rsidRPr="00DA7537" w:rsidRDefault="00FA41E0" w:rsidP="006645FE">
            <w:pPr>
              <w:jc w:val="both"/>
              <w:rPr>
                <w:b/>
                <w:color w:val="FF0000"/>
                <w:lang w:val="ro-RO"/>
              </w:rPr>
            </w:pPr>
            <w:r w:rsidRPr="00DA7537">
              <w:rPr>
                <w:b/>
                <w:lang w:val="ro-RO"/>
              </w:rPr>
              <w:t>NR.</w:t>
            </w:r>
            <w:r w:rsidR="008243C9">
              <w:rPr>
                <w:b/>
                <w:lang w:val="ro-RO"/>
              </w:rPr>
              <w:t>SC2018-7598/02.04.2018</w:t>
            </w:r>
            <w:r w:rsidRPr="00DA7537">
              <w:rPr>
                <w:b/>
                <w:color w:val="FF0000"/>
                <w:lang w:val="ro-RO"/>
              </w:rPr>
              <w:t xml:space="preserve"> </w:t>
            </w:r>
          </w:p>
          <w:p w:rsidR="00FA41E0" w:rsidRPr="00DA7537" w:rsidRDefault="00FA41E0" w:rsidP="006645FE">
            <w:pPr>
              <w:jc w:val="both"/>
              <w:rPr>
                <w:b/>
                <w:color w:val="FF0000"/>
                <w:lang w:val="ro-RO"/>
              </w:rPr>
            </w:pPr>
            <w:r w:rsidRPr="00DA7537">
              <w:rPr>
                <w:b/>
                <w:i/>
                <w:lang w:val="ro-RO"/>
              </w:rPr>
              <w:t>TIMIȘOARA 2021 CAPITALĂ EUROPEANĂ A CULTURII</w:t>
            </w:r>
          </w:p>
        </w:tc>
        <w:tc>
          <w:tcPr>
            <w:tcW w:w="236" w:type="dxa"/>
            <w:tcBorders>
              <w:bottom w:val="single" w:sz="4" w:space="0" w:color="auto"/>
            </w:tcBorders>
            <w:shd w:val="clear" w:color="auto" w:fill="auto"/>
          </w:tcPr>
          <w:p w:rsidR="00FA41E0" w:rsidRPr="003A2C5A" w:rsidRDefault="00FA41E0" w:rsidP="006645FE">
            <w:pPr>
              <w:jc w:val="both"/>
              <w:rPr>
                <w:sz w:val="6"/>
                <w:szCs w:val="6"/>
                <w:lang w:val="ro-RO"/>
              </w:rPr>
            </w:pPr>
          </w:p>
        </w:tc>
        <w:tc>
          <w:tcPr>
            <w:tcW w:w="2160" w:type="dxa"/>
            <w:tcBorders>
              <w:bottom w:val="single" w:sz="4" w:space="0" w:color="auto"/>
            </w:tcBorders>
            <w:shd w:val="clear" w:color="auto" w:fill="auto"/>
          </w:tcPr>
          <w:p w:rsidR="00FA41E0" w:rsidRPr="003A2C5A" w:rsidRDefault="00FA41E0" w:rsidP="006645FE">
            <w:pPr>
              <w:jc w:val="center"/>
              <w:rPr>
                <w:lang w:val="ro-RO"/>
              </w:rPr>
            </w:pPr>
          </w:p>
          <w:p w:rsidR="00FA41E0" w:rsidRPr="003A2C5A" w:rsidRDefault="00FA41E0" w:rsidP="006645FE">
            <w:pPr>
              <w:jc w:val="center"/>
              <w:rPr>
                <w:lang w:val="ro-RO"/>
              </w:rPr>
            </w:pPr>
          </w:p>
          <w:p w:rsidR="00FA41E0" w:rsidRPr="003A2C5A" w:rsidRDefault="00FA41E0" w:rsidP="006645FE">
            <w:pPr>
              <w:rPr>
                <w:lang w:val="ro-RO"/>
              </w:rPr>
            </w:pPr>
          </w:p>
        </w:tc>
        <w:tc>
          <w:tcPr>
            <w:tcW w:w="1431" w:type="dxa"/>
            <w:tcBorders>
              <w:bottom w:val="single" w:sz="4" w:space="0" w:color="auto"/>
            </w:tcBorders>
            <w:shd w:val="clear" w:color="auto" w:fill="auto"/>
          </w:tcPr>
          <w:p w:rsidR="00FA41E0" w:rsidRPr="003A2C5A" w:rsidRDefault="00FA41E0" w:rsidP="006645FE">
            <w:pPr>
              <w:jc w:val="center"/>
              <w:rPr>
                <w:lang w:val="ro-RO"/>
              </w:rPr>
            </w:pPr>
            <w:r>
              <w:rPr>
                <w:noProof/>
              </w:rPr>
              <w:drawing>
                <wp:inline distT="0" distB="0" distL="0" distR="0">
                  <wp:extent cx="619125" cy="971550"/>
                  <wp:effectExtent l="19050" t="0" r="9525" b="0"/>
                  <wp:docPr id="6"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4" cstate="print"/>
                          <a:srcRect/>
                          <a:stretch>
                            <a:fillRect/>
                          </a:stretch>
                        </pic:blipFill>
                        <pic:spPr bwMode="auto">
                          <a:xfrm>
                            <a:off x="0" y="0"/>
                            <a:ext cx="619125" cy="971550"/>
                          </a:xfrm>
                          <a:prstGeom prst="rect">
                            <a:avLst/>
                          </a:prstGeom>
                          <a:noFill/>
                          <a:ln w="9525">
                            <a:noFill/>
                            <a:miter lim="800000"/>
                            <a:headEnd/>
                            <a:tailEnd/>
                          </a:ln>
                        </pic:spPr>
                      </pic:pic>
                    </a:graphicData>
                  </a:graphic>
                </wp:inline>
              </w:drawing>
            </w:r>
          </w:p>
        </w:tc>
      </w:tr>
      <w:tr w:rsidR="00FA41E0" w:rsidRPr="003A2C5A" w:rsidTr="006645FE">
        <w:trPr>
          <w:cantSplit/>
          <w:trHeight w:val="269"/>
        </w:trPr>
        <w:tc>
          <w:tcPr>
            <w:tcW w:w="10179" w:type="dxa"/>
            <w:gridSpan w:val="4"/>
            <w:tcBorders>
              <w:top w:val="single" w:sz="4" w:space="0" w:color="auto"/>
              <w:bottom w:val="single" w:sz="4" w:space="0" w:color="auto"/>
            </w:tcBorders>
            <w:shd w:val="clear" w:color="auto" w:fill="auto"/>
          </w:tcPr>
          <w:p w:rsidR="00FA41E0" w:rsidRPr="003A2C5A" w:rsidRDefault="00FA41E0" w:rsidP="006645FE">
            <w:pPr>
              <w:jc w:val="center"/>
              <w:rPr>
                <w:b/>
                <w:i/>
                <w:sz w:val="6"/>
                <w:szCs w:val="6"/>
                <w:lang w:val="ro-RO"/>
              </w:rPr>
            </w:pPr>
          </w:p>
          <w:p w:rsidR="00FA41E0" w:rsidRPr="003A2C5A" w:rsidRDefault="00FA41E0" w:rsidP="006645FE">
            <w:pPr>
              <w:ind w:left="-223" w:right="-153"/>
              <w:jc w:val="center"/>
              <w:rPr>
                <w:lang w:val="ro-RO"/>
              </w:rPr>
            </w:pPr>
            <w:r w:rsidRPr="003A2C5A">
              <w:rPr>
                <w:b/>
                <w:i/>
                <w:sz w:val="16"/>
                <w:szCs w:val="16"/>
                <w:lang w:val="ro-RO"/>
              </w:rPr>
              <w:t>Bd. C.D. Loga nr. 1, 300030   Timişoara,  tel: +40 256  408 300,  fax:+40 256 490 635 e-mail</w:t>
            </w:r>
            <w:r w:rsidRPr="003A2C5A">
              <w:rPr>
                <w:b/>
                <w:i/>
                <w:color w:val="0000FF"/>
                <w:sz w:val="16"/>
                <w:szCs w:val="16"/>
                <w:lang w:val="ro-RO"/>
              </w:rPr>
              <w:t xml:space="preserve">: primariatm@primariatm.ro  </w:t>
            </w:r>
            <w:r w:rsidRPr="003A2C5A">
              <w:rPr>
                <w:b/>
                <w:i/>
                <w:sz w:val="16"/>
                <w:szCs w:val="16"/>
                <w:lang w:val="ro-RO"/>
              </w:rPr>
              <w:t xml:space="preserve">internet: </w:t>
            </w:r>
            <w:r w:rsidRPr="003A2C5A">
              <w:rPr>
                <w:b/>
                <w:i/>
                <w:color w:val="0000FF"/>
                <w:sz w:val="16"/>
                <w:szCs w:val="16"/>
                <w:lang w:val="ro-RO"/>
              </w:rPr>
              <w:t>www</w:t>
            </w:r>
            <w:r w:rsidRPr="003A2C5A">
              <w:rPr>
                <w:b/>
                <w:i/>
                <w:sz w:val="16"/>
                <w:szCs w:val="16"/>
                <w:lang w:val="ro-RO"/>
              </w:rPr>
              <w:t>.</w:t>
            </w:r>
            <w:r w:rsidRPr="003A2C5A">
              <w:rPr>
                <w:b/>
                <w:i/>
                <w:color w:val="0000FF"/>
                <w:sz w:val="16"/>
                <w:szCs w:val="16"/>
                <w:lang w:val="ro-RO"/>
              </w:rPr>
              <w:t>primariatm.ro</w:t>
            </w:r>
          </w:p>
        </w:tc>
      </w:tr>
    </w:tbl>
    <w:p w:rsidR="00FA41E0" w:rsidRDefault="00FA41E0" w:rsidP="00FA41E0">
      <w:pPr>
        <w:jc w:val="both"/>
        <w:rPr>
          <w:b/>
          <w:lang w:val="ro-RO"/>
        </w:rPr>
      </w:pPr>
    </w:p>
    <w:p w:rsidR="00FA41E0" w:rsidRPr="00E11F2E" w:rsidRDefault="00FA41E0" w:rsidP="00FA41E0">
      <w:pPr>
        <w:jc w:val="both"/>
        <w:rPr>
          <w:b/>
          <w:lang w:val="ro-RO"/>
        </w:rPr>
      </w:pPr>
    </w:p>
    <w:p w:rsidR="00FA41E0" w:rsidRPr="00E11F2E" w:rsidRDefault="00FA41E0" w:rsidP="00FA41E0">
      <w:pPr>
        <w:jc w:val="center"/>
        <w:rPr>
          <w:b/>
          <w:lang w:val="ro-RO"/>
        </w:rPr>
      </w:pPr>
      <w:r w:rsidRPr="00E11F2E">
        <w:rPr>
          <w:b/>
          <w:lang w:val="ro-RO"/>
        </w:rPr>
        <w:t>RAPORT DE SPECIALITATE</w:t>
      </w:r>
    </w:p>
    <w:p w:rsidR="00FA41E0" w:rsidRPr="00E11F2E" w:rsidRDefault="00FA41E0" w:rsidP="00FA41E0">
      <w:pPr>
        <w:pStyle w:val="NoSpacing"/>
        <w:jc w:val="center"/>
        <w:rPr>
          <w:rFonts w:ascii="Times New Roman" w:hAnsi="Times New Roman"/>
          <w:b/>
          <w:bCs/>
          <w:sz w:val="24"/>
          <w:szCs w:val="24"/>
        </w:rPr>
      </w:pPr>
      <w:r w:rsidRPr="00E11F2E">
        <w:rPr>
          <w:rFonts w:ascii="Times New Roman" w:hAnsi="Times New Roman"/>
          <w:b/>
          <w:color w:val="000000"/>
          <w:spacing w:val="-2"/>
        </w:rPr>
        <w:t>privind</w:t>
      </w:r>
      <w:r w:rsidRPr="00E11F2E">
        <w:rPr>
          <w:b/>
          <w:color w:val="000000"/>
          <w:spacing w:val="-2"/>
        </w:rPr>
        <w:t xml:space="preserve"> </w:t>
      </w:r>
      <w:r w:rsidRPr="00E11F2E">
        <w:rPr>
          <w:rFonts w:ascii="Times New Roman" w:hAnsi="Times New Roman"/>
          <w:b/>
          <w:bCs/>
          <w:color w:val="000000"/>
          <w:sz w:val="24"/>
          <w:szCs w:val="24"/>
        </w:rPr>
        <w:t xml:space="preserve">declararea ca fiind de interes public local a lucrarilor ce urmeaza a se realiza pe </w:t>
      </w:r>
      <w:r w:rsidR="0006008D">
        <w:rPr>
          <w:rFonts w:ascii="Times New Roman" w:hAnsi="Times New Roman"/>
          <w:b/>
          <w:bCs/>
          <w:sz w:val="24"/>
          <w:szCs w:val="24"/>
        </w:rPr>
        <w:t>terenurile</w:t>
      </w:r>
      <w:r w:rsidRPr="00E11F2E">
        <w:rPr>
          <w:rFonts w:ascii="Times New Roman" w:hAnsi="Times New Roman"/>
          <w:b/>
          <w:bCs/>
          <w:sz w:val="24"/>
          <w:szCs w:val="24"/>
        </w:rPr>
        <w:t xml:space="preserve"> din Timisoara, str. </w:t>
      </w:r>
      <w:r w:rsidR="006B045E">
        <w:rPr>
          <w:rFonts w:ascii="Times New Roman" w:hAnsi="Times New Roman"/>
          <w:b/>
          <w:bCs/>
          <w:sz w:val="24"/>
          <w:szCs w:val="24"/>
        </w:rPr>
        <w:t xml:space="preserve">Liege, </w:t>
      </w:r>
      <w:r w:rsidRPr="00E11F2E">
        <w:rPr>
          <w:rFonts w:ascii="Times New Roman" w:hAnsi="Times New Roman"/>
          <w:b/>
          <w:bCs/>
          <w:sz w:val="24"/>
          <w:szCs w:val="24"/>
        </w:rPr>
        <w:t>Mangalia</w:t>
      </w:r>
      <w:r w:rsidR="006B045E">
        <w:rPr>
          <w:rFonts w:ascii="Times New Roman" w:hAnsi="Times New Roman"/>
          <w:b/>
          <w:bCs/>
          <w:sz w:val="24"/>
          <w:szCs w:val="24"/>
        </w:rPr>
        <w:t>, Calea Urseni si Intrarea Lunga</w:t>
      </w:r>
    </w:p>
    <w:p w:rsidR="00FA41E0" w:rsidRPr="00E11F2E" w:rsidRDefault="00FA41E0" w:rsidP="00FA41E0">
      <w:pPr>
        <w:jc w:val="center"/>
        <w:rPr>
          <w:b/>
          <w:color w:val="000000"/>
          <w:spacing w:val="-6"/>
          <w:lang w:val="ro-RO"/>
        </w:rPr>
      </w:pPr>
    </w:p>
    <w:p w:rsidR="00FA41E0" w:rsidRPr="00E11F2E" w:rsidRDefault="00FA41E0" w:rsidP="00FA41E0">
      <w:pPr>
        <w:rPr>
          <w:b/>
          <w:lang w:val="ro-RO"/>
        </w:rPr>
      </w:pPr>
    </w:p>
    <w:p w:rsidR="00FA41E0" w:rsidRPr="00E11F2E" w:rsidRDefault="00FA41E0" w:rsidP="00FA41E0">
      <w:pPr>
        <w:jc w:val="center"/>
        <w:rPr>
          <w:b/>
          <w:lang w:val="ro-RO"/>
        </w:rPr>
      </w:pPr>
    </w:p>
    <w:p w:rsidR="00FA41E0" w:rsidRPr="0031358B" w:rsidRDefault="00FA41E0" w:rsidP="0031358B">
      <w:pPr>
        <w:pStyle w:val="NoSpacing"/>
        <w:jc w:val="both"/>
        <w:rPr>
          <w:rFonts w:ascii="Times New Roman" w:hAnsi="Times New Roman"/>
          <w:bCs/>
          <w:sz w:val="24"/>
          <w:szCs w:val="24"/>
        </w:rPr>
      </w:pPr>
      <w:r w:rsidRPr="00E11F2E">
        <w:rPr>
          <w:rFonts w:ascii="Times New Roman" w:hAnsi="Times New Roman" w:cs="Times New Roman"/>
          <w:sz w:val="24"/>
          <w:szCs w:val="24"/>
        </w:rPr>
        <w:t xml:space="preserve">            Având în vede</w:t>
      </w:r>
      <w:r w:rsidR="008243C9">
        <w:rPr>
          <w:rFonts w:ascii="Times New Roman" w:hAnsi="Times New Roman" w:cs="Times New Roman"/>
          <w:sz w:val="24"/>
          <w:szCs w:val="24"/>
        </w:rPr>
        <w:t>re Expunerea de motive nr. SC2018-7598/02.04.2018</w:t>
      </w:r>
      <w:r w:rsidRPr="00E11F2E">
        <w:rPr>
          <w:rFonts w:ascii="Times New Roman" w:hAnsi="Times New Roman" w:cs="Times New Roman"/>
          <w:sz w:val="24"/>
          <w:szCs w:val="24"/>
        </w:rPr>
        <w:t xml:space="preserve"> a Primarului Municipiului Timișoara și Proiectul de hotărâre privind</w:t>
      </w:r>
      <w:r w:rsidRPr="00E11F2E">
        <w:rPr>
          <w:rFonts w:ascii="Times New Roman" w:hAnsi="Times New Roman" w:cs="Times New Roman"/>
          <w:b/>
          <w:bCs/>
          <w:color w:val="000000"/>
          <w:sz w:val="24"/>
          <w:szCs w:val="24"/>
        </w:rPr>
        <w:t xml:space="preserve"> </w:t>
      </w:r>
      <w:r w:rsidRPr="00E11F2E">
        <w:rPr>
          <w:rFonts w:ascii="Times New Roman" w:hAnsi="Times New Roman" w:cs="Times New Roman"/>
          <w:bCs/>
          <w:color w:val="000000"/>
          <w:sz w:val="24"/>
          <w:szCs w:val="24"/>
        </w:rPr>
        <w:t xml:space="preserve">declararea ca fiind de interes public local </w:t>
      </w:r>
      <w:r w:rsidRPr="00E11F2E">
        <w:rPr>
          <w:rFonts w:ascii="Times New Roman" w:hAnsi="Times New Roman"/>
          <w:bCs/>
          <w:color w:val="000000"/>
          <w:sz w:val="24"/>
          <w:szCs w:val="24"/>
        </w:rPr>
        <w:t xml:space="preserve">a lucrarilor ce urmeaza a se realiza pe </w:t>
      </w:r>
      <w:r w:rsidR="008243C9">
        <w:rPr>
          <w:rFonts w:ascii="Times New Roman" w:hAnsi="Times New Roman"/>
          <w:bCs/>
          <w:sz w:val="24"/>
          <w:szCs w:val="24"/>
        </w:rPr>
        <w:t>terenurile</w:t>
      </w:r>
      <w:r w:rsidRPr="00E11F2E">
        <w:rPr>
          <w:rFonts w:ascii="Times New Roman" w:hAnsi="Times New Roman"/>
          <w:bCs/>
          <w:sz w:val="24"/>
          <w:szCs w:val="24"/>
        </w:rPr>
        <w:t xml:space="preserve"> din Timisoara,</w:t>
      </w:r>
      <w:r w:rsidR="0031358B" w:rsidRPr="0031358B">
        <w:rPr>
          <w:rFonts w:ascii="Times New Roman" w:hAnsi="Times New Roman"/>
          <w:b/>
          <w:bCs/>
          <w:sz w:val="24"/>
          <w:szCs w:val="24"/>
        </w:rPr>
        <w:t xml:space="preserve"> </w:t>
      </w:r>
      <w:r w:rsidR="0031358B" w:rsidRPr="0031358B">
        <w:rPr>
          <w:rFonts w:ascii="Times New Roman" w:hAnsi="Times New Roman"/>
          <w:bCs/>
          <w:sz w:val="24"/>
          <w:szCs w:val="24"/>
        </w:rPr>
        <w:t>Liege, Mangalia, Calea Urseni si Intrarea Lunga</w:t>
      </w:r>
      <w:r w:rsidR="0031358B">
        <w:rPr>
          <w:rFonts w:ascii="Times New Roman" w:hAnsi="Times New Roman"/>
          <w:bCs/>
          <w:sz w:val="24"/>
          <w:szCs w:val="24"/>
        </w:rPr>
        <w:t>;</w:t>
      </w:r>
    </w:p>
    <w:p w:rsidR="00FA41E0" w:rsidRPr="00E11F2E" w:rsidRDefault="00FA41E0" w:rsidP="00FA41E0">
      <w:pPr>
        <w:jc w:val="both"/>
        <w:rPr>
          <w:lang w:val="ro-RO"/>
        </w:rPr>
      </w:pPr>
      <w:r w:rsidRPr="00E11F2E">
        <w:rPr>
          <w:lang w:val="ro-RO"/>
        </w:rPr>
        <w:t xml:space="preserve">            Facem următoarele precizări:</w:t>
      </w:r>
    </w:p>
    <w:p w:rsidR="00FA41E0" w:rsidRPr="004E4CAF" w:rsidRDefault="00FA41E0" w:rsidP="00FA41E0">
      <w:pPr>
        <w:jc w:val="both"/>
        <w:rPr>
          <w:lang w:val="ro-RO"/>
        </w:rPr>
      </w:pPr>
      <w:r w:rsidRPr="00E11F2E">
        <w:rPr>
          <w:lang w:val="ro-RO"/>
        </w:rPr>
        <w:t xml:space="preserve">            În conformitate cu prevederile OUG nr. 195/2002,  autorităţile administraţiei publice locale stabilesc reglementari referitoare la regimul de acces şi circulaţie, staţionare şi parcare pentru diferite categorii de vehicule. In acest sens, in vederea îndeplinirii angajamentelor asumate de municipalitatea timişoreană în domeniul îmbunătăţirii infrastructurii şi funcţionalităţii spaţiilor publice, precum şi ridicării standardelor privind amenajarea peisagistică şi urbanistică</w:t>
      </w:r>
      <w:r w:rsidRPr="004E4CAF">
        <w:rPr>
          <w:lang w:val="ro-RO"/>
        </w:rPr>
        <w:t xml:space="preserve">, SC Drumuri Municipale Timişoara SA are în programul de investiţii lucrări de amenajare a platformelor de parcare pe domeniul public al Municipiului Timişoara pe str. </w:t>
      </w:r>
      <w:r w:rsidR="0023571A">
        <w:rPr>
          <w:lang w:val="ro-RO"/>
        </w:rPr>
        <w:t xml:space="preserve">Liege, </w:t>
      </w:r>
      <w:r w:rsidRPr="004E4CAF">
        <w:rPr>
          <w:lang w:val="ro-RO"/>
        </w:rPr>
        <w:t>Mangalia</w:t>
      </w:r>
      <w:r w:rsidR="0023571A">
        <w:rPr>
          <w:lang w:val="ro-RO"/>
        </w:rPr>
        <w:t>, Calea Urseni si Intrarea Lunga</w:t>
      </w:r>
      <w:r w:rsidRPr="004E4CAF">
        <w:rPr>
          <w:lang w:val="ro-RO"/>
        </w:rPr>
        <w:t>.</w:t>
      </w:r>
    </w:p>
    <w:p w:rsidR="00FA41E0" w:rsidRDefault="00FA41E0" w:rsidP="00FA41E0">
      <w:pPr>
        <w:jc w:val="both"/>
        <w:rPr>
          <w:lang w:val="ro-RO"/>
        </w:rPr>
      </w:pPr>
      <w:r w:rsidRPr="00E11F2E">
        <w:rPr>
          <w:color w:val="FF0000"/>
          <w:lang w:val="ro-RO"/>
        </w:rPr>
        <w:tab/>
      </w:r>
      <w:r w:rsidR="009918FC">
        <w:rPr>
          <w:color w:val="FF0000"/>
          <w:lang w:val="ro-RO"/>
        </w:rPr>
        <w:t xml:space="preserve"> </w:t>
      </w:r>
      <w:r w:rsidRPr="004E4CAF">
        <w:rPr>
          <w:lang w:val="ro-RO"/>
        </w:rPr>
        <w:t>SC Drumuri Municipale Timişoara SA va realiza aceste lucrări ţinând cont de obligatiile stabilite in sarcina acesteia conform prevederilor Hotararii Consiliului Local al Municipiului Timisoara nr. 156/21.12.2004, Anexa nr. 1, Cap. B, respectiv in temeiul prevederilor  Cap. VII, art. 8, pct. 3 si pct. 5 din contractul de concesiune nr. 94/18.01.2005, incheiat intre Municipiul Timisoara prin Consiliul L</w:t>
      </w:r>
      <w:r w:rsidR="009428ED">
        <w:rPr>
          <w:lang w:val="ro-RO"/>
        </w:rPr>
        <w:t>ocal si SC Drumuri Municipale SA.</w:t>
      </w:r>
    </w:p>
    <w:p w:rsidR="0023571A" w:rsidRPr="004E4CAF" w:rsidRDefault="0023571A" w:rsidP="00FA41E0">
      <w:pPr>
        <w:jc w:val="both"/>
        <w:rPr>
          <w:lang w:val="ro-RO"/>
        </w:rPr>
      </w:pPr>
      <w:r>
        <w:rPr>
          <w:lang w:val="ro-RO"/>
        </w:rPr>
        <w:t xml:space="preserve">            Prin adresa nr. 1783/23.03.2018, inregistrata sub nr. RE2018-000684/26.03.2018, SC Drumuri Municipale Timisoara SA </w:t>
      </w:r>
      <w:r w:rsidR="00D96229">
        <w:rPr>
          <w:lang w:val="ro-RO"/>
        </w:rPr>
        <w:t>ne solicit</w:t>
      </w:r>
      <w:r w:rsidR="00D96229" w:rsidRPr="00E11F2E">
        <w:rPr>
          <w:lang w:val="ro-RO"/>
        </w:rPr>
        <w:t>ă</w:t>
      </w:r>
      <w:r w:rsidR="0055343B">
        <w:rPr>
          <w:lang w:val="ro-RO"/>
        </w:rPr>
        <w:t xml:space="preserve"> promovarea unei hot</w:t>
      </w:r>
      <w:r w:rsidR="0055343B" w:rsidRPr="00E11F2E">
        <w:rPr>
          <w:lang w:val="ro-RO"/>
        </w:rPr>
        <w:t>ă</w:t>
      </w:r>
      <w:r>
        <w:rPr>
          <w:lang w:val="ro-RO"/>
        </w:rPr>
        <w:t>rari de C</w:t>
      </w:r>
      <w:r w:rsidR="0055343B">
        <w:rPr>
          <w:lang w:val="ro-RO"/>
        </w:rPr>
        <w:t>onsiliu Local care sa stabileasc</w:t>
      </w:r>
      <w:r w:rsidR="0055343B" w:rsidRPr="00E11F2E">
        <w:rPr>
          <w:lang w:val="ro-RO"/>
        </w:rPr>
        <w:t>ă</w:t>
      </w:r>
      <w:r>
        <w:rPr>
          <w:lang w:val="ro-RO"/>
        </w:rPr>
        <w:t xml:space="preserve"> in mod expres ca toate lucrarile mai sus mentionate sunt de ut</w:t>
      </w:r>
      <w:r w:rsidR="0055343B">
        <w:rPr>
          <w:lang w:val="ro-RO"/>
        </w:rPr>
        <w:t>ilitate public</w:t>
      </w:r>
      <w:r w:rsidR="0055343B" w:rsidRPr="00E11F2E">
        <w:rPr>
          <w:lang w:val="ro-RO"/>
        </w:rPr>
        <w:t>ă</w:t>
      </w:r>
      <w:r>
        <w:rPr>
          <w:lang w:val="ro-RO"/>
        </w:rPr>
        <w:t>, in conformitate cu prevederile Legii nr.255/2010</w:t>
      </w:r>
      <w:r w:rsidR="003D085E">
        <w:rPr>
          <w:lang w:val="ro-RO"/>
        </w:rPr>
        <w:t xml:space="preserve"> </w:t>
      </w:r>
      <w:r>
        <w:rPr>
          <w:lang w:val="ro-RO"/>
        </w:rPr>
        <w:t>privind exproprierea pentru cauz</w:t>
      </w:r>
      <w:r w:rsidR="00DA5EFC" w:rsidRPr="00E11F2E">
        <w:rPr>
          <w:lang w:val="ro-RO"/>
        </w:rPr>
        <w:t>ă</w:t>
      </w:r>
      <w:r w:rsidR="00D96229">
        <w:rPr>
          <w:lang w:val="ro-RO"/>
        </w:rPr>
        <w:t xml:space="preserve"> de utilitate publica, necesar</w:t>
      </w:r>
      <w:r w:rsidR="00D96229" w:rsidRPr="00E11F2E">
        <w:rPr>
          <w:lang w:val="ro-RO"/>
        </w:rPr>
        <w:t>ă</w:t>
      </w:r>
      <w:r>
        <w:rPr>
          <w:lang w:val="ro-RO"/>
        </w:rPr>
        <w:t xml:space="preserve"> realizarii unor obiective de interes national, judetean si local.</w:t>
      </w:r>
    </w:p>
    <w:p w:rsidR="00C903CB" w:rsidRDefault="00FA41E0" w:rsidP="00FA41E0">
      <w:pPr>
        <w:jc w:val="both"/>
        <w:rPr>
          <w:lang w:val="ro-RO"/>
        </w:rPr>
      </w:pPr>
      <w:r w:rsidRPr="00E11F2E">
        <w:rPr>
          <w:lang w:val="ro-RO"/>
        </w:rPr>
        <w:t xml:space="preserve">           </w:t>
      </w:r>
      <w:r w:rsidR="009918FC">
        <w:rPr>
          <w:lang w:val="ro-RO"/>
        </w:rPr>
        <w:t xml:space="preserve"> </w:t>
      </w:r>
      <w:r w:rsidRPr="00E11F2E">
        <w:rPr>
          <w:lang w:val="ro-RO"/>
        </w:rPr>
        <w:t>Evoluţia parcului auto în perioada 1990 şi până în prezent în Municipiul Timişoara a făcut imperioasă nevoia modernizării pentru o mai buna funcţionalizare a mai multor străzi şi zone din Municipiul Timişoara</w:t>
      </w:r>
      <w:r w:rsidR="006E46E6">
        <w:rPr>
          <w:lang w:val="ro-RO"/>
        </w:rPr>
        <w:t xml:space="preserve"> - </w:t>
      </w:r>
      <w:r w:rsidR="00C903CB" w:rsidRPr="00E11F2E">
        <w:rPr>
          <w:lang w:val="ro-RO"/>
        </w:rPr>
        <w:t xml:space="preserve">prin </w:t>
      </w:r>
      <w:r w:rsidR="006E46E6">
        <w:rPr>
          <w:lang w:val="ro-RO"/>
        </w:rPr>
        <w:t>realizarea de locuri de parcare -</w:t>
      </w:r>
      <w:r w:rsidRPr="00E11F2E">
        <w:rPr>
          <w:lang w:val="ro-RO"/>
        </w:rPr>
        <w:t xml:space="preserve"> p</w:t>
      </w:r>
      <w:r w:rsidR="00A52801">
        <w:rPr>
          <w:lang w:val="ro-RO"/>
        </w:rPr>
        <w:t>rintre care se numără şi locaţiile</w:t>
      </w:r>
      <w:r w:rsidRPr="00E11F2E">
        <w:rPr>
          <w:lang w:val="ro-RO"/>
        </w:rPr>
        <w:t xml:space="preserve"> situat</w:t>
      </w:r>
      <w:r w:rsidR="00A52801">
        <w:rPr>
          <w:lang w:val="ro-RO"/>
        </w:rPr>
        <w:t>e</w:t>
      </w:r>
      <w:r w:rsidRPr="00E11F2E">
        <w:rPr>
          <w:lang w:val="ro-RO"/>
        </w:rPr>
        <w:t xml:space="preserve"> în str. </w:t>
      </w:r>
      <w:r w:rsidR="00A52801">
        <w:rPr>
          <w:lang w:val="ro-RO"/>
        </w:rPr>
        <w:t xml:space="preserve">Liege, </w:t>
      </w:r>
      <w:r w:rsidRPr="00E11F2E">
        <w:rPr>
          <w:lang w:val="ro-RO"/>
        </w:rPr>
        <w:t xml:space="preserve">Mangalia (fosta Dimitrie Sturdza), </w:t>
      </w:r>
      <w:r w:rsidR="00A52801">
        <w:rPr>
          <w:lang w:val="ro-RO"/>
        </w:rPr>
        <w:t>Calea Urseni si Intrarea Lunga,  respectiv parcelele</w:t>
      </w:r>
      <w:r w:rsidRPr="00E11F2E">
        <w:rPr>
          <w:lang w:val="ro-RO"/>
        </w:rPr>
        <w:t xml:space="preserve"> de teren cu nr. top. </w:t>
      </w:r>
      <w:r w:rsidR="0024240B">
        <w:rPr>
          <w:lang w:val="ro-RO"/>
        </w:rPr>
        <w:t>29782,</w:t>
      </w:r>
      <w:r w:rsidR="002B0E4E">
        <w:rPr>
          <w:lang w:val="ro-RO"/>
        </w:rPr>
        <w:t xml:space="preserve"> </w:t>
      </w:r>
      <w:r w:rsidR="0024240B">
        <w:rPr>
          <w:lang w:val="ro-RO"/>
        </w:rPr>
        <w:t xml:space="preserve"> </w:t>
      </w:r>
      <w:r w:rsidR="002B0E4E">
        <w:rPr>
          <w:lang w:val="ro-RO"/>
        </w:rPr>
        <w:t xml:space="preserve">nr.top. </w:t>
      </w:r>
      <w:r w:rsidRPr="00E11F2E">
        <w:rPr>
          <w:lang w:val="ro-RO"/>
        </w:rPr>
        <w:t>16801/1,</w:t>
      </w:r>
      <w:r w:rsidR="0024240B">
        <w:rPr>
          <w:lang w:val="ro-RO"/>
        </w:rPr>
        <w:t xml:space="preserve"> </w:t>
      </w:r>
      <w:r w:rsidR="002B0E4E">
        <w:rPr>
          <w:lang w:val="ro-RO"/>
        </w:rPr>
        <w:t xml:space="preserve">nr. cad. </w:t>
      </w:r>
      <w:r w:rsidR="0024240B">
        <w:rPr>
          <w:lang w:val="ro-RO"/>
        </w:rPr>
        <w:t>8638/1 si nr.cad. 427917</w:t>
      </w:r>
      <w:r w:rsidRPr="00E11F2E">
        <w:rPr>
          <w:lang w:val="ro-RO"/>
        </w:rPr>
        <w:t xml:space="preserve"> conform </w:t>
      </w:r>
      <w:r w:rsidRPr="00645BE4">
        <w:rPr>
          <w:lang w:val="ro-RO"/>
        </w:rPr>
        <w:t>anexei</w:t>
      </w:r>
      <w:r w:rsidRPr="0024240B">
        <w:rPr>
          <w:b/>
          <w:color w:val="C00000"/>
          <w:lang w:val="ro-RO"/>
        </w:rPr>
        <w:t xml:space="preserve"> </w:t>
      </w:r>
      <w:r w:rsidRPr="00E11F2E">
        <w:rPr>
          <w:lang w:val="ro-RO"/>
        </w:rPr>
        <w:t>la proiectul de hotarare</w:t>
      </w:r>
      <w:r w:rsidR="00C903CB">
        <w:rPr>
          <w:lang w:val="ro-RO"/>
        </w:rPr>
        <w:t>.</w:t>
      </w:r>
      <w:r w:rsidR="00F93B5A">
        <w:rPr>
          <w:lang w:val="ro-RO"/>
        </w:rPr>
        <w:t xml:space="preserve">          </w:t>
      </w:r>
      <w:r w:rsidR="009918FC">
        <w:rPr>
          <w:lang w:val="ro-RO"/>
        </w:rPr>
        <w:t xml:space="preserve"> </w:t>
      </w:r>
    </w:p>
    <w:p w:rsidR="00FA41E0" w:rsidRPr="00C903CB" w:rsidRDefault="00C903CB" w:rsidP="00FA41E0">
      <w:pPr>
        <w:jc w:val="both"/>
        <w:rPr>
          <w:lang w:val="ro-RO"/>
        </w:rPr>
      </w:pPr>
      <w:r>
        <w:rPr>
          <w:lang w:val="ro-RO"/>
        </w:rPr>
        <w:t xml:space="preserve">           </w:t>
      </w:r>
      <w:r w:rsidR="009918FC">
        <w:rPr>
          <w:lang w:val="ro-RO"/>
        </w:rPr>
        <w:t xml:space="preserve"> </w:t>
      </w:r>
      <w:r w:rsidR="00F93B5A">
        <w:rPr>
          <w:lang w:val="ro-RO"/>
        </w:rPr>
        <w:t>Precizăm ca terenurile</w:t>
      </w:r>
      <w:r w:rsidR="00FA41E0" w:rsidRPr="00E11F2E">
        <w:rPr>
          <w:lang w:val="ro-RO"/>
        </w:rPr>
        <w:t xml:space="preserve"> pe care</w:t>
      </w:r>
      <w:r w:rsidR="00F93B5A">
        <w:rPr>
          <w:lang w:val="ro-RO"/>
        </w:rPr>
        <w:t xml:space="preserve"> urmeaza a se realiza investiţiile</w:t>
      </w:r>
      <w:r w:rsidR="00FA41E0" w:rsidRPr="00E11F2E">
        <w:rPr>
          <w:lang w:val="ro-RO"/>
        </w:rPr>
        <w:t xml:space="preserve"> arătat</w:t>
      </w:r>
      <w:r w:rsidR="00F93B5A">
        <w:rPr>
          <w:lang w:val="ro-RO"/>
        </w:rPr>
        <w:t>e</w:t>
      </w:r>
      <w:r w:rsidR="00FA41E0" w:rsidRPr="00E11F2E">
        <w:rPr>
          <w:lang w:val="ro-RO"/>
        </w:rPr>
        <w:t xml:space="preserve"> mai sus  </w:t>
      </w:r>
      <w:r w:rsidR="00F93B5A">
        <w:rPr>
          <w:lang w:val="ro-RO"/>
        </w:rPr>
        <w:t>sunt situ</w:t>
      </w:r>
      <w:r w:rsidR="00AB3BC9">
        <w:rPr>
          <w:lang w:val="ro-RO"/>
        </w:rPr>
        <w:t>ate in intravilanul l</w:t>
      </w:r>
      <w:r w:rsidR="00CA7BCB">
        <w:rPr>
          <w:lang w:val="ro-RO"/>
        </w:rPr>
        <w:t>ocalitatii. Din examinarea CF nr. 434915 Timisoara rez</w:t>
      </w:r>
      <w:r w:rsidR="00645BE4">
        <w:rPr>
          <w:lang w:val="ro-RO"/>
        </w:rPr>
        <w:t>ulta ca proprietar pe teren este</w:t>
      </w:r>
      <w:r w:rsidR="00CA7BCB">
        <w:rPr>
          <w:lang w:val="ro-RO"/>
        </w:rPr>
        <w:t xml:space="preserve"> Municipiului Timisoara, domeniu public. </w:t>
      </w:r>
      <w:r w:rsidR="00DC4D15">
        <w:rPr>
          <w:lang w:val="ro-RO"/>
        </w:rPr>
        <w:t xml:space="preserve">Terenurile inscrise in </w:t>
      </w:r>
      <w:r w:rsidR="00CA7BCB">
        <w:rPr>
          <w:lang w:val="ro-RO"/>
        </w:rPr>
        <w:t xml:space="preserve"> CF nr.413162</w:t>
      </w:r>
      <w:r w:rsidR="00FA41E0" w:rsidRPr="00E11F2E">
        <w:rPr>
          <w:rFonts w:eastAsiaTheme="minorHAnsi"/>
          <w:color w:val="000000"/>
          <w:lang w:val="ro-RO"/>
        </w:rPr>
        <w:t xml:space="preserve"> </w:t>
      </w:r>
      <w:r w:rsidR="00CA7BCB">
        <w:rPr>
          <w:rFonts w:eastAsiaTheme="minorHAnsi"/>
          <w:color w:val="000000"/>
          <w:lang w:val="ro-RO"/>
        </w:rPr>
        <w:t xml:space="preserve">Timisoara </w:t>
      </w:r>
      <w:r w:rsidR="00DC4D15">
        <w:rPr>
          <w:rFonts w:eastAsiaTheme="minorHAnsi"/>
          <w:color w:val="000000"/>
          <w:lang w:val="ro-RO"/>
        </w:rPr>
        <w:t xml:space="preserve">(provenita din conversia CF 2) </w:t>
      </w:r>
      <w:r w:rsidR="00CA7BCB">
        <w:rPr>
          <w:rFonts w:eastAsiaTheme="minorHAnsi"/>
          <w:color w:val="000000"/>
          <w:lang w:val="ro-RO"/>
        </w:rPr>
        <w:t>si CF nr. 413760 Timisoara</w:t>
      </w:r>
      <w:r w:rsidR="00645BE4">
        <w:rPr>
          <w:rFonts w:eastAsiaTheme="minorHAnsi"/>
          <w:color w:val="000000"/>
          <w:lang w:val="ro-RO"/>
        </w:rPr>
        <w:t xml:space="preserve"> </w:t>
      </w:r>
      <w:r w:rsidR="00DC4D15">
        <w:rPr>
          <w:rFonts w:eastAsiaTheme="minorHAnsi"/>
          <w:color w:val="000000"/>
          <w:lang w:val="ro-RO"/>
        </w:rPr>
        <w:t>(provenita din conversia CF 2), sunt proprietatea</w:t>
      </w:r>
      <w:r w:rsidR="00CA7BCB">
        <w:rPr>
          <w:rFonts w:eastAsiaTheme="minorHAnsi"/>
          <w:color w:val="000000"/>
          <w:lang w:val="ro-RO"/>
        </w:rPr>
        <w:t xml:space="preserve"> P</w:t>
      </w:r>
      <w:r w:rsidR="00DC4D15">
        <w:rPr>
          <w:rFonts w:eastAsiaTheme="minorHAnsi"/>
          <w:color w:val="000000"/>
          <w:lang w:val="ro-RO"/>
        </w:rPr>
        <w:t>rimariei</w:t>
      </w:r>
      <w:r w:rsidR="00CA7BCB">
        <w:rPr>
          <w:rFonts w:eastAsiaTheme="minorHAnsi"/>
          <w:color w:val="000000"/>
          <w:lang w:val="ro-RO"/>
        </w:rPr>
        <w:t xml:space="preserve"> Municipiului Timisoara</w:t>
      </w:r>
      <w:r w:rsidR="00DC4D15">
        <w:rPr>
          <w:rFonts w:eastAsiaTheme="minorHAnsi"/>
          <w:color w:val="000000"/>
          <w:lang w:val="ro-RO"/>
        </w:rPr>
        <w:t xml:space="preserve">. </w:t>
      </w:r>
      <w:r w:rsidR="00CA7BCB">
        <w:rPr>
          <w:rFonts w:eastAsiaTheme="minorHAnsi"/>
          <w:color w:val="000000"/>
          <w:lang w:val="ro-RO"/>
        </w:rPr>
        <w:t xml:space="preserve"> </w:t>
      </w:r>
      <w:r w:rsidR="00DC4D15">
        <w:rPr>
          <w:rFonts w:eastAsiaTheme="minorHAnsi"/>
          <w:color w:val="000000"/>
          <w:lang w:val="ro-RO"/>
        </w:rPr>
        <w:t>I</w:t>
      </w:r>
      <w:r w:rsidR="00DC4D15" w:rsidRPr="00E11F2E">
        <w:rPr>
          <w:lang w:val="ro-RO"/>
        </w:rPr>
        <w:t xml:space="preserve">n conformitate cu art.2 din HCL nr. </w:t>
      </w:r>
      <w:r w:rsidR="00DC4D15" w:rsidRPr="00E11F2E">
        <w:rPr>
          <w:lang w:val="ro-RO"/>
        </w:rPr>
        <w:lastRenderedPageBreak/>
        <w:t>34/2010 “</w:t>
      </w:r>
      <w:r w:rsidR="00DC4D15" w:rsidRPr="00E11F2E">
        <w:rPr>
          <w:rFonts w:eastAsiaTheme="minorHAnsi"/>
          <w:color w:val="000000"/>
          <w:lang w:val="ro-RO"/>
        </w:rPr>
        <w:t>Terenurile înscrise în C.F. nr.1 şi C.F. nr.2 Timişoara, precum şi cele transcrise în alte cărţi din C.F. nr.1 şi C.F. nr.2 Timişoara, fac parte din domeniul public al Municipului Timişoara”.</w:t>
      </w:r>
      <w:r w:rsidR="00DC4D15">
        <w:rPr>
          <w:rFonts w:eastAsiaTheme="minorHAnsi"/>
          <w:color w:val="000000"/>
          <w:lang w:val="ro-RO"/>
        </w:rPr>
        <w:t xml:space="preserve"> </w:t>
      </w:r>
      <w:r w:rsidR="009918FC">
        <w:rPr>
          <w:rFonts w:eastAsiaTheme="minorHAnsi"/>
          <w:color w:val="000000"/>
          <w:lang w:val="ro-RO"/>
        </w:rPr>
        <w:t>In ceea ce priveste terenul inscris in CF nr.427917 Timisoara, acesta este in proprietatea Statului roman, in folosinta Sfatului Popular al orasului Timisoara.</w:t>
      </w:r>
    </w:p>
    <w:p w:rsidR="007A1C04" w:rsidRDefault="009918FC" w:rsidP="00FA41E0">
      <w:pPr>
        <w:jc w:val="both"/>
        <w:rPr>
          <w:rFonts w:eastAsiaTheme="minorHAnsi"/>
          <w:color w:val="000000"/>
          <w:lang w:val="ro-RO"/>
        </w:rPr>
      </w:pPr>
      <w:r>
        <w:rPr>
          <w:rFonts w:eastAsiaTheme="minorHAnsi"/>
          <w:color w:val="000000"/>
          <w:lang w:val="ro-RO"/>
        </w:rPr>
        <w:t xml:space="preserve">        </w:t>
      </w:r>
      <w:r w:rsidR="00FA41E0" w:rsidRPr="00E11F2E">
        <w:rPr>
          <w:rFonts w:eastAsiaTheme="minorHAnsi"/>
          <w:color w:val="000000"/>
          <w:lang w:val="ro-RO"/>
        </w:rPr>
        <w:t xml:space="preserve"> </w:t>
      </w:r>
      <w:r>
        <w:rPr>
          <w:rFonts w:eastAsiaTheme="minorHAnsi"/>
          <w:color w:val="000000"/>
          <w:lang w:val="ro-RO"/>
        </w:rPr>
        <w:t xml:space="preserve"> </w:t>
      </w:r>
      <w:r w:rsidR="002A0E9C">
        <w:rPr>
          <w:rFonts w:eastAsiaTheme="minorHAnsi"/>
          <w:color w:val="000000"/>
          <w:lang w:val="ro-RO"/>
        </w:rPr>
        <w:t xml:space="preserve">  Ar</w:t>
      </w:r>
      <w:r w:rsidR="002A0E9C" w:rsidRPr="00E11F2E">
        <w:rPr>
          <w:lang w:val="ro-RO"/>
        </w:rPr>
        <w:t>ă</w:t>
      </w:r>
      <w:r w:rsidR="002A0E9C">
        <w:rPr>
          <w:rFonts w:eastAsiaTheme="minorHAnsi"/>
          <w:color w:val="000000"/>
          <w:lang w:val="ro-RO"/>
        </w:rPr>
        <w:t>t</w:t>
      </w:r>
      <w:r w:rsidR="002A0E9C" w:rsidRPr="00E11F2E">
        <w:rPr>
          <w:lang w:val="ro-RO"/>
        </w:rPr>
        <w:t>ă</w:t>
      </w:r>
      <w:r w:rsidR="00FA41E0" w:rsidRPr="00E11F2E">
        <w:rPr>
          <w:rFonts w:eastAsiaTheme="minorHAnsi"/>
          <w:color w:val="000000"/>
          <w:lang w:val="ro-RO"/>
        </w:rPr>
        <w:t>m, totodat</w:t>
      </w:r>
      <w:r w:rsidR="002A0E9C" w:rsidRPr="00E11F2E">
        <w:rPr>
          <w:lang w:val="ro-RO"/>
        </w:rPr>
        <w:t>ă</w:t>
      </w:r>
      <w:r w:rsidR="002A0E9C">
        <w:rPr>
          <w:lang w:val="ro-RO"/>
        </w:rPr>
        <w:t xml:space="preserve">, </w:t>
      </w:r>
      <w:r w:rsidR="00FA41E0" w:rsidRPr="00E11F2E">
        <w:rPr>
          <w:rFonts w:eastAsiaTheme="minorHAnsi"/>
          <w:color w:val="000000"/>
          <w:lang w:val="ro-RO"/>
        </w:rPr>
        <w:t xml:space="preserve"> </w:t>
      </w:r>
      <w:r w:rsidR="002A0E9C">
        <w:rPr>
          <w:rFonts w:eastAsiaTheme="minorHAnsi"/>
          <w:color w:val="000000"/>
          <w:lang w:val="ro-RO"/>
        </w:rPr>
        <w:t>c</w:t>
      </w:r>
      <w:r w:rsidR="002A0E9C" w:rsidRPr="00E11F2E">
        <w:rPr>
          <w:lang w:val="ro-RO"/>
        </w:rPr>
        <w:t>ă</w:t>
      </w:r>
      <w:r w:rsidR="009428ED">
        <w:rPr>
          <w:rFonts w:eastAsiaTheme="minorHAnsi"/>
          <w:color w:val="000000"/>
          <w:lang w:val="ro-RO"/>
        </w:rPr>
        <w:t xml:space="preserve"> </w:t>
      </w:r>
      <w:r w:rsidR="00FA41E0" w:rsidRPr="00E11F2E">
        <w:rPr>
          <w:rFonts w:eastAsiaTheme="minorHAnsi"/>
          <w:color w:val="000000"/>
          <w:lang w:val="ro-RO"/>
        </w:rPr>
        <w:t>Agentia pentru Protectia Mediului Timis</w:t>
      </w:r>
      <w:r w:rsidR="009428ED">
        <w:rPr>
          <w:rFonts w:eastAsiaTheme="minorHAnsi"/>
          <w:color w:val="000000"/>
          <w:lang w:val="ro-RO"/>
        </w:rPr>
        <w:t>,</w:t>
      </w:r>
      <w:r w:rsidR="00FA41E0" w:rsidRPr="00E11F2E">
        <w:rPr>
          <w:rFonts w:eastAsiaTheme="minorHAnsi"/>
          <w:color w:val="000000"/>
          <w:lang w:val="ro-RO"/>
        </w:rPr>
        <w:t xml:space="preserve"> referitor la solicitarea de emitere a acordului de mediu pentru proiectul “Amenajare locuri de parcare pe domeniul public” </w:t>
      </w:r>
      <w:r w:rsidR="009428ED">
        <w:rPr>
          <w:rFonts w:eastAsiaTheme="minorHAnsi"/>
          <w:color w:val="000000"/>
          <w:lang w:val="ro-RO"/>
        </w:rPr>
        <w:t xml:space="preserve">ne transmite </w:t>
      </w:r>
      <w:r w:rsidR="00FA41E0" w:rsidRPr="00E11F2E">
        <w:rPr>
          <w:rFonts w:eastAsiaTheme="minorHAnsi"/>
          <w:color w:val="000000"/>
          <w:lang w:val="ro-RO"/>
        </w:rPr>
        <w:t>ca aceasta va fi posibila numai in situatia în care s</w:t>
      </w:r>
      <w:r w:rsidR="002A0E9C">
        <w:rPr>
          <w:rFonts w:eastAsiaTheme="minorHAnsi"/>
          <w:color w:val="000000"/>
          <w:lang w:val="ro-RO"/>
        </w:rPr>
        <w:t>e va prezenta dovada din care s</w:t>
      </w:r>
      <w:r w:rsidR="002A0E9C" w:rsidRPr="00E11F2E">
        <w:rPr>
          <w:lang w:val="ro-RO"/>
        </w:rPr>
        <w:t>ă</w:t>
      </w:r>
      <w:r w:rsidR="00FA41E0" w:rsidRPr="00E11F2E">
        <w:rPr>
          <w:rFonts w:eastAsiaTheme="minorHAnsi"/>
          <w:color w:val="000000"/>
          <w:lang w:val="ro-RO"/>
        </w:rPr>
        <w:t xml:space="preserve"> reias</w:t>
      </w:r>
      <w:r w:rsidR="000442E0" w:rsidRPr="00E11F2E">
        <w:rPr>
          <w:lang w:val="ro-RO"/>
        </w:rPr>
        <w:t>ă</w:t>
      </w:r>
      <w:r w:rsidR="000442E0">
        <w:rPr>
          <w:rFonts w:eastAsiaTheme="minorHAnsi"/>
          <w:color w:val="000000"/>
          <w:lang w:val="ro-RO"/>
        </w:rPr>
        <w:t xml:space="preserve"> c</w:t>
      </w:r>
      <w:r w:rsidR="000442E0" w:rsidRPr="00E11F2E">
        <w:rPr>
          <w:lang w:val="ro-RO"/>
        </w:rPr>
        <w:t>ă</w:t>
      </w:r>
      <w:r w:rsidR="000442E0">
        <w:rPr>
          <w:lang w:val="ro-RO"/>
        </w:rPr>
        <w:t xml:space="preserve"> </w:t>
      </w:r>
      <w:r w:rsidR="00FA41E0" w:rsidRPr="00E11F2E">
        <w:rPr>
          <w:rFonts w:eastAsiaTheme="minorHAnsi"/>
          <w:color w:val="000000"/>
          <w:lang w:val="ro-RO"/>
        </w:rPr>
        <w:t>lucrarea propu</w:t>
      </w:r>
      <w:r w:rsidR="000442E0">
        <w:rPr>
          <w:rFonts w:eastAsiaTheme="minorHAnsi"/>
          <w:color w:val="000000"/>
          <w:lang w:val="ro-RO"/>
        </w:rPr>
        <w:t>sa constituie “utilitate public</w:t>
      </w:r>
      <w:r w:rsidR="000442E0" w:rsidRPr="00E11F2E">
        <w:rPr>
          <w:lang w:val="ro-RO"/>
        </w:rPr>
        <w:t>ă</w:t>
      </w:r>
      <w:r w:rsidR="007A1C04">
        <w:rPr>
          <w:rFonts w:eastAsiaTheme="minorHAnsi"/>
          <w:color w:val="000000"/>
          <w:lang w:val="ro-RO"/>
        </w:rPr>
        <w:t>”.</w:t>
      </w:r>
    </w:p>
    <w:p w:rsidR="00DF247D" w:rsidRPr="00DF247D" w:rsidRDefault="00FA41E0" w:rsidP="00DF247D">
      <w:pPr>
        <w:shd w:val="clear" w:color="auto" w:fill="FFFFFF"/>
        <w:jc w:val="both"/>
        <w:rPr>
          <w:rFonts w:ascii="Verdana" w:hAnsi="Verdana"/>
          <w:color w:val="000000"/>
          <w:sz w:val="18"/>
          <w:szCs w:val="18"/>
        </w:rPr>
      </w:pPr>
      <w:r w:rsidRPr="00E11F2E">
        <w:rPr>
          <w:rFonts w:eastAsiaTheme="minorHAnsi"/>
          <w:color w:val="000000"/>
          <w:lang w:val="ro-RO"/>
        </w:rPr>
        <w:t xml:space="preserve">            In conformitate cu prevederile art.2 alin.1 din Legea nr.</w:t>
      </w:r>
      <w:r>
        <w:rPr>
          <w:rFonts w:eastAsiaTheme="minorHAnsi"/>
          <w:color w:val="000000"/>
          <w:lang w:val="ro-RO"/>
        </w:rPr>
        <w:t xml:space="preserve"> </w:t>
      </w:r>
      <w:r w:rsidRPr="00E11F2E">
        <w:rPr>
          <w:rFonts w:eastAsiaTheme="minorHAnsi"/>
          <w:color w:val="000000"/>
          <w:lang w:val="ro-RO"/>
        </w:rPr>
        <w:t>255/2010, s</w:t>
      </w:r>
      <w:r w:rsidRPr="00E11F2E">
        <w:rPr>
          <w:lang w:val="ro-RO"/>
        </w:rPr>
        <w:t>unt declarate de utilitate publica l</w:t>
      </w:r>
      <w:r w:rsidRPr="00E11F2E">
        <w:rPr>
          <w:rFonts w:eastAsiaTheme="minorHAnsi"/>
          <w:lang w:val="ro-RO"/>
        </w:rPr>
        <w:t>ucrările de construcţie, reabilitare şi modernizare de drumuri de interes naţional, judeţean şi local.</w:t>
      </w:r>
      <w:r w:rsidR="003D085E">
        <w:rPr>
          <w:rFonts w:eastAsiaTheme="minorHAnsi"/>
          <w:lang w:val="ro-RO"/>
        </w:rPr>
        <w:t xml:space="preserve"> In sensul art.2 alin.3 din O.G. nr.43/1997 „</w:t>
      </w:r>
      <w:proofErr w:type="spellStart"/>
      <w:r w:rsidR="00DF247D" w:rsidRPr="00DF247D">
        <w:rPr>
          <w:color w:val="000000"/>
        </w:rPr>
        <w:t>Fac</w:t>
      </w:r>
      <w:proofErr w:type="spellEnd"/>
      <w:r w:rsidR="00DF247D" w:rsidRPr="00DF247D">
        <w:rPr>
          <w:color w:val="000000"/>
        </w:rPr>
        <w:t xml:space="preserve"> parte </w:t>
      </w:r>
      <w:proofErr w:type="spellStart"/>
      <w:r w:rsidR="00DF247D" w:rsidRPr="00DF247D">
        <w:rPr>
          <w:color w:val="000000"/>
        </w:rPr>
        <w:t>integrantă</w:t>
      </w:r>
      <w:proofErr w:type="spellEnd"/>
      <w:r w:rsidR="00DF247D" w:rsidRPr="00DF247D">
        <w:rPr>
          <w:color w:val="000000"/>
        </w:rPr>
        <w:t xml:space="preserve"> din drum: </w:t>
      </w:r>
      <w:proofErr w:type="spellStart"/>
      <w:r w:rsidR="00DF247D" w:rsidRPr="00DF247D">
        <w:rPr>
          <w:color w:val="000000"/>
        </w:rPr>
        <w:t>ampriza</w:t>
      </w:r>
      <w:proofErr w:type="spellEnd"/>
      <w:r w:rsidR="00DF247D" w:rsidRPr="00DF247D">
        <w:rPr>
          <w:color w:val="000000"/>
        </w:rPr>
        <w:t xml:space="preserve"> </w:t>
      </w:r>
      <w:proofErr w:type="spellStart"/>
      <w:r w:rsidR="00DF247D" w:rsidRPr="00DF247D">
        <w:rPr>
          <w:color w:val="000000"/>
        </w:rPr>
        <w:t>şi</w:t>
      </w:r>
      <w:proofErr w:type="spellEnd"/>
      <w:r w:rsidR="00DF247D" w:rsidRPr="00DF247D">
        <w:rPr>
          <w:color w:val="000000"/>
        </w:rPr>
        <w:t xml:space="preserve"> </w:t>
      </w:r>
      <w:proofErr w:type="spellStart"/>
      <w:r w:rsidR="00DF247D" w:rsidRPr="00DF247D">
        <w:rPr>
          <w:color w:val="000000"/>
        </w:rPr>
        <w:t>zonele</w:t>
      </w:r>
      <w:proofErr w:type="spellEnd"/>
      <w:r w:rsidR="00DF247D" w:rsidRPr="00DF247D">
        <w:rPr>
          <w:color w:val="000000"/>
        </w:rPr>
        <w:t xml:space="preserve"> de </w:t>
      </w:r>
      <w:proofErr w:type="spellStart"/>
      <w:r w:rsidR="00DF247D" w:rsidRPr="00DF247D">
        <w:rPr>
          <w:color w:val="000000"/>
        </w:rPr>
        <w:t>siguranţă</w:t>
      </w:r>
      <w:proofErr w:type="spellEnd"/>
      <w:r w:rsidR="00DF247D" w:rsidRPr="00DF247D">
        <w:rPr>
          <w:color w:val="000000"/>
        </w:rPr>
        <w:t xml:space="preserve">, </w:t>
      </w:r>
      <w:proofErr w:type="spellStart"/>
      <w:r w:rsidR="00DF247D" w:rsidRPr="00DF247D">
        <w:rPr>
          <w:color w:val="000000"/>
        </w:rPr>
        <w:t>suprastructura</w:t>
      </w:r>
      <w:proofErr w:type="spellEnd"/>
      <w:r w:rsidR="00DF247D" w:rsidRPr="00DF247D">
        <w:rPr>
          <w:color w:val="000000"/>
        </w:rPr>
        <w:t xml:space="preserve"> </w:t>
      </w:r>
      <w:proofErr w:type="spellStart"/>
      <w:r w:rsidR="00DF247D" w:rsidRPr="00DF247D">
        <w:rPr>
          <w:color w:val="000000"/>
        </w:rPr>
        <w:t>şi</w:t>
      </w:r>
      <w:proofErr w:type="spellEnd"/>
      <w:r w:rsidR="00DF247D" w:rsidRPr="00DF247D">
        <w:rPr>
          <w:color w:val="000000"/>
        </w:rPr>
        <w:t xml:space="preserve"> </w:t>
      </w:r>
      <w:proofErr w:type="spellStart"/>
      <w:r w:rsidR="00DF247D" w:rsidRPr="00DF247D">
        <w:rPr>
          <w:color w:val="000000"/>
        </w:rPr>
        <w:t>infrastructura</w:t>
      </w:r>
      <w:proofErr w:type="spellEnd"/>
      <w:r w:rsidR="00DF247D" w:rsidRPr="00DF247D">
        <w:rPr>
          <w:color w:val="000000"/>
        </w:rPr>
        <w:t xml:space="preserve"> </w:t>
      </w:r>
      <w:proofErr w:type="spellStart"/>
      <w:r w:rsidR="00DF247D" w:rsidRPr="00DF247D">
        <w:rPr>
          <w:color w:val="000000"/>
        </w:rPr>
        <w:t>drumului</w:t>
      </w:r>
      <w:proofErr w:type="spellEnd"/>
      <w:r w:rsidR="00DF247D" w:rsidRPr="00DF247D">
        <w:rPr>
          <w:color w:val="000000"/>
        </w:rPr>
        <w:t xml:space="preserve">, </w:t>
      </w:r>
      <w:proofErr w:type="spellStart"/>
      <w:r w:rsidR="00DF247D" w:rsidRPr="00DF247D">
        <w:rPr>
          <w:color w:val="000000"/>
        </w:rPr>
        <w:t>podurile</w:t>
      </w:r>
      <w:proofErr w:type="spellEnd"/>
      <w:r w:rsidR="00DF247D" w:rsidRPr="00DF247D">
        <w:rPr>
          <w:color w:val="000000"/>
        </w:rPr>
        <w:t xml:space="preserve">, </w:t>
      </w:r>
      <w:proofErr w:type="spellStart"/>
      <w:r w:rsidR="00DF247D" w:rsidRPr="00DF247D">
        <w:rPr>
          <w:color w:val="000000"/>
        </w:rPr>
        <w:t>podeţele</w:t>
      </w:r>
      <w:proofErr w:type="spellEnd"/>
      <w:r w:rsidR="00DF247D" w:rsidRPr="00DF247D">
        <w:rPr>
          <w:color w:val="000000"/>
        </w:rPr>
        <w:t xml:space="preserve">, </w:t>
      </w:r>
      <w:proofErr w:type="spellStart"/>
      <w:r w:rsidR="00DF247D" w:rsidRPr="00DF247D">
        <w:rPr>
          <w:color w:val="000000"/>
        </w:rPr>
        <w:t>şanţurile</w:t>
      </w:r>
      <w:proofErr w:type="spellEnd"/>
      <w:r w:rsidR="00DF247D" w:rsidRPr="00DF247D">
        <w:rPr>
          <w:color w:val="000000"/>
        </w:rPr>
        <w:t xml:space="preserve">, </w:t>
      </w:r>
      <w:proofErr w:type="spellStart"/>
      <w:r w:rsidR="00DF247D" w:rsidRPr="00DF247D">
        <w:rPr>
          <w:color w:val="000000"/>
        </w:rPr>
        <w:t>rigolele</w:t>
      </w:r>
      <w:proofErr w:type="spellEnd"/>
      <w:r w:rsidR="00DF247D" w:rsidRPr="00DF247D">
        <w:rPr>
          <w:color w:val="000000"/>
        </w:rPr>
        <w:t xml:space="preserve">, </w:t>
      </w:r>
      <w:proofErr w:type="spellStart"/>
      <w:r w:rsidR="00DF247D" w:rsidRPr="00DF247D">
        <w:rPr>
          <w:color w:val="000000"/>
        </w:rPr>
        <w:t>viaductele</w:t>
      </w:r>
      <w:proofErr w:type="spellEnd"/>
      <w:r w:rsidR="00DF247D" w:rsidRPr="00DF247D">
        <w:rPr>
          <w:color w:val="000000"/>
        </w:rPr>
        <w:t xml:space="preserve">, </w:t>
      </w:r>
      <w:proofErr w:type="spellStart"/>
      <w:r w:rsidR="00DF247D" w:rsidRPr="00DF247D">
        <w:rPr>
          <w:color w:val="000000"/>
        </w:rPr>
        <w:t>pasajele</w:t>
      </w:r>
      <w:proofErr w:type="spellEnd"/>
      <w:r w:rsidR="00DF247D" w:rsidRPr="00DF247D">
        <w:rPr>
          <w:color w:val="000000"/>
        </w:rPr>
        <w:t xml:space="preserve"> </w:t>
      </w:r>
      <w:proofErr w:type="spellStart"/>
      <w:r w:rsidR="00DF247D" w:rsidRPr="00DF247D">
        <w:rPr>
          <w:color w:val="000000"/>
        </w:rPr>
        <w:t>denivelate</w:t>
      </w:r>
      <w:proofErr w:type="spellEnd"/>
      <w:r w:rsidR="00DF247D" w:rsidRPr="00DF247D">
        <w:rPr>
          <w:color w:val="000000"/>
        </w:rPr>
        <w:t xml:space="preserve">, </w:t>
      </w:r>
      <w:proofErr w:type="spellStart"/>
      <w:r w:rsidR="00DF247D" w:rsidRPr="00DF247D">
        <w:rPr>
          <w:color w:val="000000"/>
        </w:rPr>
        <w:t>zonele</w:t>
      </w:r>
      <w:proofErr w:type="spellEnd"/>
      <w:r w:rsidR="00DF247D" w:rsidRPr="00DF247D">
        <w:rPr>
          <w:color w:val="000000"/>
        </w:rPr>
        <w:t xml:space="preserve"> de sub </w:t>
      </w:r>
      <w:proofErr w:type="spellStart"/>
      <w:r w:rsidR="00DF247D" w:rsidRPr="00DF247D">
        <w:rPr>
          <w:color w:val="000000"/>
        </w:rPr>
        <w:t>pasajele</w:t>
      </w:r>
      <w:proofErr w:type="spellEnd"/>
      <w:r w:rsidR="00DF247D" w:rsidRPr="00DF247D">
        <w:rPr>
          <w:color w:val="000000"/>
        </w:rPr>
        <w:t xml:space="preserve"> </w:t>
      </w:r>
      <w:proofErr w:type="spellStart"/>
      <w:r w:rsidR="00DF247D" w:rsidRPr="00DF247D">
        <w:rPr>
          <w:color w:val="000000"/>
        </w:rPr>
        <w:t>rutiere</w:t>
      </w:r>
      <w:proofErr w:type="spellEnd"/>
      <w:r w:rsidR="00DF247D" w:rsidRPr="00DF247D">
        <w:rPr>
          <w:color w:val="000000"/>
        </w:rPr>
        <w:t xml:space="preserve">, </w:t>
      </w:r>
      <w:proofErr w:type="spellStart"/>
      <w:r w:rsidR="00DF247D" w:rsidRPr="00DF247D">
        <w:rPr>
          <w:color w:val="000000"/>
        </w:rPr>
        <w:t>tunelurile</w:t>
      </w:r>
      <w:proofErr w:type="spellEnd"/>
      <w:r w:rsidR="00DF247D" w:rsidRPr="00DF247D">
        <w:rPr>
          <w:color w:val="000000"/>
        </w:rPr>
        <w:t xml:space="preserve"> </w:t>
      </w:r>
      <w:proofErr w:type="spellStart"/>
      <w:r w:rsidR="00DF247D" w:rsidRPr="00DF247D">
        <w:rPr>
          <w:color w:val="000000"/>
        </w:rPr>
        <w:t>şi</w:t>
      </w:r>
      <w:proofErr w:type="spellEnd"/>
      <w:r w:rsidR="00DF247D" w:rsidRPr="00DF247D">
        <w:rPr>
          <w:color w:val="000000"/>
        </w:rPr>
        <w:t xml:space="preserve"> </w:t>
      </w:r>
      <w:proofErr w:type="spellStart"/>
      <w:r w:rsidR="00DF247D" w:rsidRPr="00DF247D">
        <w:rPr>
          <w:color w:val="000000"/>
        </w:rPr>
        <w:t>alte</w:t>
      </w:r>
      <w:proofErr w:type="spellEnd"/>
      <w:r w:rsidR="00DF247D" w:rsidRPr="00DF247D">
        <w:rPr>
          <w:color w:val="000000"/>
        </w:rPr>
        <w:t xml:space="preserve"> </w:t>
      </w:r>
      <w:proofErr w:type="spellStart"/>
      <w:r w:rsidR="00DF247D" w:rsidRPr="00DF247D">
        <w:rPr>
          <w:color w:val="000000"/>
        </w:rPr>
        <w:t>lucrări</w:t>
      </w:r>
      <w:proofErr w:type="spellEnd"/>
      <w:r w:rsidR="00DF247D" w:rsidRPr="00DF247D">
        <w:rPr>
          <w:color w:val="000000"/>
        </w:rPr>
        <w:t xml:space="preserve"> de </w:t>
      </w:r>
      <w:proofErr w:type="spellStart"/>
      <w:r w:rsidR="00DF247D" w:rsidRPr="00DF247D">
        <w:rPr>
          <w:color w:val="000000"/>
        </w:rPr>
        <w:t>artă</w:t>
      </w:r>
      <w:proofErr w:type="spellEnd"/>
      <w:r w:rsidR="00DF247D" w:rsidRPr="00DF247D">
        <w:rPr>
          <w:color w:val="000000"/>
        </w:rPr>
        <w:t xml:space="preserve">, </w:t>
      </w:r>
      <w:proofErr w:type="spellStart"/>
      <w:r w:rsidR="00DF247D" w:rsidRPr="00DF247D">
        <w:rPr>
          <w:color w:val="000000"/>
        </w:rPr>
        <w:t>construcţiile</w:t>
      </w:r>
      <w:proofErr w:type="spellEnd"/>
      <w:r w:rsidR="00DF247D" w:rsidRPr="00DF247D">
        <w:rPr>
          <w:color w:val="000000"/>
        </w:rPr>
        <w:t xml:space="preserve"> de </w:t>
      </w:r>
      <w:proofErr w:type="spellStart"/>
      <w:r w:rsidR="00DF247D" w:rsidRPr="00DF247D">
        <w:rPr>
          <w:color w:val="000000"/>
        </w:rPr>
        <w:t>apărare</w:t>
      </w:r>
      <w:proofErr w:type="spellEnd"/>
      <w:r w:rsidR="00DF247D" w:rsidRPr="00DF247D">
        <w:rPr>
          <w:color w:val="000000"/>
        </w:rPr>
        <w:t xml:space="preserve">, </w:t>
      </w:r>
      <w:proofErr w:type="spellStart"/>
      <w:r w:rsidR="00DF247D" w:rsidRPr="00DF247D">
        <w:rPr>
          <w:color w:val="000000"/>
        </w:rPr>
        <w:t>protecţie</w:t>
      </w:r>
      <w:proofErr w:type="spellEnd"/>
      <w:r w:rsidR="00DF247D" w:rsidRPr="00DF247D">
        <w:rPr>
          <w:color w:val="000000"/>
        </w:rPr>
        <w:t xml:space="preserve"> </w:t>
      </w:r>
      <w:proofErr w:type="spellStart"/>
      <w:r w:rsidR="00DF247D" w:rsidRPr="00DF247D">
        <w:rPr>
          <w:color w:val="000000"/>
        </w:rPr>
        <w:t>şi</w:t>
      </w:r>
      <w:proofErr w:type="spellEnd"/>
      <w:r w:rsidR="00DF247D" w:rsidRPr="00DF247D">
        <w:rPr>
          <w:color w:val="000000"/>
        </w:rPr>
        <w:t xml:space="preserve"> </w:t>
      </w:r>
      <w:proofErr w:type="spellStart"/>
      <w:r w:rsidR="00DF247D" w:rsidRPr="00DF247D">
        <w:rPr>
          <w:color w:val="000000"/>
        </w:rPr>
        <w:t>consolidare</w:t>
      </w:r>
      <w:proofErr w:type="spellEnd"/>
      <w:r w:rsidR="00DF247D" w:rsidRPr="00DF247D">
        <w:rPr>
          <w:color w:val="000000"/>
        </w:rPr>
        <w:t xml:space="preserve">, </w:t>
      </w:r>
      <w:proofErr w:type="spellStart"/>
      <w:r w:rsidR="00DF247D" w:rsidRPr="00DF247D">
        <w:rPr>
          <w:color w:val="000000"/>
        </w:rPr>
        <w:t>trotuarele</w:t>
      </w:r>
      <w:proofErr w:type="spellEnd"/>
      <w:r w:rsidR="00DF247D" w:rsidRPr="00DF247D">
        <w:rPr>
          <w:color w:val="000000"/>
        </w:rPr>
        <w:t xml:space="preserve">, </w:t>
      </w:r>
      <w:proofErr w:type="spellStart"/>
      <w:r w:rsidR="00DF247D" w:rsidRPr="00DF247D">
        <w:rPr>
          <w:color w:val="000000"/>
        </w:rPr>
        <w:t>pistele</w:t>
      </w:r>
      <w:proofErr w:type="spellEnd"/>
      <w:r w:rsidR="00DF247D" w:rsidRPr="00DF247D">
        <w:rPr>
          <w:color w:val="000000"/>
        </w:rPr>
        <w:t xml:space="preserve"> </w:t>
      </w:r>
      <w:proofErr w:type="spellStart"/>
      <w:r w:rsidR="00DF247D" w:rsidRPr="00DF247D">
        <w:rPr>
          <w:color w:val="000000"/>
        </w:rPr>
        <w:t>pentru</w:t>
      </w:r>
      <w:proofErr w:type="spellEnd"/>
      <w:r w:rsidR="00DF247D" w:rsidRPr="00DF247D">
        <w:rPr>
          <w:color w:val="000000"/>
        </w:rPr>
        <w:t xml:space="preserve"> </w:t>
      </w:r>
      <w:proofErr w:type="spellStart"/>
      <w:r w:rsidR="00DF247D" w:rsidRPr="00DF247D">
        <w:rPr>
          <w:color w:val="000000"/>
        </w:rPr>
        <w:t>ciclişti</w:t>
      </w:r>
      <w:proofErr w:type="spellEnd"/>
      <w:r w:rsidR="00DF247D" w:rsidRPr="00DF247D">
        <w:rPr>
          <w:color w:val="000000"/>
        </w:rPr>
        <w:t xml:space="preserve">, </w:t>
      </w:r>
      <w:proofErr w:type="spellStart"/>
      <w:r w:rsidR="00DF247D" w:rsidRPr="00DF247D">
        <w:rPr>
          <w:color w:val="000000"/>
        </w:rPr>
        <w:t>locurile</w:t>
      </w:r>
      <w:proofErr w:type="spellEnd"/>
      <w:r w:rsidR="00DF247D" w:rsidRPr="00DF247D">
        <w:rPr>
          <w:color w:val="000000"/>
        </w:rPr>
        <w:t xml:space="preserve"> de </w:t>
      </w:r>
      <w:proofErr w:type="spellStart"/>
      <w:r w:rsidR="00DF247D" w:rsidRPr="00DF247D">
        <w:rPr>
          <w:color w:val="000000"/>
        </w:rPr>
        <w:t>parcare</w:t>
      </w:r>
      <w:proofErr w:type="spellEnd"/>
      <w:r w:rsidR="00DF247D" w:rsidRPr="00DF247D">
        <w:rPr>
          <w:color w:val="000000"/>
        </w:rPr>
        <w:t xml:space="preserve">, </w:t>
      </w:r>
      <w:proofErr w:type="spellStart"/>
      <w:r w:rsidR="00DF247D" w:rsidRPr="00DF247D">
        <w:rPr>
          <w:color w:val="000000"/>
        </w:rPr>
        <w:t>oprire</w:t>
      </w:r>
      <w:proofErr w:type="spellEnd"/>
      <w:r w:rsidR="00DF247D" w:rsidRPr="00DF247D">
        <w:rPr>
          <w:color w:val="000000"/>
        </w:rPr>
        <w:t xml:space="preserve"> </w:t>
      </w:r>
      <w:proofErr w:type="spellStart"/>
      <w:r w:rsidR="00DF247D" w:rsidRPr="00DF247D">
        <w:rPr>
          <w:color w:val="000000"/>
        </w:rPr>
        <w:t>şi</w:t>
      </w:r>
      <w:proofErr w:type="spellEnd"/>
      <w:r w:rsidR="00DF247D" w:rsidRPr="00DF247D">
        <w:rPr>
          <w:color w:val="000000"/>
        </w:rPr>
        <w:t xml:space="preserve"> </w:t>
      </w:r>
      <w:proofErr w:type="spellStart"/>
      <w:r w:rsidR="00DF247D" w:rsidRPr="00DF247D">
        <w:rPr>
          <w:color w:val="000000"/>
        </w:rPr>
        <w:t>staţionare</w:t>
      </w:r>
      <w:proofErr w:type="spellEnd"/>
      <w:r w:rsidR="00DF247D" w:rsidRPr="00DF247D">
        <w:rPr>
          <w:color w:val="000000"/>
        </w:rPr>
        <w:t xml:space="preserve">, </w:t>
      </w:r>
      <w:proofErr w:type="spellStart"/>
      <w:r w:rsidR="00DF247D" w:rsidRPr="00DF247D">
        <w:rPr>
          <w:color w:val="000000"/>
        </w:rPr>
        <w:t>staţiile</w:t>
      </w:r>
      <w:proofErr w:type="spellEnd"/>
      <w:r w:rsidR="00DF247D" w:rsidRPr="00DF247D">
        <w:rPr>
          <w:color w:val="000000"/>
        </w:rPr>
        <w:t xml:space="preserve"> de </w:t>
      </w:r>
      <w:proofErr w:type="spellStart"/>
      <w:r w:rsidR="00DF247D" w:rsidRPr="00DF247D">
        <w:rPr>
          <w:color w:val="000000"/>
        </w:rPr>
        <w:t>taxare</w:t>
      </w:r>
      <w:proofErr w:type="spellEnd"/>
      <w:r w:rsidR="00DF247D" w:rsidRPr="00DF247D">
        <w:rPr>
          <w:color w:val="000000"/>
        </w:rPr>
        <w:t xml:space="preserve">, </w:t>
      </w:r>
      <w:proofErr w:type="spellStart"/>
      <w:r w:rsidR="00DF247D" w:rsidRPr="00DF247D">
        <w:rPr>
          <w:color w:val="000000"/>
        </w:rPr>
        <w:t>bretelele</w:t>
      </w:r>
      <w:proofErr w:type="spellEnd"/>
      <w:r w:rsidR="00DF247D" w:rsidRPr="00DF247D">
        <w:rPr>
          <w:color w:val="000000"/>
        </w:rPr>
        <w:t xml:space="preserve"> de </w:t>
      </w:r>
      <w:proofErr w:type="spellStart"/>
      <w:r w:rsidR="00DF247D" w:rsidRPr="00DF247D">
        <w:rPr>
          <w:color w:val="000000"/>
        </w:rPr>
        <w:t>acces</w:t>
      </w:r>
      <w:proofErr w:type="spellEnd"/>
      <w:r w:rsidR="00DF247D" w:rsidRPr="00DF247D">
        <w:rPr>
          <w:color w:val="000000"/>
        </w:rPr>
        <w:t xml:space="preserve">, </w:t>
      </w:r>
      <w:proofErr w:type="spellStart"/>
      <w:r w:rsidR="00DF247D" w:rsidRPr="00DF247D">
        <w:rPr>
          <w:color w:val="000000"/>
        </w:rPr>
        <w:t>drumurile</w:t>
      </w:r>
      <w:proofErr w:type="spellEnd"/>
      <w:r w:rsidR="00DF247D" w:rsidRPr="00DF247D">
        <w:rPr>
          <w:color w:val="000000"/>
        </w:rPr>
        <w:t xml:space="preserve"> </w:t>
      </w:r>
      <w:proofErr w:type="spellStart"/>
      <w:r w:rsidR="00DF247D" w:rsidRPr="00DF247D">
        <w:rPr>
          <w:color w:val="000000"/>
        </w:rPr>
        <w:t>tehnologice</w:t>
      </w:r>
      <w:proofErr w:type="spellEnd"/>
      <w:r w:rsidR="00DF247D" w:rsidRPr="00DF247D">
        <w:rPr>
          <w:color w:val="000000"/>
        </w:rPr>
        <w:t xml:space="preserve"> </w:t>
      </w:r>
      <w:proofErr w:type="spellStart"/>
      <w:r w:rsidR="00DF247D" w:rsidRPr="00DF247D">
        <w:rPr>
          <w:color w:val="000000"/>
        </w:rPr>
        <w:t>amenajate</w:t>
      </w:r>
      <w:proofErr w:type="spellEnd"/>
      <w:r w:rsidR="00DF247D" w:rsidRPr="00DF247D">
        <w:rPr>
          <w:color w:val="000000"/>
        </w:rPr>
        <w:t xml:space="preserve"> </w:t>
      </w:r>
      <w:proofErr w:type="spellStart"/>
      <w:r w:rsidR="00DF247D" w:rsidRPr="00DF247D">
        <w:rPr>
          <w:color w:val="000000"/>
        </w:rPr>
        <w:t>pentru</w:t>
      </w:r>
      <w:proofErr w:type="spellEnd"/>
      <w:r w:rsidR="00DF247D" w:rsidRPr="00DF247D">
        <w:rPr>
          <w:color w:val="000000"/>
        </w:rPr>
        <w:t xml:space="preserve"> </w:t>
      </w:r>
      <w:proofErr w:type="spellStart"/>
      <w:r w:rsidR="00DF247D" w:rsidRPr="00DF247D">
        <w:rPr>
          <w:color w:val="000000"/>
        </w:rPr>
        <w:t>întreţinerea</w:t>
      </w:r>
      <w:proofErr w:type="spellEnd"/>
      <w:r w:rsidR="00DF247D" w:rsidRPr="00DF247D">
        <w:rPr>
          <w:color w:val="000000"/>
        </w:rPr>
        <w:t xml:space="preserve"> </w:t>
      </w:r>
      <w:proofErr w:type="spellStart"/>
      <w:r w:rsidR="00DF247D" w:rsidRPr="00DF247D">
        <w:rPr>
          <w:color w:val="000000"/>
        </w:rPr>
        <w:t>autostrăzilor</w:t>
      </w:r>
      <w:proofErr w:type="spellEnd"/>
      <w:r w:rsidR="00DF247D" w:rsidRPr="00DF247D">
        <w:rPr>
          <w:color w:val="000000"/>
        </w:rPr>
        <w:t xml:space="preserve">, </w:t>
      </w:r>
      <w:proofErr w:type="spellStart"/>
      <w:r w:rsidR="00DF247D" w:rsidRPr="00DF247D">
        <w:rPr>
          <w:color w:val="000000"/>
        </w:rPr>
        <w:t>indicatoarele</w:t>
      </w:r>
      <w:proofErr w:type="spellEnd"/>
      <w:r w:rsidR="00DF247D" w:rsidRPr="00DF247D">
        <w:rPr>
          <w:color w:val="000000"/>
        </w:rPr>
        <w:t xml:space="preserve"> de </w:t>
      </w:r>
      <w:proofErr w:type="spellStart"/>
      <w:r w:rsidR="00DF247D" w:rsidRPr="00DF247D">
        <w:rPr>
          <w:color w:val="000000"/>
        </w:rPr>
        <w:t>semnalizare</w:t>
      </w:r>
      <w:proofErr w:type="spellEnd"/>
      <w:r w:rsidR="00DF247D" w:rsidRPr="00DF247D">
        <w:rPr>
          <w:color w:val="000000"/>
        </w:rPr>
        <w:t xml:space="preserve"> </w:t>
      </w:r>
      <w:proofErr w:type="spellStart"/>
      <w:r w:rsidR="00DF247D" w:rsidRPr="00DF247D">
        <w:rPr>
          <w:color w:val="000000"/>
        </w:rPr>
        <w:t>rutieră</w:t>
      </w:r>
      <w:proofErr w:type="spellEnd"/>
      <w:r w:rsidR="00DF247D" w:rsidRPr="00DF247D">
        <w:rPr>
          <w:color w:val="000000"/>
        </w:rPr>
        <w:t xml:space="preserve"> </w:t>
      </w:r>
      <w:proofErr w:type="spellStart"/>
      <w:r w:rsidR="00DF247D" w:rsidRPr="00DF247D">
        <w:rPr>
          <w:color w:val="000000"/>
        </w:rPr>
        <w:t>şi</w:t>
      </w:r>
      <w:proofErr w:type="spellEnd"/>
      <w:r w:rsidR="00DF247D" w:rsidRPr="00DF247D">
        <w:rPr>
          <w:color w:val="000000"/>
        </w:rPr>
        <w:t xml:space="preserve"> </w:t>
      </w:r>
      <w:proofErr w:type="spellStart"/>
      <w:r w:rsidR="00DF247D" w:rsidRPr="00DF247D">
        <w:rPr>
          <w:color w:val="000000"/>
        </w:rPr>
        <w:t>alte</w:t>
      </w:r>
      <w:proofErr w:type="spellEnd"/>
      <w:r w:rsidR="00DF247D" w:rsidRPr="00DF247D">
        <w:rPr>
          <w:color w:val="000000"/>
        </w:rPr>
        <w:t xml:space="preserve"> </w:t>
      </w:r>
      <w:proofErr w:type="spellStart"/>
      <w:r w:rsidR="00DF247D" w:rsidRPr="00DF247D">
        <w:rPr>
          <w:color w:val="000000"/>
        </w:rPr>
        <w:t>dotări</w:t>
      </w:r>
      <w:proofErr w:type="spellEnd"/>
      <w:r w:rsidR="00DF247D" w:rsidRPr="00DF247D">
        <w:rPr>
          <w:color w:val="000000"/>
        </w:rPr>
        <w:t xml:space="preserve"> </w:t>
      </w:r>
      <w:proofErr w:type="spellStart"/>
      <w:r w:rsidR="00DF247D" w:rsidRPr="00DF247D">
        <w:rPr>
          <w:color w:val="000000"/>
        </w:rPr>
        <w:t>pentru</w:t>
      </w:r>
      <w:proofErr w:type="spellEnd"/>
      <w:r w:rsidR="00DF247D" w:rsidRPr="00DF247D">
        <w:rPr>
          <w:color w:val="000000"/>
        </w:rPr>
        <w:t xml:space="preserve"> </w:t>
      </w:r>
      <w:proofErr w:type="spellStart"/>
      <w:r w:rsidR="00DF247D" w:rsidRPr="00DF247D">
        <w:rPr>
          <w:color w:val="000000"/>
        </w:rPr>
        <w:t>siguranţa</w:t>
      </w:r>
      <w:proofErr w:type="spellEnd"/>
      <w:r w:rsidR="00DF247D" w:rsidRPr="00DF247D">
        <w:rPr>
          <w:color w:val="000000"/>
        </w:rPr>
        <w:t xml:space="preserve"> </w:t>
      </w:r>
      <w:proofErr w:type="spellStart"/>
      <w:r w:rsidR="00DF247D" w:rsidRPr="00DF247D">
        <w:rPr>
          <w:color w:val="000000"/>
        </w:rPr>
        <w:t>circulaţiei</w:t>
      </w:r>
      <w:proofErr w:type="spellEnd"/>
      <w:r w:rsidR="00DF247D" w:rsidRPr="00DF247D">
        <w:rPr>
          <w:color w:val="000000"/>
        </w:rPr>
        <w:t xml:space="preserve">, </w:t>
      </w:r>
      <w:proofErr w:type="spellStart"/>
      <w:r w:rsidR="00DF247D" w:rsidRPr="00DF247D">
        <w:rPr>
          <w:color w:val="000000"/>
        </w:rPr>
        <w:t>sistemele</w:t>
      </w:r>
      <w:proofErr w:type="spellEnd"/>
      <w:r w:rsidR="00DF247D" w:rsidRPr="00DF247D">
        <w:rPr>
          <w:color w:val="000000"/>
        </w:rPr>
        <w:t xml:space="preserve"> </w:t>
      </w:r>
      <w:proofErr w:type="spellStart"/>
      <w:r w:rsidR="00DF247D" w:rsidRPr="00DF247D">
        <w:rPr>
          <w:color w:val="000000"/>
        </w:rPr>
        <w:t>inteligente</w:t>
      </w:r>
      <w:proofErr w:type="spellEnd"/>
      <w:r w:rsidR="00DF247D" w:rsidRPr="00DF247D">
        <w:rPr>
          <w:color w:val="000000"/>
        </w:rPr>
        <w:t xml:space="preserve"> de transport </w:t>
      </w:r>
      <w:proofErr w:type="spellStart"/>
      <w:r w:rsidR="00DF247D" w:rsidRPr="00DF247D">
        <w:rPr>
          <w:color w:val="000000"/>
        </w:rPr>
        <w:t>şi</w:t>
      </w:r>
      <w:proofErr w:type="spellEnd"/>
      <w:r w:rsidR="00DF247D" w:rsidRPr="00DF247D">
        <w:rPr>
          <w:color w:val="000000"/>
        </w:rPr>
        <w:t xml:space="preserve"> </w:t>
      </w:r>
      <w:proofErr w:type="spellStart"/>
      <w:r w:rsidR="00DF247D" w:rsidRPr="00DF247D">
        <w:rPr>
          <w:color w:val="000000"/>
        </w:rPr>
        <w:t>instalaţiile</w:t>
      </w:r>
      <w:proofErr w:type="spellEnd"/>
      <w:r w:rsidR="00DF247D" w:rsidRPr="00DF247D">
        <w:rPr>
          <w:color w:val="000000"/>
        </w:rPr>
        <w:t xml:space="preserve"> </w:t>
      </w:r>
      <w:proofErr w:type="spellStart"/>
      <w:r w:rsidR="00DF247D" w:rsidRPr="00DF247D">
        <w:rPr>
          <w:color w:val="000000"/>
        </w:rPr>
        <w:t>aferente</w:t>
      </w:r>
      <w:proofErr w:type="spellEnd"/>
      <w:r w:rsidR="00DF247D" w:rsidRPr="00DF247D">
        <w:rPr>
          <w:color w:val="000000"/>
        </w:rPr>
        <w:t xml:space="preserve">, </w:t>
      </w:r>
      <w:proofErr w:type="spellStart"/>
      <w:r w:rsidR="00DF247D" w:rsidRPr="00DF247D">
        <w:rPr>
          <w:color w:val="000000"/>
        </w:rPr>
        <w:t>spaţiile</w:t>
      </w:r>
      <w:proofErr w:type="spellEnd"/>
      <w:r w:rsidR="00DF247D" w:rsidRPr="00DF247D">
        <w:rPr>
          <w:color w:val="000000"/>
        </w:rPr>
        <w:t xml:space="preserve"> de </w:t>
      </w:r>
      <w:proofErr w:type="spellStart"/>
      <w:r w:rsidR="00DF247D" w:rsidRPr="00DF247D">
        <w:rPr>
          <w:color w:val="000000"/>
        </w:rPr>
        <w:t>serviciu</w:t>
      </w:r>
      <w:proofErr w:type="spellEnd"/>
      <w:r w:rsidR="00DF247D" w:rsidRPr="00DF247D">
        <w:rPr>
          <w:color w:val="000000"/>
        </w:rPr>
        <w:t xml:space="preserve"> </w:t>
      </w:r>
      <w:proofErr w:type="spellStart"/>
      <w:r w:rsidR="00DF247D" w:rsidRPr="00DF247D">
        <w:rPr>
          <w:color w:val="000000"/>
        </w:rPr>
        <w:t>sau</w:t>
      </w:r>
      <w:proofErr w:type="spellEnd"/>
      <w:r w:rsidR="00DF247D" w:rsidRPr="00DF247D">
        <w:rPr>
          <w:color w:val="000000"/>
        </w:rPr>
        <w:t xml:space="preserve"> control, </w:t>
      </w:r>
      <w:proofErr w:type="spellStart"/>
      <w:r w:rsidR="00DF247D" w:rsidRPr="00DF247D">
        <w:rPr>
          <w:color w:val="000000"/>
        </w:rPr>
        <w:t>spaţiile</w:t>
      </w:r>
      <w:proofErr w:type="spellEnd"/>
      <w:r w:rsidR="00DF247D" w:rsidRPr="00DF247D">
        <w:rPr>
          <w:color w:val="000000"/>
        </w:rPr>
        <w:t xml:space="preserve"> </w:t>
      </w:r>
      <w:proofErr w:type="spellStart"/>
      <w:r w:rsidR="00DF247D" w:rsidRPr="00DF247D">
        <w:rPr>
          <w:color w:val="000000"/>
        </w:rPr>
        <w:t>cuprinse</w:t>
      </w:r>
      <w:proofErr w:type="spellEnd"/>
      <w:r w:rsidR="00DF247D" w:rsidRPr="00DF247D">
        <w:rPr>
          <w:color w:val="000000"/>
        </w:rPr>
        <w:t xml:space="preserve"> </w:t>
      </w:r>
      <w:proofErr w:type="spellStart"/>
      <w:r w:rsidR="00DF247D" w:rsidRPr="00DF247D">
        <w:rPr>
          <w:color w:val="000000"/>
        </w:rPr>
        <w:t>în</w:t>
      </w:r>
      <w:proofErr w:type="spellEnd"/>
      <w:r w:rsidR="00DF247D" w:rsidRPr="00DF247D">
        <w:rPr>
          <w:color w:val="000000"/>
        </w:rPr>
        <w:t xml:space="preserve"> </w:t>
      </w:r>
      <w:proofErr w:type="spellStart"/>
      <w:r w:rsidR="00DF247D" w:rsidRPr="00DF247D">
        <w:rPr>
          <w:color w:val="000000"/>
        </w:rPr>
        <w:t>triunghiul</w:t>
      </w:r>
      <w:proofErr w:type="spellEnd"/>
      <w:r w:rsidR="00DF247D" w:rsidRPr="00DF247D">
        <w:rPr>
          <w:color w:val="000000"/>
        </w:rPr>
        <w:t xml:space="preserve"> de </w:t>
      </w:r>
      <w:proofErr w:type="spellStart"/>
      <w:r w:rsidR="00DF247D" w:rsidRPr="00DF247D">
        <w:rPr>
          <w:color w:val="000000"/>
        </w:rPr>
        <w:t>vizibilitate</w:t>
      </w:r>
      <w:proofErr w:type="spellEnd"/>
      <w:r w:rsidR="00DF247D" w:rsidRPr="00DF247D">
        <w:rPr>
          <w:color w:val="000000"/>
        </w:rPr>
        <w:t xml:space="preserve"> din </w:t>
      </w:r>
      <w:proofErr w:type="spellStart"/>
      <w:r w:rsidR="00DF247D" w:rsidRPr="00DF247D">
        <w:rPr>
          <w:color w:val="000000"/>
        </w:rPr>
        <w:t>intersecţii</w:t>
      </w:r>
      <w:proofErr w:type="spellEnd"/>
      <w:r w:rsidR="00DF247D" w:rsidRPr="00DF247D">
        <w:rPr>
          <w:color w:val="000000"/>
        </w:rPr>
        <w:t xml:space="preserve">, </w:t>
      </w:r>
      <w:proofErr w:type="spellStart"/>
      <w:r w:rsidR="00DF247D" w:rsidRPr="00DF247D">
        <w:rPr>
          <w:color w:val="000000"/>
        </w:rPr>
        <w:t>spaţiile</w:t>
      </w:r>
      <w:proofErr w:type="spellEnd"/>
      <w:r w:rsidR="00DF247D" w:rsidRPr="00DF247D">
        <w:rPr>
          <w:color w:val="000000"/>
        </w:rPr>
        <w:t xml:space="preserve"> </w:t>
      </w:r>
      <w:proofErr w:type="spellStart"/>
      <w:r w:rsidR="00DF247D" w:rsidRPr="00DF247D">
        <w:rPr>
          <w:color w:val="000000"/>
        </w:rPr>
        <w:t>cuprinse</w:t>
      </w:r>
      <w:proofErr w:type="spellEnd"/>
      <w:r w:rsidR="00DF247D" w:rsidRPr="00DF247D">
        <w:rPr>
          <w:color w:val="000000"/>
        </w:rPr>
        <w:t xml:space="preserve"> </w:t>
      </w:r>
      <w:proofErr w:type="spellStart"/>
      <w:r w:rsidR="00DF247D" w:rsidRPr="00DF247D">
        <w:rPr>
          <w:color w:val="000000"/>
        </w:rPr>
        <w:t>între</w:t>
      </w:r>
      <w:proofErr w:type="spellEnd"/>
      <w:r w:rsidR="00DF247D" w:rsidRPr="00DF247D">
        <w:rPr>
          <w:color w:val="000000"/>
        </w:rPr>
        <w:t xml:space="preserve"> </w:t>
      </w:r>
      <w:proofErr w:type="spellStart"/>
      <w:r w:rsidR="00DF247D" w:rsidRPr="00DF247D">
        <w:rPr>
          <w:color w:val="000000"/>
        </w:rPr>
        <w:t>autostradă</w:t>
      </w:r>
      <w:proofErr w:type="spellEnd"/>
      <w:r w:rsidR="00DF247D" w:rsidRPr="00DF247D">
        <w:rPr>
          <w:color w:val="000000"/>
        </w:rPr>
        <w:t xml:space="preserve"> </w:t>
      </w:r>
      <w:proofErr w:type="spellStart"/>
      <w:r w:rsidR="00DF247D" w:rsidRPr="00DF247D">
        <w:rPr>
          <w:color w:val="000000"/>
        </w:rPr>
        <w:t>şi</w:t>
      </w:r>
      <w:proofErr w:type="spellEnd"/>
      <w:r w:rsidR="00DF247D" w:rsidRPr="00DF247D">
        <w:rPr>
          <w:color w:val="000000"/>
        </w:rPr>
        <w:t>/</w:t>
      </w:r>
      <w:proofErr w:type="spellStart"/>
      <w:r w:rsidR="00DF247D" w:rsidRPr="00DF247D">
        <w:rPr>
          <w:color w:val="000000"/>
        </w:rPr>
        <w:t>sau</w:t>
      </w:r>
      <w:proofErr w:type="spellEnd"/>
      <w:r w:rsidR="00DF247D" w:rsidRPr="00DF247D">
        <w:rPr>
          <w:color w:val="000000"/>
        </w:rPr>
        <w:t xml:space="preserve"> drum </w:t>
      </w:r>
      <w:proofErr w:type="spellStart"/>
      <w:r w:rsidR="00DF247D" w:rsidRPr="00DF247D">
        <w:rPr>
          <w:color w:val="000000"/>
        </w:rPr>
        <w:t>şi</w:t>
      </w:r>
      <w:proofErr w:type="spellEnd"/>
      <w:r w:rsidR="00DF247D" w:rsidRPr="00DF247D">
        <w:rPr>
          <w:color w:val="000000"/>
        </w:rPr>
        <w:t xml:space="preserve"> </w:t>
      </w:r>
      <w:proofErr w:type="spellStart"/>
      <w:r w:rsidR="00DF247D" w:rsidRPr="00DF247D">
        <w:rPr>
          <w:color w:val="000000"/>
        </w:rPr>
        <w:t>bretelele</w:t>
      </w:r>
      <w:proofErr w:type="spellEnd"/>
      <w:r w:rsidR="00DF247D" w:rsidRPr="00DF247D">
        <w:rPr>
          <w:color w:val="000000"/>
        </w:rPr>
        <w:t xml:space="preserve"> de </w:t>
      </w:r>
      <w:proofErr w:type="spellStart"/>
      <w:r w:rsidR="00DF247D" w:rsidRPr="00DF247D">
        <w:rPr>
          <w:color w:val="000000"/>
        </w:rPr>
        <w:t>acces</w:t>
      </w:r>
      <w:proofErr w:type="spellEnd"/>
      <w:r w:rsidR="00DF247D" w:rsidRPr="00DF247D">
        <w:rPr>
          <w:color w:val="000000"/>
        </w:rPr>
        <w:t xml:space="preserve">, </w:t>
      </w:r>
      <w:proofErr w:type="spellStart"/>
      <w:r w:rsidR="00DF247D" w:rsidRPr="00DF247D">
        <w:rPr>
          <w:color w:val="000000"/>
        </w:rPr>
        <w:t>sistemele</w:t>
      </w:r>
      <w:proofErr w:type="spellEnd"/>
      <w:r w:rsidR="00DF247D" w:rsidRPr="00DF247D">
        <w:rPr>
          <w:color w:val="000000"/>
        </w:rPr>
        <w:t xml:space="preserve"> </w:t>
      </w:r>
      <w:proofErr w:type="spellStart"/>
      <w:r w:rsidR="00DF247D" w:rsidRPr="00DF247D">
        <w:rPr>
          <w:color w:val="000000"/>
        </w:rPr>
        <w:t>pentru</w:t>
      </w:r>
      <w:proofErr w:type="spellEnd"/>
      <w:r w:rsidR="00DF247D" w:rsidRPr="00DF247D">
        <w:rPr>
          <w:color w:val="000000"/>
        </w:rPr>
        <w:t xml:space="preserve"> </w:t>
      </w:r>
      <w:proofErr w:type="spellStart"/>
      <w:r w:rsidR="00DF247D" w:rsidRPr="00DF247D">
        <w:rPr>
          <w:color w:val="000000"/>
        </w:rPr>
        <w:t>protecţia</w:t>
      </w:r>
      <w:proofErr w:type="spellEnd"/>
      <w:r w:rsidR="00DF247D" w:rsidRPr="00DF247D">
        <w:rPr>
          <w:color w:val="000000"/>
        </w:rPr>
        <w:t xml:space="preserve"> </w:t>
      </w:r>
      <w:proofErr w:type="spellStart"/>
      <w:r w:rsidR="00DF247D" w:rsidRPr="00DF247D">
        <w:rPr>
          <w:color w:val="000000"/>
        </w:rPr>
        <w:t>mediului</w:t>
      </w:r>
      <w:proofErr w:type="spellEnd"/>
      <w:r w:rsidR="00DF247D" w:rsidRPr="00DF247D">
        <w:rPr>
          <w:color w:val="000000"/>
        </w:rPr>
        <w:t xml:space="preserve">, </w:t>
      </w:r>
      <w:proofErr w:type="spellStart"/>
      <w:r w:rsidR="00DF247D" w:rsidRPr="00DF247D">
        <w:rPr>
          <w:color w:val="000000"/>
        </w:rPr>
        <w:t>terenurile</w:t>
      </w:r>
      <w:proofErr w:type="spellEnd"/>
      <w:r w:rsidR="00DF247D" w:rsidRPr="00DF247D">
        <w:rPr>
          <w:color w:val="000000"/>
        </w:rPr>
        <w:t xml:space="preserve"> </w:t>
      </w:r>
      <w:proofErr w:type="spellStart"/>
      <w:r w:rsidR="00DF247D" w:rsidRPr="00DF247D">
        <w:rPr>
          <w:color w:val="000000"/>
        </w:rPr>
        <w:t>şi</w:t>
      </w:r>
      <w:proofErr w:type="spellEnd"/>
      <w:r w:rsidR="00DF247D" w:rsidRPr="00DF247D">
        <w:rPr>
          <w:color w:val="000000"/>
        </w:rPr>
        <w:t xml:space="preserve"> </w:t>
      </w:r>
      <w:proofErr w:type="spellStart"/>
      <w:r w:rsidR="00DF247D" w:rsidRPr="00DF247D">
        <w:rPr>
          <w:color w:val="000000"/>
        </w:rPr>
        <w:t>plantaţiile</w:t>
      </w:r>
      <w:proofErr w:type="spellEnd"/>
      <w:r w:rsidR="00DF247D" w:rsidRPr="00DF247D">
        <w:rPr>
          <w:color w:val="000000"/>
        </w:rPr>
        <w:t xml:space="preserve"> din </w:t>
      </w:r>
      <w:proofErr w:type="spellStart"/>
      <w:r w:rsidR="00DF247D" w:rsidRPr="00DF247D">
        <w:rPr>
          <w:color w:val="000000"/>
        </w:rPr>
        <w:t>zona</w:t>
      </w:r>
      <w:proofErr w:type="spellEnd"/>
      <w:r w:rsidR="00DF247D" w:rsidRPr="00DF247D">
        <w:rPr>
          <w:color w:val="000000"/>
        </w:rPr>
        <w:t xml:space="preserve"> </w:t>
      </w:r>
      <w:proofErr w:type="spellStart"/>
      <w:r w:rsidR="00DF247D" w:rsidRPr="00DF247D">
        <w:rPr>
          <w:color w:val="000000"/>
        </w:rPr>
        <w:t>drumului</w:t>
      </w:r>
      <w:proofErr w:type="spellEnd"/>
      <w:r w:rsidR="00DF247D" w:rsidRPr="00DF247D">
        <w:rPr>
          <w:color w:val="000000"/>
        </w:rPr>
        <w:t xml:space="preserve"> </w:t>
      </w:r>
      <w:proofErr w:type="spellStart"/>
      <w:r w:rsidR="00DF247D" w:rsidRPr="00DF247D">
        <w:rPr>
          <w:color w:val="000000"/>
        </w:rPr>
        <w:t>şi</w:t>
      </w:r>
      <w:proofErr w:type="spellEnd"/>
      <w:r w:rsidR="00DF247D" w:rsidRPr="00DF247D">
        <w:rPr>
          <w:color w:val="000000"/>
        </w:rPr>
        <w:t xml:space="preserve"> </w:t>
      </w:r>
      <w:proofErr w:type="spellStart"/>
      <w:r w:rsidR="00DF247D" w:rsidRPr="00DF247D">
        <w:rPr>
          <w:color w:val="000000"/>
        </w:rPr>
        <w:t>perdelele</w:t>
      </w:r>
      <w:proofErr w:type="spellEnd"/>
      <w:r w:rsidR="00DF247D" w:rsidRPr="00DF247D">
        <w:rPr>
          <w:color w:val="000000"/>
        </w:rPr>
        <w:t xml:space="preserve"> de </w:t>
      </w:r>
      <w:proofErr w:type="spellStart"/>
      <w:r w:rsidR="00DF247D" w:rsidRPr="00DF247D">
        <w:rPr>
          <w:color w:val="000000"/>
        </w:rPr>
        <w:t>protecţie</w:t>
      </w:r>
      <w:proofErr w:type="spellEnd"/>
      <w:r w:rsidR="00DF247D" w:rsidRPr="00DF247D">
        <w:rPr>
          <w:color w:val="000000"/>
        </w:rPr>
        <w:t xml:space="preserve">, </w:t>
      </w:r>
      <w:proofErr w:type="spellStart"/>
      <w:r w:rsidR="00DF247D" w:rsidRPr="00DF247D">
        <w:rPr>
          <w:color w:val="000000"/>
        </w:rPr>
        <w:t>mai</w:t>
      </w:r>
      <w:proofErr w:type="spellEnd"/>
      <w:r w:rsidR="00DF247D" w:rsidRPr="00DF247D">
        <w:rPr>
          <w:color w:val="000000"/>
        </w:rPr>
        <w:t xml:space="preserve"> </w:t>
      </w:r>
      <w:proofErr w:type="spellStart"/>
      <w:r w:rsidR="00DF247D" w:rsidRPr="00DF247D">
        <w:rPr>
          <w:color w:val="000000"/>
        </w:rPr>
        <w:t>puţin</w:t>
      </w:r>
      <w:proofErr w:type="spellEnd"/>
      <w:r w:rsidR="00DF247D" w:rsidRPr="00DF247D">
        <w:rPr>
          <w:color w:val="000000"/>
        </w:rPr>
        <w:t xml:space="preserve"> </w:t>
      </w:r>
      <w:proofErr w:type="spellStart"/>
      <w:r w:rsidR="00DF247D" w:rsidRPr="00DF247D">
        <w:rPr>
          <w:color w:val="000000"/>
        </w:rPr>
        <w:t>zonele</w:t>
      </w:r>
      <w:proofErr w:type="spellEnd"/>
      <w:r w:rsidR="00DF247D" w:rsidRPr="00DF247D">
        <w:rPr>
          <w:color w:val="000000"/>
        </w:rPr>
        <w:t xml:space="preserve"> de </w:t>
      </w:r>
      <w:proofErr w:type="spellStart"/>
      <w:r w:rsidR="00DF247D" w:rsidRPr="00DF247D">
        <w:rPr>
          <w:color w:val="000000"/>
        </w:rPr>
        <w:t>protecţie</w:t>
      </w:r>
      <w:proofErr w:type="spellEnd"/>
      <w:r w:rsidR="00DF247D" w:rsidRPr="00DF247D">
        <w:rPr>
          <w:rFonts w:ascii="Verdana" w:hAnsi="Verdana"/>
          <w:color w:val="000000"/>
          <w:sz w:val="18"/>
          <w:szCs w:val="18"/>
        </w:rPr>
        <w:t>.</w:t>
      </w:r>
      <w:r w:rsidR="00DF247D">
        <w:rPr>
          <w:rFonts w:ascii="Verdana" w:hAnsi="Verdana"/>
          <w:color w:val="000000"/>
          <w:sz w:val="18"/>
          <w:szCs w:val="18"/>
        </w:rPr>
        <w:t>”</w:t>
      </w:r>
      <w:r w:rsidR="00DF247D" w:rsidRPr="00DF247D">
        <w:rPr>
          <w:rFonts w:ascii="Verdana" w:hAnsi="Verdana"/>
          <w:color w:val="000000"/>
          <w:sz w:val="18"/>
          <w:szCs w:val="18"/>
        </w:rPr>
        <w:t xml:space="preserve"> </w:t>
      </w:r>
    </w:p>
    <w:p w:rsidR="00E428F0" w:rsidRDefault="00E428F0" w:rsidP="00E428F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E11F2E">
        <w:rPr>
          <w:rFonts w:ascii="Times New Roman" w:hAnsi="Times New Roman" w:cs="Times New Roman"/>
          <w:sz w:val="24"/>
          <w:szCs w:val="24"/>
        </w:rPr>
        <w:t>Având în vedere prevederile legale expu</w:t>
      </w:r>
      <w:r>
        <w:rPr>
          <w:rFonts w:ascii="Times New Roman" w:hAnsi="Times New Roman" w:cs="Times New Roman"/>
          <w:sz w:val="24"/>
          <w:szCs w:val="24"/>
        </w:rPr>
        <w:t>se în prezentul raport, apreciem</w:t>
      </w:r>
      <w:r w:rsidRPr="00E11F2E">
        <w:rPr>
          <w:rFonts w:ascii="Times New Roman" w:hAnsi="Times New Roman" w:cs="Times New Roman"/>
          <w:sz w:val="24"/>
          <w:szCs w:val="24"/>
        </w:rPr>
        <w:t xml:space="preserve"> că proiectul de hotărâre privind</w:t>
      </w:r>
      <w:r w:rsidRPr="00E11F2E">
        <w:t xml:space="preserve"> </w:t>
      </w:r>
      <w:r w:rsidRPr="00E11F2E">
        <w:rPr>
          <w:rFonts w:ascii="Times New Roman" w:hAnsi="Times New Roman" w:cs="Times New Roman"/>
          <w:b/>
          <w:bCs/>
          <w:color w:val="000000"/>
          <w:sz w:val="24"/>
          <w:szCs w:val="24"/>
        </w:rPr>
        <w:t xml:space="preserve"> </w:t>
      </w:r>
      <w:r w:rsidRPr="00E11F2E">
        <w:rPr>
          <w:rFonts w:ascii="Times New Roman" w:hAnsi="Times New Roman" w:cs="Times New Roman"/>
          <w:bCs/>
          <w:color w:val="000000"/>
          <w:sz w:val="24"/>
          <w:szCs w:val="24"/>
        </w:rPr>
        <w:t xml:space="preserve">declararea ca fiind de interes public local </w:t>
      </w:r>
      <w:r w:rsidRPr="00E11F2E">
        <w:rPr>
          <w:rFonts w:ascii="Times New Roman" w:hAnsi="Times New Roman"/>
          <w:bCs/>
          <w:color w:val="000000"/>
          <w:sz w:val="24"/>
          <w:szCs w:val="24"/>
        </w:rPr>
        <w:t xml:space="preserve">a lucrarilor ce urmeaza a se realiza pe </w:t>
      </w:r>
      <w:r>
        <w:rPr>
          <w:rFonts w:ascii="Times New Roman" w:hAnsi="Times New Roman"/>
          <w:bCs/>
          <w:sz w:val="24"/>
          <w:szCs w:val="24"/>
        </w:rPr>
        <w:t>terenurile</w:t>
      </w:r>
      <w:r w:rsidRPr="00E11F2E">
        <w:rPr>
          <w:rFonts w:ascii="Times New Roman" w:hAnsi="Times New Roman"/>
          <w:bCs/>
          <w:sz w:val="24"/>
          <w:szCs w:val="24"/>
        </w:rPr>
        <w:t xml:space="preserve"> din Timişoara, str. </w:t>
      </w:r>
      <w:r>
        <w:rPr>
          <w:rFonts w:ascii="Times New Roman" w:hAnsi="Times New Roman"/>
          <w:bCs/>
          <w:sz w:val="24"/>
          <w:szCs w:val="24"/>
        </w:rPr>
        <w:t xml:space="preserve">Liege, </w:t>
      </w:r>
      <w:r w:rsidRPr="00E11F2E">
        <w:rPr>
          <w:rFonts w:ascii="Times New Roman" w:hAnsi="Times New Roman"/>
          <w:bCs/>
          <w:sz w:val="24"/>
          <w:szCs w:val="24"/>
        </w:rPr>
        <w:t>Mangalia</w:t>
      </w:r>
      <w:r w:rsidRPr="00E11F2E">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Calea Urseni si intrarea Lunga </w:t>
      </w:r>
      <w:r w:rsidRPr="00E11F2E">
        <w:rPr>
          <w:rFonts w:ascii="Times New Roman" w:hAnsi="Times New Roman" w:cs="Times New Roman"/>
          <w:sz w:val="24"/>
          <w:szCs w:val="24"/>
        </w:rPr>
        <w:t>îndeplinește condițiile pentru a fi supus dezbaterii și aprobării plenului consiliului local.</w:t>
      </w:r>
    </w:p>
    <w:p w:rsidR="00E428F0" w:rsidRDefault="00E428F0" w:rsidP="00E428F0">
      <w:pPr>
        <w:pStyle w:val="NoSpacing"/>
        <w:jc w:val="both"/>
        <w:rPr>
          <w:rFonts w:ascii="Times New Roman" w:hAnsi="Times New Roman" w:cs="Times New Roman"/>
          <w:sz w:val="24"/>
          <w:szCs w:val="24"/>
        </w:rPr>
      </w:pPr>
    </w:p>
    <w:p w:rsidR="00DF247D" w:rsidRPr="009918FC" w:rsidRDefault="00DF247D" w:rsidP="00FA41E0">
      <w:pPr>
        <w:jc w:val="both"/>
        <w:rPr>
          <w:rFonts w:eastAsiaTheme="minorHAnsi"/>
          <w:color w:val="000000"/>
          <w:lang w:val="ro-RO"/>
        </w:rPr>
      </w:pPr>
    </w:p>
    <w:tbl>
      <w:tblPr>
        <w:tblW w:w="0" w:type="auto"/>
        <w:tblCellSpacing w:w="15" w:type="dxa"/>
        <w:tblCellMar>
          <w:top w:w="15" w:type="dxa"/>
          <w:left w:w="15" w:type="dxa"/>
          <w:bottom w:w="15" w:type="dxa"/>
          <w:right w:w="15" w:type="dxa"/>
        </w:tblCellMar>
        <w:tblLook w:val="04A0"/>
      </w:tblPr>
      <w:tblGrid>
        <w:gridCol w:w="81"/>
        <w:gridCol w:w="81"/>
      </w:tblGrid>
      <w:tr w:rsidR="00DF247D" w:rsidRPr="00DF247D" w:rsidTr="00DF247D">
        <w:trPr>
          <w:tblCellSpacing w:w="15" w:type="dxa"/>
        </w:trPr>
        <w:tc>
          <w:tcPr>
            <w:tcW w:w="0" w:type="auto"/>
            <w:tcMar>
              <w:top w:w="68" w:type="dxa"/>
              <w:left w:w="15" w:type="dxa"/>
              <w:bottom w:w="68" w:type="dxa"/>
              <w:right w:w="15" w:type="dxa"/>
            </w:tcMar>
            <w:vAlign w:val="center"/>
            <w:hideMark/>
          </w:tcPr>
          <w:p w:rsidR="00DF247D" w:rsidRPr="00DF247D" w:rsidRDefault="00DF247D" w:rsidP="00DF247D">
            <w:pPr>
              <w:jc w:val="both"/>
              <w:rPr>
                <w:rFonts w:ascii="Verdana" w:hAnsi="Verdana"/>
                <w:color w:val="000000"/>
                <w:sz w:val="18"/>
                <w:szCs w:val="18"/>
              </w:rPr>
            </w:pPr>
          </w:p>
        </w:tc>
        <w:tc>
          <w:tcPr>
            <w:tcW w:w="0" w:type="auto"/>
            <w:vAlign w:val="center"/>
            <w:hideMark/>
          </w:tcPr>
          <w:p w:rsidR="00DF247D" w:rsidRPr="00DF247D" w:rsidRDefault="00DF247D" w:rsidP="00DF247D">
            <w:pPr>
              <w:shd w:val="clear" w:color="auto" w:fill="FFFFFF"/>
              <w:jc w:val="both"/>
              <w:rPr>
                <w:rFonts w:ascii="Verdana" w:hAnsi="Verdana"/>
                <w:color w:val="000000"/>
                <w:sz w:val="18"/>
                <w:szCs w:val="18"/>
              </w:rPr>
            </w:pPr>
          </w:p>
        </w:tc>
      </w:tr>
    </w:tbl>
    <w:p w:rsidR="0031358B" w:rsidRDefault="0031358B" w:rsidP="00FA41E0">
      <w:pPr>
        <w:pStyle w:val="NoSpacing"/>
        <w:jc w:val="both"/>
        <w:rPr>
          <w:rFonts w:ascii="Times New Roman" w:hAnsi="Times New Roman" w:cs="Times New Roman"/>
          <w:sz w:val="24"/>
          <w:szCs w:val="24"/>
        </w:rPr>
      </w:pPr>
    </w:p>
    <w:p w:rsidR="0031358B" w:rsidRPr="0031358B" w:rsidRDefault="0031358B" w:rsidP="0031358B">
      <w:pPr>
        <w:pStyle w:val="NoSpacing"/>
        <w:jc w:val="center"/>
        <w:rPr>
          <w:rFonts w:ascii="Times New Roman" w:hAnsi="Times New Roman" w:cs="Times New Roman"/>
          <w:b/>
          <w:sz w:val="24"/>
          <w:szCs w:val="24"/>
        </w:rPr>
      </w:pPr>
      <w:r w:rsidRPr="0031358B">
        <w:rPr>
          <w:rFonts w:ascii="Times New Roman" w:hAnsi="Times New Roman" w:cs="Times New Roman"/>
          <w:b/>
          <w:sz w:val="24"/>
          <w:szCs w:val="24"/>
        </w:rPr>
        <w:t>DIRECTOR DIRECTIA EDILITARA,</w:t>
      </w:r>
    </w:p>
    <w:p w:rsidR="0031358B" w:rsidRPr="0031358B" w:rsidRDefault="0031358B" w:rsidP="0031358B">
      <w:pPr>
        <w:pStyle w:val="NoSpacing"/>
        <w:jc w:val="center"/>
        <w:rPr>
          <w:rFonts w:ascii="Times New Roman" w:hAnsi="Times New Roman" w:cs="Times New Roman"/>
          <w:i/>
          <w:sz w:val="24"/>
          <w:szCs w:val="24"/>
        </w:rPr>
      </w:pPr>
      <w:r w:rsidRPr="0031358B">
        <w:rPr>
          <w:rFonts w:ascii="Times New Roman" w:hAnsi="Times New Roman" w:cs="Times New Roman"/>
          <w:b/>
          <w:i/>
          <w:sz w:val="24"/>
          <w:szCs w:val="24"/>
        </w:rPr>
        <w:t>CHIS CULITA</w:t>
      </w:r>
    </w:p>
    <w:p w:rsidR="0031358B" w:rsidRDefault="0031358B" w:rsidP="00FA41E0">
      <w:pPr>
        <w:pStyle w:val="NoSpacing"/>
        <w:jc w:val="both"/>
        <w:rPr>
          <w:rFonts w:ascii="Times New Roman" w:hAnsi="Times New Roman" w:cs="Times New Roman"/>
          <w:i/>
          <w:sz w:val="24"/>
          <w:szCs w:val="24"/>
        </w:rPr>
      </w:pPr>
    </w:p>
    <w:p w:rsidR="0031358B" w:rsidRPr="0031358B" w:rsidRDefault="0031358B" w:rsidP="00FA41E0">
      <w:pPr>
        <w:pStyle w:val="NoSpacing"/>
        <w:jc w:val="both"/>
        <w:rPr>
          <w:rFonts w:ascii="Times New Roman" w:hAnsi="Times New Roman" w:cs="Times New Roman"/>
          <w:i/>
          <w:sz w:val="24"/>
          <w:szCs w:val="24"/>
        </w:rPr>
      </w:pPr>
    </w:p>
    <w:p w:rsidR="0031358B" w:rsidRPr="0031358B" w:rsidRDefault="0031358B" w:rsidP="00FA41E0">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Pr="0031358B">
        <w:rPr>
          <w:rFonts w:ascii="Times New Roman" w:hAnsi="Times New Roman" w:cs="Times New Roman"/>
          <w:b/>
          <w:sz w:val="24"/>
          <w:szCs w:val="24"/>
        </w:rPr>
        <w:t xml:space="preserve">SEF SERVICIU T.,    </w:t>
      </w:r>
      <w:r>
        <w:rPr>
          <w:rFonts w:ascii="Times New Roman" w:hAnsi="Times New Roman" w:cs="Times New Roman"/>
          <w:b/>
          <w:sz w:val="24"/>
          <w:szCs w:val="24"/>
        </w:rPr>
        <w:t xml:space="preserve">                   </w:t>
      </w:r>
      <w:r w:rsidR="002B0E4E">
        <w:rPr>
          <w:rFonts w:ascii="Times New Roman" w:hAnsi="Times New Roman" w:cs="Times New Roman"/>
          <w:b/>
          <w:sz w:val="24"/>
          <w:szCs w:val="24"/>
        </w:rPr>
        <w:t xml:space="preserve">                              </w:t>
      </w:r>
      <w:r w:rsidRPr="0031358B">
        <w:rPr>
          <w:rFonts w:ascii="Times New Roman" w:hAnsi="Times New Roman" w:cs="Times New Roman"/>
          <w:b/>
          <w:sz w:val="24"/>
          <w:szCs w:val="24"/>
        </w:rPr>
        <w:t>SEF BIROU T.S.C.,</w:t>
      </w:r>
    </w:p>
    <w:p w:rsidR="0031358B" w:rsidRPr="0031358B" w:rsidRDefault="0031358B" w:rsidP="00FA41E0">
      <w:pPr>
        <w:pStyle w:val="NoSpacing"/>
        <w:jc w:val="both"/>
        <w:rPr>
          <w:rFonts w:ascii="Times New Roman" w:hAnsi="Times New Roman" w:cs="Times New Roman"/>
          <w:b/>
          <w:i/>
          <w:sz w:val="24"/>
          <w:szCs w:val="24"/>
        </w:rPr>
      </w:pPr>
      <w:r>
        <w:rPr>
          <w:rFonts w:ascii="Times New Roman" w:hAnsi="Times New Roman" w:cs="Times New Roman"/>
          <w:b/>
          <w:sz w:val="24"/>
          <w:szCs w:val="24"/>
        </w:rPr>
        <w:t xml:space="preserve">       </w:t>
      </w:r>
      <w:r w:rsidRPr="0031358B">
        <w:rPr>
          <w:rFonts w:ascii="Times New Roman" w:hAnsi="Times New Roman" w:cs="Times New Roman"/>
          <w:b/>
          <w:i/>
          <w:sz w:val="24"/>
          <w:szCs w:val="24"/>
        </w:rPr>
        <w:t>ADRIAN COLOJOARA,                                                   CRISTINA GAVRA</w:t>
      </w:r>
    </w:p>
    <w:p w:rsidR="0031358B" w:rsidRPr="0031358B" w:rsidRDefault="0031358B" w:rsidP="00FA41E0">
      <w:pPr>
        <w:pStyle w:val="NoSpacing"/>
        <w:jc w:val="both"/>
        <w:rPr>
          <w:rFonts w:ascii="Times New Roman" w:hAnsi="Times New Roman" w:cs="Times New Roman"/>
          <w:i/>
          <w:sz w:val="24"/>
          <w:szCs w:val="24"/>
        </w:rPr>
      </w:pPr>
    </w:p>
    <w:p w:rsidR="0031358B" w:rsidRDefault="0031358B" w:rsidP="00FA41E0">
      <w:pPr>
        <w:pStyle w:val="NoSpacing"/>
        <w:jc w:val="both"/>
        <w:rPr>
          <w:rFonts w:ascii="Times New Roman" w:hAnsi="Times New Roman" w:cs="Times New Roman"/>
          <w:sz w:val="24"/>
          <w:szCs w:val="24"/>
        </w:rPr>
      </w:pPr>
    </w:p>
    <w:p w:rsidR="0031358B" w:rsidRDefault="0031358B" w:rsidP="00FA41E0">
      <w:pPr>
        <w:pStyle w:val="NoSpacing"/>
        <w:jc w:val="both"/>
        <w:rPr>
          <w:rFonts w:ascii="Times New Roman" w:hAnsi="Times New Roman" w:cs="Times New Roman"/>
          <w:sz w:val="24"/>
          <w:szCs w:val="24"/>
        </w:rPr>
      </w:pPr>
    </w:p>
    <w:p w:rsidR="0031358B" w:rsidRDefault="0031358B" w:rsidP="00FA41E0">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31358B">
        <w:rPr>
          <w:rFonts w:ascii="Times New Roman" w:hAnsi="Times New Roman" w:cs="Times New Roman"/>
          <w:b/>
          <w:sz w:val="24"/>
          <w:szCs w:val="24"/>
        </w:rPr>
        <w:t xml:space="preserve">SEF BIROU G.M.P.E.,  </w:t>
      </w:r>
      <w:r>
        <w:rPr>
          <w:rFonts w:ascii="Times New Roman" w:hAnsi="Times New Roman" w:cs="Times New Roman"/>
          <w:b/>
          <w:sz w:val="24"/>
          <w:szCs w:val="24"/>
        </w:rPr>
        <w:t xml:space="preserve">                                                       </w:t>
      </w:r>
      <w:r w:rsidRPr="0031358B">
        <w:rPr>
          <w:rFonts w:ascii="Times New Roman" w:hAnsi="Times New Roman" w:cs="Times New Roman"/>
          <w:b/>
          <w:sz w:val="24"/>
          <w:szCs w:val="24"/>
        </w:rPr>
        <w:t>CONSILIER</w:t>
      </w:r>
      <w:r>
        <w:rPr>
          <w:rFonts w:ascii="Times New Roman" w:hAnsi="Times New Roman" w:cs="Times New Roman"/>
          <w:sz w:val="24"/>
          <w:szCs w:val="24"/>
        </w:rPr>
        <w:t>,</w:t>
      </w:r>
    </w:p>
    <w:p w:rsidR="0031358B" w:rsidRPr="0031358B" w:rsidRDefault="0031358B" w:rsidP="00FA41E0">
      <w:pPr>
        <w:pStyle w:val="NoSpacing"/>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31358B">
        <w:rPr>
          <w:rFonts w:ascii="Times New Roman" w:hAnsi="Times New Roman" w:cs="Times New Roman"/>
          <w:b/>
          <w:i/>
          <w:sz w:val="24"/>
          <w:szCs w:val="24"/>
        </w:rPr>
        <w:t xml:space="preserve">NASTASIA POP    </w:t>
      </w:r>
      <w:r>
        <w:rPr>
          <w:rFonts w:ascii="Times New Roman" w:hAnsi="Times New Roman" w:cs="Times New Roman"/>
          <w:b/>
          <w:i/>
          <w:sz w:val="24"/>
          <w:szCs w:val="24"/>
        </w:rPr>
        <w:t xml:space="preserve">                                                   </w:t>
      </w:r>
      <w:r w:rsidRPr="0031358B">
        <w:rPr>
          <w:rFonts w:ascii="Times New Roman" w:hAnsi="Times New Roman" w:cs="Times New Roman"/>
          <w:b/>
          <w:i/>
          <w:sz w:val="24"/>
          <w:szCs w:val="24"/>
        </w:rPr>
        <w:t>TEODORA GENTIMIR</w:t>
      </w:r>
    </w:p>
    <w:p w:rsidR="00FA41E0" w:rsidRPr="00E11F2E" w:rsidRDefault="00FA41E0" w:rsidP="00FA41E0">
      <w:pPr>
        <w:jc w:val="both"/>
        <w:rPr>
          <w:lang w:val="ro-RO"/>
        </w:rPr>
      </w:pPr>
    </w:p>
    <w:p w:rsidR="00FA41E0" w:rsidRDefault="00FA41E0" w:rsidP="00FA41E0">
      <w:pPr>
        <w:jc w:val="both"/>
        <w:rPr>
          <w:lang w:val="ro-RO"/>
        </w:rPr>
      </w:pPr>
      <w:r w:rsidRPr="00E11F2E">
        <w:rPr>
          <w:lang w:val="ro-RO"/>
        </w:rPr>
        <w:tab/>
      </w:r>
    </w:p>
    <w:p w:rsidR="0059688F" w:rsidRDefault="0059688F" w:rsidP="00FA41E0">
      <w:pPr>
        <w:jc w:val="both"/>
        <w:rPr>
          <w:lang w:val="ro-RO"/>
        </w:rPr>
      </w:pPr>
    </w:p>
    <w:p w:rsidR="0059688F" w:rsidRPr="00E11F2E" w:rsidRDefault="0059688F" w:rsidP="00FA41E0">
      <w:pPr>
        <w:jc w:val="both"/>
        <w:rPr>
          <w:lang w:val="ro-RO"/>
        </w:rPr>
      </w:pPr>
    </w:p>
    <w:p w:rsidR="00FA41E0" w:rsidRPr="00E11F2E" w:rsidRDefault="00FA41E0" w:rsidP="00FA41E0">
      <w:pPr>
        <w:jc w:val="right"/>
        <w:rPr>
          <w:lang w:val="ro-RO"/>
        </w:rPr>
      </w:pPr>
    </w:p>
    <w:p w:rsidR="00FA41E0" w:rsidRPr="006A1DD1" w:rsidRDefault="00E428F0" w:rsidP="006A1DD1">
      <w:pPr>
        <w:ind w:left="5040" w:firstLine="720"/>
        <w:jc w:val="center"/>
        <w:rPr>
          <w:sz w:val="18"/>
          <w:szCs w:val="18"/>
          <w:lang w:val="ro-RO"/>
        </w:rPr>
      </w:pPr>
      <w:r w:rsidRPr="00E428F0">
        <w:rPr>
          <w:sz w:val="18"/>
          <w:szCs w:val="18"/>
          <w:lang w:val="ro-RO"/>
        </w:rPr>
        <w:t>Cod FO53-01,Ver.1</w:t>
      </w:r>
    </w:p>
    <w:p w:rsidR="00FA41E0" w:rsidRDefault="00FA41E0"/>
    <w:sectPr w:rsidR="00FA41E0" w:rsidSect="00C065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A41E0"/>
    <w:rsid w:val="000442E0"/>
    <w:rsid w:val="00052C3D"/>
    <w:rsid w:val="0006008D"/>
    <w:rsid w:val="0023571A"/>
    <w:rsid w:val="0024240B"/>
    <w:rsid w:val="002743A8"/>
    <w:rsid w:val="002A0E9C"/>
    <w:rsid w:val="002B0E4E"/>
    <w:rsid w:val="0031358B"/>
    <w:rsid w:val="003D085E"/>
    <w:rsid w:val="004764D7"/>
    <w:rsid w:val="004B48EA"/>
    <w:rsid w:val="004E15FF"/>
    <w:rsid w:val="004E4CAF"/>
    <w:rsid w:val="0055343B"/>
    <w:rsid w:val="0059688F"/>
    <w:rsid w:val="00626142"/>
    <w:rsid w:val="00645BE4"/>
    <w:rsid w:val="006A1DD1"/>
    <w:rsid w:val="006B045E"/>
    <w:rsid w:val="006E2D0A"/>
    <w:rsid w:val="006E46E6"/>
    <w:rsid w:val="00700C2A"/>
    <w:rsid w:val="007A1C04"/>
    <w:rsid w:val="007F5E00"/>
    <w:rsid w:val="008243C9"/>
    <w:rsid w:val="008C3D76"/>
    <w:rsid w:val="009428ED"/>
    <w:rsid w:val="009845C6"/>
    <w:rsid w:val="009918FC"/>
    <w:rsid w:val="00A00FF7"/>
    <w:rsid w:val="00A52801"/>
    <w:rsid w:val="00AB3BC9"/>
    <w:rsid w:val="00AB56A3"/>
    <w:rsid w:val="00B426A4"/>
    <w:rsid w:val="00C0653E"/>
    <w:rsid w:val="00C903CB"/>
    <w:rsid w:val="00CA7BCB"/>
    <w:rsid w:val="00D96229"/>
    <w:rsid w:val="00DA5EFC"/>
    <w:rsid w:val="00DC4D15"/>
    <w:rsid w:val="00DF247D"/>
    <w:rsid w:val="00E428F0"/>
    <w:rsid w:val="00F670D4"/>
    <w:rsid w:val="00F93B5A"/>
    <w:rsid w:val="00FA4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1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A41E0"/>
    <w:pPr>
      <w:spacing w:after="0" w:line="240" w:lineRule="auto"/>
    </w:pPr>
    <w:rPr>
      <w:rFonts w:ascii="Calibri" w:eastAsia="Times New Roman" w:hAnsi="Calibri" w:cs="Calibri"/>
      <w:lang w:val="ro-RO"/>
    </w:rPr>
  </w:style>
  <w:style w:type="paragraph" w:styleId="BodyText">
    <w:name w:val="Body Text"/>
    <w:basedOn w:val="Normal"/>
    <w:link w:val="BodyTextChar"/>
    <w:rsid w:val="00FA41E0"/>
    <w:rPr>
      <w:sz w:val="28"/>
      <w:szCs w:val="20"/>
    </w:rPr>
  </w:style>
  <w:style w:type="character" w:customStyle="1" w:styleId="BodyTextChar">
    <w:name w:val="Body Text Char"/>
    <w:basedOn w:val="DefaultParagraphFont"/>
    <w:link w:val="BodyText"/>
    <w:rsid w:val="00FA41E0"/>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FA41E0"/>
    <w:rPr>
      <w:rFonts w:ascii="Tahoma" w:hAnsi="Tahoma" w:cs="Tahoma"/>
      <w:sz w:val="16"/>
      <w:szCs w:val="16"/>
    </w:rPr>
  </w:style>
  <w:style w:type="character" w:customStyle="1" w:styleId="BalloonTextChar">
    <w:name w:val="Balloon Text Char"/>
    <w:basedOn w:val="DefaultParagraphFont"/>
    <w:link w:val="BalloonText"/>
    <w:uiPriority w:val="99"/>
    <w:semiHidden/>
    <w:rsid w:val="00FA41E0"/>
    <w:rPr>
      <w:rFonts w:ascii="Tahoma" w:eastAsia="Times New Roman" w:hAnsi="Tahoma" w:cs="Tahoma"/>
      <w:sz w:val="16"/>
      <w:szCs w:val="16"/>
    </w:rPr>
  </w:style>
  <w:style w:type="paragraph" w:styleId="NormalWeb">
    <w:name w:val="Normal (Web)"/>
    <w:basedOn w:val="Normal"/>
    <w:uiPriority w:val="99"/>
    <w:unhideWhenUsed/>
    <w:rsid w:val="00DF247D"/>
    <w:pPr>
      <w:shd w:val="clear" w:color="auto" w:fill="FFFFFF"/>
      <w:jc w:val="both"/>
    </w:pPr>
    <w:rPr>
      <w:rFonts w:ascii="Verdana" w:hAnsi="Verdana"/>
      <w:color w:val="000000"/>
      <w:sz w:val="18"/>
      <w:szCs w:val="18"/>
    </w:rPr>
  </w:style>
  <w:style w:type="paragraph" w:customStyle="1" w:styleId="spar">
    <w:name w:val="s_par"/>
    <w:basedOn w:val="Normal"/>
    <w:rsid w:val="00DF247D"/>
    <w:pPr>
      <w:shd w:val="clear" w:color="auto" w:fill="FFFFFF"/>
      <w:ind w:left="204"/>
      <w:jc w:val="both"/>
    </w:pPr>
    <w:rPr>
      <w:rFonts w:ascii="Verdana" w:hAnsi="Verdana"/>
      <w:color w:val="000000"/>
      <w:sz w:val="18"/>
      <w:szCs w:val="18"/>
    </w:rPr>
  </w:style>
  <w:style w:type="character" w:styleId="Hyperlink">
    <w:name w:val="Hyperlink"/>
    <w:basedOn w:val="DefaultParagraphFont"/>
    <w:uiPriority w:val="99"/>
    <w:semiHidden/>
    <w:unhideWhenUsed/>
    <w:rsid w:val="00DF247D"/>
    <w:rPr>
      <w:color w:val="0000FF"/>
      <w:u w:val="single"/>
    </w:rPr>
  </w:style>
</w:styles>
</file>

<file path=word/webSettings.xml><?xml version="1.0" encoding="utf-8"?>
<w:webSettings xmlns:r="http://schemas.openxmlformats.org/officeDocument/2006/relationships" xmlns:w="http://schemas.openxmlformats.org/wordprocessingml/2006/main">
  <w:divs>
    <w:div w:id="104933830">
      <w:bodyDiv w:val="1"/>
      <w:marLeft w:val="0"/>
      <w:marRight w:val="0"/>
      <w:marTop w:val="0"/>
      <w:marBottom w:val="0"/>
      <w:divBdr>
        <w:top w:val="none" w:sz="0" w:space="0" w:color="auto"/>
        <w:left w:val="none" w:sz="0" w:space="0" w:color="auto"/>
        <w:bottom w:val="none" w:sz="0" w:space="0" w:color="auto"/>
        <w:right w:val="none" w:sz="0" w:space="0" w:color="auto"/>
      </w:divBdr>
    </w:div>
    <w:div w:id="1324577793">
      <w:bodyDiv w:val="1"/>
      <w:marLeft w:val="0"/>
      <w:marRight w:val="0"/>
      <w:marTop w:val="0"/>
      <w:marBottom w:val="0"/>
      <w:divBdr>
        <w:top w:val="none" w:sz="0" w:space="0" w:color="auto"/>
        <w:left w:val="none" w:sz="0" w:space="0" w:color="auto"/>
        <w:bottom w:val="none" w:sz="0" w:space="0" w:color="auto"/>
        <w:right w:val="none" w:sz="0" w:space="0" w:color="auto"/>
      </w:divBdr>
    </w:div>
    <w:div w:id="147432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tgentimir</cp:lastModifiedBy>
  <cp:revision>48</cp:revision>
  <dcterms:created xsi:type="dcterms:W3CDTF">2018-03-30T07:25:00Z</dcterms:created>
  <dcterms:modified xsi:type="dcterms:W3CDTF">2018-04-02T12:29:00Z</dcterms:modified>
</cp:coreProperties>
</file>