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E5" w:rsidRDefault="00B439E5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40B02" w:rsidRDefault="00840B02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</w:p>
    <w:p w:rsidR="00260E4C" w:rsidRPr="00260E4C" w:rsidRDefault="00260E4C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140A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>MUNICIPIUL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TIMIŞOARA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341912" w:rsidRPr="00260E4C" w:rsidRDefault="00341912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DIRECŢIA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>ECONOMICA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275486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B3D9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75486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260E4C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72225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72225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</w:p>
    <w:p w:rsidR="00341912" w:rsidRPr="00260E4C" w:rsidRDefault="00341912" w:rsidP="00341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NR.       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40AA3" w:rsidRPr="00260E4C" w:rsidRDefault="00341912" w:rsidP="000D2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67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341912" w:rsidRPr="00260E4C" w:rsidRDefault="006110F0" w:rsidP="006110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B439E5" w:rsidRDefault="00646E59" w:rsidP="00E608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674D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Pr="009501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520C">
        <w:rPr>
          <w:rFonts w:ascii="Times New Roman" w:hAnsi="Times New Roman" w:cs="Times New Roman"/>
          <w:b/>
          <w:sz w:val="24"/>
          <w:szCs w:val="24"/>
          <w:lang w:val="ro-RO"/>
        </w:rPr>
        <w:t>repartiz</w:t>
      </w:r>
      <w:r w:rsidR="005667BE">
        <w:rPr>
          <w:rFonts w:ascii="Times New Roman" w:hAnsi="Times New Roman" w:cs="Times New Roman"/>
          <w:b/>
          <w:sz w:val="24"/>
          <w:szCs w:val="24"/>
          <w:lang w:val="ro-RO"/>
        </w:rPr>
        <w:t>area</w:t>
      </w:r>
      <w:r w:rsidR="00E952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excedent</w:t>
      </w:r>
      <w:r w:rsidR="005667BE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 w:rsidR="00E952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bugetar</w:t>
      </w:r>
      <w:r w:rsidR="005667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neutilizat</w:t>
      </w:r>
      <w:r w:rsidR="00E952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608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aflat in sold </w:t>
      </w:r>
      <w:r w:rsidR="00E9520C">
        <w:rPr>
          <w:rFonts w:ascii="Times New Roman" w:hAnsi="Times New Roman" w:cs="Times New Roman"/>
          <w:b/>
          <w:sz w:val="24"/>
          <w:szCs w:val="24"/>
          <w:lang w:val="ro-RO"/>
        </w:rPr>
        <w:t>la data de 31</w:t>
      </w:r>
      <w:r w:rsidR="001D55ED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 w:rsidR="00E9520C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1D55ED">
        <w:rPr>
          <w:rFonts w:ascii="Times New Roman" w:hAnsi="Times New Roman" w:cs="Times New Roman"/>
          <w:b/>
          <w:sz w:val="24"/>
          <w:szCs w:val="24"/>
          <w:lang w:val="ro-RO"/>
        </w:rPr>
        <w:t>.2018</w:t>
      </w:r>
    </w:p>
    <w:p w:rsidR="00A10ACA" w:rsidRDefault="00A10ACA" w:rsidP="00646E5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4D3D" w:rsidRPr="007A4D3D" w:rsidRDefault="00140AA3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75B4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="001E20B8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3465F0" w:rsidRPr="001D55ED">
        <w:rPr>
          <w:rFonts w:ascii="Times New Roman" w:hAnsi="Times New Roman" w:cs="Times New Roman"/>
          <w:sz w:val="24"/>
          <w:szCs w:val="24"/>
          <w:lang w:val="ro-RO"/>
        </w:rPr>
        <w:t>revederile</w:t>
      </w:r>
      <w:r w:rsidR="00B439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1987">
        <w:rPr>
          <w:rFonts w:ascii="Times New Roman" w:hAnsi="Times New Roman" w:cs="Times New Roman"/>
          <w:sz w:val="24"/>
          <w:szCs w:val="24"/>
          <w:lang w:val="ro-RO"/>
        </w:rPr>
        <w:t>art. 58 alin. 1 din L</w:t>
      </w:r>
      <w:r w:rsidR="007A4D3D">
        <w:rPr>
          <w:rFonts w:ascii="Times New Roman" w:hAnsi="Times New Roman" w:cs="Times New Roman"/>
          <w:sz w:val="24"/>
          <w:szCs w:val="24"/>
          <w:lang w:val="ro-RO"/>
        </w:rPr>
        <w:t>egea nr. 273/2006 actualizata privind finantele publice locale, respectiv:</w:t>
      </w:r>
    </w:p>
    <w:p w:rsidR="007A4D3D" w:rsidRDefault="007A4D3D" w:rsidP="007A4D3D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7A4D3D">
        <w:rPr>
          <w:rStyle w:val="salnttl1"/>
          <w:rFonts w:ascii="Times New Roman" w:eastAsia="Times New Roman" w:hAnsi="Times New Roman" w:cs="Times New Roman"/>
          <w:color w:val="auto"/>
          <w:sz w:val="24"/>
          <w:szCs w:val="24"/>
        </w:rPr>
        <w:t>(1)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Excedentul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anual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bugetului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local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rezultat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încheierea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exerciţiului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bugetar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cele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două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secţiuni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după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efectuarea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regularizărilor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în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limita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sumelor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defalcate din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unele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venituri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bugetului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stat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prevăzute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la </w:t>
      </w:r>
      <w:r w:rsidRPr="007A4D3D">
        <w:rPr>
          <w:rStyle w:val="slgi1"/>
          <w:rFonts w:ascii="Times New Roman" w:eastAsia="Times New Roman" w:hAnsi="Times New Roman" w:cs="Times New Roman"/>
          <w:color w:val="auto"/>
          <w:sz w:val="24"/>
          <w:szCs w:val="24"/>
        </w:rPr>
        <w:t>art. 6 lit. a)</w:t>
      </w:r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a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celor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exceptate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la </w:t>
      </w:r>
      <w:r w:rsidRPr="007A4D3D">
        <w:rPr>
          <w:rStyle w:val="slgi1"/>
          <w:rFonts w:ascii="Times New Roman" w:eastAsia="Times New Roman" w:hAnsi="Times New Roman" w:cs="Times New Roman"/>
          <w:color w:val="auto"/>
          <w:sz w:val="24"/>
          <w:szCs w:val="24"/>
        </w:rPr>
        <w:t>art. 6 lit. b)</w:t>
      </w:r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transferurilor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bugetul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stat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sau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alte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precum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după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achitarea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plăţilor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restante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se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reportează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în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exerciţiul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financiar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următor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utilizează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>în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>baza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>hotărârilor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>autorităţilor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deliberative</w:t>
      </w:r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astfel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7A4D3D" w:rsidRPr="007A4D3D" w:rsidRDefault="007A4D3D" w:rsidP="007A4D3D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7A4D3D">
        <w:rPr>
          <w:rStyle w:val="slitttl1"/>
          <w:rFonts w:ascii="Times New Roman" w:eastAsia="Times New Roman" w:hAnsi="Times New Roman" w:cs="Times New Roman"/>
          <w:color w:val="auto"/>
          <w:sz w:val="24"/>
          <w:szCs w:val="24"/>
        </w:rPr>
        <w:t>a)</w:t>
      </w:r>
      <w:proofErr w:type="gram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ca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sursă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finanţare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cheltuielilor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secţiunii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dezvoltare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7A4D3D" w:rsidRPr="007A4D3D" w:rsidRDefault="007A4D3D" w:rsidP="007A4D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A4D3D">
        <w:rPr>
          <w:rStyle w:val="slitttl1"/>
          <w:rFonts w:ascii="Times New Roman" w:eastAsia="Times New Roman" w:hAnsi="Times New Roman" w:cs="Times New Roman"/>
          <w:color w:val="auto"/>
          <w:sz w:val="24"/>
          <w:szCs w:val="24"/>
        </w:rPr>
        <w:t>b)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pentru</w:t>
      </w:r>
      <w:proofErr w:type="spellEnd"/>
      <w:proofErr w:type="gram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acoperirea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temporară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golurilor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casă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provenite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decalajele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între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veniturile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cheltuielile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secţiunilor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funcţionare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dezvoltare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în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anul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curent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în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limita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disponibilului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rezultat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în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urma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aplicării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prevederilor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A4D3D">
        <w:rPr>
          <w:rStyle w:val="slgi1"/>
          <w:rFonts w:ascii="Times New Roman" w:eastAsia="Times New Roman" w:hAnsi="Times New Roman" w:cs="Times New Roman"/>
          <w:color w:val="auto"/>
          <w:sz w:val="24"/>
          <w:szCs w:val="24"/>
        </w:rPr>
        <w:t xml:space="preserve">lit. </w:t>
      </w:r>
      <w:proofErr w:type="gramStart"/>
      <w:r w:rsidRPr="007A4D3D">
        <w:rPr>
          <w:rStyle w:val="slgi1"/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proofErr w:type="gramEnd"/>
      <w:r w:rsidRPr="007A4D3D">
        <w:rPr>
          <w:rStyle w:val="slgi1"/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7A4D3D" w:rsidRPr="007A4D3D" w:rsidRDefault="007A4D3D" w:rsidP="007A4D3D">
      <w:pPr>
        <w:spacing w:after="0" w:line="240" w:lineRule="auto"/>
        <w:ind w:firstLine="720"/>
        <w:jc w:val="both"/>
        <w:rPr>
          <w:rStyle w:val="slitbdy"/>
          <w:rFonts w:ascii="Times New Roman" w:eastAsia="Verdana" w:hAnsi="Times New Roman" w:cs="Times New Roman"/>
          <w:color w:val="auto"/>
          <w:sz w:val="24"/>
          <w:szCs w:val="24"/>
        </w:rPr>
      </w:pPr>
      <w:proofErr w:type="gramStart"/>
      <w:r w:rsidRPr="007A4D3D">
        <w:rPr>
          <w:rStyle w:val="slitttl1"/>
          <w:rFonts w:ascii="Times New Roman" w:eastAsia="Times New Roman" w:hAnsi="Times New Roman" w:cs="Times New Roman"/>
          <w:color w:val="auto"/>
          <w:sz w:val="24"/>
          <w:szCs w:val="24"/>
        </w:rPr>
        <w:t>c)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pentru</w:t>
      </w:r>
      <w:proofErr w:type="spellEnd"/>
      <w:proofErr w:type="gram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acoperirea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definitivă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eventualelor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deficite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secţiunilor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funcţionare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dezvoltare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după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caz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la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sfârşitul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exerciţiului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bugetar</w:t>
      </w:r>
      <w:proofErr w:type="spellEnd"/>
      <w:r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*).</w:t>
      </w:r>
    </w:p>
    <w:p w:rsidR="007A4D3D" w:rsidRDefault="007A4D3D" w:rsidP="00E1363A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7A4D3D">
        <w:rPr>
          <w:rStyle w:val="salnttl1"/>
          <w:rFonts w:ascii="Times New Roman" w:eastAsia="Times New Roman" w:hAnsi="Times New Roman" w:cs="Times New Roman"/>
          <w:color w:val="auto"/>
          <w:sz w:val="24"/>
          <w:szCs w:val="24"/>
        </w:rPr>
        <w:t xml:space="preserve"> (1^1)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Subvenţiile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la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bugetul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stat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către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bugetele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locale,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necesare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susţinerii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implementării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proiectelor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finanţate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fonduri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externe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nerambursabile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postaderare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rămase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neutilizate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finele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exerciţiului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bugetar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se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reflectă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în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excedentul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bugetului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local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utilizează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în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anul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următor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aceeaşi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destinaţie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care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aceste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fonduri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au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fost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acordate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în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cadrul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secţiunii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dezvoltare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până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finalizarea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proiectelor</w:t>
      </w:r>
      <w:proofErr w:type="spellEnd"/>
      <w:r w:rsidRPr="007A4D3D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respective*).</w:t>
      </w:r>
    </w:p>
    <w:p w:rsidR="001E20B8" w:rsidRDefault="001E20B8" w:rsidP="00E1363A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In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conformitate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prevederile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art.</w:t>
      </w:r>
      <w:proofErr w:type="gram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36,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alin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gram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1, alin.2 lit. </w:t>
      </w:r>
      <w:proofErr w:type="gram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proofErr w:type="gram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si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alin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. 4 lit a, art. </w:t>
      </w:r>
      <w:proofErr w:type="gram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45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alin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gram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E86FC3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, art.</w:t>
      </w:r>
      <w:proofErr w:type="gramEnd"/>
      <w:r w:rsidR="00E86FC3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86FC3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115 </w:t>
      </w:r>
      <w:proofErr w:type="spellStart"/>
      <w:r w:rsidR="00E86FC3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alin</w:t>
      </w:r>
      <w:proofErr w:type="spellEnd"/>
      <w:r w:rsidR="00E86FC3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gramEnd"/>
      <w:r w:rsidR="00E86FC3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1 lit. </w:t>
      </w:r>
      <w:proofErr w:type="gramStart"/>
      <w:r w:rsidR="00E86FC3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proofErr w:type="gramEnd"/>
      <w:r w:rsidR="00E86FC3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din </w:t>
      </w:r>
      <w:proofErr w:type="spellStart"/>
      <w:r w:rsidR="00E86FC3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egea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215/2001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privind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administratia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publica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locala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republicata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si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modificata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</w:p>
    <w:p w:rsidR="001E20B8" w:rsidRDefault="001E20B8" w:rsidP="00E1363A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Avand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in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vedere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O.U.G. 91/06.12.2017,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privind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unele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masuri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fiscal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bugetare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modificarea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si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completarea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unor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acte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normative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si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pro</w:t>
      </w:r>
      <w:r w:rsidR="00D52A8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rogarea</w:t>
      </w:r>
      <w:proofErr w:type="spellEnd"/>
      <w:r w:rsidR="00D52A8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2A8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unor</w:t>
      </w:r>
      <w:proofErr w:type="spellEnd"/>
      <w:r w:rsidR="00D52A8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52A8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termene</w:t>
      </w:r>
      <w:proofErr w:type="spellEnd"/>
      <w:r w:rsidR="00D52A8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52A8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respectiv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Cap. I, art.2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si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3</w:t>
      </w:r>
      <w:r w:rsidR="00D52A85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D52A85" w:rsidRDefault="001E20B8" w:rsidP="00E1363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Tinand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cont de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aceste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aspecte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precizate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in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legislatia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mai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sus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mentionata</w:t>
      </w:r>
      <w:proofErr w:type="spellEnd"/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34B3A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>propunem</w:t>
      </w:r>
      <w:proofErr w:type="spellEnd"/>
      <w:r w:rsidRPr="00E34B3A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E52562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aprobarea</w:t>
      </w:r>
      <w:proofErr w:type="spellEnd"/>
      <w:r w:rsidR="00E52562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52562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repartizării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excedent</w:t>
      </w:r>
      <w:r w:rsidR="005667BE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bugetar</w:t>
      </w:r>
      <w:r w:rsidR="005667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neutilizat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5256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 suma de 2.899.334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lei,</w:t>
      </w:r>
      <w:r w:rsidR="00840B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aflat in sold la data de 31.08.2018,</w:t>
      </w:r>
      <w:r w:rsidR="00D52A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608A2">
        <w:rPr>
          <w:rFonts w:ascii="Times New Roman" w:hAnsi="Times New Roman" w:cs="Times New Roman"/>
          <w:b/>
          <w:sz w:val="24"/>
          <w:szCs w:val="24"/>
          <w:lang w:val="ro-RO"/>
        </w:rPr>
        <w:t>conform E</w:t>
      </w:r>
      <w:r w:rsidR="00840B02">
        <w:rPr>
          <w:rFonts w:ascii="Times New Roman" w:hAnsi="Times New Roman" w:cs="Times New Roman"/>
          <w:b/>
          <w:sz w:val="24"/>
          <w:szCs w:val="24"/>
          <w:lang w:val="ro-RO"/>
        </w:rPr>
        <w:t>xecuti</w:t>
      </w:r>
      <w:r w:rsidR="00E608A2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="00840B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conturilor bugetare si de disponibilitati,</w:t>
      </w:r>
      <w:r w:rsidR="00E34B3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E8265D" w:rsidRDefault="00D52A85" w:rsidP="00E136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E608A2">
        <w:rPr>
          <w:rFonts w:ascii="Times New Roman" w:hAnsi="Times New Roman" w:cs="Times New Roman"/>
          <w:b/>
          <w:sz w:val="24"/>
          <w:szCs w:val="24"/>
          <w:lang w:val="ro-RO"/>
        </w:rPr>
        <w:t>vand in vedere</w:t>
      </w:r>
      <w:r w:rsidR="00E34B3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prevederile</w:t>
      </w:r>
      <w:r w:rsidR="00E608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art. 58</w:t>
      </w:r>
      <w:r w:rsidR="001E20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alin. 1 lit. </w:t>
      </w:r>
      <w:r w:rsidR="00E34B3A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 w:rsidR="00E34B3A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840B02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din </w:t>
      </w:r>
      <w:proofErr w:type="spellStart"/>
      <w:r w:rsidR="00840B02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Legea</w:t>
      </w:r>
      <w:proofErr w:type="spellEnd"/>
      <w:r w:rsidR="00840B02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273/2006 </w:t>
      </w:r>
      <w:proofErr w:type="spellStart"/>
      <w:r w:rsidR="00840B02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actualizata</w:t>
      </w:r>
      <w:proofErr w:type="spellEnd"/>
      <w:r w:rsidR="00840B02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E34B3A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respectiv</w:t>
      </w:r>
      <w:proofErr w:type="spellEnd"/>
      <w:r w:rsidR="00E34B3A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,,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pentru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acoperirea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temporară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golurilor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casă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provenite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decalajele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între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veniturile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cheltuielile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secţiunilor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funcţionare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dezvoltare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în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anul</w:t>
      </w:r>
      <w:proofErr w:type="spellEnd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34B3A" w:rsidRPr="007A4D3D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curent</w:t>
      </w:r>
      <w:proofErr w:type="spellEnd"/>
      <w:r w:rsidR="00E34B3A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’’ </w:t>
      </w:r>
      <w:r w:rsidR="001E20B8">
        <w:rPr>
          <w:rFonts w:ascii="Times New Roman" w:hAnsi="Times New Roman" w:cs="Times New Roman"/>
          <w:b/>
          <w:sz w:val="24"/>
          <w:szCs w:val="24"/>
          <w:lang w:val="ro-RO"/>
        </w:rPr>
        <w:t>conform anexei 1.</w:t>
      </w:r>
      <w:r w:rsidR="00E826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64F8D" w:rsidRDefault="00E8265D" w:rsidP="00590F3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40B02" w:rsidRDefault="00840B02" w:rsidP="00590F3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41912" w:rsidRPr="00260E4C" w:rsidRDefault="00C27E49" w:rsidP="0034191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>DIRECTOR ECONOMIC</w:t>
      </w:r>
      <w:r w:rsidR="00F952E7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F952E7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10ACA">
        <w:rPr>
          <w:rFonts w:ascii="Times New Roman" w:hAnsi="Times New Roman" w:cs="Times New Roman"/>
          <w:sz w:val="24"/>
          <w:szCs w:val="24"/>
          <w:lang w:val="ro-RO"/>
        </w:rPr>
        <w:t>SEF SERVICIU BUGET</w:t>
      </w:r>
    </w:p>
    <w:p w:rsidR="00341912" w:rsidRDefault="00C27E49" w:rsidP="00341912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STELIANA STANCIU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2E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  <w:r w:rsidR="00A10ACA">
        <w:rPr>
          <w:rFonts w:ascii="Times New Roman" w:hAnsi="Times New Roman" w:cs="Times New Roman"/>
          <w:sz w:val="24"/>
          <w:szCs w:val="24"/>
          <w:lang w:val="ro-RO"/>
        </w:rPr>
        <w:t>RADU RAMONA</w:t>
      </w:r>
      <w:r w:rsidR="00F952E7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EE745C" w:rsidRPr="00260E4C" w:rsidRDefault="00EE745C" w:rsidP="0034191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0FB8" w:rsidRDefault="00610FB8" w:rsidP="0034191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52E7" w:rsidRDefault="000D2152" w:rsidP="00341912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10ACA" w:rsidRPr="00A10AC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="00E5706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</w:t>
      </w:r>
      <w:r w:rsidR="00A10ACA" w:rsidRPr="00A10ACA">
        <w:rPr>
          <w:rFonts w:ascii="Times New Roman" w:hAnsi="Times New Roman" w:cs="Times New Roman"/>
          <w:sz w:val="24"/>
          <w:szCs w:val="24"/>
          <w:lang w:val="ro-RO"/>
        </w:rPr>
        <w:t xml:space="preserve">            SEF BIROU CONTABILITATE</w:t>
      </w:r>
      <w:r w:rsidRPr="00A10AC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0AC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0AC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0A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22CE5" w:rsidRPr="00A10AC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A10AC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522CE5" w:rsidRPr="00A10ACA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A10AC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10AC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10ACA" w:rsidRPr="00A10AC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GOIA ELENA</w:t>
      </w:r>
      <w:r w:rsidRPr="00A10ACA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lang w:val="ro-RO"/>
        </w:rPr>
        <w:tab/>
      </w:r>
      <w:r w:rsidR="00260E4C">
        <w:rPr>
          <w:rFonts w:ascii="Times New Roman" w:hAnsi="Times New Roman" w:cs="Times New Roman"/>
          <w:lang w:val="ro-RO"/>
        </w:rPr>
        <w:t xml:space="preserve">   </w:t>
      </w:r>
    </w:p>
    <w:p w:rsidR="00C00B32" w:rsidRPr="00590F32" w:rsidRDefault="00590F32" w:rsidP="00837C17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</w:t>
      </w:r>
      <w:r w:rsidR="00341912" w:rsidRPr="00260E4C">
        <w:rPr>
          <w:rFonts w:ascii="Times New Roman" w:hAnsi="Times New Roman" w:cs="Times New Roman"/>
          <w:lang w:val="ro-RO"/>
        </w:rPr>
        <w:tab/>
      </w:r>
      <w:r w:rsidR="00341912" w:rsidRPr="00260E4C">
        <w:rPr>
          <w:rFonts w:ascii="Times New Roman" w:hAnsi="Times New Roman" w:cs="Times New Roman"/>
          <w:lang w:val="ro-RO"/>
        </w:rPr>
        <w:tab/>
        <w:t xml:space="preserve">           </w:t>
      </w:r>
      <w:r w:rsidR="00610FB8" w:rsidRPr="00260E4C">
        <w:rPr>
          <w:rFonts w:ascii="Times New Roman" w:hAnsi="Times New Roman" w:cs="Times New Roman"/>
          <w:lang w:val="ro-RO"/>
        </w:rPr>
        <w:t xml:space="preserve"> </w:t>
      </w:r>
      <w:r w:rsidR="00610FB8" w:rsidRPr="00260E4C">
        <w:rPr>
          <w:rFonts w:ascii="Times New Roman" w:hAnsi="Times New Roman" w:cs="Times New Roman"/>
          <w:lang w:val="ro-RO"/>
        </w:rPr>
        <w:tab/>
        <w:t xml:space="preserve">   </w:t>
      </w:r>
      <w:r w:rsidR="00F952E7">
        <w:rPr>
          <w:rFonts w:ascii="Times New Roman" w:hAnsi="Times New Roman" w:cs="Times New Roman"/>
          <w:lang w:val="ro-RO"/>
        </w:rPr>
        <w:t xml:space="preserve">                   </w:t>
      </w:r>
    </w:p>
    <w:sectPr w:rsidR="00C00B32" w:rsidRPr="00590F32" w:rsidSect="00E1363A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22B9"/>
    <w:multiLevelType w:val="hybridMultilevel"/>
    <w:tmpl w:val="5DBEB6C0"/>
    <w:lvl w:ilvl="0" w:tplc="A09031C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1912"/>
    <w:rsid w:val="00021475"/>
    <w:rsid w:val="000D2152"/>
    <w:rsid w:val="00121987"/>
    <w:rsid w:val="00140AA3"/>
    <w:rsid w:val="00140CBC"/>
    <w:rsid w:val="001B1565"/>
    <w:rsid w:val="001D55ED"/>
    <w:rsid w:val="001E20B8"/>
    <w:rsid w:val="00230820"/>
    <w:rsid w:val="00241B0B"/>
    <w:rsid w:val="00260E4C"/>
    <w:rsid w:val="0026654A"/>
    <w:rsid w:val="00275486"/>
    <w:rsid w:val="002B3D92"/>
    <w:rsid w:val="002E5610"/>
    <w:rsid w:val="00341912"/>
    <w:rsid w:val="003465F0"/>
    <w:rsid w:val="00361514"/>
    <w:rsid w:val="003878D7"/>
    <w:rsid w:val="003E40DA"/>
    <w:rsid w:val="004058A3"/>
    <w:rsid w:val="00522CE5"/>
    <w:rsid w:val="0054763F"/>
    <w:rsid w:val="005667BE"/>
    <w:rsid w:val="00566BCA"/>
    <w:rsid w:val="00590F32"/>
    <w:rsid w:val="005B7DD7"/>
    <w:rsid w:val="005F6F5C"/>
    <w:rsid w:val="00610FB8"/>
    <w:rsid w:val="006110F0"/>
    <w:rsid w:val="00635982"/>
    <w:rsid w:val="00646E59"/>
    <w:rsid w:val="006C674D"/>
    <w:rsid w:val="00716881"/>
    <w:rsid w:val="00716A9F"/>
    <w:rsid w:val="0072225E"/>
    <w:rsid w:val="0078257C"/>
    <w:rsid w:val="007A4D3D"/>
    <w:rsid w:val="00837C17"/>
    <w:rsid w:val="00840B02"/>
    <w:rsid w:val="00843563"/>
    <w:rsid w:val="00884D25"/>
    <w:rsid w:val="008E6DB3"/>
    <w:rsid w:val="00920A65"/>
    <w:rsid w:val="009907E5"/>
    <w:rsid w:val="00A10ACA"/>
    <w:rsid w:val="00A145C0"/>
    <w:rsid w:val="00A20705"/>
    <w:rsid w:val="00A37379"/>
    <w:rsid w:val="00A76842"/>
    <w:rsid w:val="00AA3258"/>
    <w:rsid w:val="00AE6E38"/>
    <w:rsid w:val="00B20F97"/>
    <w:rsid w:val="00B439E5"/>
    <w:rsid w:val="00B91566"/>
    <w:rsid w:val="00BA1E72"/>
    <w:rsid w:val="00BD717F"/>
    <w:rsid w:val="00BE463A"/>
    <w:rsid w:val="00C00B32"/>
    <w:rsid w:val="00C27E49"/>
    <w:rsid w:val="00C565EB"/>
    <w:rsid w:val="00C8278F"/>
    <w:rsid w:val="00CC6A13"/>
    <w:rsid w:val="00D1728F"/>
    <w:rsid w:val="00D52A85"/>
    <w:rsid w:val="00D64F8D"/>
    <w:rsid w:val="00D84485"/>
    <w:rsid w:val="00DB2A36"/>
    <w:rsid w:val="00DD5D8E"/>
    <w:rsid w:val="00DE655C"/>
    <w:rsid w:val="00E1363A"/>
    <w:rsid w:val="00E34B3A"/>
    <w:rsid w:val="00E52562"/>
    <w:rsid w:val="00E52CAB"/>
    <w:rsid w:val="00E5706B"/>
    <w:rsid w:val="00E608A2"/>
    <w:rsid w:val="00E8265D"/>
    <w:rsid w:val="00E86FC3"/>
    <w:rsid w:val="00E933A1"/>
    <w:rsid w:val="00E9520C"/>
    <w:rsid w:val="00EC348C"/>
    <w:rsid w:val="00EE605A"/>
    <w:rsid w:val="00EE745C"/>
    <w:rsid w:val="00F204A1"/>
    <w:rsid w:val="00F6112A"/>
    <w:rsid w:val="00F952E7"/>
    <w:rsid w:val="00FD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5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D3D"/>
    <w:rPr>
      <w:color w:val="0000FF"/>
      <w:u w:val="single"/>
    </w:rPr>
  </w:style>
  <w:style w:type="paragraph" w:customStyle="1" w:styleId="spar">
    <w:name w:val="s_par"/>
    <w:basedOn w:val="Normal"/>
    <w:uiPriority w:val="99"/>
    <w:semiHidden/>
    <w:rsid w:val="007A4D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7A4D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A4D3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valeriadolga</dc:creator>
  <cp:lastModifiedBy>rradu</cp:lastModifiedBy>
  <cp:revision>54</cp:revision>
  <cp:lastPrinted>2018-09-20T06:09:00Z</cp:lastPrinted>
  <dcterms:created xsi:type="dcterms:W3CDTF">2018-01-04T08:02:00Z</dcterms:created>
  <dcterms:modified xsi:type="dcterms:W3CDTF">2018-09-20T08:53:00Z</dcterms:modified>
</cp:coreProperties>
</file>