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9904" w14:textId="081E7A03" w:rsidR="002402CC" w:rsidRPr="00DB76EE" w:rsidRDefault="00FA2964" w:rsidP="00210E7C">
      <w:pPr>
        <w:pStyle w:val="NoSpacing"/>
        <w:spacing w:line="276" w:lineRule="auto"/>
        <w:jc w:val="right"/>
        <w:rPr>
          <w:sz w:val="22"/>
          <w:szCs w:val="22"/>
        </w:rPr>
      </w:pPr>
      <w:r w:rsidRPr="00DB76EE">
        <w:rPr>
          <w:sz w:val="22"/>
          <w:szCs w:val="22"/>
        </w:rPr>
        <w:t>ASEMT2023-2866/16.10.2023</w:t>
      </w:r>
    </w:p>
    <w:p w14:paraId="143B7F63" w14:textId="77777777" w:rsidR="00FA2964" w:rsidRPr="00DB76EE" w:rsidRDefault="00FA2964" w:rsidP="00210E7C">
      <w:pPr>
        <w:pStyle w:val="NoSpacing"/>
        <w:spacing w:line="276" w:lineRule="auto"/>
        <w:jc w:val="right"/>
        <w:rPr>
          <w:sz w:val="22"/>
          <w:szCs w:val="22"/>
        </w:rPr>
      </w:pPr>
    </w:p>
    <w:p w14:paraId="4494139B" w14:textId="77777777" w:rsidR="002402CC" w:rsidRPr="00DB76EE" w:rsidRDefault="002402CC" w:rsidP="00210E7C">
      <w:pPr>
        <w:pStyle w:val="NoSpacing"/>
        <w:spacing w:line="276" w:lineRule="auto"/>
        <w:jc w:val="center"/>
        <w:rPr>
          <w:b/>
          <w:bCs/>
          <w:sz w:val="22"/>
          <w:szCs w:val="22"/>
        </w:rPr>
      </w:pPr>
      <w:r w:rsidRPr="00DB76EE">
        <w:rPr>
          <w:b/>
          <w:bCs/>
          <w:sz w:val="22"/>
          <w:szCs w:val="22"/>
        </w:rPr>
        <w:t>Raport de Specialitate</w:t>
      </w:r>
    </w:p>
    <w:p w14:paraId="7FC10363" w14:textId="4BFB227B" w:rsidR="002402CC" w:rsidRPr="00DB76EE" w:rsidRDefault="002402CC" w:rsidP="00210E7C">
      <w:pPr>
        <w:spacing w:after="180" w:line="276" w:lineRule="auto"/>
        <w:jc w:val="center"/>
        <w:rPr>
          <w:rStyle w:val="SubtleEmphasis"/>
          <w:b/>
          <w:bCs/>
          <w:i w:val="0"/>
          <w:color w:val="auto"/>
          <w:sz w:val="22"/>
          <w:szCs w:val="22"/>
        </w:rPr>
      </w:pPr>
      <w:r w:rsidRPr="00DB76EE">
        <w:rPr>
          <w:rStyle w:val="SubtleEmphasis"/>
          <w:b/>
          <w:bCs/>
          <w:i w:val="0"/>
          <w:color w:val="auto"/>
          <w:sz w:val="22"/>
          <w:szCs w:val="22"/>
        </w:rPr>
        <w:t xml:space="preserve">privind </w:t>
      </w:r>
      <w:r w:rsidR="00043EC3" w:rsidRPr="00DB76EE">
        <w:rPr>
          <w:rStyle w:val="SubtleEmphasis"/>
          <w:b/>
          <w:bCs/>
          <w:i w:val="0"/>
          <w:color w:val="auto"/>
          <w:sz w:val="22"/>
          <w:szCs w:val="22"/>
        </w:rPr>
        <w:t xml:space="preserve">aprobarea </w:t>
      </w:r>
      <w:r w:rsidRPr="00DB76EE">
        <w:rPr>
          <w:rStyle w:val="SubtleEmphasis"/>
          <w:b/>
          <w:bCs/>
          <w:i w:val="0"/>
          <w:color w:val="auto"/>
          <w:sz w:val="22"/>
          <w:szCs w:val="22"/>
        </w:rPr>
        <w:t>convenți</w:t>
      </w:r>
      <w:r w:rsidR="00043EC3" w:rsidRPr="00DB76EE">
        <w:rPr>
          <w:rStyle w:val="SubtleEmphasis"/>
          <w:b/>
          <w:bCs/>
          <w:i w:val="0"/>
          <w:color w:val="auto"/>
          <w:sz w:val="22"/>
          <w:szCs w:val="22"/>
        </w:rPr>
        <w:t>ei</w:t>
      </w:r>
      <w:r w:rsidRPr="00DB76EE">
        <w:rPr>
          <w:rStyle w:val="SubtleEmphasis"/>
          <w:b/>
          <w:bCs/>
          <w:i w:val="0"/>
          <w:color w:val="auto"/>
          <w:sz w:val="22"/>
          <w:szCs w:val="22"/>
        </w:rPr>
        <w:t xml:space="preserve"> cu privire la demararea lucrărilor de amenajare a unui teren de baschet în incinta Școlii Gimnaziale nr. 27 de către </w:t>
      </w:r>
      <w:proofErr w:type="spellStart"/>
      <w:r w:rsidRPr="00DB76EE">
        <w:rPr>
          <w:rStyle w:val="SubtleEmphasis"/>
          <w:b/>
          <w:bCs/>
          <w:i w:val="0"/>
          <w:color w:val="auto"/>
          <w:sz w:val="22"/>
          <w:szCs w:val="22"/>
        </w:rPr>
        <w:t>Drukeria</w:t>
      </w:r>
      <w:proofErr w:type="spellEnd"/>
      <w:r w:rsidRPr="00DB76EE">
        <w:rPr>
          <w:rStyle w:val="SubtleEmphasis"/>
          <w:b/>
          <w:bCs/>
          <w:i w:val="0"/>
          <w:color w:val="auto"/>
          <w:sz w:val="22"/>
          <w:szCs w:val="22"/>
        </w:rPr>
        <w:t xml:space="preserve"> – Asociația Suporterilor Timișoreni</w:t>
      </w:r>
    </w:p>
    <w:p w14:paraId="57D53470" w14:textId="3FD0A959" w:rsidR="003529DF" w:rsidRPr="00DB76EE" w:rsidRDefault="006C0F23" w:rsidP="00210E7C">
      <w:pPr>
        <w:spacing w:line="276" w:lineRule="auto"/>
        <w:jc w:val="both"/>
        <w:rPr>
          <w:color w:val="000000"/>
          <w:sz w:val="22"/>
          <w:szCs w:val="22"/>
        </w:rPr>
      </w:pPr>
      <w:r w:rsidRPr="00DB76EE">
        <w:rPr>
          <w:rStyle w:val="SubtleEmphasis"/>
          <w:i w:val="0"/>
          <w:color w:val="auto"/>
          <w:sz w:val="22"/>
          <w:szCs w:val="22"/>
        </w:rPr>
        <w:t xml:space="preserve">Având în vedere Referatul Primarului nr. </w:t>
      </w:r>
      <w:r w:rsidR="003529DF" w:rsidRPr="00DB76EE">
        <w:rPr>
          <w:rStyle w:val="top-bar-titleheader"/>
          <w:sz w:val="22"/>
          <w:szCs w:val="22"/>
        </w:rPr>
        <w:t xml:space="preserve">TMI2023-010206/17.10.2023 </w:t>
      </w:r>
      <w:r w:rsidR="003529DF" w:rsidRPr="00DB76EE">
        <w:rPr>
          <w:color w:val="000000"/>
          <w:sz w:val="22"/>
          <w:szCs w:val="22"/>
        </w:rPr>
        <w:t xml:space="preserve">de aprobare a Proiectului de hotărâre privind aprobarea convenției cu privire la demararea lucrărilor de amenajare a unui teren de baschet în incinta Școlii Gimnaziale nr. 27 de către </w:t>
      </w:r>
      <w:proofErr w:type="spellStart"/>
      <w:r w:rsidR="003529DF" w:rsidRPr="00DB76EE">
        <w:rPr>
          <w:color w:val="000000"/>
          <w:sz w:val="22"/>
          <w:szCs w:val="22"/>
        </w:rPr>
        <w:t>Drukeria</w:t>
      </w:r>
      <w:proofErr w:type="spellEnd"/>
      <w:r w:rsidR="003529DF" w:rsidRPr="00DB76EE">
        <w:rPr>
          <w:color w:val="000000"/>
          <w:sz w:val="22"/>
          <w:szCs w:val="22"/>
        </w:rPr>
        <w:t xml:space="preserve"> – Asociația Suporterilor Timișoreni, facem următoarele precizări</w:t>
      </w:r>
      <w:r w:rsidR="00FC16AC" w:rsidRPr="00DB76EE">
        <w:rPr>
          <w:color w:val="000000"/>
          <w:sz w:val="22"/>
          <w:szCs w:val="22"/>
        </w:rPr>
        <w:t>:</w:t>
      </w:r>
    </w:p>
    <w:p w14:paraId="7AB6B530" w14:textId="77777777" w:rsidR="003529DF" w:rsidRPr="00DB76EE" w:rsidRDefault="003529DF" w:rsidP="00210E7C">
      <w:pPr>
        <w:spacing w:line="276" w:lineRule="auto"/>
        <w:jc w:val="both"/>
        <w:rPr>
          <w:rStyle w:val="top-bar-titleheader"/>
          <w:sz w:val="22"/>
          <w:szCs w:val="22"/>
        </w:rPr>
      </w:pPr>
    </w:p>
    <w:p w14:paraId="6FC270F8" w14:textId="553388E9" w:rsidR="00043EC3" w:rsidRPr="00DB76EE" w:rsidRDefault="00043EC3" w:rsidP="00210E7C">
      <w:pPr>
        <w:spacing w:line="276" w:lineRule="auto"/>
        <w:jc w:val="both"/>
        <w:rPr>
          <w:rStyle w:val="SubtleEmphasis"/>
          <w:i w:val="0"/>
          <w:color w:val="auto"/>
          <w:sz w:val="22"/>
          <w:szCs w:val="22"/>
        </w:rPr>
      </w:pPr>
      <w:r w:rsidRPr="00DB76EE">
        <w:rPr>
          <w:rStyle w:val="SubtleEmphasis"/>
          <w:i w:val="0"/>
          <w:color w:val="auto"/>
          <w:sz w:val="22"/>
          <w:szCs w:val="22"/>
        </w:rPr>
        <w:t>Prin adresa înregistrată la Administrația pentru Sănătate și Educație</w:t>
      </w:r>
      <w:r w:rsidR="00391C96">
        <w:rPr>
          <w:rStyle w:val="SubtleEmphasis"/>
          <w:i w:val="0"/>
          <w:color w:val="auto"/>
          <w:sz w:val="22"/>
          <w:szCs w:val="22"/>
        </w:rPr>
        <w:t xml:space="preserve"> a Municipiului Timișoara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 cu nr. ASEMT2023-2239/21.08</w:t>
      </w:r>
      <w:r w:rsidR="00550135" w:rsidRPr="00DB76EE">
        <w:rPr>
          <w:rStyle w:val="SubtleEmphasis"/>
          <w:i w:val="0"/>
          <w:color w:val="auto"/>
          <w:sz w:val="22"/>
          <w:szCs w:val="22"/>
        </w:rPr>
        <w:t>.2023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, Școala Gimnazială nr. 27 solicită acordul cu privire la demararea lucrărilor de amenajare a unui teren de baschet în incinta unității de învățământ, localizată pe Aleea Gorniștilor nr. 3, identificat cu CF 444420. Lucrările de amenajare fac parte dintr-un parteneriat stabilit între Școala Gimnazială nr. 27 și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Asociatia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Suporterilor Timișoreni –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Drukeria</w:t>
      </w:r>
      <w:proofErr w:type="spellEnd"/>
      <w:r w:rsidR="00E6024C" w:rsidRPr="00DB76EE">
        <w:rPr>
          <w:rStyle w:val="SubtleEmphasis"/>
          <w:i w:val="0"/>
          <w:color w:val="auto"/>
          <w:sz w:val="22"/>
          <w:szCs w:val="22"/>
        </w:rPr>
        <w:t xml:space="preserve">. </w:t>
      </w:r>
    </w:p>
    <w:p w14:paraId="75F73C76" w14:textId="41541316" w:rsidR="00FC16AC" w:rsidRPr="00DB76EE" w:rsidRDefault="00043EC3" w:rsidP="00210E7C">
      <w:pPr>
        <w:spacing w:line="276" w:lineRule="auto"/>
        <w:jc w:val="both"/>
        <w:rPr>
          <w:rStyle w:val="SubtleEmphasis"/>
          <w:i w:val="0"/>
          <w:color w:val="auto"/>
          <w:sz w:val="22"/>
          <w:szCs w:val="22"/>
        </w:rPr>
      </w:pPr>
      <w:proofErr w:type="spellStart"/>
      <w:r w:rsidRPr="00DB76EE">
        <w:rPr>
          <w:sz w:val="22"/>
          <w:szCs w:val="22"/>
        </w:rPr>
        <w:t>Druckeria</w:t>
      </w:r>
      <w:proofErr w:type="spellEnd"/>
      <w:r w:rsidRPr="00DB76EE">
        <w:rPr>
          <w:sz w:val="22"/>
          <w:szCs w:val="22"/>
        </w:rPr>
        <w:t xml:space="preserve"> - Asociația Suporterilor Timișoreni a depus pentru Școala Gimnazială nr. 27 un proiect în cadrul apelului deschis de proiecte derulat de Fundația Comunitară Timișoara, </w:t>
      </w:r>
      <w:r w:rsidRPr="00DB76EE">
        <w:rPr>
          <w:sz w:val="22"/>
          <w:szCs w:val="22"/>
          <w:lang w:val="en-US"/>
        </w:rPr>
        <w:t>“</w:t>
      </w:r>
      <w:proofErr w:type="spellStart"/>
      <w:r w:rsidRPr="00DB76EE">
        <w:rPr>
          <w:sz w:val="22"/>
          <w:szCs w:val="22"/>
          <w:lang w:val="en-US"/>
        </w:rPr>
        <w:t>Sportul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pentru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toți</w:t>
      </w:r>
      <w:proofErr w:type="spellEnd"/>
      <w:r w:rsidRPr="00DB76EE">
        <w:rPr>
          <w:sz w:val="22"/>
          <w:szCs w:val="22"/>
          <w:lang w:val="en-US"/>
        </w:rPr>
        <w:t xml:space="preserve">”. </w:t>
      </w:r>
      <w:proofErr w:type="spellStart"/>
      <w:r w:rsidRPr="00DB76EE">
        <w:rPr>
          <w:sz w:val="22"/>
          <w:szCs w:val="22"/>
          <w:lang w:val="en-US"/>
        </w:rPr>
        <w:t>Programul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Sportul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pentru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toți</w:t>
      </w:r>
      <w:proofErr w:type="spellEnd"/>
      <w:r w:rsidRPr="00DB76EE">
        <w:rPr>
          <w:sz w:val="22"/>
          <w:szCs w:val="22"/>
          <w:lang w:val="en-US"/>
        </w:rPr>
        <w:t xml:space="preserve">, </w:t>
      </w:r>
      <w:proofErr w:type="spellStart"/>
      <w:r w:rsidRPr="00DB76EE">
        <w:rPr>
          <w:sz w:val="22"/>
          <w:szCs w:val="22"/>
          <w:lang w:val="en-US"/>
        </w:rPr>
        <w:t>derulat</w:t>
      </w:r>
      <w:proofErr w:type="spellEnd"/>
      <w:r w:rsidRPr="00DB76EE">
        <w:rPr>
          <w:sz w:val="22"/>
          <w:szCs w:val="22"/>
          <w:lang w:val="en-US"/>
        </w:rPr>
        <w:t xml:space="preserve"> de </w:t>
      </w:r>
      <w:proofErr w:type="spellStart"/>
      <w:r w:rsidRPr="00DB76EE">
        <w:rPr>
          <w:sz w:val="22"/>
          <w:szCs w:val="22"/>
          <w:lang w:val="en-US"/>
        </w:rPr>
        <w:t>Fundația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Comunitară</w:t>
      </w:r>
      <w:proofErr w:type="spellEnd"/>
      <w:r w:rsidRPr="00DB76EE">
        <w:rPr>
          <w:sz w:val="22"/>
          <w:szCs w:val="22"/>
          <w:lang w:val="en-US"/>
        </w:rPr>
        <w:t xml:space="preserve"> Timișoara </w:t>
      </w:r>
      <w:proofErr w:type="spellStart"/>
      <w:r w:rsidRPr="00DB76EE">
        <w:rPr>
          <w:sz w:val="22"/>
          <w:szCs w:val="22"/>
          <w:lang w:val="en-US"/>
        </w:rPr>
        <w:t>împreună</w:t>
      </w:r>
      <w:proofErr w:type="spellEnd"/>
      <w:r w:rsidRPr="00DB76EE">
        <w:rPr>
          <w:sz w:val="22"/>
          <w:szCs w:val="22"/>
          <w:lang w:val="en-US"/>
        </w:rPr>
        <w:t xml:space="preserve"> cu Decathlon </w:t>
      </w:r>
      <w:proofErr w:type="spellStart"/>
      <w:r w:rsidRPr="00DB76EE">
        <w:rPr>
          <w:sz w:val="22"/>
          <w:szCs w:val="22"/>
          <w:lang w:val="en-US"/>
        </w:rPr>
        <w:t>România</w:t>
      </w:r>
      <w:proofErr w:type="spellEnd"/>
      <w:r w:rsidRPr="00DB76EE">
        <w:rPr>
          <w:sz w:val="22"/>
          <w:szCs w:val="22"/>
          <w:lang w:val="en-US"/>
        </w:rPr>
        <w:t xml:space="preserve">, </w:t>
      </w:r>
      <w:proofErr w:type="spellStart"/>
      <w:r w:rsidRPr="00DB76EE">
        <w:rPr>
          <w:sz w:val="22"/>
          <w:szCs w:val="22"/>
          <w:lang w:val="en-US"/>
        </w:rPr>
        <w:t>urmărește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crearea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unor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condiții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și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contexte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mai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bune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pentru</w:t>
      </w:r>
      <w:proofErr w:type="spellEnd"/>
      <w:r w:rsidRPr="00DB76EE">
        <w:rPr>
          <w:sz w:val="22"/>
          <w:szCs w:val="22"/>
          <w:lang w:val="en-US"/>
        </w:rPr>
        <w:t xml:space="preserve"> ca </w:t>
      </w:r>
      <w:proofErr w:type="spellStart"/>
      <w:r w:rsidRPr="00DB76EE">
        <w:rPr>
          <w:sz w:val="22"/>
          <w:szCs w:val="22"/>
          <w:lang w:val="en-US"/>
        </w:rPr>
        <w:t>timișorenii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să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poată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practica</w:t>
      </w:r>
      <w:proofErr w:type="spellEnd"/>
      <w:r w:rsidRPr="00DB76EE">
        <w:rPr>
          <w:sz w:val="22"/>
          <w:szCs w:val="22"/>
          <w:lang w:val="en-US"/>
        </w:rPr>
        <w:t xml:space="preserve"> sport din </w:t>
      </w:r>
      <w:proofErr w:type="spellStart"/>
      <w:r w:rsidRPr="00DB76EE">
        <w:rPr>
          <w:sz w:val="22"/>
          <w:szCs w:val="22"/>
          <w:lang w:val="en-US"/>
        </w:rPr>
        <w:t>plăcere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și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în</w:t>
      </w:r>
      <w:proofErr w:type="spellEnd"/>
      <w:r w:rsidRPr="00DB76EE">
        <w:rPr>
          <w:sz w:val="22"/>
          <w:szCs w:val="22"/>
          <w:lang w:val="en-US"/>
        </w:rPr>
        <w:t xml:space="preserve"> </w:t>
      </w:r>
      <w:proofErr w:type="spellStart"/>
      <w:r w:rsidRPr="00DB76EE">
        <w:rPr>
          <w:sz w:val="22"/>
          <w:szCs w:val="22"/>
          <w:lang w:val="en-US"/>
        </w:rPr>
        <w:t>siguranță</w:t>
      </w:r>
      <w:proofErr w:type="spellEnd"/>
      <w:r w:rsidRPr="00DB76EE">
        <w:rPr>
          <w:sz w:val="22"/>
          <w:szCs w:val="22"/>
          <w:lang w:val="en-US"/>
        </w:rPr>
        <w:t xml:space="preserve">. </w:t>
      </w:r>
      <w:r w:rsidR="00E6024C" w:rsidRPr="00DB76EE">
        <w:rPr>
          <w:sz w:val="22"/>
          <w:szCs w:val="22"/>
          <w:lang w:val="en-US"/>
        </w:rPr>
        <w:t xml:space="preserve"> </w:t>
      </w:r>
      <w:r w:rsidR="00E6024C" w:rsidRPr="00DB76EE">
        <w:rPr>
          <w:rStyle w:val="SubtleEmphasis"/>
          <w:i w:val="0"/>
          <w:color w:val="auto"/>
          <w:sz w:val="22"/>
          <w:szCs w:val="22"/>
        </w:rPr>
        <w:t xml:space="preserve">Conform acordului de parteneriat dintre Școala Gimnazială nr. 27 și Asociația Suporterilor Timișoreni - </w:t>
      </w:r>
      <w:proofErr w:type="spellStart"/>
      <w:r w:rsidR="00E6024C" w:rsidRPr="00DB76EE">
        <w:rPr>
          <w:rStyle w:val="SubtleEmphasis"/>
          <w:i w:val="0"/>
          <w:color w:val="auto"/>
          <w:sz w:val="22"/>
          <w:szCs w:val="22"/>
        </w:rPr>
        <w:t>Drukeria</w:t>
      </w:r>
      <w:proofErr w:type="spellEnd"/>
      <w:r w:rsidR="00E6024C" w:rsidRPr="00DB76EE">
        <w:rPr>
          <w:rStyle w:val="SubtleEmphasis"/>
          <w:i w:val="0"/>
          <w:color w:val="auto"/>
          <w:sz w:val="22"/>
          <w:szCs w:val="22"/>
        </w:rPr>
        <w:t xml:space="preserve">, beneficiarul finanțării în urma competiției de proiecte este Asociația Suporterilor Timișoreni – </w:t>
      </w:r>
      <w:proofErr w:type="spellStart"/>
      <w:r w:rsidR="00E6024C" w:rsidRPr="00DB76EE">
        <w:rPr>
          <w:rStyle w:val="SubtleEmphasis"/>
          <w:i w:val="0"/>
          <w:color w:val="auto"/>
          <w:sz w:val="22"/>
          <w:szCs w:val="22"/>
        </w:rPr>
        <w:t>Drukeria</w:t>
      </w:r>
      <w:proofErr w:type="spellEnd"/>
      <w:r w:rsidR="00E6024C" w:rsidRPr="00DB76EE">
        <w:rPr>
          <w:rStyle w:val="SubtleEmphasis"/>
          <w:i w:val="0"/>
          <w:color w:val="auto"/>
          <w:sz w:val="22"/>
          <w:szCs w:val="22"/>
        </w:rPr>
        <w:t xml:space="preserve">. </w:t>
      </w:r>
      <w:r w:rsidR="003529DF" w:rsidRPr="00DB76EE">
        <w:rPr>
          <w:rStyle w:val="SubtleEmphasis"/>
          <w:i w:val="0"/>
          <w:color w:val="auto"/>
          <w:sz w:val="22"/>
          <w:szCs w:val="22"/>
        </w:rPr>
        <w:t xml:space="preserve">Valoarea lucrărilor de amenajare a terenului de baschet </w:t>
      </w:r>
      <w:r w:rsidR="00E6024C" w:rsidRPr="00DB76EE">
        <w:rPr>
          <w:rStyle w:val="SubtleEmphasis"/>
          <w:i w:val="0"/>
          <w:color w:val="auto"/>
          <w:sz w:val="22"/>
          <w:szCs w:val="22"/>
        </w:rPr>
        <w:t>se ridică la 161.700 lei,</w:t>
      </w:r>
      <w:r w:rsidR="003529DF" w:rsidRPr="00DB76EE">
        <w:rPr>
          <w:rStyle w:val="SubtleEmphasis"/>
          <w:i w:val="0"/>
          <w:color w:val="auto"/>
          <w:sz w:val="22"/>
          <w:szCs w:val="22"/>
        </w:rPr>
        <w:t xml:space="preserve"> acestea fiind suportate </w:t>
      </w:r>
      <w:r w:rsidR="00E6024C" w:rsidRPr="00DB76EE">
        <w:rPr>
          <w:rStyle w:val="SubtleEmphasis"/>
          <w:i w:val="0"/>
          <w:color w:val="auto"/>
          <w:sz w:val="22"/>
          <w:szCs w:val="22"/>
        </w:rPr>
        <w:t>din surse proprii ale Asociației. Costurile neprevăzute ale investiției sunt suportate de Asociația Suporterilor Timișoreni în vederea execuției în termen a lucrărilor de amenajare.</w:t>
      </w:r>
      <w:r w:rsidR="00FC16AC" w:rsidRPr="00DB76EE">
        <w:rPr>
          <w:rStyle w:val="SubtleEmphasis"/>
          <w:i w:val="0"/>
          <w:color w:val="auto"/>
          <w:sz w:val="22"/>
          <w:szCs w:val="22"/>
        </w:rPr>
        <w:t xml:space="preserve"> Terenul de baschet propus spre amenajare are dimensiunea de 19,00 m lungime și 10,50 m lățime, orientare Nord-Sud. Se propune împrejmuire ușoară și transparentă din plasă împletită la o distanță de 60cm de conturul de joc și e pe o înălțime de 4,50.</w:t>
      </w:r>
    </w:p>
    <w:p w14:paraId="5D72D17E" w14:textId="77777777" w:rsidR="00DB76EE" w:rsidRDefault="00DB76EE" w:rsidP="00210E7C">
      <w:pPr>
        <w:spacing w:line="276" w:lineRule="auto"/>
        <w:jc w:val="both"/>
        <w:rPr>
          <w:rStyle w:val="SubtleEmphasis"/>
          <w:i w:val="0"/>
          <w:color w:val="auto"/>
          <w:sz w:val="22"/>
          <w:szCs w:val="22"/>
        </w:rPr>
      </w:pPr>
    </w:p>
    <w:p w14:paraId="1D46AEF3" w14:textId="516CFEAB" w:rsidR="00043EC3" w:rsidRPr="00DB76EE" w:rsidRDefault="00E6024C" w:rsidP="00210E7C">
      <w:pPr>
        <w:spacing w:line="276" w:lineRule="auto"/>
        <w:jc w:val="both"/>
        <w:rPr>
          <w:sz w:val="22"/>
          <w:szCs w:val="22"/>
        </w:rPr>
      </w:pPr>
      <w:r w:rsidRPr="00DB76EE">
        <w:rPr>
          <w:rStyle w:val="SubtleEmphasis"/>
          <w:i w:val="0"/>
          <w:color w:val="auto"/>
          <w:sz w:val="22"/>
          <w:szCs w:val="22"/>
        </w:rPr>
        <w:t>Pentru amenajarea terenului de baschet, a fost eliberat Certificatul de Urbanism nr. 1750 din 08.08.2023</w:t>
      </w:r>
      <w:r w:rsidR="00FC16AC" w:rsidRPr="00DB76EE">
        <w:rPr>
          <w:rStyle w:val="SubtleEmphasis"/>
          <w:i w:val="0"/>
          <w:color w:val="auto"/>
          <w:sz w:val="22"/>
          <w:szCs w:val="22"/>
        </w:rPr>
        <w:t xml:space="preserve"> prin care se solicită hotărâre de consiliu local. Având în vedere cerința menționată în C.U. nr. 1750/8.08.2023, se propune încheierea unei convenții între Mun. Timișoara, prin </w:t>
      </w:r>
      <w:proofErr w:type="spellStart"/>
      <w:r w:rsidR="00FC16AC" w:rsidRPr="00DB76EE">
        <w:rPr>
          <w:rStyle w:val="SubtleEmphasis"/>
          <w:i w:val="0"/>
          <w:color w:val="auto"/>
          <w:sz w:val="22"/>
          <w:szCs w:val="22"/>
        </w:rPr>
        <w:t>Admininistrația</w:t>
      </w:r>
      <w:proofErr w:type="spellEnd"/>
      <w:r w:rsidR="00FC16AC" w:rsidRPr="00DB76EE">
        <w:rPr>
          <w:rStyle w:val="SubtleEmphasis"/>
          <w:i w:val="0"/>
          <w:color w:val="auto"/>
          <w:sz w:val="22"/>
          <w:szCs w:val="22"/>
        </w:rPr>
        <w:t xml:space="preserve"> pentru Sănătate și Educație a Mun. Timișoara și Asociația Suporterilor Timișoreni – </w:t>
      </w:r>
      <w:proofErr w:type="spellStart"/>
      <w:r w:rsidR="00FC16AC" w:rsidRPr="00DB76EE">
        <w:rPr>
          <w:rStyle w:val="SubtleEmphasis"/>
          <w:i w:val="0"/>
          <w:color w:val="auto"/>
          <w:sz w:val="22"/>
          <w:szCs w:val="22"/>
        </w:rPr>
        <w:t>Drukeria</w:t>
      </w:r>
      <w:proofErr w:type="spellEnd"/>
      <w:r w:rsidR="00FC16AC" w:rsidRPr="00DB76EE">
        <w:rPr>
          <w:rStyle w:val="SubtleEmphasis"/>
          <w:i w:val="0"/>
          <w:color w:val="auto"/>
          <w:sz w:val="22"/>
          <w:szCs w:val="22"/>
        </w:rPr>
        <w:t xml:space="preserve"> cu privire la demararea lucrărilor de amenajare.</w:t>
      </w:r>
    </w:p>
    <w:p w14:paraId="02C33944" w14:textId="504B2431" w:rsidR="00CA0516" w:rsidRPr="00DB76EE" w:rsidRDefault="00CA0516" w:rsidP="000329E0">
      <w:pPr>
        <w:spacing w:line="276" w:lineRule="auto"/>
        <w:jc w:val="both"/>
        <w:rPr>
          <w:rStyle w:val="SubtleEmphasis"/>
          <w:i w:val="0"/>
          <w:color w:val="auto"/>
          <w:sz w:val="22"/>
          <w:szCs w:val="22"/>
        </w:rPr>
      </w:pPr>
      <w:r w:rsidRPr="00DB76EE">
        <w:rPr>
          <w:rStyle w:val="SubtleEmphasis"/>
          <w:i w:val="0"/>
          <w:color w:val="auto"/>
          <w:sz w:val="22"/>
          <w:szCs w:val="22"/>
        </w:rPr>
        <w:t xml:space="preserve">Direcția </w:t>
      </w:r>
      <w:r w:rsidR="00FF7AD5" w:rsidRPr="00DB76EE">
        <w:rPr>
          <w:rStyle w:val="SubtleEmphasis"/>
          <w:i w:val="0"/>
          <w:color w:val="auto"/>
          <w:sz w:val="22"/>
          <w:szCs w:val="22"/>
        </w:rPr>
        <w:t>Economică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 din cadrul </w:t>
      </w:r>
      <w:r w:rsidR="00FF7AD5" w:rsidRPr="00DB76EE">
        <w:rPr>
          <w:rStyle w:val="SubtleEmphasis"/>
          <w:i w:val="0"/>
          <w:color w:val="auto"/>
          <w:sz w:val="22"/>
          <w:szCs w:val="22"/>
        </w:rPr>
        <w:t>Administrației pentru Sănătate și Educație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 </w:t>
      </w:r>
      <w:r w:rsidR="00391C96">
        <w:rPr>
          <w:rStyle w:val="SubtleEmphasis"/>
          <w:i w:val="0"/>
          <w:color w:val="auto"/>
          <w:sz w:val="22"/>
          <w:szCs w:val="22"/>
        </w:rPr>
        <w:t xml:space="preserve">a Municipiului Timișoara 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este informată prin adresa </w:t>
      </w:r>
      <w:r w:rsidR="00373918" w:rsidRPr="00DB76EE">
        <w:rPr>
          <w:rStyle w:val="SubtleEmphasis"/>
          <w:i w:val="0"/>
          <w:color w:val="auto"/>
          <w:sz w:val="22"/>
          <w:szCs w:val="22"/>
        </w:rPr>
        <w:t>ASEMT2023-2366/4.09</w:t>
      </w:r>
      <w:r w:rsidR="00FF7AD5" w:rsidRPr="00DB76EE">
        <w:rPr>
          <w:rStyle w:val="SubtleEmphasis"/>
          <w:i w:val="0"/>
          <w:color w:val="auto"/>
          <w:sz w:val="22"/>
          <w:szCs w:val="22"/>
        </w:rPr>
        <w:t>.2023</w:t>
      </w:r>
      <w:r w:rsidR="00210E7C" w:rsidRPr="00DB76EE">
        <w:rPr>
          <w:rStyle w:val="SubtleEmphasis"/>
          <w:i w:val="0"/>
          <w:color w:val="auto"/>
          <w:sz w:val="22"/>
          <w:szCs w:val="22"/>
        </w:rPr>
        <w:t xml:space="preserve"> </w:t>
      </w:r>
      <w:r w:rsidRPr="00DB76EE">
        <w:rPr>
          <w:rStyle w:val="SubtleEmphasis"/>
          <w:i w:val="0"/>
          <w:color w:val="auto"/>
          <w:sz w:val="22"/>
          <w:szCs w:val="22"/>
        </w:rPr>
        <w:t>cu privire la oportunitatea investiției și își exprimă acordul cu privire la realizarea investiției prin semnarea unei convenții cu privire la demararea lucrărilor de amenajare a terenului de baschet pentru Școala Gimnazială nr. 27, Aleea Gorniștilor nr. 3, CF 444420.</w:t>
      </w:r>
      <w:r w:rsidR="000329E0" w:rsidRPr="00DB76EE">
        <w:rPr>
          <w:rStyle w:val="SubtleEmphasis"/>
          <w:i w:val="0"/>
          <w:color w:val="auto"/>
          <w:sz w:val="22"/>
          <w:szCs w:val="22"/>
        </w:rPr>
        <w:t xml:space="preserve"> Biroul Reabilitări și Investiții din cadrul Administrației pentru Sănătate și Educație </w:t>
      </w:r>
      <w:r w:rsidR="00391C96">
        <w:rPr>
          <w:rStyle w:val="SubtleEmphasis"/>
          <w:i w:val="0"/>
          <w:color w:val="auto"/>
          <w:sz w:val="22"/>
          <w:szCs w:val="22"/>
        </w:rPr>
        <w:t xml:space="preserve">a Municipiului Timișoara </w:t>
      </w:r>
      <w:r w:rsidR="000329E0" w:rsidRPr="00DB76EE">
        <w:rPr>
          <w:rStyle w:val="SubtleEmphasis"/>
          <w:i w:val="0"/>
          <w:color w:val="auto"/>
          <w:sz w:val="22"/>
          <w:szCs w:val="22"/>
        </w:rPr>
        <w:t>își exprimă</w:t>
      </w:r>
      <w:r w:rsidR="00577359" w:rsidRPr="00DB76EE">
        <w:rPr>
          <w:rStyle w:val="SubtleEmphasis"/>
          <w:i w:val="0"/>
          <w:color w:val="auto"/>
          <w:sz w:val="22"/>
          <w:szCs w:val="22"/>
        </w:rPr>
        <w:t xml:space="preserve"> </w:t>
      </w:r>
      <w:r w:rsidR="000329E0" w:rsidRPr="00DB76EE">
        <w:rPr>
          <w:rStyle w:val="SubtleEmphasis"/>
          <w:i w:val="0"/>
          <w:color w:val="auto"/>
          <w:sz w:val="22"/>
          <w:szCs w:val="22"/>
        </w:rPr>
        <w:t>acordul pentru realizarea lucrărilor de amenajare prin adresa ASEMT202</w:t>
      </w:r>
      <w:r w:rsidR="00550135" w:rsidRPr="00DB76EE">
        <w:rPr>
          <w:rStyle w:val="SubtleEmphasis"/>
          <w:i w:val="0"/>
          <w:color w:val="auto"/>
          <w:sz w:val="22"/>
          <w:szCs w:val="22"/>
        </w:rPr>
        <w:t>3</w:t>
      </w:r>
      <w:r w:rsidR="000329E0" w:rsidRPr="00DB76EE">
        <w:rPr>
          <w:rStyle w:val="SubtleEmphasis"/>
          <w:i w:val="0"/>
          <w:color w:val="auto"/>
          <w:sz w:val="22"/>
          <w:szCs w:val="22"/>
        </w:rPr>
        <w:t>– 2239/5.09.2023.</w:t>
      </w:r>
    </w:p>
    <w:p w14:paraId="3FE4D410" w14:textId="6E04543B" w:rsidR="00CA0516" w:rsidRPr="00DB76EE" w:rsidRDefault="00E6024C" w:rsidP="00210E7C">
      <w:pPr>
        <w:spacing w:after="180" w:line="276" w:lineRule="auto"/>
        <w:jc w:val="both"/>
        <w:rPr>
          <w:rStyle w:val="SubtleEmphasis"/>
          <w:i w:val="0"/>
          <w:color w:val="auto"/>
          <w:sz w:val="22"/>
          <w:szCs w:val="22"/>
        </w:rPr>
      </w:pPr>
      <w:r w:rsidRPr="00DB76EE">
        <w:rPr>
          <w:rStyle w:val="SubtleEmphasis"/>
          <w:i w:val="0"/>
          <w:color w:val="auto"/>
          <w:sz w:val="22"/>
          <w:szCs w:val="22"/>
        </w:rPr>
        <w:lastRenderedPageBreak/>
        <w:t xml:space="preserve">Având în vedere faptul că rețeaua publică a unităților de învățământ din Municipiul Timișoara </w:t>
      </w:r>
      <w:r w:rsidR="00CA0516" w:rsidRPr="00DB76EE">
        <w:rPr>
          <w:rStyle w:val="SubtleEmphasis"/>
          <w:i w:val="0"/>
          <w:color w:val="auto"/>
          <w:sz w:val="22"/>
          <w:szCs w:val="22"/>
        </w:rPr>
        <w:t>are nevoie de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 dot</w:t>
      </w:r>
      <w:r w:rsidR="00CA0516" w:rsidRPr="00DB76EE">
        <w:rPr>
          <w:rStyle w:val="SubtleEmphasis"/>
          <w:i w:val="0"/>
          <w:color w:val="auto"/>
          <w:sz w:val="22"/>
          <w:szCs w:val="22"/>
        </w:rPr>
        <w:t>are pentru asigurarea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 funcțiunil</w:t>
      </w:r>
      <w:r w:rsidR="00CA0516" w:rsidRPr="00DB76EE">
        <w:rPr>
          <w:rStyle w:val="SubtleEmphasis"/>
          <w:i w:val="0"/>
          <w:color w:val="auto"/>
          <w:sz w:val="22"/>
          <w:szCs w:val="22"/>
        </w:rPr>
        <w:t>or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 necesare derulării de activități sportive și având în vedere faptul că unitatea de învățământ beneficiară a investiției </w:t>
      </w:r>
      <w:r w:rsidR="00CA0516" w:rsidRPr="00DB76EE">
        <w:rPr>
          <w:rStyle w:val="SubtleEmphasis"/>
          <w:i w:val="0"/>
          <w:color w:val="auto"/>
          <w:sz w:val="22"/>
          <w:szCs w:val="22"/>
        </w:rPr>
        <w:t>are rezultate la competiții sportive deși nu este unitate de învățământ de profil,</w:t>
      </w:r>
    </w:p>
    <w:p w14:paraId="7C5FFDC1" w14:textId="498047A0" w:rsidR="00CA0516" w:rsidRPr="00DB76EE" w:rsidRDefault="00CA0516" w:rsidP="00210E7C">
      <w:pPr>
        <w:spacing w:after="180" w:line="276" w:lineRule="auto"/>
        <w:jc w:val="both"/>
        <w:rPr>
          <w:rStyle w:val="SubtleEmphasis"/>
          <w:i w:val="0"/>
          <w:color w:val="auto"/>
          <w:sz w:val="22"/>
          <w:szCs w:val="22"/>
        </w:rPr>
      </w:pPr>
      <w:r w:rsidRPr="00DB76EE">
        <w:rPr>
          <w:rStyle w:val="SubtleEmphasis"/>
          <w:i w:val="0"/>
          <w:color w:val="auto"/>
          <w:sz w:val="22"/>
          <w:szCs w:val="22"/>
        </w:rPr>
        <w:t xml:space="preserve">Având în vedere Hotărârea Consiliului Local nr. 452 din 7.12.2021 privind aprobarea accesului liber  al elevilor în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curţile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şi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pe terenurile de sport din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unităţile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de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învăţământ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preuniversitar de stat de pe raza municipiului Timișoara pentru desfășurarea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activitățiilor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recreative și sportive extrașcolare prin care se promovează accesarea infrastructurii publice din unitățile de învățământ pentru practicarea de activități sportive</w:t>
      </w:r>
      <w:r w:rsidR="007E0835" w:rsidRPr="00DB76EE">
        <w:rPr>
          <w:rStyle w:val="SubtleEmphasis"/>
          <w:i w:val="0"/>
          <w:color w:val="auto"/>
          <w:sz w:val="22"/>
          <w:szCs w:val="22"/>
        </w:rPr>
        <w:t>,</w:t>
      </w:r>
    </w:p>
    <w:p w14:paraId="594898BE" w14:textId="1F613101" w:rsidR="007E0835" w:rsidRPr="00DB76EE" w:rsidRDefault="007E0835" w:rsidP="00210E7C">
      <w:pPr>
        <w:spacing w:after="180" w:line="276" w:lineRule="auto"/>
        <w:jc w:val="both"/>
        <w:rPr>
          <w:rStyle w:val="SubtleEmphasis"/>
          <w:iCs w:val="0"/>
          <w:color w:val="auto"/>
          <w:sz w:val="22"/>
          <w:szCs w:val="22"/>
        </w:rPr>
      </w:pPr>
      <w:r w:rsidRPr="00DB76EE">
        <w:rPr>
          <w:rStyle w:val="SubtleEmphasis"/>
          <w:i w:val="0"/>
          <w:color w:val="auto"/>
          <w:sz w:val="22"/>
          <w:szCs w:val="22"/>
        </w:rPr>
        <w:t xml:space="preserve">Având în vedere dreptul de administrare al Administrației pentru Sănătate și Educație a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Muncipiului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Timișoara acordat prin </w:t>
      </w:r>
      <w:bookmarkStart w:id="0" w:name="_Hlk148434694"/>
      <w:bookmarkStart w:id="1" w:name="_Hlk148432774"/>
      <w:r w:rsidRPr="00DB76EE">
        <w:rPr>
          <w:rStyle w:val="SubtleEmphasis"/>
          <w:iCs w:val="0"/>
          <w:color w:val="auto"/>
          <w:sz w:val="22"/>
          <w:szCs w:val="22"/>
        </w:rPr>
        <w:t xml:space="preserve">Hotărârea de Consiliu Local 182 din 9.05.2023 privind transmiterea dreptului de administrare în favoarea Administrației pentru </w:t>
      </w:r>
      <w:proofErr w:type="spellStart"/>
      <w:r w:rsidRPr="00DB76EE">
        <w:rPr>
          <w:rStyle w:val="SubtleEmphasis"/>
          <w:iCs w:val="0"/>
          <w:color w:val="auto"/>
          <w:sz w:val="22"/>
          <w:szCs w:val="22"/>
        </w:rPr>
        <w:t>Sãnãtate</w:t>
      </w:r>
      <w:proofErr w:type="spellEnd"/>
      <w:r w:rsidRPr="00DB76EE">
        <w:rPr>
          <w:rStyle w:val="SubtleEmphasis"/>
          <w:iCs w:val="0"/>
          <w:color w:val="auto"/>
          <w:sz w:val="22"/>
          <w:szCs w:val="22"/>
        </w:rPr>
        <w:t xml:space="preserve"> și Educație a Municipiului Timișoara asupra imobilelor - construcții  și terenuri unde își  desf</w:t>
      </w:r>
      <w:r w:rsidR="00F77C52" w:rsidRPr="00DB76EE">
        <w:rPr>
          <w:rStyle w:val="SubtleEmphasis"/>
          <w:iCs w:val="0"/>
          <w:color w:val="auto"/>
          <w:sz w:val="22"/>
          <w:szCs w:val="22"/>
        </w:rPr>
        <w:t>ă</w:t>
      </w:r>
      <w:r w:rsidRPr="00DB76EE">
        <w:rPr>
          <w:rStyle w:val="SubtleEmphasis"/>
          <w:iCs w:val="0"/>
          <w:color w:val="auto"/>
          <w:sz w:val="22"/>
          <w:szCs w:val="22"/>
        </w:rPr>
        <w:t>șoar</w:t>
      </w:r>
      <w:r w:rsidR="00CF7C2F" w:rsidRPr="00DB76EE">
        <w:rPr>
          <w:rStyle w:val="SubtleEmphasis"/>
          <w:iCs w:val="0"/>
          <w:color w:val="auto"/>
          <w:sz w:val="22"/>
          <w:szCs w:val="22"/>
        </w:rPr>
        <w:t>ă</w:t>
      </w:r>
      <w:r w:rsidRPr="00DB76EE">
        <w:rPr>
          <w:rStyle w:val="SubtleEmphasis"/>
          <w:iCs w:val="0"/>
          <w:color w:val="auto"/>
          <w:sz w:val="22"/>
          <w:szCs w:val="22"/>
        </w:rPr>
        <w:t xml:space="preserve"> activitatea </w:t>
      </w:r>
      <w:proofErr w:type="spellStart"/>
      <w:r w:rsidRPr="00DB76EE">
        <w:rPr>
          <w:rStyle w:val="SubtleEmphasis"/>
          <w:iCs w:val="0"/>
          <w:color w:val="auto"/>
          <w:sz w:val="22"/>
          <w:szCs w:val="22"/>
        </w:rPr>
        <w:t>unitãțile</w:t>
      </w:r>
      <w:proofErr w:type="spellEnd"/>
      <w:r w:rsidRPr="00DB76EE">
        <w:rPr>
          <w:rStyle w:val="SubtleEmphasis"/>
          <w:iCs w:val="0"/>
          <w:color w:val="auto"/>
          <w:sz w:val="22"/>
          <w:szCs w:val="22"/>
        </w:rPr>
        <w:t xml:space="preserve"> de </w:t>
      </w:r>
      <w:proofErr w:type="spellStart"/>
      <w:r w:rsidRPr="00DB76EE">
        <w:rPr>
          <w:rStyle w:val="SubtleEmphasis"/>
          <w:iCs w:val="0"/>
          <w:color w:val="auto"/>
          <w:sz w:val="22"/>
          <w:szCs w:val="22"/>
        </w:rPr>
        <w:t>învãțãmânt</w:t>
      </w:r>
      <w:proofErr w:type="spellEnd"/>
      <w:r w:rsidRPr="00DB76EE">
        <w:rPr>
          <w:rStyle w:val="SubtleEmphasis"/>
          <w:iCs w:val="0"/>
          <w:color w:val="auto"/>
          <w:sz w:val="22"/>
          <w:szCs w:val="22"/>
        </w:rPr>
        <w:t xml:space="preserve"> preuniversitar de stat - aflate în domeniul public al Municipiului Timișoara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 </w:t>
      </w:r>
      <w:bookmarkEnd w:id="0"/>
      <w:r w:rsidRPr="00DB76EE">
        <w:rPr>
          <w:rStyle w:val="SubtleEmphasis"/>
          <w:i w:val="0"/>
          <w:color w:val="auto"/>
          <w:sz w:val="22"/>
          <w:szCs w:val="22"/>
        </w:rPr>
        <w:t>prin care instituția gestionează terenurile și clădirile aferente unităților de învățământ publice aflate în proprietatea Municipiului Timișoara conform prevederilor în vigoare,</w:t>
      </w:r>
    </w:p>
    <w:bookmarkEnd w:id="1"/>
    <w:p w14:paraId="318862A4" w14:textId="12F254FF" w:rsidR="002402CC" w:rsidRPr="00DB76EE" w:rsidRDefault="002402CC" w:rsidP="00210E7C">
      <w:pPr>
        <w:pStyle w:val="NoSpacing"/>
        <w:spacing w:line="276" w:lineRule="auto"/>
        <w:jc w:val="both"/>
        <w:rPr>
          <w:sz w:val="22"/>
          <w:szCs w:val="22"/>
        </w:rPr>
      </w:pPr>
      <w:r w:rsidRPr="00DB76EE">
        <w:rPr>
          <w:sz w:val="22"/>
          <w:szCs w:val="22"/>
        </w:rPr>
        <w:tab/>
      </w:r>
    </w:p>
    <w:p w14:paraId="583D088A" w14:textId="2C6860C1" w:rsidR="002402CC" w:rsidRPr="00DB76EE" w:rsidRDefault="002402CC" w:rsidP="00210E7C">
      <w:pPr>
        <w:pStyle w:val="NoSpacing"/>
        <w:spacing w:line="276" w:lineRule="auto"/>
        <w:jc w:val="both"/>
        <w:rPr>
          <w:sz w:val="22"/>
          <w:szCs w:val="22"/>
        </w:rPr>
      </w:pPr>
      <w:r w:rsidRPr="00DB76EE">
        <w:rPr>
          <w:sz w:val="22"/>
          <w:szCs w:val="22"/>
        </w:rPr>
        <w:tab/>
      </w:r>
      <w:r w:rsidRPr="00DB76EE">
        <w:rPr>
          <w:sz w:val="22"/>
          <w:szCs w:val="22"/>
        </w:rPr>
        <w:tab/>
      </w:r>
      <w:r w:rsidRPr="00DB76EE">
        <w:rPr>
          <w:sz w:val="22"/>
          <w:szCs w:val="22"/>
        </w:rPr>
        <w:tab/>
      </w:r>
      <w:r w:rsidRPr="00DB76EE">
        <w:rPr>
          <w:sz w:val="22"/>
          <w:szCs w:val="22"/>
        </w:rPr>
        <w:tab/>
      </w:r>
      <w:r w:rsidRPr="00DB76EE">
        <w:rPr>
          <w:sz w:val="22"/>
          <w:szCs w:val="22"/>
        </w:rPr>
        <w:tab/>
        <w:t>Propunem următoarele:</w:t>
      </w:r>
    </w:p>
    <w:p w14:paraId="3B54A6B4" w14:textId="77777777" w:rsidR="00FC16AC" w:rsidRPr="00DB76EE" w:rsidRDefault="00FC16AC" w:rsidP="00210E7C">
      <w:pPr>
        <w:pStyle w:val="NoSpacing"/>
        <w:spacing w:line="276" w:lineRule="auto"/>
        <w:jc w:val="both"/>
        <w:rPr>
          <w:sz w:val="22"/>
          <w:szCs w:val="22"/>
        </w:rPr>
      </w:pPr>
    </w:p>
    <w:p w14:paraId="58AC22E0" w14:textId="19A69448" w:rsidR="00FC16AC" w:rsidRPr="00DB76EE" w:rsidRDefault="00FC16AC" w:rsidP="00FC16AC">
      <w:pPr>
        <w:spacing w:after="180" w:line="276" w:lineRule="auto"/>
        <w:rPr>
          <w:rStyle w:val="SubtleEmphasis"/>
          <w:i w:val="0"/>
          <w:color w:val="auto"/>
          <w:sz w:val="22"/>
          <w:szCs w:val="22"/>
        </w:rPr>
      </w:pPr>
      <w:r w:rsidRPr="00DB76EE">
        <w:rPr>
          <w:sz w:val="22"/>
          <w:szCs w:val="22"/>
        </w:rPr>
        <w:t xml:space="preserve">- Având în vedere cele prezentate mai sus, apreciem că proiectul de hotărâre privind </w:t>
      </w:r>
      <w:r w:rsidRPr="00DB76EE">
        <w:rPr>
          <w:rStyle w:val="SubtleEmphasis"/>
          <w:i w:val="0"/>
          <w:color w:val="auto"/>
          <w:sz w:val="22"/>
          <w:szCs w:val="22"/>
        </w:rPr>
        <w:t xml:space="preserve">aprobarea convenției cu privire la demararea lucrărilor de amenajare a unui teren de baschet în incinta Școlii Gimnaziale nr. 27 de către </w:t>
      </w:r>
      <w:proofErr w:type="spellStart"/>
      <w:r w:rsidRPr="00DB76EE">
        <w:rPr>
          <w:rStyle w:val="SubtleEmphasis"/>
          <w:i w:val="0"/>
          <w:color w:val="auto"/>
          <w:sz w:val="22"/>
          <w:szCs w:val="22"/>
        </w:rPr>
        <w:t>Drukeria</w:t>
      </w:r>
      <w:proofErr w:type="spellEnd"/>
      <w:r w:rsidRPr="00DB76EE">
        <w:rPr>
          <w:rStyle w:val="SubtleEmphasis"/>
          <w:i w:val="0"/>
          <w:color w:val="auto"/>
          <w:sz w:val="22"/>
          <w:szCs w:val="22"/>
        </w:rPr>
        <w:t xml:space="preserve"> – Asociația Suporterilor Timișoreni și anexa nr. 1 care face parte integrantă din proiectul de hotărâre îndeplinesc condițiile pentru a fi suspus dezbaterii și aprobării plenului Consiliului Local.</w:t>
      </w:r>
    </w:p>
    <w:p w14:paraId="38FF50FC" w14:textId="495DC236" w:rsidR="00AD556F" w:rsidRPr="00DB76EE" w:rsidRDefault="00A95B6E" w:rsidP="00A95B6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B76EE">
        <w:rPr>
          <w:sz w:val="22"/>
          <w:szCs w:val="22"/>
        </w:rPr>
        <w:t xml:space="preserve">- </w:t>
      </w:r>
      <w:r w:rsidR="0065440A" w:rsidRPr="00DB76EE">
        <w:rPr>
          <w:sz w:val="22"/>
          <w:szCs w:val="22"/>
        </w:rPr>
        <w:t>Aprobarea</w:t>
      </w:r>
      <w:r w:rsidR="00AD556F" w:rsidRPr="00DB76EE">
        <w:rPr>
          <w:sz w:val="22"/>
          <w:szCs w:val="22"/>
        </w:rPr>
        <w:t xml:space="preserve"> convenți</w:t>
      </w:r>
      <w:r w:rsidR="00652981" w:rsidRPr="00DB76EE">
        <w:rPr>
          <w:sz w:val="22"/>
          <w:szCs w:val="22"/>
        </w:rPr>
        <w:t>ei</w:t>
      </w:r>
      <w:r w:rsidR="00AD556F" w:rsidRPr="00DB76EE">
        <w:rPr>
          <w:sz w:val="22"/>
          <w:szCs w:val="22"/>
        </w:rPr>
        <w:t xml:space="preserve"> cu privire la demararea lucrărilor de amenajare a unui teren de baschet în incinta Școlii Gimnaziale nr. 27 de către </w:t>
      </w:r>
      <w:proofErr w:type="spellStart"/>
      <w:r w:rsidR="00AD556F" w:rsidRPr="00DB76EE">
        <w:rPr>
          <w:sz w:val="22"/>
          <w:szCs w:val="22"/>
        </w:rPr>
        <w:t>Drukeria</w:t>
      </w:r>
      <w:proofErr w:type="spellEnd"/>
      <w:r w:rsidR="00AD556F" w:rsidRPr="00DB76EE">
        <w:rPr>
          <w:sz w:val="22"/>
          <w:szCs w:val="22"/>
        </w:rPr>
        <w:t xml:space="preserve"> – Asociația Suporterilor Timișoreni</w:t>
      </w:r>
      <w:r w:rsidR="00652981" w:rsidRPr="00DB76EE">
        <w:rPr>
          <w:sz w:val="22"/>
          <w:szCs w:val="22"/>
        </w:rPr>
        <w:t>, conform anexei</w:t>
      </w:r>
      <w:r w:rsidRPr="00DB76EE">
        <w:rPr>
          <w:sz w:val="22"/>
          <w:szCs w:val="22"/>
        </w:rPr>
        <w:t xml:space="preserve"> 1</w:t>
      </w:r>
      <w:r w:rsidR="00652981" w:rsidRPr="00DB76EE">
        <w:rPr>
          <w:sz w:val="22"/>
          <w:szCs w:val="22"/>
        </w:rPr>
        <w:t xml:space="preserve"> care face parte integrantă al proiectului de hotărâre.</w:t>
      </w:r>
    </w:p>
    <w:p w14:paraId="5E894EC5" w14:textId="77777777" w:rsidR="00AD556F" w:rsidRPr="00DB76EE" w:rsidRDefault="00AD556F" w:rsidP="00210E7C">
      <w:pPr>
        <w:spacing w:line="276" w:lineRule="auto"/>
        <w:rPr>
          <w:sz w:val="22"/>
          <w:szCs w:val="22"/>
        </w:rPr>
      </w:pPr>
    </w:p>
    <w:p w14:paraId="61532DAF" w14:textId="6BED7E3A" w:rsidR="002402CC" w:rsidRPr="00DB76EE" w:rsidRDefault="002402CC" w:rsidP="00FC16AC">
      <w:pPr>
        <w:pStyle w:val="NoSpacing"/>
        <w:spacing w:line="276" w:lineRule="auto"/>
        <w:jc w:val="both"/>
        <w:rPr>
          <w:sz w:val="22"/>
          <w:szCs w:val="22"/>
        </w:rPr>
      </w:pPr>
      <w:r w:rsidRPr="00DB76EE">
        <w:rPr>
          <w:sz w:val="22"/>
          <w:szCs w:val="22"/>
        </w:rPr>
        <w:tab/>
      </w:r>
      <w:r w:rsidRPr="00DB76EE">
        <w:rPr>
          <w:sz w:val="22"/>
          <w:szCs w:val="22"/>
        </w:rPr>
        <w:tab/>
      </w:r>
      <w:r w:rsidRPr="00DB76EE">
        <w:rPr>
          <w:sz w:val="22"/>
          <w:szCs w:val="22"/>
        </w:rPr>
        <w:tab/>
        <w:t xml:space="preserve">         </w:t>
      </w:r>
    </w:p>
    <w:p w14:paraId="4F0C770D" w14:textId="77777777" w:rsidR="002402CC" w:rsidRPr="00DB76EE" w:rsidRDefault="002402CC" w:rsidP="00210E7C">
      <w:pPr>
        <w:spacing w:line="276" w:lineRule="auto"/>
        <w:ind w:firstLine="720"/>
        <w:jc w:val="both"/>
        <w:rPr>
          <w:sz w:val="22"/>
          <w:szCs w:val="22"/>
        </w:rPr>
      </w:pPr>
    </w:p>
    <w:p w14:paraId="2C401DD1" w14:textId="5FD7CA0E" w:rsidR="002402CC" w:rsidRPr="00DB76EE" w:rsidRDefault="002402CC" w:rsidP="00210E7C">
      <w:pPr>
        <w:spacing w:line="276" w:lineRule="auto"/>
        <w:ind w:left="1440"/>
        <w:jc w:val="both"/>
        <w:rPr>
          <w:sz w:val="22"/>
          <w:szCs w:val="22"/>
        </w:rPr>
      </w:pPr>
      <w:r w:rsidRPr="00DB76EE">
        <w:rPr>
          <w:sz w:val="22"/>
          <w:szCs w:val="22"/>
        </w:rPr>
        <w:t xml:space="preserve">    </w:t>
      </w:r>
      <w:r w:rsidR="009D49F1" w:rsidRPr="00DB76EE">
        <w:rPr>
          <w:iCs/>
          <w:sz w:val="22"/>
          <w:szCs w:val="22"/>
        </w:rPr>
        <w:t>Director General</w:t>
      </w:r>
      <w:r w:rsidRPr="00DB76EE">
        <w:rPr>
          <w:iCs/>
          <w:sz w:val="22"/>
          <w:szCs w:val="22"/>
        </w:rPr>
        <w:t xml:space="preserve">                                       </w:t>
      </w:r>
      <w:r w:rsidR="009D49F1" w:rsidRPr="00DB76EE">
        <w:rPr>
          <w:iCs/>
          <w:sz w:val="22"/>
          <w:szCs w:val="22"/>
        </w:rPr>
        <w:t>Birou Reabilitări și Investiții,</w:t>
      </w:r>
    </w:p>
    <w:p w14:paraId="32C4AA93" w14:textId="74295580" w:rsidR="002402CC" w:rsidRPr="00DB76EE" w:rsidRDefault="002402CC" w:rsidP="00210E7C">
      <w:pPr>
        <w:spacing w:line="276" w:lineRule="auto"/>
        <w:ind w:firstLine="720"/>
        <w:jc w:val="both"/>
        <w:rPr>
          <w:sz w:val="22"/>
          <w:szCs w:val="22"/>
        </w:rPr>
      </w:pPr>
      <w:r w:rsidRPr="00DB76EE">
        <w:rPr>
          <w:sz w:val="22"/>
          <w:szCs w:val="22"/>
        </w:rPr>
        <w:t xml:space="preserve">                          </w:t>
      </w:r>
      <w:r w:rsidR="009D49F1" w:rsidRPr="00DB76EE">
        <w:rPr>
          <w:iCs/>
          <w:sz w:val="22"/>
          <w:szCs w:val="22"/>
        </w:rPr>
        <w:t>Mihai Boncea</w:t>
      </w:r>
      <w:r w:rsidRPr="00DB76EE">
        <w:rPr>
          <w:iCs/>
          <w:sz w:val="22"/>
          <w:szCs w:val="22"/>
        </w:rPr>
        <w:t xml:space="preserve">                                            Marius Duma</w:t>
      </w:r>
    </w:p>
    <w:p w14:paraId="3DD0A677" w14:textId="77777777" w:rsidR="002402CC" w:rsidRPr="00DB76EE" w:rsidRDefault="002402CC" w:rsidP="00210E7C">
      <w:pPr>
        <w:spacing w:line="276" w:lineRule="auto"/>
        <w:jc w:val="both"/>
        <w:rPr>
          <w:sz w:val="22"/>
          <w:szCs w:val="22"/>
        </w:rPr>
      </w:pPr>
    </w:p>
    <w:p w14:paraId="5D428626" w14:textId="77777777" w:rsidR="004708AE" w:rsidRPr="00DB76EE" w:rsidRDefault="004708AE" w:rsidP="00210E7C">
      <w:pPr>
        <w:spacing w:line="276" w:lineRule="auto"/>
        <w:rPr>
          <w:sz w:val="22"/>
          <w:szCs w:val="22"/>
        </w:rPr>
      </w:pPr>
    </w:p>
    <w:sectPr w:rsidR="004708AE" w:rsidRPr="00DB76EE" w:rsidSect="00FC16AC">
      <w:headerReference w:type="default" r:id="rId7"/>
      <w:pgSz w:w="12240" w:h="15840"/>
      <w:pgMar w:top="426" w:right="146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3984" w14:textId="77777777" w:rsidR="00E03018" w:rsidRDefault="00E03018" w:rsidP="009D49F1">
      <w:r>
        <w:separator/>
      </w:r>
    </w:p>
  </w:endnote>
  <w:endnote w:type="continuationSeparator" w:id="0">
    <w:p w14:paraId="32E49C97" w14:textId="77777777" w:rsidR="00E03018" w:rsidRDefault="00E03018" w:rsidP="009D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74A5" w14:textId="77777777" w:rsidR="00E03018" w:rsidRDefault="00E03018" w:rsidP="009D49F1">
      <w:r>
        <w:separator/>
      </w:r>
    </w:p>
  </w:footnote>
  <w:footnote w:type="continuationSeparator" w:id="0">
    <w:p w14:paraId="788E2C7F" w14:textId="77777777" w:rsidR="00E03018" w:rsidRDefault="00E03018" w:rsidP="009D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BAA2" w14:textId="6668E745" w:rsidR="009D49F1" w:rsidRPr="00511719" w:rsidRDefault="009D49F1" w:rsidP="009D49F1">
    <w:pPr>
      <w:pStyle w:val="Normal1"/>
      <w:rPr>
        <w:rFonts w:ascii="Times New Roman" w:hAnsi="Times New Roman" w:cs="Times New Roman"/>
        <w:b/>
        <w:sz w:val="18"/>
        <w:szCs w:val="18"/>
      </w:rPr>
    </w:pPr>
    <w:r w:rsidRPr="00511719">
      <w:rPr>
        <w:rFonts w:ascii="Times New Roman" w:hAnsi="Times New Roman" w:cs="Times New Roman"/>
        <w:b/>
        <w:noProof/>
        <w:sz w:val="18"/>
        <w:szCs w:val="18"/>
      </w:rPr>
      <w:drawing>
        <wp:anchor distT="0" distB="0" distL="0" distR="0" simplePos="0" relativeHeight="251659264" behindDoc="0" locked="0" layoutInCell="1" allowOverlap="1" wp14:anchorId="02FBB78C" wp14:editId="0DBD15DB">
          <wp:simplePos x="0" y="0"/>
          <wp:positionH relativeFrom="page">
            <wp:posOffset>976630</wp:posOffset>
          </wp:positionH>
          <wp:positionV relativeFrom="page">
            <wp:posOffset>548005</wp:posOffset>
          </wp:positionV>
          <wp:extent cx="586740" cy="769620"/>
          <wp:effectExtent l="0" t="0" r="3810" b="0"/>
          <wp:wrapSquare wrapText="bothSides" distT="0" distB="0" distL="0" distR="0"/>
          <wp:docPr id="4" name="image1.png" descr="A black and white shield with a castle and a cast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 descr="A black and white shield with a castle and a castle&#10;&#10;Description automatically generated"/>
                  <pic:cNvPicPr preferRelativeResize="0"/>
                </pic:nvPicPr>
                <pic:blipFill rotWithShape="1">
                  <a:blip r:embed="rId1"/>
                  <a:srcRect l="11762" r="12000"/>
                  <a:stretch/>
                </pic:blipFill>
                <pic:spPr bwMode="auto">
                  <a:xfrm>
                    <a:off x="0" y="0"/>
                    <a:ext cx="58674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246A1E7" w14:textId="77777777" w:rsidR="009D49F1" w:rsidRPr="00E0079F" w:rsidRDefault="009D49F1" w:rsidP="009D49F1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</w:rPr>
      <w:t>ROM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ÂNIA</w:t>
    </w:r>
  </w:p>
  <w:p w14:paraId="1ABE1EF2" w14:textId="77777777" w:rsidR="009D49F1" w:rsidRDefault="009D49F1" w:rsidP="009D49F1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</w:t>
    </w:r>
    <w:r w:rsidRPr="00E0079F">
      <w:rPr>
        <w:rFonts w:ascii="Times New Roman" w:hAnsi="Times New Roman" w:cs="Times New Roman"/>
        <w:b/>
        <w:sz w:val="18"/>
        <w:szCs w:val="18"/>
        <w:lang w:val="ro-RO"/>
      </w:rPr>
      <w:t>JUDEȚUL TIMIȘ</w:t>
    </w:r>
  </w:p>
  <w:p w14:paraId="0AB5DF7E" w14:textId="0091063B" w:rsidR="009D49F1" w:rsidRPr="00E0079F" w:rsidRDefault="009D49F1" w:rsidP="009D49F1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CONSILIUL LOCAL AL MUNICIPIULUI TIMIȘOARA</w:t>
    </w:r>
  </w:p>
  <w:p w14:paraId="7E4B9360" w14:textId="45C8AB29" w:rsidR="009D49F1" w:rsidRPr="00E0079F" w:rsidRDefault="009D49F1" w:rsidP="009D49F1">
    <w:pPr>
      <w:pStyle w:val="Normal1"/>
      <w:rPr>
        <w:rFonts w:ascii="Times New Roman" w:hAnsi="Times New Roman" w:cs="Times New Roman"/>
        <w:b/>
        <w:sz w:val="18"/>
        <w:szCs w:val="18"/>
        <w:lang w:val="ro-RO"/>
      </w:rPr>
    </w:pPr>
    <w:r>
      <w:rPr>
        <w:rFonts w:ascii="Times New Roman" w:hAnsi="Times New Roman" w:cs="Times New Roman"/>
        <w:b/>
        <w:sz w:val="18"/>
        <w:szCs w:val="18"/>
        <w:lang w:val="ro-RO"/>
      </w:rPr>
      <w:t xml:space="preserve">   Administrația pentru Sănătate și Educație a </w:t>
    </w:r>
    <w:proofErr w:type="spellStart"/>
    <w:r>
      <w:rPr>
        <w:rFonts w:ascii="Times New Roman" w:hAnsi="Times New Roman" w:cs="Times New Roman"/>
        <w:b/>
        <w:sz w:val="18"/>
        <w:szCs w:val="18"/>
        <w:lang w:val="ro-RO"/>
      </w:rPr>
      <w:t>Muncipiului</w:t>
    </w:r>
    <w:proofErr w:type="spellEnd"/>
    <w:r>
      <w:rPr>
        <w:rFonts w:ascii="Times New Roman" w:hAnsi="Times New Roman" w:cs="Times New Roman"/>
        <w:b/>
        <w:sz w:val="18"/>
        <w:szCs w:val="18"/>
        <w:lang w:val="ro-RO"/>
      </w:rPr>
      <w:t xml:space="preserve"> Timișoara</w:t>
    </w:r>
  </w:p>
  <w:p w14:paraId="3461C954" w14:textId="77777777" w:rsidR="009D49F1" w:rsidRDefault="009D49F1" w:rsidP="009D49F1">
    <w:pPr>
      <w:pStyle w:val="Normal1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</w:t>
    </w:r>
    <w:r w:rsidRPr="00511719">
      <w:rPr>
        <w:rFonts w:ascii="Times New Roman" w:hAnsi="Times New Roman" w:cs="Times New Roman"/>
        <w:sz w:val="18"/>
        <w:szCs w:val="18"/>
      </w:rPr>
      <w:t xml:space="preserve">Bd. C.D. Loga nr. 1, Timișoara, </w:t>
    </w:r>
    <w:proofErr w:type="spellStart"/>
    <w:r w:rsidRPr="00511719">
      <w:rPr>
        <w:rFonts w:ascii="Times New Roman" w:hAnsi="Times New Roman" w:cs="Times New Roman"/>
        <w:sz w:val="18"/>
        <w:szCs w:val="18"/>
      </w:rPr>
      <w:t>România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r w:rsidRPr="00511719">
      <w:rPr>
        <w:rFonts w:ascii="Times New Roman" w:hAnsi="Times New Roman" w:cs="Times New Roman"/>
        <w:sz w:val="18"/>
        <w:szCs w:val="18"/>
      </w:rPr>
      <w:t>+40256-408.300</w:t>
    </w:r>
  </w:p>
  <w:p w14:paraId="798F902C" w14:textId="4669DDA5" w:rsidR="009D49F1" w:rsidRDefault="009D49F1">
    <w:pPr>
      <w:pStyle w:val="Header"/>
    </w:pPr>
  </w:p>
  <w:p w14:paraId="4AF95251" w14:textId="77777777" w:rsidR="009D49F1" w:rsidRDefault="009D4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EB6"/>
    <w:multiLevelType w:val="hybridMultilevel"/>
    <w:tmpl w:val="288A8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7F28"/>
    <w:multiLevelType w:val="hybridMultilevel"/>
    <w:tmpl w:val="7EF268A2"/>
    <w:lvl w:ilvl="0" w:tplc="A686E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4E11"/>
    <w:multiLevelType w:val="hybridMultilevel"/>
    <w:tmpl w:val="3CCA5A78"/>
    <w:lvl w:ilvl="0" w:tplc="B8482C7E">
      <w:start w:val="1"/>
      <w:numFmt w:val="decimal"/>
      <w:lvlText w:val="Art.%1.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5744"/>
    <w:multiLevelType w:val="hybridMultilevel"/>
    <w:tmpl w:val="381CF29C"/>
    <w:lvl w:ilvl="0" w:tplc="B1B28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E767A"/>
    <w:multiLevelType w:val="hybridMultilevel"/>
    <w:tmpl w:val="E862B374"/>
    <w:lvl w:ilvl="0" w:tplc="E56873C4">
      <w:start w:val="1"/>
      <w:numFmt w:val="bullet"/>
      <w:lvlText w:val=""/>
      <w:lvlJc w:val="left"/>
      <w:pPr>
        <w:ind w:left="177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 w16cid:durableId="1973166244">
    <w:abstractNumId w:val="3"/>
  </w:num>
  <w:num w:numId="2" w16cid:durableId="408617880">
    <w:abstractNumId w:val="0"/>
  </w:num>
  <w:num w:numId="3" w16cid:durableId="552695415">
    <w:abstractNumId w:val="1"/>
  </w:num>
  <w:num w:numId="4" w16cid:durableId="1838619465">
    <w:abstractNumId w:val="4"/>
  </w:num>
  <w:num w:numId="5" w16cid:durableId="140182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CC"/>
    <w:rsid w:val="000329E0"/>
    <w:rsid w:val="00043EC3"/>
    <w:rsid w:val="000B02AE"/>
    <w:rsid w:val="00110B2B"/>
    <w:rsid w:val="001E388A"/>
    <w:rsid w:val="00210E7C"/>
    <w:rsid w:val="002402CC"/>
    <w:rsid w:val="002B21DC"/>
    <w:rsid w:val="003529DF"/>
    <w:rsid w:val="00373918"/>
    <w:rsid w:val="00391C96"/>
    <w:rsid w:val="004708AE"/>
    <w:rsid w:val="004733BE"/>
    <w:rsid w:val="004837AF"/>
    <w:rsid w:val="004A69C3"/>
    <w:rsid w:val="00550135"/>
    <w:rsid w:val="00564EF1"/>
    <w:rsid w:val="00577359"/>
    <w:rsid w:val="005B01A0"/>
    <w:rsid w:val="00623F2E"/>
    <w:rsid w:val="00652981"/>
    <w:rsid w:val="0065440A"/>
    <w:rsid w:val="006606E6"/>
    <w:rsid w:val="006C0F23"/>
    <w:rsid w:val="006D36BD"/>
    <w:rsid w:val="007D50FF"/>
    <w:rsid w:val="007E0835"/>
    <w:rsid w:val="009D49F1"/>
    <w:rsid w:val="00A75D15"/>
    <w:rsid w:val="00A86D9D"/>
    <w:rsid w:val="00A95B6E"/>
    <w:rsid w:val="00AD556F"/>
    <w:rsid w:val="00B045CA"/>
    <w:rsid w:val="00C16014"/>
    <w:rsid w:val="00CA0516"/>
    <w:rsid w:val="00CF7C2F"/>
    <w:rsid w:val="00DB76EE"/>
    <w:rsid w:val="00E03018"/>
    <w:rsid w:val="00E6024C"/>
    <w:rsid w:val="00E702D1"/>
    <w:rsid w:val="00E97DDA"/>
    <w:rsid w:val="00EB2084"/>
    <w:rsid w:val="00F77C52"/>
    <w:rsid w:val="00FA2964"/>
    <w:rsid w:val="00FB762C"/>
    <w:rsid w:val="00FC16AC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96A9"/>
  <w15:chartTrackingRefBased/>
  <w15:docId w15:val="{923287F4-923B-48DA-AC21-122D3D8B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ubtleEmphasis">
    <w:name w:val="Subtle Emphasis"/>
    <w:basedOn w:val="DefaultParagraphFont"/>
    <w:uiPriority w:val="19"/>
    <w:qFormat/>
    <w:rsid w:val="002402CC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CA05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9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9F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D49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9F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rmal1">
    <w:name w:val="Normal1"/>
    <w:rsid w:val="009D49F1"/>
    <w:pPr>
      <w:spacing w:after="0" w:line="276" w:lineRule="auto"/>
    </w:pPr>
    <w:rPr>
      <w:rFonts w:ascii="Arial" w:eastAsia="Arial" w:hAnsi="Arial" w:cs="Arial"/>
      <w:lang w:val="en-US"/>
    </w:rPr>
  </w:style>
  <w:style w:type="character" w:customStyle="1" w:styleId="top-bar-titleheader">
    <w:name w:val="top-bar-title__header"/>
    <w:basedOn w:val="DefaultParagraphFont"/>
    <w:rsid w:val="0035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835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Carmen PROTEASA</cp:lastModifiedBy>
  <cp:revision>23</cp:revision>
  <cp:lastPrinted>2023-10-17T09:28:00Z</cp:lastPrinted>
  <dcterms:created xsi:type="dcterms:W3CDTF">2023-10-16T07:09:00Z</dcterms:created>
  <dcterms:modified xsi:type="dcterms:W3CDTF">2023-10-17T09:31:00Z</dcterms:modified>
</cp:coreProperties>
</file>