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28" w:rsidRPr="0056716B" w:rsidRDefault="00AB5728" w:rsidP="00AB5728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AB5728" w:rsidRPr="0056716B" w:rsidRDefault="00AB5728" w:rsidP="00AB5728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AB5728" w:rsidRPr="0056716B" w:rsidRDefault="00AB5728" w:rsidP="00AB5728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AB5728" w:rsidRPr="0056716B" w:rsidRDefault="00AB5728" w:rsidP="00AB5728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AB5728" w:rsidRPr="0056716B" w:rsidRDefault="00AB5728" w:rsidP="00AB5728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</w:p>
    <w:p w:rsidR="00AB5728" w:rsidRPr="0056716B" w:rsidRDefault="00AB5728" w:rsidP="00AB5728">
      <w:pPr>
        <w:jc w:val="both"/>
        <w:rPr>
          <w:b/>
          <w:lang w:val="it-IT"/>
        </w:rPr>
      </w:pPr>
      <w:r>
        <w:rPr>
          <w:b/>
          <w:lang w:val="it-IT"/>
        </w:rPr>
        <w:t>NR. SC201</w:t>
      </w:r>
      <w:r w:rsidR="0005779B">
        <w:rPr>
          <w:b/>
          <w:lang w:val="it-IT"/>
        </w:rPr>
        <w:t>8</w:t>
      </w:r>
      <w:r>
        <w:rPr>
          <w:b/>
          <w:lang w:val="it-IT"/>
        </w:rPr>
        <w:t>-</w:t>
      </w:r>
      <w:r w:rsidR="0005779B">
        <w:rPr>
          <w:b/>
          <w:lang w:val="it-IT"/>
        </w:rPr>
        <w:t>1526</w:t>
      </w:r>
      <w:r>
        <w:rPr>
          <w:b/>
          <w:lang w:val="it-IT"/>
        </w:rPr>
        <w:t xml:space="preserve"> din </w:t>
      </w:r>
      <w:r w:rsidR="00114C2B">
        <w:rPr>
          <w:b/>
          <w:lang w:val="it-IT"/>
        </w:rPr>
        <w:t>23</w:t>
      </w:r>
      <w:r w:rsidR="00514ACE">
        <w:rPr>
          <w:b/>
          <w:lang w:val="it-IT"/>
        </w:rPr>
        <w:t>.01.2018</w:t>
      </w: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jc w:val="center"/>
        <w:rPr>
          <w:b/>
          <w:lang w:val="it-IT"/>
        </w:rPr>
      </w:pPr>
      <w:r w:rsidRPr="0056716B">
        <w:rPr>
          <w:b/>
          <w:lang w:val="it-IT"/>
        </w:rPr>
        <w:t>RAPORT DE SPECIALITATE</w:t>
      </w:r>
    </w:p>
    <w:p w:rsidR="00AB5728" w:rsidRPr="0056716B" w:rsidRDefault="00AB5728" w:rsidP="00AB5728">
      <w:pPr>
        <w:rPr>
          <w:lang w:val="it-IT"/>
        </w:rPr>
      </w:pPr>
      <w:r w:rsidRPr="00460196">
        <w:rPr>
          <w:b/>
        </w:rPr>
        <w:t xml:space="preserve">privind </w:t>
      </w:r>
      <w:r>
        <w:rPr>
          <w:b/>
        </w:rPr>
        <w:t xml:space="preserve">validarea listei terenurilor disponibile </w:t>
      </w:r>
      <w:r w:rsidR="0005779B">
        <w:rPr>
          <w:b/>
        </w:rPr>
        <w:t xml:space="preserve">şi libere de sarcini </w:t>
      </w:r>
      <w:r>
        <w:rPr>
          <w:b/>
        </w:rPr>
        <w:t xml:space="preserve">din </w:t>
      </w:r>
      <w:r w:rsidRPr="00460196">
        <w:rPr>
          <w:b/>
        </w:rPr>
        <w:t xml:space="preserve"> </w:t>
      </w:r>
      <w:r>
        <w:rPr>
          <w:b/>
        </w:rPr>
        <w:t xml:space="preserve">inventarul Municipiului Timişoara-domeniul privat, care pot fi atribuite în folosinţă gratuită potrivit </w:t>
      </w:r>
      <w:r w:rsidRPr="00460196">
        <w:rPr>
          <w:b/>
        </w:rPr>
        <w:t>Leg</w:t>
      </w:r>
      <w:r>
        <w:rPr>
          <w:b/>
        </w:rPr>
        <w:t>ii</w:t>
      </w:r>
      <w:r w:rsidRPr="00460196">
        <w:rPr>
          <w:b/>
        </w:rPr>
        <w:t xml:space="preserve"> nr.15/2003 privind sprijinul acordat tinerilor între 18 şi 35 de ani pentru construirea unei locuinţe proprietate personală</w:t>
      </w: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56716B" w:rsidRDefault="00AB5728" w:rsidP="00AB5728">
      <w:pPr>
        <w:rPr>
          <w:lang w:val="it-IT"/>
        </w:rPr>
      </w:pPr>
    </w:p>
    <w:p w:rsidR="00AB5728" w:rsidRPr="00AE0AC1" w:rsidRDefault="00AB5728" w:rsidP="00AB5728">
      <w:pPr>
        <w:jc w:val="both"/>
        <w:rPr>
          <w:lang w:val="pt-BR"/>
        </w:rPr>
      </w:pPr>
      <w:r w:rsidRPr="0056716B">
        <w:rPr>
          <w:lang w:val="it-IT"/>
        </w:rPr>
        <w:t xml:space="preserve">     Având in vedere Expunerea de motive nr. </w:t>
      </w:r>
      <w:r w:rsidRPr="00AB5728">
        <w:rPr>
          <w:lang w:val="it-IT"/>
        </w:rPr>
        <w:t>SC201</w:t>
      </w:r>
      <w:r w:rsidR="0005779B">
        <w:rPr>
          <w:lang w:val="it-IT"/>
        </w:rPr>
        <w:t>8</w:t>
      </w:r>
      <w:r w:rsidRPr="00AB5728">
        <w:rPr>
          <w:lang w:val="it-IT"/>
        </w:rPr>
        <w:t>-</w:t>
      </w:r>
      <w:r w:rsidR="0005779B">
        <w:rPr>
          <w:lang w:val="it-IT"/>
        </w:rPr>
        <w:t>1526</w:t>
      </w:r>
      <w:r w:rsidRPr="00AB5728">
        <w:rPr>
          <w:lang w:val="it-IT"/>
        </w:rPr>
        <w:t xml:space="preserve"> din </w:t>
      </w:r>
      <w:r w:rsidR="0005779B">
        <w:rPr>
          <w:lang w:val="it-IT"/>
        </w:rPr>
        <w:t>23</w:t>
      </w:r>
      <w:r w:rsidR="002A1A90">
        <w:rPr>
          <w:lang w:val="it-IT"/>
        </w:rPr>
        <w:t>.01.2018</w:t>
      </w:r>
      <w:r w:rsidRPr="0056716B">
        <w:rPr>
          <w:lang w:val="it-IT"/>
        </w:rPr>
        <w:t xml:space="preserve"> a </w:t>
      </w:r>
      <w:r>
        <w:rPr>
          <w:lang w:val="it-IT"/>
        </w:rPr>
        <w:t xml:space="preserve">Primarului </w:t>
      </w:r>
      <w:r w:rsidRPr="0056716B">
        <w:rPr>
          <w:lang w:val="it-IT"/>
        </w:rPr>
        <w:t xml:space="preserve">Municipiului Timisoara </w:t>
      </w:r>
      <w:r>
        <w:rPr>
          <w:lang w:val="it-IT"/>
        </w:rPr>
        <w:t xml:space="preserve">si Proiectul de hotarire </w:t>
      </w:r>
      <w:r w:rsidR="008401BD" w:rsidRPr="008401BD">
        <w:t xml:space="preserve">privind validarea listei terenurilor disponibile </w:t>
      </w:r>
      <w:r w:rsidR="0005779B">
        <w:t xml:space="preserve">şi libere de sarcini </w:t>
      </w:r>
      <w:r w:rsidR="008401BD" w:rsidRPr="008401BD">
        <w:t>din  inventarul Municipiului Timişoara-domeniul privat, care pot fi atribuite în folosinţă gratuită potrivit Legii nr.15/2003 privind sprijinul acordat tinerilor între 18 şi 35 de ani pentru construirea unei locuinţe proprietate personală</w:t>
      </w:r>
      <w:r w:rsidR="00E8672C">
        <w:rPr>
          <w:lang w:val="pt-BR"/>
        </w:rPr>
        <w:t>.</w:t>
      </w:r>
    </w:p>
    <w:p w:rsidR="00AB5728" w:rsidRDefault="00AB5728" w:rsidP="00AB5728">
      <w:pPr>
        <w:jc w:val="both"/>
        <w:rPr>
          <w:lang w:val="it-IT"/>
        </w:rPr>
      </w:pPr>
      <w:r w:rsidRPr="00D42D7F">
        <w:rPr>
          <w:lang w:val="pt-BR"/>
        </w:rPr>
        <w:t xml:space="preserve">   </w:t>
      </w:r>
      <w:r w:rsidR="002A1A90">
        <w:rPr>
          <w:lang w:val="pt-BR"/>
        </w:rPr>
        <w:t>Având în vedere</w:t>
      </w:r>
      <w:r w:rsidRPr="00D42D7F">
        <w:rPr>
          <w:lang w:val="pt-BR"/>
        </w:rPr>
        <w:t xml:space="preserve"> </w:t>
      </w:r>
      <w:r w:rsidR="004C58E2">
        <w:rPr>
          <w:lang w:val="pt-BR"/>
        </w:rPr>
        <w:t>propunerea Comisiei pentru punerea în aplicare a prevederilor Legii nr.15/2003, conform Anexei,</w:t>
      </w:r>
      <w:r w:rsidR="004C760B">
        <w:rPr>
          <w:lang w:val="pt-BR"/>
        </w:rPr>
        <w:t xml:space="preserve"> </w:t>
      </w:r>
      <w:r w:rsidR="004C58E2">
        <w:rPr>
          <w:lang w:val="pt-BR"/>
        </w:rPr>
        <w:t xml:space="preserve">de </w:t>
      </w:r>
      <w:r w:rsidR="004C760B">
        <w:rPr>
          <w:lang w:val="pt-BR"/>
        </w:rPr>
        <w:t xml:space="preserve">a </w:t>
      </w:r>
      <w:r w:rsidR="004C58E2">
        <w:rPr>
          <w:lang w:val="pt-BR"/>
        </w:rPr>
        <w:t xml:space="preserve">se pune la dispoziţie </w:t>
      </w:r>
      <w:r w:rsidR="004C760B">
        <w:rPr>
          <w:lang w:val="pt-BR"/>
        </w:rPr>
        <w:t xml:space="preserve">128 de </w:t>
      </w:r>
      <w:r w:rsidR="008401BD">
        <w:rPr>
          <w:lang w:val="pt-BR"/>
        </w:rPr>
        <w:t>parcele</w:t>
      </w:r>
      <w:r w:rsidR="004C58E2">
        <w:rPr>
          <w:lang w:val="pt-BR"/>
        </w:rPr>
        <w:t xml:space="preserve">, </w:t>
      </w:r>
      <w:r w:rsidR="004C760B">
        <w:rPr>
          <w:lang w:val="it-IT"/>
        </w:rPr>
        <w:t xml:space="preserve">situate pe str. Ovidiu Balea </w:t>
      </w:r>
      <w:r w:rsidR="004C760B" w:rsidRPr="00AE0AC1">
        <w:rPr>
          <w:lang w:val="it-IT"/>
        </w:rPr>
        <w:t xml:space="preserve"> </w:t>
      </w:r>
      <w:r w:rsidR="004C760B">
        <w:rPr>
          <w:lang w:val="it-IT"/>
        </w:rPr>
        <w:t>cu</w:t>
      </w:r>
      <w:r w:rsidR="004C760B" w:rsidRPr="00AE0AC1">
        <w:rPr>
          <w:lang w:val="it-IT"/>
        </w:rPr>
        <w:t xml:space="preserve"> suprafata </w:t>
      </w:r>
      <w:r w:rsidR="004C760B">
        <w:rPr>
          <w:lang w:val="it-IT"/>
        </w:rPr>
        <w:t>cuprinsă între 276 şi 252</w:t>
      </w:r>
      <w:r w:rsidR="004C760B" w:rsidRPr="00AE0AC1">
        <w:rPr>
          <w:lang w:val="it-IT"/>
        </w:rPr>
        <w:t xml:space="preserve"> mp</w:t>
      </w:r>
      <w:r w:rsidR="004C760B">
        <w:rPr>
          <w:lang w:val="it-IT"/>
        </w:rPr>
        <w:t>,</w:t>
      </w:r>
      <w:r w:rsidR="004C760B" w:rsidRPr="00D42D7F">
        <w:rPr>
          <w:lang w:val="pt-BR"/>
        </w:rPr>
        <w:t xml:space="preserve"> </w:t>
      </w:r>
      <w:r w:rsidR="004C58E2">
        <w:rPr>
          <w:lang w:val="pt-BR"/>
        </w:rPr>
        <w:t>înscrise</w:t>
      </w:r>
      <w:r w:rsidRPr="00D42D7F">
        <w:rPr>
          <w:lang w:val="pt-BR"/>
        </w:rPr>
        <w:t xml:space="preserve"> in </w:t>
      </w:r>
      <w:r w:rsidR="008401BD">
        <w:t>în C.F. nr.440964 – 440990; C.F. nr.440993 – 441054; C.F. nr.441056-</w:t>
      </w:r>
      <w:r w:rsidR="008401BD" w:rsidRPr="000C5E4B">
        <w:t xml:space="preserve"> </w:t>
      </w:r>
      <w:r w:rsidR="008401BD">
        <w:t>C.F. nr.441065; C.F. nr.441068- C.F. nr.441072; C.F. nr.441074-</w:t>
      </w:r>
      <w:r w:rsidR="008401BD" w:rsidRPr="000958EE">
        <w:t xml:space="preserve"> </w:t>
      </w:r>
      <w:r w:rsidR="008401BD">
        <w:t>C.F. nr.441075; C.F. nr.441078-</w:t>
      </w:r>
      <w:r w:rsidR="008401BD" w:rsidRPr="000958EE">
        <w:t xml:space="preserve"> </w:t>
      </w:r>
      <w:r w:rsidR="008401BD">
        <w:t>C.F. nr.441100</w:t>
      </w:r>
      <w:r w:rsidR="004C760B">
        <w:t>,</w:t>
      </w:r>
      <w:r w:rsidR="004C760B">
        <w:rPr>
          <w:lang w:val="pt-BR"/>
        </w:rPr>
        <w:t xml:space="preserve">  aflate</w:t>
      </w:r>
      <w:r w:rsidR="009A3BE5">
        <w:rPr>
          <w:lang w:val="it-IT"/>
        </w:rPr>
        <w:t xml:space="preserve"> în proprietatea Municipiului Timişoara</w:t>
      </w:r>
      <w:r w:rsidR="004C760B">
        <w:rPr>
          <w:lang w:val="it-IT"/>
        </w:rPr>
        <w:t xml:space="preserve"> </w:t>
      </w:r>
      <w:r w:rsidR="004C58E2">
        <w:rPr>
          <w:lang w:val="it-IT"/>
        </w:rPr>
        <w:t xml:space="preserve">şi </w:t>
      </w:r>
      <w:r w:rsidR="004C760B">
        <w:rPr>
          <w:lang w:val="it-IT"/>
        </w:rPr>
        <w:t>p</w:t>
      </w:r>
      <w:r w:rsidR="00647A0B">
        <w:rPr>
          <w:lang w:val="it-IT"/>
        </w:rPr>
        <w:t xml:space="preserve">entru </w:t>
      </w:r>
      <w:r w:rsidR="004C760B">
        <w:rPr>
          <w:lang w:val="it-IT"/>
        </w:rPr>
        <w:t xml:space="preserve">care </w:t>
      </w:r>
      <w:r w:rsidRPr="00D42D7F">
        <w:rPr>
          <w:lang w:val="it-IT"/>
        </w:rPr>
        <w:t xml:space="preserve">in prezent nu exista </w:t>
      </w:r>
      <w:r w:rsidR="004C760B">
        <w:rPr>
          <w:lang w:val="it-IT"/>
        </w:rPr>
        <w:t>revendicari sau litigii nesolutionate pe rol</w:t>
      </w:r>
      <w:r w:rsidR="00E8672C">
        <w:rPr>
          <w:lang w:val="it-IT"/>
        </w:rPr>
        <w:t>.</w:t>
      </w:r>
    </w:p>
    <w:p w:rsidR="00E8672C" w:rsidRPr="00D42D7F" w:rsidRDefault="00E8672C" w:rsidP="00AB5728">
      <w:pPr>
        <w:jc w:val="both"/>
        <w:rPr>
          <w:lang w:val="it-IT"/>
        </w:rPr>
      </w:pPr>
      <w:r>
        <w:rPr>
          <w:lang w:val="it-IT"/>
        </w:rPr>
        <w:t xml:space="preserve">     Având în vedere că din analiza acestor parcele la O</w:t>
      </w:r>
      <w:r w:rsidR="008757B1">
        <w:rPr>
          <w:lang w:val="it-IT"/>
        </w:rPr>
        <w:t>.</w:t>
      </w:r>
      <w:r>
        <w:rPr>
          <w:lang w:val="it-IT"/>
        </w:rPr>
        <w:t>C</w:t>
      </w:r>
      <w:r w:rsidR="008757B1">
        <w:rPr>
          <w:lang w:val="it-IT"/>
        </w:rPr>
        <w:t>.</w:t>
      </w:r>
      <w:r>
        <w:rPr>
          <w:lang w:val="it-IT"/>
        </w:rPr>
        <w:t>P</w:t>
      </w:r>
      <w:r w:rsidR="008757B1">
        <w:rPr>
          <w:lang w:val="it-IT"/>
        </w:rPr>
        <w:t>.</w:t>
      </w:r>
      <w:r>
        <w:rPr>
          <w:lang w:val="it-IT"/>
        </w:rPr>
        <w:t>I</w:t>
      </w:r>
      <w:r w:rsidR="008757B1">
        <w:rPr>
          <w:lang w:val="it-IT"/>
        </w:rPr>
        <w:t>.</w:t>
      </w:r>
      <w:r>
        <w:rPr>
          <w:lang w:val="it-IT"/>
        </w:rPr>
        <w:t xml:space="preserve"> Timiş rezultă că acestea sunt libere de sarcini şi îndeplinesc condiţiile prevăzute de Legea nr.15/2003.</w:t>
      </w:r>
    </w:p>
    <w:p w:rsidR="00AB5728" w:rsidRPr="0056716B" w:rsidRDefault="00AB5728" w:rsidP="00AB5728">
      <w:pPr>
        <w:jc w:val="both"/>
        <w:rPr>
          <w:lang w:val="it-IT"/>
        </w:rPr>
      </w:pPr>
      <w:r w:rsidRPr="0056716B">
        <w:rPr>
          <w:lang w:val="it-IT"/>
        </w:rPr>
        <w:t xml:space="preserve">     </w:t>
      </w:r>
      <w:r w:rsidR="004C760B" w:rsidRPr="0056716B">
        <w:rPr>
          <w:lang w:val="it-IT"/>
        </w:rPr>
        <w:t xml:space="preserve">Având  in vedere </w:t>
      </w:r>
      <w:r w:rsidR="004C760B">
        <w:rPr>
          <w:lang w:val="it-IT"/>
        </w:rPr>
        <w:t>a</w:t>
      </w:r>
      <w:r w:rsidRPr="0056716B">
        <w:rPr>
          <w:lang w:val="it-IT"/>
        </w:rPr>
        <w:t xml:space="preserve">vantajele acestei locatii </w:t>
      </w:r>
      <w:r w:rsidR="004C760B">
        <w:rPr>
          <w:lang w:val="it-IT"/>
        </w:rPr>
        <w:t xml:space="preserve">care </w:t>
      </w:r>
      <w:r w:rsidRPr="0056716B">
        <w:rPr>
          <w:lang w:val="it-IT"/>
        </w:rPr>
        <w:t xml:space="preserve">raspund favorabil conditiilor cerute pentru </w:t>
      </w:r>
      <w:r w:rsidR="009A3BE5">
        <w:rPr>
          <w:lang w:val="it-IT"/>
        </w:rPr>
        <w:t>aplicarea Legii nr.15/2003</w:t>
      </w:r>
      <w:r w:rsidR="00E8672C">
        <w:rPr>
          <w:lang w:val="it-IT"/>
        </w:rPr>
        <w:t>.</w:t>
      </w:r>
    </w:p>
    <w:p w:rsidR="00AB5728" w:rsidRPr="0056716B" w:rsidRDefault="00AB5728" w:rsidP="00AB5728">
      <w:pPr>
        <w:jc w:val="both"/>
        <w:rPr>
          <w:lang w:val="it-IT"/>
        </w:rPr>
      </w:pPr>
      <w:r w:rsidRPr="0056716B">
        <w:rPr>
          <w:lang w:val="it-IT"/>
        </w:rPr>
        <w:t xml:space="preserve">     </w:t>
      </w:r>
      <w:r w:rsidR="004C760B" w:rsidRPr="0056716B">
        <w:rPr>
          <w:lang w:val="it-IT"/>
        </w:rPr>
        <w:t xml:space="preserve">Având  in vedere </w:t>
      </w:r>
      <w:r w:rsidR="002C1EB0">
        <w:rPr>
          <w:lang w:val="it-IT"/>
        </w:rPr>
        <w:t>cele de mai sus</w:t>
      </w:r>
      <w:r w:rsidR="004007ED">
        <w:rPr>
          <w:lang w:val="it-IT"/>
        </w:rPr>
        <w:t>,</w:t>
      </w:r>
      <w:r w:rsidR="002C1EB0">
        <w:rPr>
          <w:lang w:val="it-IT"/>
        </w:rPr>
        <w:t xml:space="preserve"> validarea acestor terenuri pentru programul Legea nr.15/2003</w:t>
      </w:r>
      <w:r w:rsidRPr="0056716B">
        <w:rPr>
          <w:lang w:val="it-IT"/>
        </w:rPr>
        <w:t xml:space="preserve"> </w:t>
      </w:r>
      <w:r w:rsidR="002C1EB0" w:rsidRPr="002C1EB0">
        <w:t>privind sprijinul acordat tinerilor între 18 şi 35 de ani pentru construirea unei locuinţe proprietate personală</w:t>
      </w:r>
      <w:r w:rsidR="002C1EB0" w:rsidRPr="0056716B">
        <w:rPr>
          <w:lang w:val="it-IT"/>
        </w:rPr>
        <w:t xml:space="preserve"> </w:t>
      </w:r>
      <w:r w:rsidR="004007ED">
        <w:rPr>
          <w:lang w:val="it-IT"/>
        </w:rPr>
        <w:t>va</w:t>
      </w:r>
      <w:r w:rsidRPr="0056716B">
        <w:rPr>
          <w:lang w:val="it-IT"/>
        </w:rPr>
        <w:t xml:space="preserve"> raspunde </w:t>
      </w:r>
      <w:r w:rsidR="00647A0B">
        <w:rPr>
          <w:lang w:val="it-IT"/>
        </w:rPr>
        <w:t>solicitărilor tinerilor care se încadrează în prevederile acestei legi</w:t>
      </w:r>
      <w:r w:rsidRPr="0056716B">
        <w:rPr>
          <w:lang w:val="it-IT"/>
        </w:rPr>
        <w:t>.</w:t>
      </w:r>
    </w:p>
    <w:p w:rsidR="00AB5728" w:rsidRPr="0056716B" w:rsidRDefault="00AB5728" w:rsidP="00AB5728">
      <w:pPr>
        <w:jc w:val="both"/>
        <w:rPr>
          <w:lang w:val="it-IT"/>
        </w:rPr>
      </w:pPr>
    </w:p>
    <w:p w:rsidR="00712F7D" w:rsidRPr="00B73564" w:rsidRDefault="00AB5728" w:rsidP="00712F7D">
      <w:pPr>
        <w:rPr>
          <w:rFonts w:asciiTheme="minorHAnsi" w:hAnsiTheme="minorHAnsi"/>
          <w:sz w:val="28"/>
          <w:szCs w:val="28"/>
        </w:rPr>
      </w:pPr>
      <w:r w:rsidRPr="0002573A">
        <w:rPr>
          <w:lang w:val="it-IT"/>
        </w:rPr>
        <w:t xml:space="preserve">  </w:t>
      </w:r>
      <w:r w:rsidR="00712F7D" w:rsidRPr="00B73564">
        <w:rPr>
          <w:rFonts w:asciiTheme="minorHAnsi" w:hAnsiTheme="minorHAnsi"/>
          <w:sz w:val="28"/>
          <w:szCs w:val="28"/>
        </w:rPr>
        <w:t xml:space="preserve"> </w:t>
      </w:r>
      <w:r w:rsidR="00712F7D">
        <w:rPr>
          <w:rFonts w:asciiTheme="minorHAnsi" w:hAnsiTheme="minorHAnsi"/>
          <w:sz w:val="28"/>
          <w:szCs w:val="28"/>
        </w:rPr>
        <w:t xml:space="preserve">  </w:t>
      </w:r>
      <w:r w:rsidR="00712F7D" w:rsidRPr="00B73564">
        <w:rPr>
          <w:rFonts w:asciiTheme="minorHAnsi" w:hAnsiTheme="minorHAnsi"/>
          <w:sz w:val="28"/>
          <w:szCs w:val="28"/>
        </w:rPr>
        <w:t xml:space="preserve">  </w:t>
      </w:r>
      <w:r w:rsidR="00712F7D">
        <w:rPr>
          <w:rFonts w:asciiTheme="minorHAnsi" w:hAnsiTheme="minorHAnsi"/>
          <w:sz w:val="28"/>
          <w:szCs w:val="28"/>
        </w:rPr>
        <w:t xml:space="preserve">   </w:t>
      </w:r>
      <w:r w:rsidR="00712F7D" w:rsidRPr="00B73564">
        <w:rPr>
          <w:rFonts w:asciiTheme="minorHAnsi" w:hAnsiTheme="minorHAnsi"/>
          <w:sz w:val="28"/>
          <w:szCs w:val="28"/>
        </w:rPr>
        <w:t xml:space="preserve">DIRECTOR </w:t>
      </w:r>
      <w:r w:rsidR="00712F7D" w:rsidRPr="00B73564">
        <w:rPr>
          <w:rFonts w:asciiTheme="minorHAnsi" w:hAnsiTheme="minorHAnsi"/>
          <w:sz w:val="28"/>
          <w:szCs w:val="28"/>
        </w:rPr>
        <w:tab/>
      </w:r>
      <w:r w:rsidR="00712F7D" w:rsidRPr="00B73564">
        <w:rPr>
          <w:rFonts w:asciiTheme="minorHAnsi" w:hAnsiTheme="minorHAnsi"/>
          <w:sz w:val="28"/>
          <w:szCs w:val="28"/>
        </w:rPr>
        <w:tab/>
      </w:r>
      <w:r w:rsidR="00712F7D" w:rsidRPr="00B73564">
        <w:rPr>
          <w:rFonts w:asciiTheme="minorHAnsi" w:hAnsiTheme="minorHAnsi"/>
          <w:sz w:val="28"/>
          <w:szCs w:val="28"/>
        </w:rPr>
        <w:tab/>
      </w:r>
      <w:r w:rsidR="00712F7D" w:rsidRPr="00B73564">
        <w:rPr>
          <w:rFonts w:asciiTheme="minorHAnsi" w:hAnsiTheme="minorHAnsi"/>
          <w:sz w:val="28"/>
          <w:szCs w:val="28"/>
        </w:rPr>
        <w:tab/>
        <w:t xml:space="preserve">                                  </w:t>
      </w:r>
      <w:r w:rsidR="00712F7D">
        <w:rPr>
          <w:rFonts w:asciiTheme="minorHAnsi" w:hAnsiTheme="minorHAnsi"/>
          <w:sz w:val="28"/>
          <w:szCs w:val="28"/>
        </w:rPr>
        <w:t xml:space="preserve">              </w:t>
      </w:r>
      <w:r w:rsidR="00712F7D">
        <w:rPr>
          <w:rFonts w:asciiTheme="minorHAnsi" w:hAnsiTheme="minorHAnsi"/>
          <w:sz w:val="28"/>
          <w:szCs w:val="28"/>
        </w:rPr>
        <w:tab/>
        <w:t xml:space="preserve">    </w:t>
      </w:r>
      <w:r w:rsidR="00712F7D" w:rsidRPr="00B73564">
        <w:rPr>
          <w:rFonts w:asciiTheme="minorHAnsi" w:hAnsiTheme="minorHAnsi"/>
          <w:sz w:val="28"/>
          <w:szCs w:val="28"/>
        </w:rPr>
        <w:t xml:space="preserve">ŞEF BIROU                    </w:t>
      </w:r>
    </w:p>
    <w:p w:rsidR="00712F7D" w:rsidRPr="00B73564" w:rsidRDefault="00712F7D" w:rsidP="00712F7D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Mihai Boncea   </w:t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    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 xml:space="preserve"> Călin N. Pîrva  </w:t>
      </w:r>
      <w:r w:rsidRPr="00B73564">
        <w:rPr>
          <w:rFonts w:asciiTheme="minorHAnsi" w:hAnsiTheme="minorHAnsi"/>
          <w:sz w:val="28"/>
          <w:szCs w:val="28"/>
        </w:rPr>
        <w:tab/>
      </w:r>
    </w:p>
    <w:p w:rsidR="00712F7D" w:rsidRPr="00B73564" w:rsidRDefault="00712F7D" w:rsidP="00712F7D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                                                            </w:t>
      </w:r>
    </w:p>
    <w:p w:rsidR="00712F7D" w:rsidRPr="00B73564" w:rsidRDefault="00712F7D" w:rsidP="00712F7D">
      <w:pPr>
        <w:rPr>
          <w:rFonts w:asciiTheme="minorHAnsi" w:hAnsiTheme="minorHAnsi"/>
          <w:sz w:val="28"/>
          <w:szCs w:val="28"/>
        </w:rPr>
      </w:pPr>
    </w:p>
    <w:p w:rsidR="00712F7D" w:rsidRPr="00B73564" w:rsidRDefault="00712F7D" w:rsidP="00712F7D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   </w:t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          </w:t>
      </w:r>
      <w:r>
        <w:rPr>
          <w:rFonts w:asciiTheme="minorHAnsi" w:hAnsiTheme="minorHAnsi"/>
          <w:sz w:val="28"/>
          <w:szCs w:val="28"/>
        </w:rPr>
        <w:tab/>
        <w:t xml:space="preserve">    </w:t>
      </w:r>
      <w:r w:rsidRPr="00B73564">
        <w:rPr>
          <w:rFonts w:asciiTheme="minorHAnsi" w:hAnsiTheme="minorHAnsi"/>
          <w:sz w:val="28"/>
          <w:szCs w:val="28"/>
        </w:rPr>
        <w:t>ÎNTOCMIT</w:t>
      </w:r>
    </w:p>
    <w:p w:rsidR="00AB5728" w:rsidRDefault="00712F7D" w:rsidP="00712F7D">
      <w:pPr>
        <w:jc w:val="both"/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B73564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       </w:t>
      </w:r>
      <w:r w:rsidRPr="00B73564">
        <w:rPr>
          <w:rFonts w:asciiTheme="minorHAnsi" w:hAnsiTheme="minorHAnsi"/>
          <w:sz w:val="28"/>
          <w:szCs w:val="28"/>
        </w:rPr>
        <w:t xml:space="preserve"> Mircea Hărăbor</w:t>
      </w:r>
    </w:p>
    <w:p w:rsidR="00712F7D" w:rsidRDefault="00712F7D" w:rsidP="00712F7D">
      <w:pPr>
        <w:jc w:val="both"/>
        <w:rPr>
          <w:rFonts w:asciiTheme="minorHAnsi" w:hAnsiTheme="minorHAnsi"/>
          <w:sz w:val="28"/>
          <w:szCs w:val="28"/>
        </w:rPr>
      </w:pPr>
    </w:p>
    <w:p w:rsidR="00712F7D" w:rsidRDefault="00712F7D" w:rsidP="00712F7D">
      <w:pPr>
        <w:jc w:val="both"/>
        <w:rPr>
          <w:rFonts w:asciiTheme="minorHAnsi" w:hAnsiTheme="minorHAnsi"/>
          <w:sz w:val="28"/>
          <w:szCs w:val="28"/>
        </w:rPr>
      </w:pPr>
    </w:p>
    <w:p w:rsidR="00712F7D" w:rsidRDefault="00712F7D" w:rsidP="00712F7D">
      <w:pPr>
        <w:jc w:val="both"/>
        <w:rPr>
          <w:rFonts w:asciiTheme="minorHAnsi" w:hAnsiTheme="minorHAnsi"/>
          <w:sz w:val="28"/>
          <w:szCs w:val="28"/>
        </w:rPr>
      </w:pPr>
    </w:p>
    <w:p w:rsidR="00EE1CF8" w:rsidRDefault="00EE1CF8" w:rsidP="00712F7D">
      <w:pPr>
        <w:jc w:val="both"/>
        <w:rPr>
          <w:rFonts w:asciiTheme="minorHAnsi" w:hAnsiTheme="minorHAnsi"/>
          <w:sz w:val="28"/>
          <w:szCs w:val="28"/>
        </w:rPr>
      </w:pPr>
    </w:p>
    <w:p w:rsidR="00712F7D" w:rsidRPr="0056716B" w:rsidRDefault="00712F7D" w:rsidP="00712F7D">
      <w:pPr>
        <w:jc w:val="both"/>
        <w:rPr>
          <w:lang w:val="it-IT"/>
        </w:rPr>
      </w:pPr>
    </w:p>
    <w:p w:rsidR="00AB5728" w:rsidRPr="0056716B" w:rsidRDefault="00AB5728" w:rsidP="00AB5728">
      <w:pPr>
        <w:jc w:val="both"/>
        <w:rPr>
          <w:lang w:val="it-IT"/>
        </w:rPr>
      </w:pPr>
    </w:p>
    <w:p w:rsidR="00AB5728" w:rsidRPr="0056716B" w:rsidRDefault="008B3125" w:rsidP="00AB5728">
      <w:pPr>
        <w:jc w:val="both"/>
        <w:rPr>
          <w:sz w:val="19"/>
          <w:szCs w:val="19"/>
          <w:lang w:val="it-IT"/>
        </w:rPr>
      </w:pPr>
      <w:r>
        <w:rPr>
          <w:lang w:val="pt-BR"/>
        </w:rPr>
        <w:lastRenderedPageBreak/>
        <w:t>red/dact MH</w:t>
      </w:r>
      <w:r w:rsidR="00AB5728"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                    </w:t>
      </w:r>
      <w:r w:rsidR="008B3125">
        <w:rPr>
          <w:sz w:val="19"/>
          <w:szCs w:val="19"/>
          <w:lang w:val="it-IT"/>
        </w:rPr>
        <w:tab/>
      </w:r>
      <w:r w:rsidR="008B3125">
        <w:rPr>
          <w:sz w:val="19"/>
          <w:szCs w:val="19"/>
          <w:lang w:val="it-IT"/>
        </w:rPr>
        <w:tab/>
      </w:r>
      <w:r w:rsidR="008B3125">
        <w:rPr>
          <w:sz w:val="19"/>
          <w:szCs w:val="19"/>
          <w:lang w:val="it-IT"/>
        </w:rPr>
        <w:tab/>
      </w:r>
      <w:r w:rsidRPr="0056716B">
        <w:rPr>
          <w:sz w:val="19"/>
          <w:szCs w:val="19"/>
          <w:lang w:val="it-IT"/>
        </w:rPr>
        <w:t xml:space="preserve">  Cod FO 53-01,ver.1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AB5728" w:rsidRPr="0056716B" w:rsidRDefault="00AB5728" w:rsidP="00AB5728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AB5728" w:rsidRPr="0056716B" w:rsidRDefault="00AB5728" w:rsidP="00AB5728">
      <w:pPr>
        <w:rPr>
          <w:sz w:val="19"/>
          <w:szCs w:val="19"/>
          <w:lang w:val="it-IT"/>
        </w:rPr>
      </w:pPr>
    </w:p>
    <w:p w:rsidR="00AB5728" w:rsidRPr="0056716B" w:rsidRDefault="00AB5728" w:rsidP="00AB5728">
      <w:pPr>
        <w:rPr>
          <w:sz w:val="19"/>
          <w:szCs w:val="19"/>
          <w:lang w:val="it-IT"/>
        </w:rPr>
      </w:pPr>
    </w:p>
    <w:p w:rsidR="00AB5728" w:rsidRPr="0056716B" w:rsidRDefault="00AB5728" w:rsidP="00AB5728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AB5728" w:rsidRPr="0056716B" w:rsidRDefault="00AB5728" w:rsidP="00AB5728">
      <w:pPr>
        <w:rPr>
          <w:sz w:val="19"/>
          <w:szCs w:val="19"/>
          <w:lang w:val="it-IT"/>
        </w:rPr>
      </w:pPr>
    </w:p>
    <w:p w:rsidR="00AB5728" w:rsidRPr="0056716B" w:rsidRDefault="00AB5728" w:rsidP="00AB5728">
      <w:pPr>
        <w:rPr>
          <w:sz w:val="19"/>
          <w:szCs w:val="19"/>
          <w:lang w:val="it-IT"/>
        </w:rPr>
      </w:pPr>
    </w:p>
    <w:p w:rsidR="00AB5728" w:rsidRPr="0056716B" w:rsidRDefault="00AB5728" w:rsidP="00AB5728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</w:t>
      </w:r>
    </w:p>
    <w:p w:rsidR="00AB5728" w:rsidRPr="0056716B" w:rsidRDefault="00AB5728" w:rsidP="00AB5728">
      <w:pPr>
        <w:rPr>
          <w:sz w:val="19"/>
          <w:szCs w:val="19"/>
          <w:lang w:val="it-IT"/>
        </w:rPr>
      </w:pPr>
    </w:p>
    <w:p w:rsidR="008C314A" w:rsidRDefault="008C314A"/>
    <w:sectPr w:rsidR="008C314A" w:rsidSect="00AA3122">
      <w:pgSz w:w="12240" w:h="15840"/>
      <w:pgMar w:top="719" w:right="720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5728"/>
    <w:rsid w:val="0005779B"/>
    <w:rsid w:val="00114C2B"/>
    <w:rsid w:val="002162D0"/>
    <w:rsid w:val="00273A4E"/>
    <w:rsid w:val="002A1A90"/>
    <w:rsid w:val="002C1EB0"/>
    <w:rsid w:val="003F54A4"/>
    <w:rsid w:val="004007ED"/>
    <w:rsid w:val="004C58E2"/>
    <w:rsid w:val="004C760B"/>
    <w:rsid w:val="00514ACE"/>
    <w:rsid w:val="00647A0B"/>
    <w:rsid w:val="006B04AB"/>
    <w:rsid w:val="00712F7D"/>
    <w:rsid w:val="008401BD"/>
    <w:rsid w:val="008757B1"/>
    <w:rsid w:val="00891AD6"/>
    <w:rsid w:val="008A068A"/>
    <w:rsid w:val="008B3125"/>
    <w:rsid w:val="008C314A"/>
    <w:rsid w:val="009A3BE5"/>
    <w:rsid w:val="00A8446A"/>
    <w:rsid w:val="00AB5728"/>
    <w:rsid w:val="00E8672C"/>
    <w:rsid w:val="00EE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16</cp:revision>
  <dcterms:created xsi:type="dcterms:W3CDTF">2017-11-22T08:13:00Z</dcterms:created>
  <dcterms:modified xsi:type="dcterms:W3CDTF">2018-01-25T06:26:00Z</dcterms:modified>
</cp:coreProperties>
</file>