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BA" w:rsidRDefault="00B115BA" w:rsidP="00B115BA">
      <w:pPr>
        <w:pStyle w:val="Style2"/>
        <w:widowControl/>
        <w:spacing w:before="125" w:line="360" w:lineRule="auto"/>
        <w:ind w:left="514"/>
        <w:jc w:val="center"/>
        <w:rPr>
          <w:rStyle w:val="FontStyle15"/>
          <w:rFonts w:ascii="Times New Roman" w:hAnsi="Times New Roman"/>
          <w:lang w:val="ro-RO" w:eastAsia="ro-RO"/>
        </w:rPr>
      </w:pPr>
      <w:r>
        <w:rPr>
          <w:rStyle w:val="FontStyle15"/>
          <w:rFonts w:ascii="Times New Roman" w:hAnsi="Times New Roman"/>
          <w:lang w:val="ro-RO" w:eastAsia="ro-RO"/>
        </w:rPr>
        <w:t xml:space="preserve">                                                        Anexa 1 la HCL nr.</w:t>
      </w:r>
    </w:p>
    <w:p w:rsidR="00B115BA" w:rsidRDefault="00B115BA" w:rsidP="000B5A53">
      <w:pPr>
        <w:pStyle w:val="Style2"/>
        <w:widowControl/>
        <w:spacing w:before="125" w:line="360" w:lineRule="auto"/>
        <w:ind w:left="514"/>
        <w:rPr>
          <w:rStyle w:val="FontStyle15"/>
          <w:rFonts w:ascii="Times New Roman" w:hAnsi="Times New Roman"/>
          <w:lang w:val="ro-RO" w:eastAsia="ro-RO"/>
        </w:rPr>
      </w:pPr>
    </w:p>
    <w:p w:rsidR="00B115BA" w:rsidRPr="00B115BA" w:rsidRDefault="000B5A53" w:rsidP="006D7047">
      <w:pPr>
        <w:pStyle w:val="Style2"/>
        <w:widowControl/>
        <w:spacing w:before="125" w:line="360" w:lineRule="auto"/>
        <w:ind w:left="514"/>
        <w:jc w:val="center"/>
        <w:rPr>
          <w:rFonts w:ascii="Times New Roman" w:hAnsi="Times New Roman" w:cs="Bookman Old Style"/>
          <w:b/>
          <w:bCs/>
          <w:lang w:val="ro-RO" w:eastAsia="ro-RO"/>
        </w:rPr>
      </w:pPr>
      <w:r w:rsidRPr="00E744F1">
        <w:rPr>
          <w:rStyle w:val="FontStyle15"/>
          <w:rFonts w:ascii="Times New Roman" w:hAnsi="Times New Roman"/>
          <w:lang w:val="ro-RO" w:eastAsia="ro-RO"/>
        </w:rPr>
        <w:t xml:space="preserve">CALENDARUL PROCEDURII DE </w:t>
      </w:r>
      <w:r w:rsidR="006D7047">
        <w:rPr>
          <w:rStyle w:val="FontStyle15"/>
          <w:rFonts w:ascii="Times New Roman" w:hAnsi="Times New Roman"/>
          <w:lang w:val="ro-RO" w:eastAsia="ro-RO"/>
        </w:rPr>
        <w:t xml:space="preserve"> </w:t>
      </w:r>
      <w:r w:rsidR="005B37BD">
        <w:rPr>
          <w:rStyle w:val="FontStyle15"/>
          <w:rFonts w:ascii="Times New Roman" w:hAnsi="Times New Roman"/>
          <w:lang w:val="ro-RO" w:eastAsia="ro-RO"/>
        </w:rPr>
        <w:t xml:space="preserve">RECRUTARE SI </w:t>
      </w:r>
      <w:r w:rsidR="006D7047">
        <w:rPr>
          <w:rStyle w:val="FontStyle15"/>
          <w:rFonts w:ascii="Times New Roman" w:hAnsi="Times New Roman"/>
          <w:lang w:val="ro-RO" w:eastAsia="ro-RO"/>
        </w:rPr>
        <w:t>SELECȚIE</w:t>
      </w:r>
    </w:p>
    <w:p w:rsidR="000B5A53" w:rsidRPr="00E744F1" w:rsidRDefault="000B5A53" w:rsidP="000B5A53">
      <w:pPr>
        <w:tabs>
          <w:tab w:val="left" w:pos="1808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744F1">
        <w:rPr>
          <w:rFonts w:ascii="Times New Roman" w:hAnsi="Times New Roman"/>
          <w:sz w:val="24"/>
          <w:szCs w:val="24"/>
        </w:rPr>
        <w:t xml:space="preserve">            Prezenta sec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>iune define</w:t>
      </w:r>
      <w:r w:rsidRPr="00E744F1">
        <w:rPr>
          <w:rFonts w:ascii="Times New Roman"/>
          <w:sz w:val="24"/>
          <w:szCs w:val="24"/>
        </w:rPr>
        <w:t>ș</w:t>
      </w:r>
      <w:r w:rsidRPr="00E744F1">
        <w:rPr>
          <w:rFonts w:ascii="Times New Roman" w:hAnsi="Times New Roman"/>
          <w:sz w:val="24"/>
          <w:szCs w:val="24"/>
        </w:rPr>
        <w:t>te etapele procesului de recrutare şi selec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 xml:space="preserve">ie, termene limită, documente necesare precum </w:t>
      </w:r>
      <w:r w:rsidRPr="00E744F1">
        <w:rPr>
          <w:rFonts w:ascii="Times New Roman"/>
          <w:sz w:val="24"/>
          <w:szCs w:val="24"/>
        </w:rPr>
        <w:t>ș</w:t>
      </w:r>
      <w:r w:rsidRPr="00E744F1">
        <w:rPr>
          <w:rFonts w:ascii="Times New Roman" w:hAnsi="Times New Roman"/>
          <w:sz w:val="24"/>
          <w:szCs w:val="24"/>
        </w:rPr>
        <w:t>i păr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>ile implicate. Tabelul de mai jos rezumă aceste elemente: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843"/>
        <w:gridCol w:w="1984"/>
        <w:gridCol w:w="2835"/>
      </w:tblGrid>
      <w:tr w:rsidR="000B5A53" w:rsidRPr="00E744F1" w:rsidTr="00291EB2">
        <w:trPr>
          <w:trHeight w:val="707"/>
        </w:trPr>
        <w:tc>
          <w:tcPr>
            <w:tcW w:w="67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ETAPA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RESPONSABIL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OBSERVAŢII</w:t>
            </w:r>
          </w:p>
        </w:tc>
      </w:tr>
      <w:tr w:rsidR="000B5A53" w:rsidRPr="00E744F1" w:rsidTr="00291EB2">
        <w:trPr>
          <w:trHeight w:val="875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Declan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>area procedurii de selecţie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C1303B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Data emiterii prezentei hotărâri</w:t>
            </w:r>
            <w:r w:rsidR="000B5A53" w:rsidRPr="00C06BF1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521BE1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Art. 3 din Anexa 1 la H.G. nr. 722/2016 </w:t>
            </w:r>
          </w:p>
        </w:tc>
      </w:tr>
      <w:tr w:rsidR="000B5A53" w:rsidRPr="00E744F1" w:rsidTr="00291EB2">
        <w:trPr>
          <w:trHeight w:val="283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Publicarea anun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ului privind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Cu cel pu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in 30 de zile înainte de data limită pt. depunerea candidaturilor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  + 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29  alin. (7)</w:t>
            </w:r>
            <w:r w:rsidR="00521BE1">
              <w:rPr>
                <w:rFonts w:ascii="Times New Roman" w:hAnsi="Times New Roman"/>
                <w:lang w:val="ro-RO"/>
              </w:rPr>
              <w:t xml:space="preserve"> și (8)</w:t>
            </w:r>
            <w:r w:rsidRPr="00C06BF1">
              <w:rPr>
                <w:rFonts w:ascii="Times New Roman" w:hAnsi="Times New Roman"/>
                <w:lang w:val="ro-RO"/>
              </w:rPr>
              <w:t xml:space="preserve"> din OUG 109/2011, precum 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 xml:space="preserve">i art. 39 </w:t>
            </w:r>
            <w:r w:rsidRPr="00C06BF1">
              <w:rPr>
                <w:rStyle w:val="l5def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o-RO"/>
              </w:rPr>
              <w:t xml:space="preserve">Anexa nr. 1 </w:t>
            </w:r>
            <w:r w:rsidRPr="00C06BF1">
              <w:rPr>
                <w:rFonts w:ascii="Times New Roman" w:hAnsi="Times New Roman"/>
                <w:shd w:val="clear" w:color="auto" w:fill="FFFFFF"/>
                <w:lang w:val="ro-RO"/>
              </w:rPr>
              <w:t>la H.G. nr. 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Depunerea candidaturilor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În termen de 30 de zile </w:t>
            </w:r>
            <w:r w:rsidR="00521BE1">
              <w:rPr>
                <w:rFonts w:ascii="Times New Roman" w:hAnsi="Times New Roman"/>
                <w:lang w:val="ro-RO"/>
              </w:rPr>
              <w:t>de la publicarea anunțului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39 alin. (2) din HG 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Evaluarea candidaturilor în raport cu minimum de criterii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4 zile de la data limita pentru depunerea candidaturilor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art. 42 din Anexa 1 la HG nr.722/2016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Solicitare de clarificări privitoare la candidatura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2 zile de la evaluare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Potrivit art. 43 din Anexa 1 la HG nr.722/2016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14. 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F926A8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Recalcularea puncta</w:t>
            </w:r>
            <w:r w:rsidR="00F926A8">
              <w:rPr>
                <w:rFonts w:ascii="Times New Roman" w:hAnsi="Times New Roman"/>
                <w:lang w:val="ro-RO"/>
              </w:rPr>
              <w:t>jului, stabilirea listei scurte,t</w:t>
            </w:r>
            <w:r w:rsidR="00F926A8" w:rsidRPr="00C06BF1">
              <w:rPr>
                <w:rFonts w:ascii="Times New Roman" w:hAnsi="Times New Roman"/>
                <w:lang w:val="ro-RO"/>
              </w:rPr>
              <w:t>ransmiterea răspunsului către candida</w:t>
            </w:r>
            <w:r w:rsidR="00F926A8" w:rsidRPr="00C06BF1">
              <w:rPr>
                <w:lang w:val="ro-RO"/>
              </w:rPr>
              <w:t>ț</w:t>
            </w:r>
            <w:r w:rsidR="00F926A8" w:rsidRPr="00C06BF1">
              <w:rPr>
                <w:rFonts w:ascii="Times New Roman" w:hAnsi="Times New Roman"/>
                <w:lang w:val="ro-RO"/>
              </w:rPr>
              <w:t>ii respinşi</w:t>
            </w:r>
            <w:r w:rsidR="00F926A8">
              <w:rPr>
                <w:rFonts w:ascii="Times New Roman" w:hAnsi="Times New Roman"/>
                <w:lang w:val="ro-RO"/>
              </w:rPr>
              <w:t xml:space="preserve"> , raport de activitate comunicat către APT,</w:t>
            </w:r>
            <w:r w:rsidRPr="00C06BF1">
              <w:rPr>
                <w:rFonts w:ascii="Times New Roman" w:hAnsi="Times New Roman"/>
                <w:lang w:val="ro-RO"/>
              </w:rPr>
              <w:t>afişare rezultate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F926A8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În termen de 4 </w:t>
            </w:r>
            <w:r w:rsidR="000B5A53" w:rsidRPr="00C06BF1">
              <w:rPr>
                <w:rFonts w:ascii="Times New Roman" w:hAnsi="Times New Roman"/>
                <w:lang w:val="ro-RO"/>
              </w:rPr>
              <w:t>zile de la solicitare clarificări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Art. </w:t>
            </w:r>
            <w:r w:rsidR="00F926A8">
              <w:rPr>
                <w:rFonts w:ascii="Times New Roman" w:hAnsi="Times New Roman"/>
                <w:lang w:val="ro-RO"/>
              </w:rPr>
              <w:t xml:space="preserve">42 și </w:t>
            </w:r>
            <w:r w:rsidRPr="00C06BF1">
              <w:rPr>
                <w:rFonts w:ascii="Times New Roman" w:hAnsi="Times New Roman"/>
                <w:lang w:val="ro-RO"/>
              </w:rPr>
              <w:t>43 din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Anexa 1 la HG nr.722/2016</w:t>
            </w:r>
          </w:p>
        </w:tc>
      </w:tr>
      <w:tr w:rsidR="000B5A53" w:rsidRPr="00E744F1" w:rsidTr="00291EB2">
        <w:trPr>
          <w:trHeight w:val="1076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Depunerea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 de inten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 a 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ilor din lista scurtă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15 zile de la data emiterii sau stabilirii listei scurte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ii din lista scurtă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(2) din Anexa 1 la HG nr. 722/2016</w:t>
            </w:r>
          </w:p>
        </w:tc>
      </w:tr>
      <w:tr w:rsidR="000B5A53" w:rsidRPr="00E744F1" w:rsidTr="00291EB2">
        <w:trPr>
          <w:trHeight w:val="416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Analiza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 de inten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 si integrarea rezultatelor în matricea profilului de candidat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depunerea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ie, asistată de expert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alin.(3) din Anexa 1 la HG nr. 722/2016</w:t>
            </w:r>
          </w:p>
        </w:tc>
      </w:tr>
      <w:tr w:rsidR="000B5A53" w:rsidRPr="00E744F1" w:rsidTr="00291EB2">
        <w:trPr>
          <w:trHeight w:val="1094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lastRenderedPageBreak/>
              <w:t>19.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 finală a 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 xml:space="preserve">ilor pe baza de interviu 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analiza declaraţiei de intenţie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 xml:space="preserve">ie 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(5) din Anexa 1 la HG nr. 722/2016</w:t>
            </w:r>
          </w:p>
        </w:tc>
      </w:tr>
      <w:tr w:rsidR="000B5A53" w:rsidRPr="00E744F1" w:rsidTr="00291EB2">
        <w:trPr>
          <w:trHeight w:val="1060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Întocmirea raportului pentru numirea finală 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 xml:space="preserve">i transmiterea acestuia 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 finală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(7) si alin. (9) pct. b) din Anexa 1 la HG nr. 722/2016</w:t>
            </w:r>
          </w:p>
        </w:tc>
      </w:tr>
      <w:tr w:rsidR="000B5A53" w:rsidRPr="00E744F1" w:rsidTr="00291EB2">
        <w:trPr>
          <w:trHeight w:val="1060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Finalizarea procedurii de selecţie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cel mult 150 de zile de la declanşare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64 ind. 4 din OUG nr. 109/2011</w:t>
            </w:r>
          </w:p>
        </w:tc>
      </w:tr>
    </w:tbl>
    <w:p w:rsidR="000B5A53" w:rsidRPr="00E744F1" w:rsidRDefault="000B5A53" w:rsidP="000B5A53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B5A53" w:rsidRPr="00E744F1" w:rsidRDefault="000B5A53" w:rsidP="000B5A53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44F1">
        <w:rPr>
          <w:rFonts w:ascii="Times New Roman" w:hAnsi="Times New Roman"/>
          <w:i/>
          <w:sz w:val="24"/>
          <w:szCs w:val="24"/>
        </w:rPr>
        <w:t xml:space="preserve"> Notă: Termenele menţionate anterior sunt orientative, calendarul putând fi modificat în funcţie de situaţiile întâmpinate în timpul derulării procedurii.</w:t>
      </w:r>
    </w:p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A3"/>
    <w:multiLevelType w:val="hybridMultilevel"/>
    <w:tmpl w:val="D38C30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B5A53"/>
    <w:rsid w:val="000B5A53"/>
    <w:rsid w:val="00521BE1"/>
    <w:rsid w:val="005B37BD"/>
    <w:rsid w:val="006526B2"/>
    <w:rsid w:val="006B031A"/>
    <w:rsid w:val="006D7047"/>
    <w:rsid w:val="00984FBF"/>
    <w:rsid w:val="00A07930"/>
    <w:rsid w:val="00A36A24"/>
    <w:rsid w:val="00B115BA"/>
    <w:rsid w:val="00C1303B"/>
    <w:rsid w:val="00F9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53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A53"/>
    <w:pPr>
      <w:ind w:left="0" w:firstLine="0"/>
    </w:pPr>
    <w:rPr>
      <w:rFonts w:ascii="Calibri" w:eastAsia="Times New Roman" w:hAnsi="Calibri" w:cs="Times New Roman"/>
      <w:lang w:val="en-GB" w:eastAsia="ro-RO"/>
    </w:rPr>
  </w:style>
  <w:style w:type="character" w:customStyle="1" w:styleId="l5def1">
    <w:name w:val="l5def1"/>
    <w:rsid w:val="000B5A53"/>
    <w:rPr>
      <w:rFonts w:ascii="Arial" w:hAnsi="Arial" w:cs="Arial" w:hint="default"/>
      <w:color w:val="000000"/>
      <w:sz w:val="26"/>
      <w:szCs w:val="26"/>
    </w:rPr>
  </w:style>
  <w:style w:type="paragraph" w:customStyle="1" w:styleId="Style2">
    <w:name w:val="Style2"/>
    <w:basedOn w:val="Normal"/>
    <w:uiPriority w:val="99"/>
    <w:rsid w:val="000B5A53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0B5A53"/>
    <w:rPr>
      <w:rFonts w:ascii="Bookman Old Style" w:hAnsi="Bookman Old Style" w:cs="Bookman Old Style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6</cp:revision>
  <cp:lastPrinted>2020-11-23T07:09:00Z</cp:lastPrinted>
  <dcterms:created xsi:type="dcterms:W3CDTF">2020-11-18T08:44:00Z</dcterms:created>
  <dcterms:modified xsi:type="dcterms:W3CDTF">2020-11-24T08:00:00Z</dcterms:modified>
</cp:coreProperties>
</file>