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104" w:rsidRPr="002B58BF" w:rsidRDefault="00FC5104" w:rsidP="00877F8F">
      <w:pPr>
        <w:ind w:right="95"/>
        <w:jc w:val="both"/>
      </w:pPr>
      <w:r w:rsidRPr="002B58BF">
        <w:rPr>
          <w:noProof/>
          <w:lang w:val="en-US" w:eastAsia="en-US"/>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FC5104" w:rsidRPr="00E14324" w:rsidRDefault="00FC5104" w:rsidP="00877F8F">
      <w:pPr>
        <w:ind w:left="720" w:right="95"/>
        <w:jc w:val="both"/>
      </w:pPr>
      <w:r w:rsidRPr="00E14324">
        <w:t>ROMÂNIA</w:t>
      </w:r>
    </w:p>
    <w:p w:rsidR="00FC5104" w:rsidRPr="00E14324" w:rsidRDefault="00B70CDB" w:rsidP="00877F8F">
      <w:pPr>
        <w:ind w:left="720" w:right="95"/>
        <w:jc w:val="both"/>
      </w:pPr>
      <w:r w:rsidRPr="00E14324">
        <w:t>JUDEŢUL TIMIŞ</w:t>
      </w:r>
    </w:p>
    <w:p w:rsidR="00FC5104" w:rsidRPr="00E14324" w:rsidRDefault="00FC5104" w:rsidP="00877F8F">
      <w:pPr>
        <w:ind w:left="720" w:right="95"/>
        <w:jc w:val="both"/>
      </w:pPr>
      <w:r w:rsidRPr="00E14324">
        <w:t>MU</w:t>
      </w:r>
      <w:r w:rsidR="00B70CDB" w:rsidRPr="00E14324">
        <w:t>NICIPIUL TIMIŞ</w:t>
      </w:r>
      <w:r w:rsidRPr="00E14324">
        <w:t>OARA</w:t>
      </w:r>
    </w:p>
    <w:p w:rsidR="00FC5104" w:rsidRPr="00E14324" w:rsidRDefault="00B70CDB" w:rsidP="00877F8F">
      <w:pPr>
        <w:ind w:left="720" w:right="95"/>
        <w:jc w:val="both"/>
      </w:pPr>
      <w:r w:rsidRPr="00E14324">
        <w:t>DIRECŢIA CLĂDIRI,TERENURI Ş</w:t>
      </w:r>
      <w:r w:rsidR="002D545F" w:rsidRPr="00E14324">
        <w:t>I DOTĂRI DIVERSE I EST</w:t>
      </w:r>
    </w:p>
    <w:p w:rsidR="00B54D34" w:rsidRPr="004E7298" w:rsidRDefault="00B54D34" w:rsidP="004E7298">
      <w:pPr>
        <w:ind w:right="95"/>
        <w:jc w:val="both"/>
      </w:pPr>
      <w:r w:rsidRPr="004E7298">
        <w:t xml:space="preserve">BIROUL </w:t>
      </w:r>
      <w:r w:rsidR="008A2598" w:rsidRPr="004E7298">
        <w:t xml:space="preserve">CLĂDIRI </w:t>
      </w:r>
      <w:r w:rsidRPr="004E7298">
        <w:t>TERENURI I EST</w:t>
      </w:r>
    </w:p>
    <w:p w:rsidR="00B54D34" w:rsidRPr="004E7298" w:rsidRDefault="002D545F" w:rsidP="004E7298">
      <w:pPr>
        <w:ind w:right="95"/>
        <w:jc w:val="both"/>
      </w:pPr>
      <w:r w:rsidRPr="004E7298">
        <w:t>NR.</w:t>
      </w:r>
      <w:r w:rsidR="005E0BF2" w:rsidRPr="004E7298">
        <w:t xml:space="preserve"> CT 2021-000547</w:t>
      </w:r>
      <w:r w:rsidR="001B30CB" w:rsidRPr="004E7298">
        <w:t xml:space="preserve"> </w:t>
      </w:r>
      <w:r w:rsidR="005E0BF2" w:rsidRPr="004E7298">
        <w:t>/18</w:t>
      </w:r>
      <w:r w:rsidR="000A7CBE" w:rsidRPr="004E7298">
        <w:t>.02</w:t>
      </w:r>
      <w:r w:rsidR="00E53C5A" w:rsidRPr="004E7298">
        <w:t>.2021</w:t>
      </w:r>
    </w:p>
    <w:p w:rsidR="00FC5104" w:rsidRPr="004E7298" w:rsidRDefault="00FC5104" w:rsidP="004E7298">
      <w:pPr>
        <w:pBdr>
          <w:bottom w:val="single" w:sz="12" w:space="1" w:color="auto"/>
        </w:pBdr>
        <w:ind w:right="95"/>
        <w:jc w:val="both"/>
      </w:pPr>
    </w:p>
    <w:p w:rsidR="002B58BF" w:rsidRPr="004E7298" w:rsidRDefault="00DC44F9" w:rsidP="004E7298">
      <w:pPr>
        <w:tabs>
          <w:tab w:val="left" w:pos="720"/>
        </w:tabs>
        <w:spacing w:line="360" w:lineRule="auto"/>
        <w:ind w:right="95"/>
        <w:jc w:val="both"/>
        <w:rPr>
          <w:lang w:val="en-US"/>
        </w:rPr>
      </w:pPr>
      <w:r w:rsidRPr="004E7298">
        <w:t xml:space="preserve">                    </w:t>
      </w:r>
      <w:r w:rsidR="00FC5104" w:rsidRPr="004E7298">
        <w:t xml:space="preserve">Bd. C.D. Loga nr. 1, Timişoara, </w:t>
      </w:r>
      <w:r w:rsidR="00B54D34" w:rsidRPr="004E7298">
        <w:t xml:space="preserve">tel </w:t>
      </w:r>
      <w:r w:rsidR="00B54D34" w:rsidRPr="004E7298">
        <w:rPr>
          <w:lang w:val="en-US"/>
        </w:rPr>
        <w:t>: +40256-</w:t>
      </w:r>
      <w:r w:rsidR="00B54D34" w:rsidRPr="004E7298">
        <w:t xml:space="preserve"> </w:t>
      </w:r>
      <w:r w:rsidR="00721D8C" w:rsidRPr="004E7298">
        <w:rPr>
          <w:lang w:val="en-US"/>
        </w:rPr>
        <w:t>40</w:t>
      </w:r>
      <w:r w:rsidR="00323E06" w:rsidRPr="004E7298">
        <w:rPr>
          <w:lang w:val="en-US"/>
        </w:rPr>
        <w:t>8</w:t>
      </w:r>
      <w:r w:rsidR="00721D8C" w:rsidRPr="004E7298">
        <w:rPr>
          <w:lang w:val="en-US"/>
        </w:rPr>
        <w:t>424</w:t>
      </w:r>
    </w:p>
    <w:p w:rsidR="00B01616" w:rsidRPr="004E7298" w:rsidRDefault="00B01616" w:rsidP="004E7298">
      <w:pPr>
        <w:tabs>
          <w:tab w:val="left" w:pos="720"/>
        </w:tabs>
        <w:spacing w:line="360" w:lineRule="auto"/>
        <w:ind w:right="95"/>
        <w:jc w:val="both"/>
        <w:rPr>
          <w:lang w:val="en-US"/>
        </w:rPr>
      </w:pPr>
    </w:p>
    <w:p w:rsidR="005E0BF2" w:rsidRPr="004E7298" w:rsidRDefault="005E0BF2" w:rsidP="004E7298">
      <w:pPr>
        <w:pStyle w:val="BodyTextIndent"/>
        <w:jc w:val="both"/>
        <w:rPr>
          <w:szCs w:val="24"/>
          <w:lang w:val="es-MX"/>
        </w:rPr>
      </w:pPr>
    </w:p>
    <w:p w:rsidR="005E0BF2" w:rsidRPr="004E7298" w:rsidRDefault="005E0BF2" w:rsidP="004E7298">
      <w:pPr>
        <w:jc w:val="both"/>
        <w:rPr>
          <w:b/>
          <w:lang w:val="es-MX"/>
        </w:rPr>
      </w:pPr>
    </w:p>
    <w:p w:rsidR="005E0BF2" w:rsidRPr="004E7298" w:rsidRDefault="005E0BF2" w:rsidP="004E7298">
      <w:pPr>
        <w:jc w:val="both"/>
        <w:rPr>
          <w:b/>
        </w:rPr>
      </w:pPr>
      <w:r w:rsidRPr="004E7298">
        <w:rPr>
          <w:b/>
          <w:lang w:val="es-MX"/>
        </w:rPr>
        <w:t xml:space="preserve">                                             </w:t>
      </w:r>
      <w:r w:rsidRPr="004E7298">
        <w:rPr>
          <w:b/>
        </w:rPr>
        <w:t>RAPORT DE SPECIALITATE</w:t>
      </w:r>
    </w:p>
    <w:p w:rsidR="005E0BF2" w:rsidRPr="004E7298" w:rsidRDefault="005E0BF2" w:rsidP="004E7298">
      <w:pPr>
        <w:jc w:val="both"/>
        <w:rPr>
          <w:bCs/>
          <w:color w:val="000000"/>
          <w:lang w:val="en-US"/>
        </w:rPr>
      </w:pPr>
      <w:r w:rsidRPr="004E7298">
        <w:rPr>
          <w:bCs/>
          <w:color w:val="000000"/>
        </w:rPr>
        <w:t>privind aprobarea dobândirii de către municipiul Timişoara a terenului în suprafaţă de 3194 mp, înscris în CF nr. 444342 Timişoara, top 444342, ce face  obiectul renunţării la dreptul de proprietate de către Todeci Constantin  şi trecerea terenului respectiv din domeniul privat al municipiului Timişoara în domeniul public al municipiului Timişoara</w:t>
      </w:r>
    </w:p>
    <w:p w:rsidR="005E0BF2" w:rsidRPr="004E7298" w:rsidRDefault="005E0BF2" w:rsidP="004E7298">
      <w:pPr>
        <w:jc w:val="both"/>
        <w:rPr>
          <w:bCs/>
          <w:color w:val="000000"/>
        </w:rPr>
      </w:pPr>
    </w:p>
    <w:p w:rsidR="005E0BF2" w:rsidRPr="004E7298" w:rsidRDefault="005E0BF2" w:rsidP="004E7298">
      <w:pPr>
        <w:jc w:val="both"/>
        <w:rPr>
          <w:bCs/>
          <w:color w:val="000000"/>
        </w:rPr>
      </w:pPr>
      <w:r w:rsidRPr="004E7298">
        <w:rPr>
          <w:bCs/>
          <w:color w:val="000000"/>
        </w:rPr>
        <w:t xml:space="preserve">          Având în vedere Referatul de aprobare a proiectului de hotărâre  nr. CT 2021-000547/ 18.02.2021 a primarului municipiului Timişoara şi Proiectul de hotărâre privind aprobarea dobândirii de către municipiul Timişoara a terenului în suprafaţă de 3194 mp, înscris în CF nr. 444342 Timişoara,</w:t>
      </w:r>
      <w:r w:rsidR="00142CA7" w:rsidRPr="004E7298">
        <w:rPr>
          <w:bCs/>
          <w:color w:val="000000"/>
        </w:rPr>
        <w:t xml:space="preserve"> ce face </w:t>
      </w:r>
      <w:r w:rsidRPr="004E7298">
        <w:rPr>
          <w:bCs/>
          <w:color w:val="000000"/>
        </w:rPr>
        <w:t>obiectul renunţării la dreptul de proprietate de către domnul Todeci Constantin şi trecerea terenului respectiv din domeniul privat al municipiului Timişoara în domeniul public al m</w:t>
      </w:r>
      <w:r w:rsidR="00142CA7" w:rsidRPr="004E7298">
        <w:rPr>
          <w:bCs/>
          <w:color w:val="000000"/>
        </w:rPr>
        <w:t xml:space="preserve">unicipiului Timişoara, </w:t>
      </w:r>
      <w:r w:rsidRPr="004E7298">
        <w:rPr>
          <w:bCs/>
          <w:color w:val="000000"/>
        </w:rPr>
        <w:t>facem următoarele precizări :</w:t>
      </w:r>
    </w:p>
    <w:p w:rsidR="005E0BF2" w:rsidRPr="004E7298" w:rsidRDefault="00142CA7" w:rsidP="004E7298">
      <w:pPr>
        <w:jc w:val="both"/>
        <w:rPr>
          <w:bCs/>
          <w:color w:val="000000"/>
        </w:rPr>
      </w:pPr>
      <w:r w:rsidRPr="004E7298">
        <w:rPr>
          <w:bCs/>
          <w:color w:val="000000"/>
        </w:rPr>
        <w:t xml:space="preserve"> t</w:t>
      </w:r>
      <w:r w:rsidR="005E0BF2" w:rsidRPr="004E7298">
        <w:rPr>
          <w:bCs/>
          <w:color w:val="000000"/>
        </w:rPr>
        <w:t>erenul</w:t>
      </w:r>
      <w:r w:rsidRPr="004E7298">
        <w:rPr>
          <w:bCs/>
          <w:color w:val="000000"/>
        </w:rPr>
        <w:t xml:space="preserve"> intravilan </w:t>
      </w:r>
      <w:r w:rsidR="005E0BF2" w:rsidRPr="004E7298">
        <w:rPr>
          <w:bCs/>
          <w:color w:val="000000"/>
        </w:rPr>
        <w:t>situat în Timiş</w:t>
      </w:r>
      <w:r w:rsidRPr="004E7298">
        <w:rPr>
          <w:bCs/>
          <w:color w:val="000000"/>
        </w:rPr>
        <w:t xml:space="preserve">oara, înscris în CF nr. 444342 Timişoara, în suprafaţă de 3194 mp, este destinat pentru </w:t>
      </w:r>
      <w:r w:rsidR="005E0BF2" w:rsidRPr="004E7298">
        <w:rPr>
          <w:bCs/>
          <w:color w:val="000000"/>
        </w:rPr>
        <w:t>drum</w:t>
      </w:r>
      <w:r w:rsidRPr="004E7298">
        <w:rPr>
          <w:bCs/>
          <w:color w:val="000000"/>
        </w:rPr>
        <w:t>, trotuare, zona verde aliniament</w:t>
      </w:r>
      <w:r w:rsidR="005E0BF2" w:rsidRPr="004E7298">
        <w:rPr>
          <w:bCs/>
          <w:color w:val="000000"/>
        </w:rPr>
        <w:t xml:space="preserve"> şi este </w:t>
      </w:r>
      <w:r w:rsidRPr="004E7298">
        <w:rPr>
          <w:bCs/>
          <w:color w:val="000000"/>
        </w:rPr>
        <w:t>provenit din dezlipirea imobilului-teren înscris în CF nr.</w:t>
      </w:r>
      <w:r w:rsidR="009E29D5" w:rsidRPr="004E7298">
        <w:rPr>
          <w:bCs/>
          <w:color w:val="000000"/>
        </w:rPr>
        <w:t xml:space="preserve"> 438584 Timişoara, top A1506/8, în suprafaţă de 12746 mp, categorie de folosinţă</w:t>
      </w:r>
      <w:r w:rsidR="009E29D5" w:rsidRPr="004E7298">
        <w:rPr>
          <w:bCs/>
          <w:color w:val="000000"/>
          <w:lang w:val="en-US"/>
        </w:rPr>
        <w:t xml:space="preserve">: </w:t>
      </w:r>
      <w:proofErr w:type="spellStart"/>
      <w:r w:rsidR="009E29D5" w:rsidRPr="004E7298">
        <w:rPr>
          <w:bCs/>
          <w:color w:val="000000"/>
          <w:lang w:val="en-US"/>
        </w:rPr>
        <w:t>arabil</w:t>
      </w:r>
      <w:proofErr w:type="spellEnd"/>
      <w:r w:rsidR="009E29D5" w:rsidRPr="004E7298">
        <w:rPr>
          <w:bCs/>
          <w:color w:val="000000"/>
          <w:lang w:val="en-US"/>
        </w:rPr>
        <w:t xml:space="preserve">, nr. </w:t>
      </w:r>
      <w:proofErr w:type="spellStart"/>
      <w:proofErr w:type="gramStart"/>
      <w:r w:rsidR="009E29D5" w:rsidRPr="004E7298">
        <w:rPr>
          <w:bCs/>
          <w:color w:val="000000"/>
          <w:lang w:val="en-US"/>
        </w:rPr>
        <w:t>tarla</w:t>
      </w:r>
      <w:proofErr w:type="spellEnd"/>
      <w:proofErr w:type="gramEnd"/>
      <w:r w:rsidR="009E29D5" w:rsidRPr="004E7298">
        <w:rPr>
          <w:bCs/>
          <w:color w:val="000000"/>
          <w:lang w:val="en-US"/>
        </w:rPr>
        <w:t xml:space="preserve">: 1506, nr. </w:t>
      </w:r>
      <w:proofErr w:type="spellStart"/>
      <w:proofErr w:type="gramStart"/>
      <w:r w:rsidR="009E29D5" w:rsidRPr="004E7298">
        <w:rPr>
          <w:bCs/>
          <w:color w:val="000000"/>
          <w:lang w:val="en-US"/>
        </w:rPr>
        <w:t>parcelă</w:t>
      </w:r>
      <w:proofErr w:type="spellEnd"/>
      <w:proofErr w:type="gramEnd"/>
      <w:r w:rsidR="009E29D5" w:rsidRPr="004E7298">
        <w:rPr>
          <w:bCs/>
          <w:color w:val="000000"/>
          <w:lang w:val="en-US"/>
        </w:rPr>
        <w:t xml:space="preserve">: 8, nr. </w:t>
      </w:r>
      <w:proofErr w:type="gramStart"/>
      <w:r w:rsidR="009E29D5" w:rsidRPr="004E7298">
        <w:rPr>
          <w:bCs/>
          <w:color w:val="000000"/>
          <w:lang w:val="en-US"/>
        </w:rPr>
        <w:t>top</w:t>
      </w:r>
      <w:proofErr w:type="gramEnd"/>
      <w:r w:rsidR="009E29D5" w:rsidRPr="004E7298">
        <w:rPr>
          <w:bCs/>
          <w:color w:val="000000"/>
          <w:lang w:val="en-US"/>
        </w:rPr>
        <w:t xml:space="preserve"> 438584, </w:t>
      </w:r>
      <w:r w:rsidR="009E29D5" w:rsidRPr="004E7298">
        <w:rPr>
          <w:bCs/>
          <w:color w:val="000000"/>
        </w:rPr>
        <w:t>în</w:t>
      </w:r>
      <w:r w:rsidR="00A20CF4" w:rsidRPr="004E7298">
        <w:rPr>
          <w:bCs/>
          <w:color w:val="000000"/>
        </w:rPr>
        <w:t xml:space="preserve"> treisprezece loturi, în ba</w:t>
      </w:r>
      <w:r w:rsidR="006B17EC" w:rsidRPr="004E7298">
        <w:rPr>
          <w:bCs/>
          <w:color w:val="000000"/>
        </w:rPr>
        <w:t>za planului de dezmembrare executat de SC GEOLINK SRL-ing. Hudema Cristian Petru, autorizat cu certificat de autorizare seria TM nr. 117, categoria B, C şi vizat de către OCPI-Timiş, sub număr 254122/03.01.2017.</w:t>
      </w:r>
    </w:p>
    <w:p w:rsidR="005E0BF2" w:rsidRPr="004E7298" w:rsidRDefault="005E0BF2" w:rsidP="004E7298">
      <w:pPr>
        <w:jc w:val="both"/>
        <w:rPr>
          <w:bCs/>
          <w:color w:val="000000"/>
        </w:rPr>
      </w:pPr>
      <w:r w:rsidRPr="004E7298">
        <w:rPr>
          <w:bCs/>
          <w:color w:val="000000"/>
        </w:rPr>
        <w:t xml:space="preserve">         În conformitate cu prevederile art. 562, alin.2 din Codul Civi</w:t>
      </w:r>
      <w:r w:rsidR="007F5957" w:rsidRPr="004E7298">
        <w:rPr>
          <w:bCs/>
          <w:color w:val="000000"/>
        </w:rPr>
        <w:t xml:space="preserve">l şi Ordinul 700/2014, art. 78, </w:t>
      </w:r>
      <w:r w:rsidRPr="004E7298">
        <w:rPr>
          <w:bCs/>
          <w:color w:val="000000"/>
        </w:rPr>
        <w:t>privind aprobarea Regulamentului de avizare, recepţie şi înscriere în evidenţele de cadastru şi carte funciară, modificat prin</w:t>
      </w:r>
      <w:r w:rsidR="007F5957" w:rsidRPr="004E7298">
        <w:rPr>
          <w:bCs/>
          <w:color w:val="000000"/>
        </w:rPr>
        <w:t xml:space="preserve"> Ordinul nr. 1304/2015, în CF nr. 444342 </w:t>
      </w:r>
      <w:r w:rsidRPr="004E7298">
        <w:rPr>
          <w:bCs/>
          <w:color w:val="000000"/>
        </w:rPr>
        <w:t>Timişoara a fost notată  prin Declaraţia de renunţare la dreptul de propri</w:t>
      </w:r>
      <w:r w:rsidR="007F5957" w:rsidRPr="004E7298">
        <w:rPr>
          <w:bCs/>
          <w:color w:val="000000"/>
        </w:rPr>
        <w:t>etate autentificată sub nr. 1976 din 09.12.2020</w:t>
      </w:r>
      <w:r w:rsidRPr="004E7298">
        <w:rPr>
          <w:bCs/>
          <w:color w:val="000000"/>
        </w:rPr>
        <w:t xml:space="preserve">, </w:t>
      </w:r>
      <w:r w:rsidR="007F5957" w:rsidRPr="004E7298">
        <w:rPr>
          <w:bCs/>
          <w:color w:val="000000"/>
        </w:rPr>
        <w:t xml:space="preserve"> </w:t>
      </w:r>
      <w:r w:rsidRPr="004E7298">
        <w:rPr>
          <w:bCs/>
          <w:color w:val="000000"/>
        </w:rPr>
        <w:t>la Uniunea Naţională a Notarilor Publici- Societatea</w:t>
      </w:r>
      <w:r w:rsidR="007F5957" w:rsidRPr="004E7298">
        <w:rPr>
          <w:bCs/>
          <w:color w:val="000000"/>
        </w:rPr>
        <w:t xml:space="preserve"> Profesională Notarială </w:t>
      </w:r>
      <w:r w:rsidR="007F5957" w:rsidRPr="004E7298">
        <w:rPr>
          <w:bCs/>
          <w:color w:val="000000"/>
          <w:lang w:val="en-US"/>
        </w:rPr>
        <w:t xml:space="preserve">“Ana Boar </w:t>
      </w:r>
      <w:proofErr w:type="spellStart"/>
      <w:r w:rsidR="007F5957" w:rsidRPr="004E7298">
        <w:rPr>
          <w:bCs/>
          <w:color w:val="000000"/>
          <w:lang w:val="en-US"/>
        </w:rPr>
        <w:t>şi</w:t>
      </w:r>
      <w:proofErr w:type="spellEnd"/>
      <w:r w:rsidR="007F5957" w:rsidRPr="004E7298">
        <w:rPr>
          <w:bCs/>
          <w:color w:val="000000"/>
          <w:lang w:val="en-US"/>
        </w:rPr>
        <w:t xml:space="preserve"> Flavius </w:t>
      </w:r>
      <w:proofErr w:type="spellStart"/>
      <w:r w:rsidR="007F5957" w:rsidRPr="004E7298">
        <w:rPr>
          <w:bCs/>
          <w:color w:val="000000"/>
          <w:lang w:val="en-US"/>
        </w:rPr>
        <w:t>Alexandru</w:t>
      </w:r>
      <w:proofErr w:type="spellEnd"/>
      <w:r w:rsidR="007F5957" w:rsidRPr="004E7298">
        <w:rPr>
          <w:bCs/>
          <w:color w:val="000000"/>
          <w:lang w:val="en-US"/>
        </w:rPr>
        <w:t xml:space="preserve"> Boar”</w:t>
      </w:r>
      <w:r w:rsidRPr="004E7298">
        <w:rPr>
          <w:bCs/>
          <w:color w:val="000000"/>
        </w:rPr>
        <w:t xml:space="preserve"> de c</w:t>
      </w:r>
      <w:r w:rsidR="007F5957" w:rsidRPr="004E7298">
        <w:rPr>
          <w:bCs/>
          <w:color w:val="000000"/>
        </w:rPr>
        <w:t>ătre Notar Public dr. Ana Boar</w:t>
      </w:r>
      <w:r w:rsidRPr="004E7298">
        <w:rPr>
          <w:bCs/>
          <w:color w:val="000000"/>
        </w:rPr>
        <w:t>,</w:t>
      </w:r>
      <w:r w:rsidR="007F5957" w:rsidRPr="004E7298">
        <w:rPr>
          <w:bCs/>
          <w:color w:val="000000"/>
        </w:rPr>
        <w:t xml:space="preserve"> domnul Todeci Constantin </w:t>
      </w:r>
      <w:r w:rsidRPr="004E7298">
        <w:rPr>
          <w:bCs/>
          <w:color w:val="000000"/>
        </w:rPr>
        <w:t xml:space="preserve"> declară că renunţă la dreptul de proprietate asupra acestuia şi că terenul nu este grevat de sarcini sau servituţi.</w:t>
      </w:r>
    </w:p>
    <w:p w:rsidR="005E0BF2" w:rsidRPr="004E7298" w:rsidRDefault="005E0BF2" w:rsidP="004E7298">
      <w:pPr>
        <w:jc w:val="both"/>
        <w:rPr>
          <w:bCs/>
          <w:color w:val="000000"/>
        </w:rPr>
      </w:pPr>
      <w:r w:rsidRPr="004E7298">
        <w:rPr>
          <w:bCs/>
          <w:color w:val="000000"/>
        </w:rPr>
        <w:t xml:space="preserve">          În baza a</w:t>
      </w:r>
      <w:r w:rsidR="007F5957" w:rsidRPr="004E7298">
        <w:rPr>
          <w:bCs/>
          <w:color w:val="000000"/>
        </w:rPr>
        <w:t>rt 553, alin 2, din Codul Civil</w:t>
      </w:r>
      <w:r w:rsidRPr="004E7298">
        <w:rPr>
          <w:bCs/>
          <w:color w:val="000000"/>
        </w:rPr>
        <w:t>, “imobilul cu privire la care s-a renunţat la dreptul de proprietate conform art. 562</w:t>
      </w:r>
      <w:r w:rsidR="007F5957" w:rsidRPr="004E7298">
        <w:rPr>
          <w:bCs/>
          <w:color w:val="000000"/>
        </w:rPr>
        <w:t>,</w:t>
      </w:r>
      <w:r w:rsidRPr="004E7298">
        <w:rPr>
          <w:bCs/>
          <w:color w:val="000000"/>
        </w:rPr>
        <w:t xml:space="preserve"> </w:t>
      </w:r>
      <w:r w:rsidR="007F5957" w:rsidRPr="004E7298">
        <w:rPr>
          <w:bCs/>
          <w:color w:val="000000"/>
        </w:rPr>
        <w:t xml:space="preserve">alin. </w:t>
      </w:r>
      <w:r w:rsidR="00E1233D" w:rsidRPr="004E7298">
        <w:rPr>
          <w:bCs/>
          <w:color w:val="000000"/>
        </w:rPr>
        <w:t xml:space="preserve">2, </w:t>
      </w:r>
      <w:r w:rsidRPr="004E7298">
        <w:rPr>
          <w:bCs/>
          <w:color w:val="000000"/>
        </w:rPr>
        <w:t>intră în domeniul privat al com</w:t>
      </w:r>
      <w:r w:rsidR="007F5957" w:rsidRPr="004E7298">
        <w:rPr>
          <w:bCs/>
          <w:color w:val="000000"/>
        </w:rPr>
        <w:t>unei, oraşului sau municipiului</w:t>
      </w:r>
      <w:r w:rsidRPr="004E7298">
        <w:rPr>
          <w:bCs/>
          <w:color w:val="000000"/>
        </w:rPr>
        <w:t>, prin hotărârea consiliului local”</w:t>
      </w:r>
    </w:p>
    <w:p w:rsidR="005E0BF2" w:rsidRPr="004E7298" w:rsidRDefault="005E0BF2" w:rsidP="004E7298">
      <w:pPr>
        <w:jc w:val="both"/>
        <w:rPr>
          <w:bCs/>
          <w:color w:val="000000"/>
        </w:rPr>
      </w:pPr>
      <w:r w:rsidRPr="004E7298">
        <w:rPr>
          <w:bCs/>
          <w:color w:val="000000"/>
        </w:rPr>
        <w:t xml:space="preserve">         Conform art 296 din Ordonanţa de Urgenţă nr. 57/2019 ”(2)</w:t>
      </w:r>
      <w:r w:rsidR="007F5957" w:rsidRPr="004E7298">
        <w:rPr>
          <w:bCs/>
          <w:color w:val="000000"/>
        </w:rPr>
        <w:t xml:space="preserve"> </w:t>
      </w:r>
      <w:r w:rsidRPr="004E7298">
        <w:rPr>
          <w:bCs/>
          <w:color w:val="000000"/>
        </w:rPr>
        <w:t xml:space="preserve">Trecerea unui bun din domeniul privat al unei unităţi administrativ-teritoriale în domeniul public al acesteia se face </w:t>
      </w:r>
      <w:r w:rsidRPr="004E7298">
        <w:rPr>
          <w:bCs/>
          <w:color w:val="000000"/>
        </w:rPr>
        <w:lastRenderedPageBreak/>
        <w:t>p</w:t>
      </w:r>
      <w:r w:rsidR="007F5957" w:rsidRPr="004E7298">
        <w:rPr>
          <w:bCs/>
          <w:color w:val="000000"/>
        </w:rPr>
        <w:t>rin hotărâre a consiliului judeţ</w:t>
      </w:r>
      <w:r w:rsidRPr="004E7298">
        <w:rPr>
          <w:bCs/>
          <w:color w:val="000000"/>
        </w:rPr>
        <w:t>ean, resp</w:t>
      </w:r>
      <w:r w:rsidR="007F5957" w:rsidRPr="004E7298">
        <w:rPr>
          <w:bCs/>
          <w:color w:val="000000"/>
        </w:rPr>
        <w:t>ectiv a Consiliului General al m</w:t>
      </w:r>
      <w:r w:rsidRPr="004E7298">
        <w:rPr>
          <w:bCs/>
          <w:color w:val="000000"/>
        </w:rPr>
        <w:t>unicipiului Bucureşti ori a consiliului local al comunei , al oraşului sau al municipiului, după caz”</w:t>
      </w:r>
    </w:p>
    <w:p w:rsidR="005E0BF2" w:rsidRPr="004E7298" w:rsidRDefault="00E1233D" w:rsidP="004E7298">
      <w:pPr>
        <w:jc w:val="both"/>
        <w:rPr>
          <w:bCs/>
          <w:color w:val="000000"/>
        </w:rPr>
      </w:pPr>
      <w:r w:rsidRPr="004E7298">
        <w:rPr>
          <w:bCs/>
          <w:color w:val="000000"/>
        </w:rPr>
        <w:t xml:space="preserve">           </w:t>
      </w:r>
      <w:r w:rsidR="005E0BF2" w:rsidRPr="004E7298">
        <w:rPr>
          <w:bCs/>
          <w:color w:val="000000"/>
        </w:rPr>
        <w:t>În concluzie, propunem spre analiza Comisiilor d</w:t>
      </w:r>
      <w:r w:rsidR="007F5957" w:rsidRPr="004E7298">
        <w:rPr>
          <w:bCs/>
          <w:color w:val="000000"/>
        </w:rPr>
        <w:t>in cadrul Consiliului Local al m</w:t>
      </w:r>
      <w:r w:rsidR="005E0BF2" w:rsidRPr="004E7298">
        <w:rPr>
          <w:bCs/>
          <w:color w:val="000000"/>
        </w:rPr>
        <w:t>unicipiului Timişoara proiectul privind  iniţierea unui proiect de hotărâre privind</w:t>
      </w:r>
      <w:r w:rsidR="007F5957" w:rsidRPr="004E7298">
        <w:rPr>
          <w:bCs/>
          <w:color w:val="000000"/>
        </w:rPr>
        <w:t xml:space="preserve"> aprobarea dobândirii de către municipiul Timişoara</w:t>
      </w:r>
      <w:r w:rsidR="005E0BF2" w:rsidRPr="004E7298">
        <w:rPr>
          <w:bCs/>
          <w:color w:val="000000"/>
        </w:rPr>
        <w:t>, în domeniul privat, a</w:t>
      </w:r>
      <w:r w:rsidR="007F5957" w:rsidRPr="004E7298">
        <w:rPr>
          <w:bCs/>
          <w:color w:val="000000"/>
        </w:rPr>
        <w:t xml:space="preserve">l terenului situat în Timişoara, înscris în CF 444342 </w:t>
      </w:r>
      <w:r w:rsidR="005E0BF2" w:rsidRPr="004E7298">
        <w:rPr>
          <w:bCs/>
          <w:color w:val="000000"/>
        </w:rPr>
        <w:t>Timişoa</w:t>
      </w:r>
      <w:r w:rsidR="007F5957" w:rsidRPr="004E7298">
        <w:rPr>
          <w:bCs/>
          <w:color w:val="000000"/>
        </w:rPr>
        <w:t>ra în suprafaţă de 3194</w:t>
      </w:r>
      <w:r w:rsidR="005E0BF2" w:rsidRPr="004E7298">
        <w:rPr>
          <w:bCs/>
          <w:color w:val="000000"/>
        </w:rPr>
        <w:t xml:space="preserve"> mp şi trecerea terenului respectiv din domeniul privat al Municipiului Timişoara în domeniul public al Municipiului Timişoara, având destinaţia de drum</w:t>
      </w:r>
      <w:r w:rsidR="007F5957" w:rsidRPr="004E7298">
        <w:rPr>
          <w:bCs/>
          <w:color w:val="000000"/>
        </w:rPr>
        <w:t>, trotuare, zonă verde aliniament.</w:t>
      </w:r>
    </w:p>
    <w:p w:rsidR="005E0BF2" w:rsidRPr="004E7298" w:rsidRDefault="00E1233D" w:rsidP="004E7298">
      <w:pPr>
        <w:jc w:val="both"/>
      </w:pPr>
      <w:r w:rsidRPr="004E7298">
        <w:rPr>
          <w:bCs/>
          <w:color w:val="000000"/>
        </w:rPr>
        <w:t xml:space="preserve">          </w:t>
      </w:r>
      <w:r w:rsidR="005E0BF2" w:rsidRPr="004E7298">
        <w:rPr>
          <w:bCs/>
          <w:color w:val="000000"/>
        </w:rPr>
        <w:t>Având în vedere prevederile legale expuse în prezentul raport, apreciem</w:t>
      </w:r>
      <w:r w:rsidR="007F5957" w:rsidRPr="004E7298">
        <w:rPr>
          <w:bCs/>
          <w:color w:val="000000"/>
        </w:rPr>
        <w:t xml:space="preserve"> </w:t>
      </w:r>
      <w:r w:rsidR="005E0BF2" w:rsidRPr="004E7298">
        <w:rPr>
          <w:bCs/>
          <w:color w:val="000000"/>
        </w:rPr>
        <w:t xml:space="preserve">că </w:t>
      </w:r>
      <w:r w:rsidR="007F5957" w:rsidRPr="004E7298">
        <w:rPr>
          <w:bCs/>
          <w:color w:val="000000"/>
        </w:rPr>
        <w:t>proiectul de hotărâre menţionat</w:t>
      </w:r>
      <w:r w:rsidR="005E0BF2" w:rsidRPr="004E7298">
        <w:rPr>
          <w:bCs/>
          <w:color w:val="000000"/>
        </w:rPr>
        <w:t>, mai sus, îndeplineşte condiţiile pentru a fi supus dezbaterii şi aprobării în plenul consiliului local.</w:t>
      </w:r>
    </w:p>
    <w:p w:rsidR="005E0BF2" w:rsidRPr="004E7298" w:rsidRDefault="005E0BF2" w:rsidP="004E7298">
      <w:pPr>
        <w:autoSpaceDE w:val="0"/>
        <w:autoSpaceDN w:val="0"/>
        <w:adjustRightInd w:val="0"/>
        <w:jc w:val="both"/>
        <w:rPr>
          <w:bCs/>
          <w:color w:val="000000"/>
          <w:lang w:val="en-US"/>
        </w:rPr>
      </w:pPr>
    </w:p>
    <w:p w:rsidR="00E1233D" w:rsidRPr="004E7298" w:rsidRDefault="00E1233D" w:rsidP="004E7298">
      <w:pPr>
        <w:autoSpaceDE w:val="0"/>
        <w:autoSpaceDN w:val="0"/>
        <w:adjustRightInd w:val="0"/>
        <w:jc w:val="both"/>
        <w:rPr>
          <w:bCs/>
          <w:color w:val="000000"/>
          <w:lang w:val="en-US"/>
        </w:rPr>
      </w:pPr>
    </w:p>
    <w:p w:rsidR="00E1233D" w:rsidRPr="004E7298" w:rsidRDefault="00E1233D" w:rsidP="004E7298">
      <w:pPr>
        <w:autoSpaceDE w:val="0"/>
        <w:autoSpaceDN w:val="0"/>
        <w:adjustRightInd w:val="0"/>
        <w:jc w:val="both"/>
        <w:rPr>
          <w:bCs/>
          <w:color w:val="000000"/>
          <w:lang w:val="en-US"/>
        </w:rPr>
      </w:pPr>
    </w:p>
    <w:p w:rsidR="00C422B4" w:rsidRPr="004E7298" w:rsidRDefault="00C422B4" w:rsidP="004E7298">
      <w:pPr>
        <w:jc w:val="both"/>
      </w:pPr>
    </w:p>
    <w:p w:rsidR="00E1233D" w:rsidRPr="004E7298" w:rsidRDefault="007C7DD7" w:rsidP="004E7298">
      <w:pPr>
        <w:spacing w:after="240" w:line="276" w:lineRule="auto"/>
        <w:ind w:right="87"/>
        <w:jc w:val="both"/>
      </w:pPr>
      <w:r w:rsidRPr="004E7298">
        <w:t xml:space="preserve">    </w:t>
      </w:r>
    </w:p>
    <w:p w:rsidR="00E1233D" w:rsidRPr="004E7298" w:rsidRDefault="00C9382B" w:rsidP="004E7298">
      <w:pPr>
        <w:spacing w:after="240" w:line="276" w:lineRule="auto"/>
        <w:ind w:right="87"/>
        <w:jc w:val="both"/>
      </w:pPr>
      <w:r w:rsidRPr="004E7298">
        <w:t xml:space="preserve">      </w:t>
      </w:r>
      <w:r w:rsidR="00E1233D" w:rsidRPr="004E7298">
        <w:t>DIRECTOR</w:t>
      </w:r>
      <w:r w:rsidR="004E7298">
        <w:t xml:space="preserve">,                                ŞEF BIROU </w:t>
      </w:r>
      <w:r w:rsidRPr="004E7298">
        <w:t>,</w:t>
      </w:r>
      <w:r w:rsidR="00E1233D" w:rsidRPr="004E7298">
        <w:t xml:space="preserve">                                                                                                                                                                                                                                                                                                    FLORIN RĂVĂŞILĂ </w:t>
      </w:r>
      <w:r w:rsidRPr="004E7298">
        <w:t xml:space="preserve">                                                                                  CĂLIN N. PIRVA</w:t>
      </w:r>
      <w:r w:rsidR="00E1233D" w:rsidRPr="004E7298">
        <w:t xml:space="preserve">                                                                                                                                           </w:t>
      </w:r>
    </w:p>
    <w:p w:rsidR="002F1491" w:rsidRPr="004E7298" w:rsidRDefault="007C7DD7" w:rsidP="004E7298">
      <w:pPr>
        <w:spacing w:after="240" w:line="276" w:lineRule="auto"/>
        <w:ind w:right="87"/>
        <w:jc w:val="both"/>
      </w:pPr>
      <w:r w:rsidRPr="004E7298">
        <w:t xml:space="preserve">                                                                                                                                                                                                                                                                                     </w:t>
      </w:r>
      <w:r w:rsidR="00C422B4" w:rsidRPr="004E7298">
        <w:t xml:space="preserve">                   </w:t>
      </w:r>
      <w:r w:rsidR="00C422B4" w:rsidRPr="004E7298">
        <w:rPr>
          <w:b/>
        </w:rPr>
        <w:t xml:space="preserve">                                                                                                                                                                                                                                            </w:t>
      </w:r>
      <w:r w:rsidR="002F1491" w:rsidRPr="004E7298">
        <w:rPr>
          <w:b/>
        </w:rPr>
        <w:t xml:space="preserve">    </w:t>
      </w:r>
    </w:p>
    <w:p w:rsidR="007C7DD7" w:rsidRPr="004E7298" w:rsidRDefault="007C7DD7" w:rsidP="004E7298">
      <w:pPr>
        <w:tabs>
          <w:tab w:val="left" w:pos="7845"/>
        </w:tabs>
        <w:jc w:val="both"/>
      </w:pPr>
      <w:r w:rsidRPr="004E7298">
        <w:t xml:space="preserve">                                                                                                    </w:t>
      </w:r>
    </w:p>
    <w:p w:rsidR="007C7DD7" w:rsidRPr="004E7298" w:rsidRDefault="007C7DD7" w:rsidP="004E7298">
      <w:pPr>
        <w:tabs>
          <w:tab w:val="left" w:pos="7845"/>
        </w:tabs>
        <w:jc w:val="both"/>
      </w:pPr>
    </w:p>
    <w:p w:rsidR="00CE0BD6" w:rsidRPr="004E7298" w:rsidRDefault="00CE0BD6" w:rsidP="004E7298">
      <w:pPr>
        <w:jc w:val="both"/>
        <w:rPr>
          <w:sz w:val="28"/>
          <w:szCs w:val="28"/>
        </w:rPr>
      </w:pPr>
    </w:p>
    <w:p w:rsidR="00CE0BD6" w:rsidRPr="004E7298" w:rsidRDefault="00CE0BD6" w:rsidP="004E7298">
      <w:pPr>
        <w:jc w:val="both"/>
        <w:rPr>
          <w:sz w:val="28"/>
          <w:szCs w:val="28"/>
        </w:rPr>
      </w:pPr>
    </w:p>
    <w:p w:rsidR="00CE0BD6" w:rsidRPr="004E7298" w:rsidRDefault="00CE0BD6" w:rsidP="004E7298">
      <w:pPr>
        <w:jc w:val="both"/>
        <w:rPr>
          <w:sz w:val="28"/>
          <w:szCs w:val="28"/>
        </w:rPr>
      </w:pPr>
    </w:p>
    <w:p w:rsidR="00CE0BD6" w:rsidRPr="004E7298" w:rsidRDefault="00CE0BD6" w:rsidP="004E7298">
      <w:pPr>
        <w:tabs>
          <w:tab w:val="left" w:pos="6780"/>
        </w:tabs>
        <w:jc w:val="both"/>
        <w:rPr>
          <w:sz w:val="28"/>
          <w:szCs w:val="28"/>
        </w:rPr>
      </w:pPr>
    </w:p>
    <w:p w:rsidR="00CE0BD6" w:rsidRPr="004E7298" w:rsidRDefault="00CE0BD6" w:rsidP="004E7298">
      <w:pPr>
        <w:tabs>
          <w:tab w:val="left" w:pos="7230"/>
        </w:tabs>
        <w:jc w:val="both"/>
        <w:rPr>
          <w:b/>
          <w:sz w:val="28"/>
          <w:szCs w:val="28"/>
        </w:rPr>
      </w:pPr>
    </w:p>
    <w:p w:rsidR="00CE0BD6" w:rsidRPr="004E7298" w:rsidRDefault="00CE0BD6" w:rsidP="004E7298">
      <w:pPr>
        <w:jc w:val="both"/>
        <w:rPr>
          <w:b/>
          <w:sz w:val="28"/>
          <w:szCs w:val="28"/>
        </w:rPr>
      </w:pPr>
    </w:p>
    <w:p w:rsidR="00CE0BD6" w:rsidRPr="004E7298" w:rsidRDefault="00CE0BD6" w:rsidP="004E7298">
      <w:pPr>
        <w:jc w:val="both"/>
        <w:rPr>
          <w:b/>
          <w:sz w:val="28"/>
          <w:szCs w:val="28"/>
        </w:rPr>
      </w:pPr>
    </w:p>
    <w:p w:rsidR="00CE0BD6" w:rsidRPr="004E7298" w:rsidRDefault="00E1233D" w:rsidP="004E7298">
      <w:pPr>
        <w:jc w:val="both"/>
      </w:pPr>
      <w:r w:rsidRPr="004E7298">
        <w:rPr>
          <w:b/>
          <w:sz w:val="28"/>
          <w:szCs w:val="28"/>
        </w:rPr>
        <w:t xml:space="preserve">                                                                                               </w:t>
      </w:r>
      <w:r w:rsidR="00C9382B" w:rsidRPr="004E7298">
        <w:rPr>
          <w:b/>
          <w:sz w:val="28"/>
          <w:szCs w:val="28"/>
        </w:rPr>
        <w:t xml:space="preserve">   </w:t>
      </w:r>
      <w:r w:rsidRPr="004E7298">
        <w:t>ÎNTOCMIT,</w:t>
      </w:r>
    </w:p>
    <w:p w:rsidR="00CE0BD6" w:rsidRPr="004E7298" w:rsidRDefault="00E1233D" w:rsidP="004E7298">
      <w:pPr>
        <w:jc w:val="both"/>
      </w:pPr>
      <w:r w:rsidRPr="004E7298">
        <w:rPr>
          <w:b/>
          <w:sz w:val="28"/>
          <w:szCs w:val="28"/>
        </w:rPr>
        <w:t xml:space="preserve">                                                                                        </w:t>
      </w:r>
      <w:r w:rsidR="00C9382B" w:rsidRPr="004E7298">
        <w:rPr>
          <w:b/>
          <w:sz w:val="28"/>
          <w:szCs w:val="28"/>
        </w:rPr>
        <w:t xml:space="preserve">   </w:t>
      </w:r>
      <w:r w:rsidR="004E7298" w:rsidRPr="004E7298">
        <w:rPr>
          <w:b/>
          <w:sz w:val="28"/>
          <w:szCs w:val="28"/>
        </w:rPr>
        <w:t xml:space="preserve">   </w:t>
      </w:r>
      <w:r w:rsidR="00C9382B" w:rsidRPr="004E7298">
        <w:rPr>
          <w:b/>
          <w:sz w:val="28"/>
          <w:szCs w:val="28"/>
        </w:rPr>
        <w:t xml:space="preserve">  </w:t>
      </w:r>
      <w:r w:rsidR="004E7298">
        <w:rPr>
          <w:b/>
          <w:sz w:val="28"/>
          <w:szCs w:val="28"/>
        </w:rPr>
        <w:t xml:space="preserve">   </w:t>
      </w:r>
      <w:r w:rsidRPr="004E7298">
        <w:t>DORINA NICOARĂ</w:t>
      </w:r>
    </w:p>
    <w:p w:rsidR="00CE0BD6" w:rsidRPr="00016CB9" w:rsidRDefault="00CE0BD6" w:rsidP="00CE0BD6">
      <w:pPr>
        <w:jc w:val="both"/>
        <w:rPr>
          <w:b/>
          <w:sz w:val="28"/>
          <w:szCs w:val="28"/>
        </w:rPr>
      </w:pPr>
    </w:p>
    <w:p w:rsidR="00CE0BD6" w:rsidRPr="00016CB9" w:rsidRDefault="00CE0BD6" w:rsidP="00CE0BD6">
      <w:pPr>
        <w:jc w:val="both"/>
        <w:rPr>
          <w:b/>
          <w:sz w:val="28"/>
          <w:szCs w:val="28"/>
        </w:rPr>
      </w:pPr>
    </w:p>
    <w:p w:rsidR="00CE0BD6" w:rsidRPr="00016CB9" w:rsidRDefault="00CE0BD6" w:rsidP="00CE0BD6">
      <w:pPr>
        <w:jc w:val="both"/>
        <w:rPr>
          <w:b/>
          <w:sz w:val="28"/>
          <w:szCs w:val="28"/>
        </w:rPr>
      </w:pPr>
    </w:p>
    <w:p w:rsidR="00CE0BD6" w:rsidRPr="00016CB9" w:rsidRDefault="00CE0BD6" w:rsidP="00CE0BD6">
      <w:pPr>
        <w:jc w:val="both"/>
        <w:rPr>
          <w:b/>
          <w:sz w:val="28"/>
          <w:szCs w:val="28"/>
        </w:rPr>
      </w:pPr>
    </w:p>
    <w:p w:rsidR="00CE0BD6" w:rsidRPr="00016CB9" w:rsidRDefault="00CE0BD6" w:rsidP="00CE0BD6">
      <w:pPr>
        <w:jc w:val="both"/>
        <w:rPr>
          <w:b/>
          <w:sz w:val="28"/>
          <w:szCs w:val="28"/>
        </w:rPr>
      </w:pPr>
    </w:p>
    <w:p w:rsidR="00CE0BD6" w:rsidRPr="00016CB9" w:rsidRDefault="00CE0BD6" w:rsidP="00CE0BD6">
      <w:pPr>
        <w:jc w:val="both"/>
        <w:rPr>
          <w:b/>
          <w:sz w:val="28"/>
          <w:szCs w:val="28"/>
        </w:rPr>
      </w:pPr>
    </w:p>
    <w:p w:rsidR="00CE0BD6" w:rsidRPr="00016CB9" w:rsidRDefault="00CE0BD6" w:rsidP="00CE0BD6">
      <w:pPr>
        <w:jc w:val="both"/>
        <w:rPr>
          <w:b/>
          <w:sz w:val="28"/>
          <w:szCs w:val="28"/>
        </w:rPr>
      </w:pPr>
    </w:p>
    <w:p w:rsidR="00CE0BD6" w:rsidRPr="00016CB9" w:rsidRDefault="00CE0BD6" w:rsidP="00CE0BD6">
      <w:pPr>
        <w:jc w:val="both"/>
        <w:rPr>
          <w:b/>
          <w:sz w:val="28"/>
          <w:szCs w:val="28"/>
        </w:rPr>
      </w:pPr>
    </w:p>
    <w:p w:rsidR="00CE0BD6" w:rsidRPr="00016CB9" w:rsidRDefault="00CE0BD6" w:rsidP="00CE0BD6">
      <w:pPr>
        <w:jc w:val="both"/>
        <w:rPr>
          <w:sz w:val="28"/>
          <w:szCs w:val="28"/>
        </w:rPr>
      </w:pPr>
    </w:p>
    <w:p w:rsidR="00CE0BD6" w:rsidRPr="00016CB9" w:rsidRDefault="00CE0BD6" w:rsidP="00CE0BD6">
      <w:pPr>
        <w:jc w:val="both"/>
        <w:rPr>
          <w:sz w:val="28"/>
          <w:szCs w:val="28"/>
        </w:rPr>
      </w:pPr>
    </w:p>
    <w:p w:rsidR="00CE0BD6" w:rsidRPr="00016CB9" w:rsidRDefault="00CE0BD6" w:rsidP="00CE0BD6">
      <w:pPr>
        <w:jc w:val="both"/>
        <w:rPr>
          <w:sz w:val="28"/>
          <w:szCs w:val="28"/>
        </w:rPr>
      </w:pPr>
    </w:p>
    <w:p w:rsidR="000A7CBE" w:rsidRDefault="000A7CBE" w:rsidP="000A7CBE">
      <w:pPr>
        <w:rPr>
          <w:lang w:val="en-US"/>
        </w:rPr>
      </w:pPr>
    </w:p>
    <w:p w:rsidR="003B5288" w:rsidRDefault="000A7CBE" w:rsidP="000A7CBE">
      <w:pPr>
        <w:rPr>
          <w:lang w:val="en-US"/>
        </w:rPr>
      </w:pPr>
      <w:r>
        <w:rPr>
          <w:lang w:val="en-US"/>
        </w:rPr>
        <w:t xml:space="preserve">                                                                                                                   </w:t>
      </w:r>
    </w:p>
    <w:p w:rsidR="003B5288" w:rsidRDefault="003B5288" w:rsidP="000A7CBE">
      <w:pPr>
        <w:rPr>
          <w:lang w:val="en-US"/>
        </w:rPr>
      </w:pPr>
    </w:p>
    <w:p w:rsidR="00BF4235" w:rsidRDefault="00BF4235" w:rsidP="00BF4235">
      <w:pPr>
        <w:jc w:val="both"/>
        <w:rPr>
          <w:lang w:val="en-US"/>
        </w:rPr>
      </w:pPr>
    </w:p>
    <w:p w:rsidR="00BF4235" w:rsidRDefault="00BF4235" w:rsidP="00BF4235">
      <w:pPr>
        <w:jc w:val="both"/>
      </w:pPr>
      <w:r>
        <w:t xml:space="preserve">                                                                                                                                                                        </w:t>
      </w:r>
    </w:p>
    <w:p w:rsidR="000B3506" w:rsidRDefault="000B3506" w:rsidP="00BF4235">
      <w:pPr>
        <w:pStyle w:val="NoSpacing"/>
        <w:tabs>
          <w:tab w:val="left" w:pos="2430"/>
        </w:tabs>
        <w:jc w:val="both"/>
        <w:rPr>
          <w:rFonts w:ascii="Times New Roman" w:hAnsi="Times New Roman" w:cs="Times New Roman"/>
          <w:sz w:val="24"/>
          <w:szCs w:val="24"/>
        </w:rPr>
      </w:pPr>
    </w:p>
    <w:p w:rsidR="000B3506" w:rsidRDefault="000B3506" w:rsidP="000B3506">
      <w:pPr>
        <w:pStyle w:val="NoSpacing"/>
        <w:jc w:val="both"/>
        <w:rPr>
          <w:rFonts w:ascii="Times New Roman" w:hAnsi="Times New Roman" w:cs="Times New Roman"/>
          <w:sz w:val="24"/>
          <w:szCs w:val="24"/>
        </w:rPr>
      </w:pPr>
    </w:p>
    <w:p w:rsidR="000B3506" w:rsidRDefault="000B3506" w:rsidP="000B3506">
      <w:pPr>
        <w:pStyle w:val="NoSpacing"/>
        <w:jc w:val="both"/>
        <w:rPr>
          <w:rFonts w:ascii="Times New Roman" w:hAnsi="Times New Roman" w:cs="Times New Roman"/>
          <w:sz w:val="24"/>
          <w:szCs w:val="24"/>
        </w:rPr>
      </w:pPr>
    </w:p>
    <w:p w:rsidR="000B3506" w:rsidRDefault="000B3506" w:rsidP="000B3506">
      <w:pPr>
        <w:pStyle w:val="NoSpacing"/>
        <w:jc w:val="both"/>
        <w:rPr>
          <w:rFonts w:ascii="Times New Roman" w:hAnsi="Times New Roman" w:cs="Times New Roman"/>
          <w:sz w:val="24"/>
          <w:szCs w:val="24"/>
        </w:rPr>
      </w:pPr>
    </w:p>
    <w:p w:rsidR="000B3506" w:rsidRDefault="000B3506" w:rsidP="00502DBC">
      <w:pPr>
        <w:jc w:val="both"/>
        <w:rPr>
          <w:sz w:val="28"/>
          <w:szCs w:val="28"/>
        </w:rPr>
      </w:pPr>
    </w:p>
    <w:p w:rsidR="00BF4235" w:rsidRDefault="00BF4235" w:rsidP="00502DBC">
      <w:pPr>
        <w:jc w:val="both"/>
        <w:rPr>
          <w:sz w:val="28"/>
          <w:szCs w:val="28"/>
        </w:rPr>
      </w:pPr>
    </w:p>
    <w:p w:rsidR="00502DBC" w:rsidRPr="00D21676" w:rsidRDefault="00502DBC" w:rsidP="00502DBC">
      <w:pPr>
        <w:jc w:val="both"/>
        <w:rPr>
          <w:sz w:val="28"/>
          <w:szCs w:val="28"/>
        </w:rPr>
      </w:pPr>
      <w:r w:rsidRPr="00D21676">
        <w:rPr>
          <w:sz w:val="28"/>
          <w:szCs w:val="28"/>
        </w:rPr>
        <w:tab/>
      </w:r>
    </w:p>
    <w:p w:rsidR="00552049" w:rsidRDefault="00552049" w:rsidP="00552049">
      <w:pPr>
        <w:autoSpaceDE w:val="0"/>
        <w:autoSpaceDN w:val="0"/>
        <w:adjustRightInd w:val="0"/>
        <w:ind w:firstLine="720"/>
        <w:jc w:val="both"/>
      </w:pPr>
    </w:p>
    <w:p w:rsidR="00552049" w:rsidRDefault="00552049" w:rsidP="00552049">
      <w:pPr>
        <w:autoSpaceDE w:val="0"/>
        <w:autoSpaceDN w:val="0"/>
        <w:adjustRightInd w:val="0"/>
        <w:ind w:firstLine="720"/>
        <w:jc w:val="both"/>
      </w:pPr>
    </w:p>
    <w:p w:rsidR="00494FB3" w:rsidRDefault="00494FB3" w:rsidP="00B54D34">
      <w:pPr>
        <w:tabs>
          <w:tab w:val="left" w:pos="1134"/>
        </w:tabs>
        <w:jc w:val="both"/>
      </w:pPr>
    </w:p>
    <w:p w:rsidR="00247804" w:rsidRPr="00494FB3" w:rsidRDefault="00247804" w:rsidP="00B54D34">
      <w:pPr>
        <w:tabs>
          <w:tab w:val="left" w:pos="1134"/>
        </w:tabs>
        <w:jc w:val="both"/>
      </w:pPr>
    </w:p>
    <w:sectPr w:rsidR="00247804" w:rsidRPr="00494FB3" w:rsidSect="001D6A7D">
      <w:footerReference w:type="default" r:id="rId8"/>
      <w:pgSz w:w="11906" w:h="16838"/>
      <w:pgMar w:top="1440" w:right="1440" w:bottom="1440" w:left="1440"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6634" w:rsidRDefault="009A6634" w:rsidP="00851794">
      <w:r>
        <w:separator/>
      </w:r>
    </w:p>
  </w:endnote>
  <w:endnote w:type="continuationSeparator" w:id="0">
    <w:p w:rsidR="009A6634" w:rsidRDefault="009A6634"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Tahoma">
    <w:panose1 w:val="020B0604030504040204"/>
    <w:charset w:val="EE"/>
    <w:family w:val="swiss"/>
    <w:pitch w:val="variable"/>
    <w:sig w:usb0="61002A87" w:usb1="80000000" w:usb2="00000008" w:usb3="00000000" w:csb0="000101FF" w:csb1="00000000"/>
  </w:font>
  <w:font w:name="Verdana">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794" w:rsidRDefault="00C65F00" w:rsidP="00851794">
    <w:pPr>
      <w:pStyle w:val="Footer"/>
      <w:jc w:val="center"/>
    </w:pPr>
    <w:r>
      <w:t xml:space="preserve">          </w:t>
    </w:r>
    <w:r w:rsidR="00866BB9">
      <w:t xml:space="preserve">       </w:t>
    </w:r>
    <w:r>
      <w:t xml:space="preserve">   </w:t>
    </w:r>
    <w:r w:rsidR="00FC5104">
      <w:rPr>
        <w:noProof/>
        <w:lang w:val="en-US" w:eastAsia="en-US"/>
      </w:rPr>
      <w:drawing>
        <wp:inline distT="0" distB="0" distL="0" distR="0">
          <wp:extent cx="1970405" cy="1393145"/>
          <wp:effectExtent l="19050" t="0" r="0" b="0"/>
          <wp:docPr id="1"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81630" cy="1401081"/>
                  </a:xfrm>
                  <a:prstGeom prst="rect">
                    <a:avLst/>
                  </a:prstGeom>
                  <a:noFill/>
                  <a:ln w="9525">
                    <a:noFill/>
                    <a:miter lim="800000"/>
                    <a:headEnd/>
                    <a:tailEnd/>
                  </a:ln>
                </pic:spPr>
              </pic:pic>
            </a:graphicData>
          </a:graphic>
        </wp:inline>
      </w:drawing>
    </w:r>
  </w:p>
  <w:p w:rsidR="00851794" w:rsidRDefault="008517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6634" w:rsidRDefault="009A6634" w:rsidP="00851794">
      <w:r>
        <w:separator/>
      </w:r>
    </w:p>
  </w:footnote>
  <w:footnote w:type="continuationSeparator" w:id="0">
    <w:p w:rsidR="009A6634" w:rsidRDefault="009A6634"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B65A8E"/>
    <w:multiLevelType w:val="hybridMultilevel"/>
    <w:tmpl w:val="D0A4C0F8"/>
    <w:lvl w:ilvl="0" w:tplc="D7A2EB4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44E5D1E"/>
    <w:multiLevelType w:val="hybridMultilevel"/>
    <w:tmpl w:val="AB9052CC"/>
    <w:lvl w:ilvl="0" w:tplc="B144F708">
      <w:numFmt w:val="bullet"/>
      <w:lvlText w:val="-"/>
      <w:lvlJc w:val="left"/>
      <w:pPr>
        <w:ind w:left="1125" w:hanging="360"/>
      </w:pPr>
      <w:rPr>
        <w:rFonts w:ascii="Times New Roman" w:eastAsia="Times New Roman" w:hAnsi="Times New Roman"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
    <w:nsid w:val="67127801"/>
    <w:multiLevelType w:val="hybridMultilevel"/>
    <w:tmpl w:val="CF86F266"/>
    <w:lvl w:ilvl="0" w:tplc="DC845BCA">
      <w:numFmt w:val="bullet"/>
      <w:lvlText w:val="-"/>
      <w:lvlJc w:val="left"/>
      <w:pPr>
        <w:ind w:left="1185" w:hanging="360"/>
      </w:pPr>
      <w:rPr>
        <w:rFonts w:ascii="Times New Roman" w:eastAsia="Times New Roman" w:hAnsi="Times New Roman" w:cs="Times New Roman"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3">
    <w:nsid w:val="6E9356BB"/>
    <w:multiLevelType w:val="hybridMultilevel"/>
    <w:tmpl w:val="EBDCF9EA"/>
    <w:lvl w:ilvl="0" w:tplc="896A2034">
      <w:numFmt w:val="bullet"/>
      <w:lvlText w:val="-"/>
      <w:lvlJc w:val="left"/>
      <w:pPr>
        <w:ind w:left="1245" w:hanging="360"/>
      </w:pPr>
      <w:rPr>
        <w:rFonts w:ascii="Times New Roman" w:eastAsia="Times New Roman" w:hAnsi="Times New Roman" w:cs="Times New Roman" w:hint="default"/>
        <w:b w:val="0"/>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4">
    <w:nsid w:val="7A473AFE"/>
    <w:multiLevelType w:val="hybridMultilevel"/>
    <w:tmpl w:val="E412019A"/>
    <w:lvl w:ilvl="0" w:tplc="BFCA4B0E">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2"/>
  <w:noPunctuationKerning/>
  <w:characterSpacingControl w:val="doNotCompress"/>
  <w:hdrShapeDefaults>
    <o:shapedefaults v:ext="edit" spidmax="174082" fill="f" fillcolor="white" stroke="f">
      <v:fill color="white" on="f"/>
      <v:stroke on="f"/>
    </o:shapedefaults>
  </w:hdrShapeDefaults>
  <w:footnotePr>
    <w:footnote w:id="-1"/>
    <w:footnote w:id="0"/>
  </w:footnotePr>
  <w:endnotePr>
    <w:endnote w:id="-1"/>
    <w:endnote w:id="0"/>
  </w:endnotePr>
  <w:compat/>
  <w:rsids>
    <w:rsidRoot w:val="00A5730C"/>
    <w:rsid w:val="00003AEB"/>
    <w:rsid w:val="00020B54"/>
    <w:rsid w:val="000245D7"/>
    <w:rsid w:val="00040308"/>
    <w:rsid w:val="00066E34"/>
    <w:rsid w:val="00067566"/>
    <w:rsid w:val="00070CC4"/>
    <w:rsid w:val="00073608"/>
    <w:rsid w:val="00086F3C"/>
    <w:rsid w:val="00086F55"/>
    <w:rsid w:val="00087779"/>
    <w:rsid w:val="0009330F"/>
    <w:rsid w:val="00095B84"/>
    <w:rsid w:val="0009618C"/>
    <w:rsid w:val="00096BA5"/>
    <w:rsid w:val="000A7C92"/>
    <w:rsid w:val="000A7CBE"/>
    <w:rsid w:val="000B3506"/>
    <w:rsid w:val="000D075E"/>
    <w:rsid w:val="000D1579"/>
    <w:rsid w:val="000E0FCD"/>
    <w:rsid w:val="000E1BF7"/>
    <w:rsid w:val="000F01DC"/>
    <w:rsid w:val="000F0A4E"/>
    <w:rsid w:val="000F2909"/>
    <w:rsid w:val="001110B8"/>
    <w:rsid w:val="00113431"/>
    <w:rsid w:val="001161C4"/>
    <w:rsid w:val="00124F7D"/>
    <w:rsid w:val="001405B2"/>
    <w:rsid w:val="00141CF4"/>
    <w:rsid w:val="00142CA7"/>
    <w:rsid w:val="001466FC"/>
    <w:rsid w:val="00152012"/>
    <w:rsid w:val="00161271"/>
    <w:rsid w:val="001622E3"/>
    <w:rsid w:val="00166342"/>
    <w:rsid w:val="001675D1"/>
    <w:rsid w:val="0016778A"/>
    <w:rsid w:val="00185045"/>
    <w:rsid w:val="001911DE"/>
    <w:rsid w:val="001A52D5"/>
    <w:rsid w:val="001A5C16"/>
    <w:rsid w:val="001B2345"/>
    <w:rsid w:val="001B30CB"/>
    <w:rsid w:val="001B3A3D"/>
    <w:rsid w:val="001C0627"/>
    <w:rsid w:val="001C1BA4"/>
    <w:rsid w:val="001D3525"/>
    <w:rsid w:val="001D6A7D"/>
    <w:rsid w:val="001F3D7B"/>
    <w:rsid w:val="001F615B"/>
    <w:rsid w:val="001F6308"/>
    <w:rsid w:val="001F6D9E"/>
    <w:rsid w:val="00210FB2"/>
    <w:rsid w:val="00224649"/>
    <w:rsid w:val="00237EEB"/>
    <w:rsid w:val="00247804"/>
    <w:rsid w:val="00247DBF"/>
    <w:rsid w:val="00251D1B"/>
    <w:rsid w:val="00257DBD"/>
    <w:rsid w:val="00272F5D"/>
    <w:rsid w:val="002761A4"/>
    <w:rsid w:val="00282D0D"/>
    <w:rsid w:val="00285BD2"/>
    <w:rsid w:val="00291167"/>
    <w:rsid w:val="00296F30"/>
    <w:rsid w:val="002A2378"/>
    <w:rsid w:val="002A5F05"/>
    <w:rsid w:val="002B0942"/>
    <w:rsid w:val="002B58BF"/>
    <w:rsid w:val="002C088D"/>
    <w:rsid w:val="002C1D5F"/>
    <w:rsid w:val="002C5D5A"/>
    <w:rsid w:val="002D545F"/>
    <w:rsid w:val="002E694D"/>
    <w:rsid w:val="002E72F6"/>
    <w:rsid w:val="002F1491"/>
    <w:rsid w:val="002F2148"/>
    <w:rsid w:val="002F4CD6"/>
    <w:rsid w:val="002F7964"/>
    <w:rsid w:val="00322C40"/>
    <w:rsid w:val="00323E06"/>
    <w:rsid w:val="00324564"/>
    <w:rsid w:val="00332DD7"/>
    <w:rsid w:val="00340CBE"/>
    <w:rsid w:val="00347BC4"/>
    <w:rsid w:val="00355689"/>
    <w:rsid w:val="00367D4A"/>
    <w:rsid w:val="00375C05"/>
    <w:rsid w:val="003A7041"/>
    <w:rsid w:val="003B5288"/>
    <w:rsid w:val="003B5982"/>
    <w:rsid w:val="003C1ACB"/>
    <w:rsid w:val="003D12D9"/>
    <w:rsid w:val="003D7674"/>
    <w:rsid w:val="003E0946"/>
    <w:rsid w:val="003F0A71"/>
    <w:rsid w:val="003F3018"/>
    <w:rsid w:val="004056BE"/>
    <w:rsid w:val="004111BA"/>
    <w:rsid w:val="00420156"/>
    <w:rsid w:val="00421961"/>
    <w:rsid w:val="00423B1A"/>
    <w:rsid w:val="00441C9A"/>
    <w:rsid w:val="00444ACF"/>
    <w:rsid w:val="0045135E"/>
    <w:rsid w:val="00452AA8"/>
    <w:rsid w:val="004603C0"/>
    <w:rsid w:val="00466D6D"/>
    <w:rsid w:val="00476E58"/>
    <w:rsid w:val="00477572"/>
    <w:rsid w:val="00494FB3"/>
    <w:rsid w:val="004A335E"/>
    <w:rsid w:val="004A7C78"/>
    <w:rsid w:val="004B761D"/>
    <w:rsid w:val="004B7ECC"/>
    <w:rsid w:val="004C27DD"/>
    <w:rsid w:val="004C4805"/>
    <w:rsid w:val="004D79ED"/>
    <w:rsid w:val="004E0B9F"/>
    <w:rsid w:val="004E432C"/>
    <w:rsid w:val="004E7298"/>
    <w:rsid w:val="004F027A"/>
    <w:rsid w:val="004F47D0"/>
    <w:rsid w:val="004F7B9A"/>
    <w:rsid w:val="00502DBC"/>
    <w:rsid w:val="00505FDF"/>
    <w:rsid w:val="00511EC0"/>
    <w:rsid w:val="00516866"/>
    <w:rsid w:val="0052122A"/>
    <w:rsid w:val="00524C89"/>
    <w:rsid w:val="00530758"/>
    <w:rsid w:val="00535C59"/>
    <w:rsid w:val="005432D3"/>
    <w:rsid w:val="005434D9"/>
    <w:rsid w:val="005468E6"/>
    <w:rsid w:val="0055188B"/>
    <w:rsid w:val="00552049"/>
    <w:rsid w:val="00560A52"/>
    <w:rsid w:val="00562CE9"/>
    <w:rsid w:val="005714E1"/>
    <w:rsid w:val="00574521"/>
    <w:rsid w:val="00575A97"/>
    <w:rsid w:val="005809EE"/>
    <w:rsid w:val="00596D25"/>
    <w:rsid w:val="005A61DA"/>
    <w:rsid w:val="005B55FB"/>
    <w:rsid w:val="005C13BB"/>
    <w:rsid w:val="005C6E0A"/>
    <w:rsid w:val="005D7563"/>
    <w:rsid w:val="005E0BF2"/>
    <w:rsid w:val="005E426E"/>
    <w:rsid w:val="005F0A19"/>
    <w:rsid w:val="00601A5F"/>
    <w:rsid w:val="00606E89"/>
    <w:rsid w:val="00621378"/>
    <w:rsid w:val="006242C0"/>
    <w:rsid w:val="0064284F"/>
    <w:rsid w:val="00646F1E"/>
    <w:rsid w:val="006517B3"/>
    <w:rsid w:val="00657822"/>
    <w:rsid w:val="00657EE8"/>
    <w:rsid w:val="00660F5D"/>
    <w:rsid w:val="006755C0"/>
    <w:rsid w:val="0068286C"/>
    <w:rsid w:val="00687A58"/>
    <w:rsid w:val="00695017"/>
    <w:rsid w:val="006A5A29"/>
    <w:rsid w:val="006B090D"/>
    <w:rsid w:val="006B17EC"/>
    <w:rsid w:val="006B4742"/>
    <w:rsid w:val="006C0569"/>
    <w:rsid w:val="006C4B91"/>
    <w:rsid w:val="006D3911"/>
    <w:rsid w:val="006E6546"/>
    <w:rsid w:val="006F0A1C"/>
    <w:rsid w:val="006F6F56"/>
    <w:rsid w:val="0071143E"/>
    <w:rsid w:val="00716399"/>
    <w:rsid w:val="00720496"/>
    <w:rsid w:val="00721D8C"/>
    <w:rsid w:val="00751CE5"/>
    <w:rsid w:val="00757781"/>
    <w:rsid w:val="0076015B"/>
    <w:rsid w:val="007760E0"/>
    <w:rsid w:val="007846AB"/>
    <w:rsid w:val="007928E2"/>
    <w:rsid w:val="00796A8C"/>
    <w:rsid w:val="007C7DD7"/>
    <w:rsid w:val="007E0497"/>
    <w:rsid w:val="007E283C"/>
    <w:rsid w:val="007E7435"/>
    <w:rsid w:val="007F263D"/>
    <w:rsid w:val="007F5957"/>
    <w:rsid w:val="008100AA"/>
    <w:rsid w:val="00851794"/>
    <w:rsid w:val="00851EAE"/>
    <w:rsid w:val="00851EB7"/>
    <w:rsid w:val="00866BB9"/>
    <w:rsid w:val="008732C2"/>
    <w:rsid w:val="00874248"/>
    <w:rsid w:val="00876186"/>
    <w:rsid w:val="00877F8F"/>
    <w:rsid w:val="00897D8B"/>
    <w:rsid w:val="008A21B9"/>
    <w:rsid w:val="008A2598"/>
    <w:rsid w:val="008A3E6B"/>
    <w:rsid w:val="008A74F6"/>
    <w:rsid w:val="008B6B6B"/>
    <w:rsid w:val="008D2247"/>
    <w:rsid w:val="008D4181"/>
    <w:rsid w:val="008D6939"/>
    <w:rsid w:val="008D78E9"/>
    <w:rsid w:val="008E3AF3"/>
    <w:rsid w:val="008E59E8"/>
    <w:rsid w:val="008E5E2C"/>
    <w:rsid w:val="008F0049"/>
    <w:rsid w:val="00900B8D"/>
    <w:rsid w:val="009172F2"/>
    <w:rsid w:val="00961689"/>
    <w:rsid w:val="00967B48"/>
    <w:rsid w:val="009738FC"/>
    <w:rsid w:val="00975D62"/>
    <w:rsid w:val="00990481"/>
    <w:rsid w:val="00992E4D"/>
    <w:rsid w:val="0099564E"/>
    <w:rsid w:val="009978E2"/>
    <w:rsid w:val="009A6634"/>
    <w:rsid w:val="009C6F83"/>
    <w:rsid w:val="009E29D5"/>
    <w:rsid w:val="009F46B7"/>
    <w:rsid w:val="009F46EE"/>
    <w:rsid w:val="009F6ECB"/>
    <w:rsid w:val="00A20CF4"/>
    <w:rsid w:val="00A233E2"/>
    <w:rsid w:val="00A23918"/>
    <w:rsid w:val="00A24EFC"/>
    <w:rsid w:val="00A25235"/>
    <w:rsid w:val="00A307B7"/>
    <w:rsid w:val="00A32FFA"/>
    <w:rsid w:val="00A35F4B"/>
    <w:rsid w:val="00A42795"/>
    <w:rsid w:val="00A47474"/>
    <w:rsid w:val="00A5435B"/>
    <w:rsid w:val="00A56BD8"/>
    <w:rsid w:val="00A5730C"/>
    <w:rsid w:val="00A6169B"/>
    <w:rsid w:val="00A61FE4"/>
    <w:rsid w:val="00A64F28"/>
    <w:rsid w:val="00A67287"/>
    <w:rsid w:val="00A84342"/>
    <w:rsid w:val="00A866A2"/>
    <w:rsid w:val="00A9135F"/>
    <w:rsid w:val="00AA4226"/>
    <w:rsid w:val="00AB358A"/>
    <w:rsid w:val="00AD04BD"/>
    <w:rsid w:val="00AD29FA"/>
    <w:rsid w:val="00AE21F3"/>
    <w:rsid w:val="00AE32EB"/>
    <w:rsid w:val="00AE4FDD"/>
    <w:rsid w:val="00AE5FEE"/>
    <w:rsid w:val="00AF4199"/>
    <w:rsid w:val="00B01616"/>
    <w:rsid w:val="00B07DE9"/>
    <w:rsid w:val="00B26F92"/>
    <w:rsid w:val="00B2722D"/>
    <w:rsid w:val="00B3366D"/>
    <w:rsid w:val="00B33F5E"/>
    <w:rsid w:val="00B54D34"/>
    <w:rsid w:val="00B674AC"/>
    <w:rsid w:val="00B70CDB"/>
    <w:rsid w:val="00B7562F"/>
    <w:rsid w:val="00B92FD4"/>
    <w:rsid w:val="00BA1749"/>
    <w:rsid w:val="00BA6605"/>
    <w:rsid w:val="00BB118A"/>
    <w:rsid w:val="00BB14F0"/>
    <w:rsid w:val="00BD6863"/>
    <w:rsid w:val="00BF0740"/>
    <w:rsid w:val="00BF0919"/>
    <w:rsid w:val="00BF4235"/>
    <w:rsid w:val="00C02C06"/>
    <w:rsid w:val="00C032D8"/>
    <w:rsid w:val="00C035D1"/>
    <w:rsid w:val="00C1577D"/>
    <w:rsid w:val="00C159E0"/>
    <w:rsid w:val="00C27DF5"/>
    <w:rsid w:val="00C40009"/>
    <w:rsid w:val="00C422B4"/>
    <w:rsid w:val="00C4460C"/>
    <w:rsid w:val="00C45D16"/>
    <w:rsid w:val="00C538F5"/>
    <w:rsid w:val="00C5589C"/>
    <w:rsid w:val="00C566EF"/>
    <w:rsid w:val="00C61ECB"/>
    <w:rsid w:val="00C61EDB"/>
    <w:rsid w:val="00C64D47"/>
    <w:rsid w:val="00C65F00"/>
    <w:rsid w:val="00C730CF"/>
    <w:rsid w:val="00C7651B"/>
    <w:rsid w:val="00C91F7D"/>
    <w:rsid w:val="00C9382B"/>
    <w:rsid w:val="00C93BDF"/>
    <w:rsid w:val="00C975D8"/>
    <w:rsid w:val="00CA575B"/>
    <w:rsid w:val="00CC49AF"/>
    <w:rsid w:val="00CD4130"/>
    <w:rsid w:val="00CE0907"/>
    <w:rsid w:val="00CE0BD6"/>
    <w:rsid w:val="00D1279D"/>
    <w:rsid w:val="00D27C86"/>
    <w:rsid w:val="00D32396"/>
    <w:rsid w:val="00D51EC7"/>
    <w:rsid w:val="00D57561"/>
    <w:rsid w:val="00D57BBB"/>
    <w:rsid w:val="00D70E84"/>
    <w:rsid w:val="00D76B53"/>
    <w:rsid w:val="00D82A98"/>
    <w:rsid w:val="00D84885"/>
    <w:rsid w:val="00D90048"/>
    <w:rsid w:val="00D911E0"/>
    <w:rsid w:val="00DA7AFC"/>
    <w:rsid w:val="00DB0F01"/>
    <w:rsid w:val="00DB19A5"/>
    <w:rsid w:val="00DB79A5"/>
    <w:rsid w:val="00DC44F9"/>
    <w:rsid w:val="00DC555F"/>
    <w:rsid w:val="00DE27DE"/>
    <w:rsid w:val="00DE6F6D"/>
    <w:rsid w:val="00DF40C6"/>
    <w:rsid w:val="00DF75E0"/>
    <w:rsid w:val="00E1233D"/>
    <w:rsid w:val="00E13CD5"/>
    <w:rsid w:val="00E14324"/>
    <w:rsid w:val="00E20F82"/>
    <w:rsid w:val="00E22028"/>
    <w:rsid w:val="00E32FD2"/>
    <w:rsid w:val="00E348FF"/>
    <w:rsid w:val="00E41BBF"/>
    <w:rsid w:val="00E53C5A"/>
    <w:rsid w:val="00E546C0"/>
    <w:rsid w:val="00E6564E"/>
    <w:rsid w:val="00E66744"/>
    <w:rsid w:val="00E67209"/>
    <w:rsid w:val="00E72CE8"/>
    <w:rsid w:val="00E73C51"/>
    <w:rsid w:val="00E73CD1"/>
    <w:rsid w:val="00E75F8C"/>
    <w:rsid w:val="00E808FF"/>
    <w:rsid w:val="00E9440C"/>
    <w:rsid w:val="00E97D4F"/>
    <w:rsid w:val="00EB3242"/>
    <w:rsid w:val="00EB601F"/>
    <w:rsid w:val="00EC6DDF"/>
    <w:rsid w:val="00ED3B25"/>
    <w:rsid w:val="00ED6AB2"/>
    <w:rsid w:val="00EF1874"/>
    <w:rsid w:val="00F13122"/>
    <w:rsid w:val="00F263A1"/>
    <w:rsid w:val="00F2669E"/>
    <w:rsid w:val="00F32C5D"/>
    <w:rsid w:val="00F3338E"/>
    <w:rsid w:val="00F44A24"/>
    <w:rsid w:val="00F44D04"/>
    <w:rsid w:val="00F560B9"/>
    <w:rsid w:val="00F65202"/>
    <w:rsid w:val="00F759D2"/>
    <w:rsid w:val="00F764F0"/>
    <w:rsid w:val="00F83C30"/>
    <w:rsid w:val="00F86FF9"/>
    <w:rsid w:val="00F972E1"/>
    <w:rsid w:val="00FA6514"/>
    <w:rsid w:val="00FB62EC"/>
    <w:rsid w:val="00FC5104"/>
    <w:rsid w:val="00FD10E0"/>
    <w:rsid w:val="00FD18ED"/>
    <w:rsid w:val="00FE3AD9"/>
    <w:rsid w:val="00FF084E"/>
    <w:rsid w:val="00FF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82"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styleId="NoSpacing">
    <w:name w:val="No Spacing"/>
    <w:uiPriority w:val="1"/>
    <w:qFormat/>
    <w:rsid w:val="00B54D34"/>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B54D34"/>
    <w:pPr>
      <w:ind w:left="720"/>
      <w:contextualSpacing/>
    </w:pPr>
    <w:rPr>
      <w:lang w:eastAsia="en-US"/>
    </w:rPr>
  </w:style>
  <w:style w:type="paragraph" w:styleId="BodyTextIndent">
    <w:name w:val="Body Text Indent"/>
    <w:basedOn w:val="Normal"/>
    <w:link w:val="BodyTextIndentChar"/>
    <w:rsid w:val="00851EAE"/>
    <w:rPr>
      <w:b/>
      <w:szCs w:val="20"/>
    </w:rPr>
  </w:style>
  <w:style w:type="character" w:customStyle="1" w:styleId="BodyTextIndentChar">
    <w:name w:val="Body Text Indent Char"/>
    <w:basedOn w:val="DefaultParagraphFont"/>
    <w:link w:val="BodyTextIndent"/>
    <w:rsid w:val="00851EAE"/>
    <w:rPr>
      <w:b/>
      <w:sz w:val="24"/>
    </w:rPr>
  </w:style>
  <w:style w:type="character" w:customStyle="1" w:styleId="salnttl1">
    <w:name w:val="s_aln_ttl1"/>
    <w:basedOn w:val="DefaultParagraphFont"/>
    <w:rsid w:val="00020B54"/>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DefaultParagraphFont"/>
    <w:rsid w:val="00020B54"/>
    <w:rPr>
      <w:rFonts w:ascii="Verdana" w:hAnsi="Verdana" w:hint="default"/>
      <w:b w:val="0"/>
      <w:bCs w:val="0"/>
      <w:color w:val="000000"/>
      <w:sz w:val="16"/>
      <w:szCs w:val="16"/>
      <w:shd w:val="clear" w:color="auto" w:fill="FFFFFF"/>
    </w:rPr>
  </w:style>
  <w:style w:type="character" w:customStyle="1" w:styleId="spar3">
    <w:name w:val="s_par3"/>
    <w:basedOn w:val="DefaultParagraphFont"/>
    <w:rsid w:val="000B3506"/>
    <w:rPr>
      <w:rFonts w:ascii="Verdana" w:hAnsi="Verdana" w:hint="default"/>
      <w:b w:val="0"/>
      <w:bCs w:val="0"/>
      <w:vanish w:val="0"/>
      <w:webHidden w:val="0"/>
      <w:color w:val="000000"/>
      <w:sz w:val="20"/>
      <w:szCs w:val="20"/>
      <w:shd w:val="clear" w:color="auto" w:fill="FFFFFF"/>
      <w:specVanish w:val="0"/>
    </w:rPr>
  </w:style>
</w:styles>
</file>

<file path=word/webSettings.xml><?xml version="1.0" encoding="utf-8"?>
<w:webSettings xmlns:r="http://schemas.openxmlformats.org/officeDocument/2006/relationships" xmlns:w="http://schemas.openxmlformats.org/wordprocessingml/2006/main">
  <w:divs>
    <w:div w:id="3829292">
      <w:bodyDiv w:val="1"/>
      <w:marLeft w:val="0"/>
      <w:marRight w:val="0"/>
      <w:marTop w:val="0"/>
      <w:marBottom w:val="0"/>
      <w:divBdr>
        <w:top w:val="none" w:sz="0" w:space="0" w:color="auto"/>
        <w:left w:val="none" w:sz="0" w:space="0" w:color="auto"/>
        <w:bottom w:val="none" w:sz="0" w:space="0" w:color="auto"/>
        <w:right w:val="none" w:sz="0" w:space="0" w:color="auto"/>
      </w:divBdr>
    </w:div>
    <w:div w:id="191578851">
      <w:bodyDiv w:val="1"/>
      <w:marLeft w:val="0"/>
      <w:marRight w:val="0"/>
      <w:marTop w:val="0"/>
      <w:marBottom w:val="0"/>
      <w:divBdr>
        <w:top w:val="none" w:sz="0" w:space="0" w:color="auto"/>
        <w:left w:val="none" w:sz="0" w:space="0" w:color="auto"/>
        <w:bottom w:val="none" w:sz="0" w:space="0" w:color="auto"/>
        <w:right w:val="none" w:sz="0" w:space="0" w:color="auto"/>
      </w:divBdr>
    </w:div>
    <w:div w:id="258173109">
      <w:bodyDiv w:val="1"/>
      <w:marLeft w:val="0"/>
      <w:marRight w:val="0"/>
      <w:marTop w:val="0"/>
      <w:marBottom w:val="0"/>
      <w:divBdr>
        <w:top w:val="none" w:sz="0" w:space="0" w:color="auto"/>
        <w:left w:val="none" w:sz="0" w:space="0" w:color="auto"/>
        <w:bottom w:val="none" w:sz="0" w:space="0" w:color="auto"/>
        <w:right w:val="none" w:sz="0" w:space="0" w:color="auto"/>
      </w:divBdr>
    </w:div>
    <w:div w:id="326640938">
      <w:bodyDiv w:val="1"/>
      <w:marLeft w:val="0"/>
      <w:marRight w:val="0"/>
      <w:marTop w:val="0"/>
      <w:marBottom w:val="0"/>
      <w:divBdr>
        <w:top w:val="none" w:sz="0" w:space="0" w:color="auto"/>
        <w:left w:val="none" w:sz="0" w:space="0" w:color="auto"/>
        <w:bottom w:val="none" w:sz="0" w:space="0" w:color="auto"/>
        <w:right w:val="none" w:sz="0" w:space="0" w:color="auto"/>
      </w:divBdr>
    </w:div>
    <w:div w:id="562371143">
      <w:bodyDiv w:val="1"/>
      <w:marLeft w:val="0"/>
      <w:marRight w:val="0"/>
      <w:marTop w:val="0"/>
      <w:marBottom w:val="0"/>
      <w:divBdr>
        <w:top w:val="none" w:sz="0" w:space="0" w:color="auto"/>
        <w:left w:val="none" w:sz="0" w:space="0" w:color="auto"/>
        <w:bottom w:val="none" w:sz="0" w:space="0" w:color="auto"/>
        <w:right w:val="none" w:sz="0" w:space="0" w:color="auto"/>
      </w:divBdr>
    </w:div>
    <w:div w:id="1151945365">
      <w:bodyDiv w:val="1"/>
      <w:marLeft w:val="0"/>
      <w:marRight w:val="0"/>
      <w:marTop w:val="0"/>
      <w:marBottom w:val="0"/>
      <w:divBdr>
        <w:top w:val="none" w:sz="0" w:space="0" w:color="auto"/>
        <w:left w:val="none" w:sz="0" w:space="0" w:color="auto"/>
        <w:bottom w:val="none" w:sz="0" w:space="0" w:color="auto"/>
        <w:right w:val="none" w:sz="0" w:space="0" w:color="auto"/>
      </w:divBdr>
    </w:div>
    <w:div w:id="1541668999">
      <w:bodyDiv w:val="1"/>
      <w:marLeft w:val="0"/>
      <w:marRight w:val="0"/>
      <w:marTop w:val="0"/>
      <w:marBottom w:val="0"/>
      <w:divBdr>
        <w:top w:val="none" w:sz="0" w:space="0" w:color="auto"/>
        <w:left w:val="none" w:sz="0" w:space="0" w:color="auto"/>
        <w:bottom w:val="none" w:sz="0" w:space="0" w:color="auto"/>
        <w:right w:val="none" w:sz="0" w:space="0" w:color="auto"/>
      </w:divBdr>
    </w:div>
    <w:div w:id="179005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839</Words>
  <Characters>4784</Characters>
  <Application>Microsoft Office Word</Application>
  <DocSecurity>0</DocSecurity>
  <Lines>39</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dnicoara</cp:lastModifiedBy>
  <cp:revision>2</cp:revision>
  <cp:lastPrinted>2021-02-11T07:16:00Z</cp:lastPrinted>
  <dcterms:created xsi:type="dcterms:W3CDTF">2021-02-18T12:47:00Z</dcterms:created>
  <dcterms:modified xsi:type="dcterms:W3CDTF">2021-02-18T12:47:00Z</dcterms:modified>
</cp:coreProperties>
</file>