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B45" w:rsidRDefault="00246CE8" w:rsidP="00DC105E">
      <w:pPr>
        <w:pStyle w:val="Heading1"/>
        <w:jc w:val="center"/>
        <w:rPr>
          <w:b/>
          <w:sz w:val="24"/>
          <w:szCs w:val="24"/>
          <w:lang w:val="es-ES"/>
        </w:rPr>
      </w:pPr>
      <w:r>
        <w:rPr>
          <w:b/>
          <w:sz w:val="24"/>
          <w:szCs w:val="24"/>
          <w:lang w:val="es-ES"/>
        </w:rPr>
        <w:t xml:space="preserve"> </w:t>
      </w:r>
    </w:p>
    <w:p w:rsidR="00E62B45" w:rsidRPr="00E62B45" w:rsidRDefault="00E62B45" w:rsidP="00DC105E">
      <w:pPr>
        <w:pStyle w:val="Heading1"/>
        <w:jc w:val="center"/>
        <w:rPr>
          <w:b/>
          <w:sz w:val="24"/>
          <w:szCs w:val="24"/>
          <w:u w:val="single"/>
          <w:lang w:val="es-ES"/>
        </w:rPr>
      </w:pPr>
      <w:r w:rsidRPr="00E62B45">
        <w:rPr>
          <w:b/>
          <w:sz w:val="24"/>
          <w:szCs w:val="24"/>
          <w:u w:val="single"/>
          <w:lang w:val="es-ES"/>
        </w:rPr>
        <w:t>ANEXA 1-METODOLOGIE</w:t>
      </w:r>
    </w:p>
    <w:p w:rsidR="00E62B45" w:rsidRDefault="00E62B45" w:rsidP="00DC105E">
      <w:pPr>
        <w:pStyle w:val="Heading1"/>
        <w:jc w:val="center"/>
        <w:rPr>
          <w:b/>
          <w:sz w:val="24"/>
          <w:szCs w:val="24"/>
          <w:lang w:val="es-ES"/>
        </w:rPr>
      </w:pPr>
    </w:p>
    <w:p w:rsidR="00DC105E" w:rsidRPr="0095478D" w:rsidRDefault="00DC105E" w:rsidP="00DC105E">
      <w:pPr>
        <w:pStyle w:val="Heading1"/>
        <w:jc w:val="center"/>
        <w:rPr>
          <w:b/>
          <w:sz w:val="24"/>
          <w:szCs w:val="24"/>
          <w:lang w:val="es-ES"/>
        </w:rPr>
      </w:pPr>
      <w:r w:rsidRPr="0095478D">
        <w:rPr>
          <w:b/>
          <w:sz w:val="24"/>
          <w:szCs w:val="24"/>
          <w:lang w:val="es-ES"/>
        </w:rPr>
        <w:t>Metodologie</w:t>
      </w:r>
    </w:p>
    <w:p w:rsidR="00DC105E" w:rsidRPr="0095478D" w:rsidRDefault="00DC105E" w:rsidP="00DC105E">
      <w:pPr>
        <w:jc w:val="center"/>
        <w:rPr>
          <w:b/>
          <w:sz w:val="24"/>
          <w:szCs w:val="24"/>
          <w:lang w:val="es-ES"/>
        </w:rPr>
      </w:pPr>
      <w:r w:rsidRPr="0095478D">
        <w:rPr>
          <w:b/>
          <w:sz w:val="24"/>
          <w:szCs w:val="24"/>
          <w:lang w:val="es-ES"/>
        </w:rPr>
        <w:t>privind închirierea spaţiilor temporar disponibile situate</w:t>
      </w:r>
    </w:p>
    <w:p w:rsidR="00DC105E" w:rsidRDefault="00DC105E" w:rsidP="00DC105E">
      <w:pPr>
        <w:jc w:val="center"/>
        <w:rPr>
          <w:b/>
          <w:sz w:val="24"/>
          <w:szCs w:val="24"/>
          <w:lang w:val="it-IT"/>
        </w:rPr>
      </w:pPr>
      <w:r w:rsidRPr="0095478D">
        <w:rPr>
          <w:b/>
          <w:sz w:val="24"/>
          <w:szCs w:val="24"/>
          <w:lang w:val="es-ES"/>
        </w:rPr>
        <w:t xml:space="preserve">în incinta unităţilor de învaţământ preuniversitar de </w:t>
      </w:r>
      <w:r w:rsidRPr="00305C9B">
        <w:rPr>
          <w:b/>
          <w:sz w:val="24"/>
          <w:szCs w:val="24"/>
          <w:lang w:val="it-IT"/>
        </w:rPr>
        <w:t>stat</w:t>
      </w:r>
    </w:p>
    <w:p w:rsidR="00DC105E" w:rsidRDefault="00DC105E" w:rsidP="00DC105E">
      <w:pPr>
        <w:autoSpaceDE w:val="0"/>
        <w:autoSpaceDN w:val="0"/>
        <w:adjustRightInd w:val="0"/>
        <w:jc w:val="both"/>
        <w:rPr>
          <w:b/>
          <w:bCs/>
          <w:color w:val="000000"/>
          <w:sz w:val="24"/>
          <w:szCs w:val="24"/>
          <w:lang w:val="ro-RO" w:eastAsia="ro-RO"/>
        </w:rPr>
      </w:pPr>
    </w:p>
    <w:p w:rsidR="001104E7" w:rsidRDefault="00342191" w:rsidP="001104E7">
      <w:pPr>
        <w:pStyle w:val="Default"/>
        <w:rPr>
          <w:b/>
          <w:bCs/>
          <w:sz w:val="23"/>
          <w:szCs w:val="23"/>
        </w:rPr>
      </w:pPr>
      <w:r>
        <w:rPr>
          <w:b/>
          <w:bCs/>
          <w:sz w:val="23"/>
          <w:szCs w:val="23"/>
        </w:rPr>
        <w:t>Cap</w:t>
      </w:r>
      <w:r w:rsidR="001104E7">
        <w:rPr>
          <w:b/>
          <w:bCs/>
          <w:sz w:val="23"/>
          <w:szCs w:val="23"/>
        </w:rPr>
        <w:t>.</w:t>
      </w:r>
      <w:r>
        <w:rPr>
          <w:b/>
          <w:bCs/>
          <w:sz w:val="23"/>
          <w:szCs w:val="23"/>
        </w:rPr>
        <w:t xml:space="preserve"> 1</w:t>
      </w:r>
      <w:r w:rsidR="001104E7">
        <w:rPr>
          <w:b/>
          <w:bCs/>
          <w:sz w:val="23"/>
          <w:szCs w:val="23"/>
        </w:rPr>
        <w:t xml:space="preserve"> Dispoziţii generale </w:t>
      </w:r>
    </w:p>
    <w:p w:rsidR="00342191" w:rsidRDefault="00342191" w:rsidP="001104E7">
      <w:pPr>
        <w:pStyle w:val="Default"/>
        <w:rPr>
          <w:b/>
          <w:bCs/>
          <w:sz w:val="23"/>
          <w:szCs w:val="23"/>
        </w:rPr>
      </w:pPr>
    </w:p>
    <w:p w:rsidR="00FB5ECA" w:rsidRDefault="00FB5ECA" w:rsidP="00FB5ECA">
      <w:pPr>
        <w:pStyle w:val="Default"/>
        <w:rPr>
          <w:sz w:val="23"/>
          <w:szCs w:val="23"/>
        </w:rPr>
      </w:pPr>
      <w:r>
        <w:rPr>
          <w:b/>
        </w:rPr>
        <w:t xml:space="preserve">       </w:t>
      </w:r>
      <w:r w:rsidR="00342191">
        <w:rPr>
          <w:b/>
        </w:rPr>
        <w:t xml:space="preserve">  </w:t>
      </w:r>
      <w:r>
        <w:rPr>
          <w:sz w:val="23"/>
          <w:szCs w:val="23"/>
        </w:rPr>
        <w:t>În înţelesul prezentei metodologii, prin spaţii disponibile ale unităţilor de învăţământ preuniversitar de stat se înţelege : clădiri sau părţi ale acestora, săli de clasă, laboratoare,</w:t>
      </w:r>
      <w:r w:rsidR="00246CE8">
        <w:rPr>
          <w:sz w:val="23"/>
          <w:szCs w:val="23"/>
        </w:rPr>
        <w:t xml:space="preserve"> ateliere, cantine, </w:t>
      </w:r>
      <w:r>
        <w:rPr>
          <w:sz w:val="23"/>
          <w:szCs w:val="23"/>
        </w:rPr>
        <w:t xml:space="preserve"> inclusiv dotările aferente, construcţiile demontabile (garaje, tonete), săli de sport, terenuri de sport şi alte suprafeţe de teren care, în anumite perioade</w:t>
      </w:r>
      <w:r w:rsidR="00F96824">
        <w:rPr>
          <w:sz w:val="23"/>
          <w:szCs w:val="23"/>
        </w:rPr>
        <w:t>, sau în totalitate</w:t>
      </w:r>
      <w:r>
        <w:rPr>
          <w:sz w:val="23"/>
          <w:szCs w:val="23"/>
        </w:rPr>
        <w:t xml:space="preserve"> din timpul </w:t>
      </w:r>
      <w:r w:rsidR="00F96824">
        <w:rPr>
          <w:sz w:val="23"/>
          <w:szCs w:val="23"/>
        </w:rPr>
        <w:t>de funcţ</w:t>
      </w:r>
      <w:r w:rsidR="00450E7D">
        <w:rPr>
          <w:sz w:val="23"/>
          <w:szCs w:val="23"/>
        </w:rPr>
        <w:t xml:space="preserve">ionare, </w:t>
      </w:r>
      <w:r>
        <w:rPr>
          <w:sz w:val="23"/>
          <w:szCs w:val="23"/>
        </w:rPr>
        <w:t xml:space="preserve">nu sunt folosite în procesul instructiv – educativ. </w:t>
      </w:r>
    </w:p>
    <w:p w:rsidR="00342191" w:rsidRDefault="00342191" w:rsidP="00FB5ECA">
      <w:pPr>
        <w:pStyle w:val="BodyText"/>
        <w:spacing w:before="0"/>
        <w:ind w:right="-94"/>
        <w:jc w:val="both"/>
        <w:rPr>
          <w:b w:val="0"/>
        </w:rPr>
      </w:pPr>
    </w:p>
    <w:p w:rsidR="00342191" w:rsidRDefault="00342191" w:rsidP="00342191">
      <w:pPr>
        <w:pStyle w:val="BodyText"/>
        <w:spacing w:before="0"/>
        <w:ind w:right="-94" w:firstLine="720"/>
        <w:jc w:val="both"/>
        <w:rPr>
          <w:b w:val="0"/>
        </w:rPr>
      </w:pPr>
    </w:p>
    <w:p w:rsidR="00342191" w:rsidRPr="00FB5ECA" w:rsidRDefault="00342191" w:rsidP="001104E7">
      <w:pPr>
        <w:pStyle w:val="Default"/>
        <w:rPr>
          <w:b/>
          <w:bCs/>
        </w:rPr>
      </w:pPr>
      <w:r w:rsidRPr="00FB5ECA">
        <w:rPr>
          <w:b/>
          <w:bCs/>
        </w:rPr>
        <w:t>Cap. 2 Condiţii de închiriere</w:t>
      </w:r>
    </w:p>
    <w:p w:rsidR="00342191" w:rsidRDefault="00342191" w:rsidP="001104E7">
      <w:pPr>
        <w:pStyle w:val="Default"/>
        <w:rPr>
          <w:sz w:val="23"/>
          <w:szCs w:val="23"/>
        </w:rPr>
      </w:pPr>
    </w:p>
    <w:p w:rsidR="001104E7" w:rsidRPr="00BA7B6E" w:rsidRDefault="001104E7" w:rsidP="00BA7B6E">
      <w:pPr>
        <w:pStyle w:val="ListParagraph"/>
        <w:numPr>
          <w:ilvl w:val="0"/>
          <w:numId w:val="1"/>
        </w:numPr>
        <w:autoSpaceDE w:val="0"/>
        <w:autoSpaceDN w:val="0"/>
        <w:adjustRightInd w:val="0"/>
        <w:jc w:val="both"/>
        <w:rPr>
          <w:sz w:val="24"/>
          <w:szCs w:val="24"/>
        </w:rPr>
      </w:pPr>
      <w:r w:rsidRPr="00BA7B6E">
        <w:rPr>
          <w:rFonts w:eastAsia="ArialMT"/>
          <w:sz w:val="24"/>
          <w:szCs w:val="24"/>
          <w:lang w:val="ro-RO" w:eastAsia="ro-RO"/>
        </w:rPr>
        <w:t xml:space="preserve">Închirierea spatiilor temporar disponibile ale unităţilor de învăţământ se poate face </w:t>
      </w:r>
      <w:r w:rsidRPr="00BA7B6E">
        <w:rPr>
          <w:sz w:val="24"/>
          <w:szCs w:val="24"/>
          <w:lang w:val="ro-RO"/>
        </w:rPr>
        <w:t>în condiţiile legii,</w:t>
      </w:r>
      <w:r w:rsidRPr="00BA7B6E">
        <w:rPr>
          <w:rFonts w:eastAsia="ArialMT"/>
          <w:sz w:val="24"/>
          <w:szCs w:val="24"/>
          <w:lang w:val="ro-RO" w:eastAsia="ro-RO"/>
        </w:rPr>
        <w:t xml:space="preserve"> prin licitaţie public</w:t>
      </w:r>
      <w:r w:rsidR="00BA7B6E" w:rsidRPr="00BA7B6E">
        <w:rPr>
          <w:rFonts w:eastAsia="ArialMT"/>
          <w:sz w:val="24"/>
          <w:szCs w:val="24"/>
          <w:lang w:val="ro-RO" w:eastAsia="ro-RO"/>
        </w:rPr>
        <w:t>ă</w:t>
      </w:r>
      <w:r w:rsidRPr="00BA7B6E">
        <w:rPr>
          <w:sz w:val="24"/>
          <w:szCs w:val="24"/>
          <w:lang w:val="ro-RO"/>
        </w:rPr>
        <w:t>,</w:t>
      </w:r>
      <w:r w:rsidRPr="00BA7B6E">
        <w:rPr>
          <w:rFonts w:eastAsia="ArialMT"/>
          <w:sz w:val="24"/>
          <w:szCs w:val="24"/>
          <w:lang w:val="ro-RO" w:eastAsia="ro-RO"/>
        </w:rPr>
        <w:t xml:space="preserve"> pe o perioadă un (1) an,  cu posibilitatea</w:t>
      </w:r>
      <w:r w:rsidR="00BA7B6E" w:rsidRPr="00BA7B6E">
        <w:rPr>
          <w:rFonts w:eastAsia="ArialMT"/>
          <w:sz w:val="24"/>
          <w:szCs w:val="24"/>
          <w:lang w:val="ro-RO" w:eastAsia="ro-RO"/>
        </w:rPr>
        <w:t xml:space="preserve"> prelungiri prin act</w:t>
      </w:r>
      <w:r w:rsidR="00244F62">
        <w:rPr>
          <w:rFonts w:eastAsia="ArialMT"/>
          <w:sz w:val="24"/>
          <w:szCs w:val="24"/>
          <w:lang w:val="ro-RO" w:eastAsia="ro-RO"/>
        </w:rPr>
        <w:t>e</w:t>
      </w:r>
      <w:r w:rsidR="00BA7B6E" w:rsidRPr="00BA7B6E">
        <w:rPr>
          <w:rFonts w:eastAsia="ArialMT"/>
          <w:sz w:val="24"/>
          <w:szCs w:val="24"/>
          <w:lang w:val="ro-RO" w:eastAsia="ro-RO"/>
        </w:rPr>
        <w:t xml:space="preserve"> adiţional</w:t>
      </w:r>
      <w:r w:rsidR="00244F62">
        <w:rPr>
          <w:rFonts w:eastAsia="ArialMT"/>
          <w:sz w:val="24"/>
          <w:szCs w:val="24"/>
          <w:lang w:val="ro-RO" w:eastAsia="ro-RO"/>
        </w:rPr>
        <w:t>e succesive, pe perioade de 1 an fiecare</w:t>
      </w:r>
      <w:r w:rsidR="00BA7B6E" w:rsidRPr="00BA7B6E">
        <w:rPr>
          <w:rFonts w:eastAsia="ArialMT"/>
          <w:sz w:val="24"/>
          <w:szCs w:val="24"/>
          <w:lang w:val="ro-RO" w:eastAsia="ro-RO"/>
        </w:rPr>
        <w:t xml:space="preserve">, până la maxim 4 ani </w:t>
      </w:r>
      <w:r w:rsidRPr="00BA7B6E">
        <w:rPr>
          <w:rFonts w:eastAsia="ArialMT"/>
          <w:sz w:val="24"/>
          <w:szCs w:val="24"/>
          <w:lang w:val="ro-RO" w:eastAsia="ro-RO"/>
        </w:rPr>
        <w:t>cu acordul părţilor, la solici</w:t>
      </w:r>
      <w:r w:rsidR="00BA7B6E" w:rsidRPr="00BA7B6E">
        <w:rPr>
          <w:rFonts w:eastAsia="ArialMT"/>
          <w:sz w:val="24"/>
          <w:szCs w:val="24"/>
          <w:lang w:val="ro-RO" w:eastAsia="ro-RO"/>
        </w:rPr>
        <w:t>tarea scrisă</w:t>
      </w:r>
      <w:r w:rsidRPr="00BA7B6E">
        <w:rPr>
          <w:rFonts w:eastAsia="ArialMT"/>
          <w:sz w:val="24"/>
          <w:szCs w:val="24"/>
          <w:lang w:val="ro-RO" w:eastAsia="ro-RO"/>
        </w:rPr>
        <w:t xml:space="preserve"> a chiriaşului, făcută cu minim 30 de zile </w:t>
      </w:r>
      <w:r w:rsidRPr="00BA7B6E">
        <w:rPr>
          <w:sz w:val="24"/>
          <w:szCs w:val="24"/>
          <w:lang w:val="ro-RO"/>
        </w:rPr>
        <w:t xml:space="preserve"> înainte de exp</w:t>
      </w:r>
      <w:r w:rsidR="00BA7B6E" w:rsidRPr="00BA7B6E">
        <w:rPr>
          <w:sz w:val="24"/>
          <w:szCs w:val="24"/>
          <w:lang w:val="ro-RO"/>
        </w:rPr>
        <w:t>irarea termenului de închiriere. C</w:t>
      </w:r>
      <w:r w:rsidRPr="00BA7B6E">
        <w:rPr>
          <w:sz w:val="24"/>
          <w:szCs w:val="24"/>
          <w:lang w:val="ro-RO"/>
        </w:rPr>
        <w:t>ondiţia va fi prevăzută obligatoriu în caietul de sarcini.</w:t>
      </w:r>
      <w:r w:rsidR="00FB5ECA" w:rsidRPr="00BA7B6E">
        <w:rPr>
          <w:sz w:val="24"/>
          <w:szCs w:val="24"/>
        </w:rPr>
        <w:t xml:space="preserve"> </w:t>
      </w:r>
    </w:p>
    <w:p w:rsidR="00BA7B6E" w:rsidRPr="00BA7B6E" w:rsidRDefault="00BA7B6E" w:rsidP="00BA7B6E">
      <w:pPr>
        <w:pStyle w:val="ListParagraph"/>
        <w:numPr>
          <w:ilvl w:val="0"/>
          <w:numId w:val="1"/>
        </w:numPr>
        <w:autoSpaceDE w:val="0"/>
        <w:autoSpaceDN w:val="0"/>
        <w:adjustRightInd w:val="0"/>
        <w:jc w:val="both"/>
        <w:rPr>
          <w:rFonts w:eastAsia="ArialMT"/>
          <w:sz w:val="24"/>
          <w:szCs w:val="24"/>
        </w:rPr>
      </w:pPr>
      <w:r w:rsidRPr="00BA7B6E">
        <w:rPr>
          <w:rFonts w:eastAsia="ArialMT"/>
          <w:sz w:val="24"/>
          <w:szCs w:val="24"/>
          <w:lang w:val="ro-RO" w:eastAsia="ro-RO"/>
        </w:rPr>
        <w:t>Excepţi</w:t>
      </w:r>
      <w:r w:rsidRPr="00BA7B6E">
        <w:rPr>
          <w:rFonts w:eastAsia="ArialMT"/>
          <w:sz w:val="24"/>
          <w:szCs w:val="24"/>
        </w:rPr>
        <w:t xml:space="preserve">e de la licitaţie, </w:t>
      </w:r>
      <w:r w:rsidRPr="00BA7B6E">
        <w:rPr>
          <w:rFonts w:eastAsia="ArialMT"/>
          <w:sz w:val="24"/>
          <w:szCs w:val="24"/>
          <w:lang w:val="ro-RO" w:eastAsia="ro-RO"/>
        </w:rPr>
        <w:t>fac instituţiile</w:t>
      </w:r>
      <w:r w:rsidRPr="00BA7B6E">
        <w:rPr>
          <w:rFonts w:eastAsia="ArialMT"/>
          <w:sz w:val="24"/>
          <w:szCs w:val="24"/>
        </w:rPr>
        <w:t xml:space="preserve"> bugetare, agentii, organizaţii </w:t>
      </w:r>
      <w:r w:rsidRPr="00BA7B6E">
        <w:rPr>
          <w:rFonts w:eastAsia="ArialMT"/>
          <w:sz w:val="24"/>
          <w:szCs w:val="24"/>
          <w:lang w:val="ro-RO" w:eastAsia="ro-RO"/>
        </w:rPr>
        <w:t>neguvernamentale (asociaţii,fundaţii, federaţii), structuri sportive şi organizaţii care desfăşoară activităţi nonprofit, de interes public.</w:t>
      </w:r>
    </w:p>
    <w:p w:rsidR="00FA4A2D" w:rsidRPr="00FA4A2D" w:rsidRDefault="00BA7B6E" w:rsidP="00FA4A2D">
      <w:pPr>
        <w:pStyle w:val="BodyText"/>
        <w:numPr>
          <w:ilvl w:val="0"/>
          <w:numId w:val="1"/>
        </w:numPr>
        <w:spacing w:before="0"/>
        <w:ind w:right="-94"/>
        <w:jc w:val="both"/>
        <w:rPr>
          <w:rFonts w:ascii="Times New Roman" w:hAnsi="Times New Roman" w:cs="Times New Roman"/>
        </w:rPr>
      </w:pPr>
      <w:r w:rsidRPr="00BA7B6E">
        <w:rPr>
          <w:rFonts w:ascii="Times New Roman" w:hAnsi="Times New Roman" w:cs="Times New Roman"/>
          <w:b w:val="0"/>
        </w:rPr>
        <w:t xml:space="preserve">Bunurile disponibile din unităţile de învăţământ de stat nu pot fi date in folosinţa altor persoane fizice sau juridice prin </w:t>
      </w:r>
      <w:r w:rsidRPr="00BA7B6E">
        <w:rPr>
          <w:rFonts w:ascii="Times New Roman" w:hAnsi="Times New Roman" w:cs="Times New Roman"/>
        </w:rPr>
        <w:t>contracte de concesionare</w:t>
      </w:r>
      <w:r w:rsidRPr="00BA7B6E">
        <w:rPr>
          <w:rFonts w:ascii="Times New Roman" w:hAnsi="Times New Roman" w:cs="Times New Roman"/>
          <w:b w:val="0"/>
        </w:rPr>
        <w:t xml:space="preserve"> sau prin contracte de colaborare, singura formă admisă fiind î</w:t>
      </w:r>
      <w:r w:rsidRPr="00BA7B6E">
        <w:rPr>
          <w:rFonts w:ascii="Times New Roman" w:hAnsi="Times New Roman" w:cs="Times New Roman"/>
        </w:rPr>
        <w:t>nchirierea.</w:t>
      </w:r>
    </w:p>
    <w:p w:rsidR="00FA4A2D" w:rsidRPr="00244F62" w:rsidRDefault="00244F62" w:rsidP="00A04620">
      <w:pPr>
        <w:pStyle w:val="BodyText"/>
        <w:numPr>
          <w:ilvl w:val="0"/>
          <w:numId w:val="1"/>
        </w:numPr>
        <w:spacing w:before="0"/>
        <w:ind w:right="-94"/>
        <w:jc w:val="both"/>
        <w:rPr>
          <w:rFonts w:ascii="Times New Roman" w:hAnsi="Times New Roman" w:cs="Times New Roman"/>
        </w:rPr>
      </w:pPr>
      <w:r w:rsidRPr="00244F62">
        <w:rPr>
          <w:rFonts w:ascii="Times New Roman" w:hAnsi="Times New Roman" w:cs="Times New Roman"/>
          <w:b w:val="0"/>
        </w:rPr>
        <w:t>Nu vor mai putea participa la licitaţie în vederea ocupării spaţiilor temporar disponibile din incinta unităţilor de invăţământ, p</w:t>
      </w:r>
      <w:r w:rsidR="00FA4A2D" w:rsidRPr="00244F62">
        <w:rPr>
          <w:rFonts w:ascii="Times New Roman" w:hAnsi="Times New Roman" w:cs="Times New Roman"/>
          <w:b w:val="0"/>
        </w:rPr>
        <w:t>ersoanele fizice autorizate sau juridice, care în urma</w:t>
      </w:r>
      <w:r w:rsidRPr="00244F62">
        <w:rPr>
          <w:rFonts w:ascii="Times New Roman" w:hAnsi="Times New Roman" w:cs="Times New Roman"/>
          <w:b w:val="0"/>
        </w:rPr>
        <w:t xml:space="preserve"> atribuirii unui spatiu prin licitaţiepublica, nu s-a prezentat in vederea semnarii</w:t>
      </w:r>
      <w:r w:rsidR="00FA4A2D" w:rsidRPr="00244F62">
        <w:rPr>
          <w:rFonts w:ascii="Times New Roman" w:hAnsi="Times New Roman" w:cs="Times New Roman"/>
          <w:b w:val="0"/>
        </w:rPr>
        <w:t xml:space="preserve"> contractul</w:t>
      </w:r>
      <w:r w:rsidRPr="00244F62">
        <w:rPr>
          <w:rFonts w:ascii="Times New Roman" w:hAnsi="Times New Roman" w:cs="Times New Roman"/>
          <w:b w:val="0"/>
        </w:rPr>
        <w:t>ui</w:t>
      </w:r>
      <w:r w:rsidR="00FA4A2D" w:rsidRPr="00244F62">
        <w:rPr>
          <w:rFonts w:ascii="Times New Roman" w:hAnsi="Times New Roman" w:cs="Times New Roman"/>
          <w:b w:val="0"/>
        </w:rPr>
        <w:t xml:space="preserve"> de închiriere în termenul </w:t>
      </w:r>
      <w:r w:rsidRPr="00244F62">
        <w:rPr>
          <w:rFonts w:ascii="Times New Roman" w:hAnsi="Times New Roman" w:cs="Times New Roman"/>
          <w:b w:val="0"/>
        </w:rPr>
        <w:t xml:space="preserve">prevazut </w:t>
      </w:r>
      <w:r w:rsidR="001D7DC4" w:rsidRPr="00244F62">
        <w:rPr>
          <w:rFonts w:ascii="Times New Roman" w:hAnsi="Times New Roman" w:cs="Times New Roman"/>
          <w:b w:val="0"/>
        </w:rPr>
        <w:t xml:space="preserve"> la Cap. 3 </w:t>
      </w:r>
      <w:r w:rsidRPr="00244F62">
        <w:rPr>
          <w:rFonts w:ascii="Times New Roman" w:hAnsi="Times New Roman" w:cs="Times New Roman"/>
          <w:b w:val="0"/>
        </w:rPr>
        <w:t>pct</w:t>
      </w:r>
      <w:r w:rsidR="001D7DC4" w:rsidRPr="00244F62">
        <w:rPr>
          <w:rFonts w:ascii="Times New Roman" w:hAnsi="Times New Roman" w:cs="Times New Roman"/>
          <w:b w:val="0"/>
        </w:rPr>
        <w:t>.8</w:t>
      </w:r>
      <w:r w:rsidR="00FA4A2D" w:rsidRPr="00244F62">
        <w:rPr>
          <w:rFonts w:ascii="Times New Roman" w:hAnsi="Times New Roman" w:cs="Times New Roman"/>
          <w:b w:val="0"/>
        </w:rPr>
        <w:t xml:space="preserve">, </w:t>
      </w:r>
      <w:r w:rsidRPr="00244F62">
        <w:rPr>
          <w:rFonts w:ascii="Times New Roman" w:hAnsi="Times New Roman" w:cs="Times New Roman"/>
          <w:b w:val="0"/>
        </w:rPr>
        <w:t>precum si cele care</w:t>
      </w:r>
      <w:r>
        <w:rPr>
          <w:rFonts w:ascii="Times New Roman" w:hAnsi="Times New Roman" w:cs="Times New Roman"/>
          <w:b w:val="0"/>
        </w:rPr>
        <w:t xml:space="preserve"> inregistreaza datorii restante la plata chiriei, pe o perioada de maxim 3 luni.</w:t>
      </w:r>
    </w:p>
    <w:p w:rsidR="00095F6F" w:rsidRPr="00BA7B6E" w:rsidRDefault="001104E7" w:rsidP="00A04620">
      <w:pPr>
        <w:pStyle w:val="Default"/>
        <w:numPr>
          <w:ilvl w:val="0"/>
          <w:numId w:val="1"/>
        </w:numPr>
        <w:jc w:val="both"/>
      </w:pPr>
      <w:r w:rsidRPr="00BA7B6E">
        <w:t xml:space="preserve">Închirierea spaţiilor disponibile se poate face în condiţiile legii, numai în scopul desfăşurării unor activităţi ce îndeplinesc cumulativ următoarele condiţii: </w:t>
      </w:r>
    </w:p>
    <w:p w:rsidR="00B52F64" w:rsidRPr="009D0187" w:rsidRDefault="00B52F64" w:rsidP="00B52F64">
      <w:pPr>
        <w:pStyle w:val="ListParagraph"/>
        <w:autoSpaceDE w:val="0"/>
        <w:autoSpaceDN w:val="0"/>
        <w:adjustRightInd w:val="0"/>
        <w:ind w:left="502"/>
        <w:rPr>
          <w:rFonts w:ascii="Courier New" w:eastAsia="Calibri" w:hAnsi="Courier New" w:cs="Courier New"/>
          <w:sz w:val="22"/>
          <w:szCs w:val="22"/>
          <w:lang w:eastAsia="ro-RO"/>
        </w:rPr>
      </w:pPr>
    </w:p>
    <w:p w:rsidR="001104E7" w:rsidRDefault="001104E7" w:rsidP="001104E7">
      <w:pPr>
        <w:pStyle w:val="Default"/>
        <w:rPr>
          <w:sz w:val="23"/>
          <w:szCs w:val="23"/>
        </w:rPr>
      </w:pPr>
    </w:p>
    <w:p w:rsidR="001104E7" w:rsidRPr="00394F48" w:rsidRDefault="001104E7" w:rsidP="001104E7">
      <w:pPr>
        <w:pStyle w:val="Default"/>
        <w:rPr>
          <w:b/>
          <w:i/>
        </w:rPr>
      </w:pPr>
      <w:r w:rsidRPr="00394F48">
        <w:rPr>
          <w:b/>
          <w:i/>
        </w:rPr>
        <w:t xml:space="preserve">1. Oferă servicii ce răspund nemijlocit intereselor elevilor şi cadrelor didactice; </w:t>
      </w:r>
    </w:p>
    <w:p w:rsidR="001104E7" w:rsidRPr="00394F48" w:rsidRDefault="001104E7" w:rsidP="001104E7">
      <w:pPr>
        <w:pStyle w:val="Default"/>
        <w:rPr>
          <w:b/>
          <w:i/>
        </w:rPr>
      </w:pPr>
      <w:r w:rsidRPr="00394F48">
        <w:rPr>
          <w:b/>
          <w:i/>
        </w:rPr>
        <w:t xml:space="preserve">2. Sunt aducătoare de venituri suplimentare pentru comunitatea locală; </w:t>
      </w:r>
    </w:p>
    <w:p w:rsidR="001104E7" w:rsidRPr="00394F48" w:rsidRDefault="001104E7" w:rsidP="001104E7">
      <w:pPr>
        <w:pStyle w:val="Default"/>
        <w:rPr>
          <w:b/>
          <w:i/>
        </w:rPr>
      </w:pPr>
      <w:r w:rsidRPr="00394F48">
        <w:rPr>
          <w:b/>
          <w:i/>
        </w:rPr>
        <w:t xml:space="preserve">3. Prin conţinut nu împiedică şi nu contravin obiectivelor procesului instructiv – educativ şi bunelor moravuri, nu promovează idei antisociale; </w:t>
      </w:r>
    </w:p>
    <w:p w:rsidR="001104E7" w:rsidRPr="00394F48" w:rsidRDefault="001104E7" w:rsidP="001104E7">
      <w:pPr>
        <w:pStyle w:val="Default"/>
        <w:rPr>
          <w:b/>
          <w:i/>
        </w:rPr>
      </w:pPr>
      <w:r w:rsidRPr="00394F48">
        <w:rPr>
          <w:b/>
          <w:i/>
        </w:rPr>
        <w:t xml:space="preserve">4. Nu dăunează sănătăţii şi securităţii elevilor; </w:t>
      </w:r>
    </w:p>
    <w:p w:rsidR="001104E7" w:rsidRPr="00394F48" w:rsidRDefault="001104E7" w:rsidP="001104E7">
      <w:pPr>
        <w:pStyle w:val="Default"/>
        <w:rPr>
          <w:b/>
          <w:i/>
        </w:rPr>
      </w:pPr>
      <w:r w:rsidRPr="00394F48">
        <w:rPr>
          <w:b/>
          <w:i/>
        </w:rPr>
        <w:t xml:space="preserve">5. Nu servesc unor interese politice de partid; </w:t>
      </w:r>
    </w:p>
    <w:p w:rsidR="001104E7" w:rsidRPr="00394F48" w:rsidRDefault="001104E7" w:rsidP="001104E7">
      <w:pPr>
        <w:pStyle w:val="Default"/>
        <w:rPr>
          <w:b/>
          <w:i/>
        </w:rPr>
      </w:pPr>
      <w:r w:rsidRPr="00394F48">
        <w:rPr>
          <w:b/>
          <w:i/>
        </w:rPr>
        <w:t>6. În cazul în care se comercializează produse alimentare, acestea vor respecta principiile alimentaţiei sănătoase în unităţile de învăţământ preuniversitar</w:t>
      </w:r>
      <w:r w:rsidR="00B52F64" w:rsidRPr="00394F48">
        <w:rPr>
          <w:b/>
          <w:i/>
        </w:rPr>
        <w:t xml:space="preserve"> de stat</w:t>
      </w:r>
      <w:r w:rsidR="00B828C0">
        <w:rPr>
          <w:b/>
          <w:i/>
        </w:rPr>
        <w:t>, conform legislaţiei aflate în vigoare.</w:t>
      </w:r>
      <w:r w:rsidRPr="00394F48">
        <w:rPr>
          <w:b/>
          <w:i/>
        </w:rPr>
        <w:t xml:space="preserve"> </w:t>
      </w:r>
    </w:p>
    <w:p w:rsidR="00095F6F" w:rsidRPr="00394F48" w:rsidRDefault="00095F6F" w:rsidP="001104E7">
      <w:pPr>
        <w:pStyle w:val="Default"/>
        <w:rPr>
          <w:i/>
          <w:sz w:val="23"/>
          <w:szCs w:val="23"/>
        </w:rPr>
      </w:pPr>
    </w:p>
    <w:p w:rsidR="00A04620" w:rsidRDefault="00A04620" w:rsidP="001104E7">
      <w:pPr>
        <w:pStyle w:val="Default"/>
        <w:rPr>
          <w:sz w:val="23"/>
          <w:szCs w:val="23"/>
        </w:rPr>
      </w:pPr>
    </w:p>
    <w:p w:rsidR="00A04620" w:rsidRDefault="00A04620" w:rsidP="001104E7">
      <w:pPr>
        <w:pStyle w:val="Default"/>
        <w:rPr>
          <w:sz w:val="23"/>
          <w:szCs w:val="23"/>
        </w:rPr>
      </w:pPr>
    </w:p>
    <w:p w:rsidR="0050485F" w:rsidRDefault="0050485F" w:rsidP="001104E7">
      <w:pPr>
        <w:pStyle w:val="Default"/>
        <w:rPr>
          <w:sz w:val="23"/>
          <w:szCs w:val="23"/>
        </w:rPr>
      </w:pPr>
    </w:p>
    <w:p w:rsidR="00394F48" w:rsidRDefault="00394F48" w:rsidP="001104E7">
      <w:pPr>
        <w:pStyle w:val="Default"/>
        <w:rPr>
          <w:sz w:val="23"/>
          <w:szCs w:val="23"/>
        </w:rPr>
      </w:pPr>
    </w:p>
    <w:p w:rsidR="0050485F" w:rsidRDefault="0050485F" w:rsidP="001104E7">
      <w:pPr>
        <w:pStyle w:val="Default"/>
        <w:rPr>
          <w:sz w:val="23"/>
          <w:szCs w:val="23"/>
        </w:rPr>
      </w:pPr>
    </w:p>
    <w:p w:rsidR="005465B4" w:rsidRPr="00FB5ECA" w:rsidRDefault="00FB5ECA" w:rsidP="00FB5ECA">
      <w:pPr>
        <w:pStyle w:val="Default"/>
        <w:rPr>
          <w:b/>
          <w:bCs/>
        </w:rPr>
      </w:pPr>
      <w:r w:rsidRPr="00FB5ECA">
        <w:rPr>
          <w:b/>
          <w:bCs/>
        </w:rPr>
        <w:t>Cap.</w:t>
      </w:r>
      <w:r w:rsidR="00895788">
        <w:rPr>
          <w:b/>
          <w:bCs/>
        </w:rPr>
        <w:t xml:space="preserve"> 3</w:t>
      </w:r>
      <w:r w:rsidRPr="00FB5ECA">
        <w:rPr>
          <w:b/>
          <w:bCs/>
        </w:rPr>
        <w:t xml:space="preserve"> </w:t>
      </w:r>
      <w:r w:rsidR="00AB5650">
        <w:rPr>
          <w:b/>
          <w:bCs/>
          <w:sz w:val="23"/>
          <w:szCs w:val="23"/>
        </w:rPr>
        <w:t>Prevederi privind procedura de închiriere a anumitor spaţii aferente unităţilor de învăţământ preuniversitar</w:t>
      </w:r>
    </w:p>
    <w:p w:rsidR="00FB5ECA" w:rsidRDefault="00FB5ECA" w:rsidP="00FB5ECA">
      <w:pPr>
        <w:pStyle w:val="ListParagraph"/>
        <w:jc w:val="both"/>
        <w:rPr>
          <w:b/>
        </w:rPr>
      </w:pPr>
    </w:p>
    <w:p w:rsidR="00FB5ECA" w:rsidRDefault="00FB5ECA" w:rsidP="00FB5ECA">
      <w:pPr>
        <w:rPr>
          <w:lang w:val="ro-RO" w:eastAsia="ro-RO"/>
        </w:rPr>
      </w:pPr>
    </w:p>
    <w:p w:rsidR="00827C5F" w:rsidRPr="00EA5CE1" w:rsidRDefault="0005202A" w:rsidP="00827C5F">
      <w:pPr>
        <w:pStyle w:val="ListParagraph"/>
        <w:numPr>
          <w:ilvl w:val="0"/>
          <w:numId w:val="4"/>
        </w:numPr>
        <w:jc w:val="both"/>
        <w:rPr>
          <w:sz w:val="24"/>
          <w:szCs w:val="24"/>
          <w:lang w:val="ro-RO"/>
        </w:rPr>
      </w:pPr>
      <w:r>
        <w:rPr>
          <w:sz w:val="24"/>
          <w:szCs w:val="24"/>
          <w:lang w:val="ro-RO"/>
        </w:rPr>
        <w:t>Pentru iniţerea procedurii de î</w:t>
      </w:r>
      <w:r w:rsidR="00827C5F" w:rsidRPr="00827C5F">
        <w:rPr>
          <w:sz w:val="24"/>
          <w:szCs w:val="24"/>
          <w:lang w:val="ro-RO"/>
        </w:rPr>
        <w:t>nchiriere</w:t>
      </w:r>
      <w:r w:rsidR="00EE6BD7">
        <w:rPr>
          <w:sz w:val="24"/>
          <w:szCs w:val="24"/>
          <w:lang w:val="ro-RO"/>
        </w:rPr>
        <w:t>,</w:t>
      </w:r>
      <w:r w:rsidR="00827C5F" w:rsidRPr="00827C5F">
        <w:rPr>
          <w:sz w:val="24"/>
          <w:szCs w:val="24"/>
          <w:lang w:val="ro-RO"/>
        </w:rPr>
        <w:t xml:space="preserve"> unitatea de </w:t>
      </w:r>
      <w:r>
        <w:rPr>
          <w:sz w:val="24"/>
          <w:szCs w:val="24"/>
          <w:lang w:val="ro-RO"/>
        </w:rPr>
        <w:t>î</w:t>
      </w:r>
      <w:r w:rsidR="00827C5F" w:rsidRPr="00827C5F">
        <w:rPr>
          <w:sz w:val="24"/>
          <w:szCs w:val="24"/>
          <w:lang w:val="ro-RO"/>
        </w:rPr>
        <w:t>nv</w:t>
      </w:r>
      <w:r>
        <w:rPr>
          <w:sz w:val="24"/>
          <w:szCs w:val="24"/>
          <w:lang w:val="ro-RO"/>
        </w:rPr>
        <w:t>ăţămâ</w:t>
      </w:r>
      <w:r w:rsidR="00827C5F" w:rsidRPr="00827C5F">
        <w:rPr>
          <w:sz w:val="24"/>
          <w:szCs w:val="24"/>
          <w:lang w:val="ro-RO"/>
        </w:rPr>
        <w:t>nt</w:t>
      </w:r>
      <w:r>
        <w:rPr>
          <w:sz w:val="24"/>
          <w:szCs w:val="24"/>
          <w:lang w:val="ro-RO"/>
        </w:rPr>
        <w:t xml:space="preserve"> va transmite Municipiului Timiş</w:t>
      </w:r>
      <w:r w:rsidR="00827C5F" w:rsidRPr="00827C5F">
        <w:rPr>
          <w:sz w:val="24"/>
          <w:szCs w:val="24"/>
          <w:lang w:val="ro-RO"/>
        </w:rPr>
        <w:t>oara, c</w:t>
      </w:r>
      <w:r>
        <w:rPr>
          <w:sz w:val="24"/>
          <w:szCs w:val="24"/>
          <w:lang w:val="ro-RO"/>
        </w:rPr>
        <w:t>ă</w:t>
      </w:r>
      <w:r w:rsidR="00827C5F" w:rsidRPr="00827C5F">
        <w:rPr>
          <w:sz w:val="24"/>
          <w:szCs w:val="24"/>
          <w:lang w:val="ro-RO"/>
        </w:rPr>
        <w:t>tre Direc</w:t>
      </w:r>
      <w:r>
        <w:rPr>
          <w:sz w:val="24"/>
          <w:szCs w:val="24"/>
          <w:lang w:val="ro-RO"/>
        </w:rPr>
        <w:t>ţ</w:t>
      </w:r>
      <w:r w:rsidR="00827C5F" w:rsidRPr="00827C5F">
        <w:rPr>
          <w:sz w:val="24"/>
          <w:szCs w:val="24"/>
          <w:lang w:val="ro-RO"/>
        </w:rPr>
        <w:t xml:space="preserve">ia </w:t>
      </w:r>
      <w:r w:rsidR="008D355B">
        <w:rPr>
          <w:sz w:val="24"/>
          <w:szCs w:val="24"/>
          <w:lang w:val="ro-RO"/>
        </w:rPr>
        <w:t>Institu</w:t>
      </w:r>
      <w:r>
        <w:rPr>
          <w:sz w:val="24"/>
          <w:szCs w:val="24"/>
          <w:lang w:val="ro-RO"/>
        </w:rPr>
        <w:t>ţ</w:t>
      </w:r>
      <w:r w:rsidR="008D355B">
        <w:rPr>
          <w:sz w:val="24"/>
          <w:szCs w:val="24"/>
          <w:lang w:val="ro-RO"/>
        </w:rPr>
        <w:t xml:space="preserve">ii </w:t>
      </w:r>
      <w:r>
        <w:rPr>
          <w:sz w:val="24"/>
          <w:szCs w:val="24"/>
          <w:lang w:val="ro-RO"/>
        </w:rPr>
        <w:t>Şcolare, Medicale, Sportive ş</w:t>
      </w:r>
      <w:r w:rsidR="008D355B">
        <w:rPr>
          <w:sz w:val="24"/>
          <w:szCs w:val="24"/>
          <w:lang w:val="ro-RO"/>
        </w:rPr>
        <w:t xml:space="preserve">i </w:t>
      </w:r>
      <w:r>
        <w:rPr>
          <w:sz w:val="24"/>
          <w:szCs w:val="24"/>
          <w:lang w:val="ro-RO"/>
        </w:rPr>
        <w:t>Culturale, solicitarea pentru î</w:t>
      </w:r>
      <w:r w:rsidR="00827C5F" w:rsidRPr="00827C5F">
        <w:rPr>
          <w:sz w:val="24"/>
          <w:szCs w:val="24"/>
          <w:lang w:val="ro-RO"/>
        </w:rPr>
        <w:t>nchiriere, caietul de sa</w:t>
      </w:r>
      <w:r>
        <w:rPr>
          <w:sz w:val="24"/>
          <w:szCs w:val="24"/>
          <w:lang w:val="ro-RO"/>
        </w:rPr>
        <w:t>rcini aprobat de  Consiliul de A</w:t>
      </w:r>
      <w:r w:rsidR="00827C5F" w:rsidRPr="00827C5F">
        <w:rPr>
          <w:sz w:val="24"/>
          <w:szCs w:val="24"/>
          <w:lang w:val="ro-RO"/>
        </w:rPr>
        <w:t>dministraţie al unităţii de înv</w:t>
      </w:r>
      <w:r>
        <w:rPr>
          <w:sz w:val="24"/>
          <w:szCs w:val="24"/>
          <w:lang w:val="ro-RO"/>
        </w:rPr>
        <w:t>ăţământ,</w:t>
      </w:r>
      <w:r w:rsidR="00827C5F" w:rsidRPr="00827C5F">
        <w:rPr>
          <w:sz w:val="24"/>
          <w:szCs w:val="24"/>
          <w:lang w:val="ro-RO"/>
        </w:rPr>
        <w:t xml:space="preserve"> schi</w:t>
      </w:r>
      <w:r>
        <w:rPr>
          <w:sz w:val="24"/>
          <w:szCs w:val="24"/>
          <w:lang w:val="ro-RO"/>
        </w:rPr>
        <w:t>ţa spaţiului ce urmează a fi închiriat, numită î</w:t>
      </w:r>
      <w:r w:rsidR="00827C5F" w:rsidRPr="00827C5F">
        <w:rPr>
          <w:sz w:val="24"/>
          <w:szCs w:val="24"/>
          <w:lang w:val="ro-RO"/>
        </w:rPr>
        <w:t>n continua</w:t>
      </w:r>
      <w:r>
        <w:rPr>
          <w:sz w:val="24"/>
          <w:szCs w:val="24"/>
          <w:lang w:val="ro-RO"/>
        </w:rPr>
        <w:t>re “documentaţ</w:t>
      </w:r>
      <w:r w:rsidR="00827C5F" w:rsidRPr="00827C5F">
        <w:rPr>
          <w:sz w:val="24"/>
          <w:szCs w:val="24"/>
          <w:lang w:val="ro-RO"/>
        </w:rPr>
        <w:t>ie pentru licita</w:t>
      </w:r>
      <w:r>
        <w:rPr>
          <w:sz w:val="24"/>
          <w:szCs w:val="24"/>
          <w:lang w:val="ro-RO"/>
        </w:rPr>
        <w:t>ţ</w:t>
      </w:r>
      <w:r w:rsidR="00827C5F" w:rsidRPr="00827C5F">
        <w:rPr>
          <w:sz w:val="24"/>
          <w:szCs w:val="24"/>
          <w:lang w:val="ro-RO"/>
        </w:rPr>
        <w:t>ie “</w:t>
      </w:r>
      <w:r w:rsidR="009D0187">
        <w:rPr>
          <w:sz w:val="24"/>
          <w:szCs w:val="24"/>
          <w:lang w:val="ro-RO"/>
        </w:rPr>
        <w:t xml:space="preserve">, </w:t>
      </w:r>
      <w:r w:rsidRPr="00EA5CE1">
        <w:rPr>
          <w:sz w:val="24"/>
          <w:szCs w:val="24"/>
          <w:lang w:val="ro-RO"/>
        </w:rPr>
        <w:t>sau Direcţia Instituţ</w:t>
      </w:r>
      <w:r w:rsidR="009D0187" w:rsidRPr="00EA5CE1">
        <w:rPr>
          <w:sz w:val="24"/>
          <w:szCs w:val="24"/>
          <w:lang w:val="ro-RO"/>
        </w:rPr>
        <w:t xml:space="preserve">ii </w:t>
      </w:r>
      <w:r w:rsidRPr="00EA5CE1">
        <w:rPr>
          <w:sz w:val="24"/>
          <w:szCs w:val="24"/>
          <w:lang w:val="ro-RO"/>
        </w:rPr>
        <w:t>Şcolare, Medicale, Sportive şi Culturale, poate iniţ</w:t>
      </w:r>
      <w:r w:rsidR="009D0187" w:rsidRPr="00EA5CE1">
        <w:rPr>
          <w:sz w:val="24"/>
          <w:szCs w:val="24"/>
          <w:lang w:val="ro-RO"/>
        </w:rPr>
        <w:t xml:space="preserve">ia </w:t>
      </w:r>
      <w:r w:rsidRPr="00EA5CE1">
        <w:rPr>
          <w:sz w:val="24"/>
          <w:szCs w:val="24"/>
          <w:lang w:val="ro-RO"/>
        </w:rPr>
        <w:t>procedura de scoatere la licitaţie a unui spaţiu temporar disponibil, generând caietul de sarcini şi informând î</w:t>
      </w:r>
      <w:r w:rsidR="009D0187" w:rsidRPr="00EA5CE1">
        <w:rPr>
          <w:sz w:val="24"/>
          <w:szCs w:val="24"/>
          <w:lang w:val="ro-RO"/>
        </w:rPr>
        <w:t>n acela</w:t>
      </w:r>
      <w:r w:rsidRPr="00EA5CE1">
        <w:rPr>
          <w:sz w:val="24"/>
          <w:szCs w:val="24"/>
          <w:lang w:val="ro-RO"/>
        </w:rPr>
        <w:t>şi timp conducerea unităţ</w:t>
      </w:r>
      <w:r w:rsidR="009D0187" w:rsidRPr="00EA5CE1">
        <w:rPr>
          <w:sz w:val="24"/>
          <w:szCs w:val="24"/>
          <w:lang w:val="ro-RO"/>
        </w:rPr>
        <w:t xml:space="preserve">ii de </w:t>
      </w:r>
      <w:r w:rsidRPr="00EA5CE1">
        <w:rPr>
          <w:sz w:val="24"/>
          <w:szCs w:val="24"/>
          <w:lang w:val="ro-RO"/>
        </w:rPr>
        <w:t>î</w:t>
      </w:r>
      <w:r w:rsidR="009D0187" w:rsidRPr="00EA5CE1">
        <w:rPr>
          <w:sz w:val="24"/>
          <w:szCs w:val="24"/>
          <w:lang w:val="ro-RO"/>
        </w:rPr>
        <w:t>nv</w:t>
      </w:r>
      <w:r w:rsidRPr="00EA5CE1">
        <w:rPr>
          <w:sz w:val="24"/>
          <w:szCs w:val="24"/>
          <w:lang w:val="ro-RO"/>
        </w:rPr>
        <w:t>ăţă</w:t>
      </w:r>
      <w:r w:rsidR="009D0187" w:rsidRPr="00EA5CE1">
        <w:rPr>
          <w:sz w:val="24"/>
          <w:szCs w:val="24"/>
          <w:lang w:val="ro-RO"/>
        </w:rPr>
        <w:t>m</w:t>
      </w:r>
      <w:r w:rsidRPr="00EA5CE1">
        <w:rPr>
          <w:sz w:val="24"/>
          <w:szCs w:val="24"/>
          <w:lang w:val="ro-RO"/>
        </w:rPr>
        <w:t>â</w:t>
      </w:r>
      <w:r w:rsidR="009D0187" w:rsidRPr="00EA5CE1">
        <w:rPr>
          <w:sz w:val="24"/>
          <w:szCs w:val="24"/>
          <w:lang w:val="ro-RO"/>
        </w:rPr>
        <w:t>nt preuniversitar de stat.</w:t>
      </w:r>
    </w:p>
    <w:p w:rsidR="00827C5F" w:rsidRPr="00745719" w:rsidRDefault="00827C5F" w:rsidP="00827C5F">
      <w:pPr>
        <w:pStyle w:val="Default"/>
        <w:numPr>
          <w:ilvl w:val="0"/>
          <w:numId w:val="4"/>
        </w:numPr>
        <w:rPr>
          <w:color w:val="auto"/>
        </w:rPr>
      </w:pPr>
      <w:r w:rsidRPr="00745719">
        <w:rPr>
          <w:color w:val="auto"/>
        </w:rPr>
        <w:t>Caietul de sa</w:t>
      </w:r>
      <w:r w:rsidR="0005202A">
        <w:rPr>
          <w:color w:val="auto"/>
        </w:rPr>
        <w:t>rcini conţine</w:t>
      </w:r>
      <w:r w:rsidRPr="00745719">
        <w:rPr>
          <w:color w:val="auto"/>
        </w:rPr>
        <w:t xml:space="preserve"> următoarele: </w:t>
      </w:r>
    </w:p>
    <w:p w:rsidR="00827C5F" w:rsidRPr="00745719" w:rsidRDefault="00827C5F" w:rsidP="00827C5F">
      <w:pPr>
        <w:pStyle w:val="Default"/>
        <w:ind w:left="720"/>
        <w:rPr>
          <w:color w:val="auto"/>
        </w:rPr>
      </w:pPr>
      <w:r w:rsidRPr="00745719">
        <w:rPr>
          <w:color w:val="auto"/>
        </w:rPr>
        <w:t>a) datele de identificare ale  iniţia</w:t>
      </w:r>
      <w:r w:rsidR="009D0187">
        <w:rPr>
          <w:color w:val="auto"/>
        </w:rPr>
        <w:t xml:space="preserve">torului </w:t>
      </w:r>
      <w:r w:rsidRPr="00745719">
        <w:rPr>
          <w:color w:val="auto"/>
        </w:rPr>
        <w:t>licitaţi</w:t>
      </w:r>
      <w:r w:rsidR="009D0187">
        <w:rPr>
          <w:color w:val="auto"/>
        </w:rPr>
        <w:t>ei</w:t>
      </w:r>
      <w:r w:rsidRPr="00745719">
        <w:rPr>
          <w:color w:val="auto"/>
        </w:rPr>
        <w:t xml:space="preserve">; </w:t>
      </w:r>
    </w:p>
    <w:p w:rsidR="00827C5F" w:rsidRPr="00745719" w:rsidRDefault="00827C5F" w:rsidP="00827C5F">
      <w:pPr>
        <w:pStyle w:val="Default"/>
        <w:ind w:left="720"/>
        <w:rPr>
          <w:color w:val="auto"/>
        </w:rPr>
      </w:pPr>
      <w:r w:rsidRPr="00745719">
        <w:rPr>
          <w:color w:val="auto"/>
        </w:rPr>
        <w:t xml:space="preserve">b) descrierea bunului imobil care face obiectul închirierii; </w:t>
      </w:r>
    </w:p>
    <w:p w:rsidR="00827C5F" w:rsidRPr="00745719" w:rsidRDefault="00827C5F" w:rsidP="00827C5F">
      <w:pPr>
        <w:pStyle w:val="Default"/>
        <w:ind w:left="720"/>
        <w:rPr>
          <w:color w:val="auto"/>
        </w:rPr>
      </w:pPr>
      <w:r w:rsidRPr="00745719">
        <w:rPr>
          <w:color w:val="auto"/>
        </w:rPr>
        <w:t xml:space="preserve">c) condiţiile de închiriere şi regimul de exploatare al bunului; </w:t>
      </w:r>
    </w:p>
    <w:p w:rsidR="00827C5F" w:rsidRPr="00745719" w:rsidRDefault="00827C5F" w:rsidP="00827C5F">
      <w:pPr>
        <w:pStyle w:val="Default"/>
        <w:ind w:left="720"/>
        <w:rPr>
          <w:color w:val="auto"/>
        </w:rPr>
      </w:pPr>
      <w:r w:rsidRPr="00745719">
        <w:rPr>
          <w:color w:val="auto"/>
        </w:rPr>
        <w:t>d) criteriul de adjudecare utilizat</w:t>
      </w:r>
      <w:r w:rsidR="0027694D">
        <w:rPr>
          <w:color w:val="auto"/>
        </w:rPr>
        <w:t>;</w:t>
      </w:r>
    </w:p>
    <w:p w:rsidR="00CD581A" w:rsidRDefault="00827C5F" w:rsidP="00CD581A">
      <w:pPr>
        <w:pStyle w:val="Default"/>
        <w:ind w:left="360"/>
        <w:jc w:val="both"/>
        <w:rPr>
          <w:color w:val="auto"/>
        </w:rPr>
      </w:pPr>
      <w:r>
        <w:rPr>
          <w:color w:val="auto"/>
        </w:rPr>
        <w:t xml:space="preserve">     </w:t>
      </w:r>
      <w:r w:rsidR="006563E5">
        <w:rPr>
          <w:color w:val="auto"/>
        </w:rPr>
        <w:t xml:space="preserve"> </w:t>
      </w:r>
      <w:r w:rsidRPr="00745719">
        <w:rPr>
          <w:color w:val="auto"/>
        </w:rPr>
        <w:t xml:space="preserve">e) preţul de pornire, conform tarifelor cuprinse </w:t>
      </w:r>
      <w:r w:rsidR="00EA5CE1">
        <w:rPr>
          <w:color w:val="auto"/>
        </w:rPr>
        <w:t>î</w:t>
      </w:r>
      <w:r w:rsidR="00394F48">
        <w:rPr>
          <w:color w:val="auto"/>
        </w:rPr>
        <w:t>n Anexa nr.2</w:t>
      </w:r>
      <w:r w:rsidRPr="00745719">
        <w:rPr>
          <w:color w:val="auto"/>
        </w:rPr>
        <w:t xml:space="preserve"> la </w:t>
      </w:r>
      <w:r w:rsidR="00895788">
        <w:rPr>
          <w:color w:val="auto"/>
        </w:rPr>
        <w:t xml:space="preserve">prezenta </w:t>
      </w:r>
      <w:r w:rsidR="00895788" w:rsidRPr="00745719">
        <w:rPr>
          <w:color w:val="auto"/>
        </w:rPr>
        <w:t>Hotărâre</w:t>
      </w:r>
      <w:r w:rsidR="00895788">
        <w:rPr>
          <w:color w:val="auto"/>
        </w:rPr>
        <w:t xml:space="preserve"> de </w:t>
      </w:r>
      <w:r w:rsidR="00895788" w:rsidRPr="00745719">
        <w:rPr>
          <w:color w:val="auto"/>
        </w:rPr>
        <w:t>Consiliu Local</w:t>
      </w:r>
      <w:r w:rsidR="00895788">
        <w:rPr>
          <w:color w:val="auto"/>
        </w:rPr>
        <w:t xml:space="preserve"> privind aprobarea </w:t>
      </w:r>
      <w:r w:rsidR="00895788" w:rsidRPr="00745719">
        <w:rPr>
          <w:color w:val="auto"/>
        </w:rPr>
        <w:t>tarife</w:t>
      </w:r>
      <w:r w:rsidR="00895788">
        <w:rPr>
          <w:color w:val="auto"/>
        </w:rPr>
        <w:t>lor</w:t>
      </w:r>
      <w:r w:rsidR="00895788" w:rsidRPr="00745719">
        <w:rPr>
          <w:color w:val="auto"/>
        </w:rPr>
        <w:t xml:space="preserve"> pentru închirierea spaţiilor temporar disponibile situate în incinta unităţilor de învăţământ preuniversitar d</w:t>
      </w:r>
      <w:r w:rsidR="0027694D">
        <w:rPr>
          <w:color w:val="auto"/>
        </w:rPr>
        <w:t>e stat din Municipiul Timişoara;</w:t>
      </w:r>
    </w:p>
    <w:p w:rsidR="0027694D" w:rsidRPr="0027694D" w:rsidRDefault="0027694D" w:rsidP="00CD581A">
      <w:pPr>
        <w:pStyle w:val="Default"/>
        <w:ind w:left="360"/>
        <w:jc w:val="both"/>
        <w:rPr>
          <w:color w:val="auto"/>
          <w:lang w:val="en-US"/>
        </w:rPr>
      </w:pPr>
      <w:r>
        <w:rPr>
          <w:color w:val="auto"/>
        </w:rPr>
        <w:t xml:space="preserve">       f) alte condiţii speciale, după caz.</w:t>
      </w:r>
    </w:p>
    <w:p w:rsidR="00827C5F" w:rsidRPr="009619F5" w:rsidRDefault="00827C5F" w:rsidP="00827C5F">
      <w:pPr>
        <w:pStyle w:val="ListParagraph"/>
        <w:numPr>
          <w:ilvl w:val="0"/>
          <w:numId w:val="4"/>
        </w:numPr>
        <w:autoSpaceDE w:val="0"/>
        <w:autoSpaceDN w:val="0"/>
        <w:adjustRightInd w:val="0"/>
        <w:jc w:val="both"/>
        <w:rPr>
          <w:sz w:val="24"/>
          <w:szCs w:val="24"/>
          <w:lang w:val="ro-RO"/>
        </w:rPr>
      </w:pPr>
      <w:r w:rsidRPr="009619F5">
        <w:rPr>
          <w:sz w:val="24"/>
          <w:szCs w:val="24"/>
          <w:lang w:val="ro-RO"/>
        </w:rPr>
        <w:t xml:space="preserve">Este interzisă  comercializarea </w:t>
      </w:r>
      <w:r w:rsidRPr="009619F5">
        <w:rPr>
          <w:sz w:val="24"/>
          <w:szCs w:val="24"/>
          <w:lang w:val="ro-RO" w:eastAsia="ro-RO"/>
        </w:rPr>
        <w:t>în unităţile de învăţământ preuniversitar</w:t>
      </w:r>
      <w:r w:rsidR="00B52F64" w:rsidRPr="009619F5">
        <w:rPr>
          <w:sz w:val="24"/>
          <w:szCs w:val="24"/>
          <w:lang w:val="ro-RO" w:eastAsia="ro-RO"/>
        </w:rPr>
        <w:t xml:space="preserve"> de stat,</w:t>
      </w:r>
      <w:r w:rsidRPr="009619F5">
        <w:rPr>
          <w:sz w:val="24"/>
          <w:szCs w:val="24"/>
          <w:lang w:val="ro-RO" w:eastAsia="ro-RO"/>
        </w:rPr>
        <w:t xml:space="preserve"> a</w:t>
      </w:r>
      <w:r w:rsidRPr="009619F5">
        <w:rPr>
          <w:sz w:val="24"/>
          <w:szCs w:val="24"/>
          <w:lang w:val="ro-RO"/>
        </w:rPr>
        <w:t xml:space="preserve">  produselor</w:t>
      </w:r>
      <w:r w:rsidR="00B90ECF" w:rsidRPr="009619F5">
        <w:rPr>
          <w:sz w:val="24"/>
          <w:szCs w:val="24"/>
          <w:lang w:val="ro-RO"/>
        </w:rPr>
        <w:t xml:space="preserve"> alimentare,</w:t>
      </w:r>
      <w:r w:rsidRPr="009619F5">
        <w:rPr>
          <w:sz w:val="24"/>
          <w:szCs w:val="24"/>
          <w:lang w:val="ro-RO"/>
        </w:rPr>
        <w:t xml:space="preserve"> </w:t>
      </w:r>
      <w:r w:rsidRPr="009619F5">
        <w:rPr>
          <w:bCs/>
          <w:sz w:val="24"/>
          <w:szCs w:val="24"/>
          <w:lang w:val="ro-RO" w:eastAsia="ro-RO"/>
        </w:rPr>
        <w:t xml:space="preserve">care contravin </w:t>
      </w:r>
      <w:r w:rsidR="00B90ECF" w:rsidRPr="009619F5">
        <w:rPr>
          <w:bCs/>
          <w:sz w:val="24"/>
          <w:szCs w:val="24"/>
          <w:lang w:val="ro-RO" w:eastAsia="ro-RO"/>
        </w:rPr>
        <w:t>legislaţiei în vigoare</w:t>
      </w:r>
      <w:r w:rsidR="00B90ECF" w:rsidRPr="009619F5">
        <w:rPr>
          <w:bCs/>
          <w:sz w:val="28"/>
          <w:szCs w:val="28"/>
          <w:lang w:val="ro-RO" w:eastAsia="ro-RO"/>
        </w:rPr>
        <w:t xml:space="preserve">. </w:t>
      </w:r>
      <w:r w:rsidR="009619F5">
        <w:rPr>
          <w:sz w:val="24"/>
          <w:szCs w:val="24"/>
          <w:lang w:val="ro-RO" w:eastAsia="ro-RO"/>
        </w:rPr>
        <w:t>Automatele de băuturi calde  vor fi amplasate în spaţiile destinate în exclusivitate cadrelor didactice (</w:t>
      </w:r>
      <w:r w:rsidR="008D355B" w:rsidRPr="009619F5">
        <w:rPr>
          <w:sz w:val="24"/>
          <w:szCs w:val="24"/>
          <w:lang w:val="ro-RO" w:eastAsia="ro-RO"/>
        </w:rPr>
        <w:t>cancelarie</w:t>
      </w:r>
      <w:r w:rsidRPr="009619F5">
        <w:rPr>
          <w:sz w:val="24"/>
          <w:szCs w:val="24"/>
          <w:lang w:val="ro-RO" w:eastAsia="ro-RO"/>
        </w:rPr>
        <w:t>, cabinete  etc)”.</w:t>
      </w:r>
      <w:r w:rsidRPr="009619F5">
        <w:rPr>
          <w:sz w:val="24"/>
          <w:szCs w:val="24"/>
          <w:lang w:val="ro-RO"/>
        </w:rPr>
        <w:t xml:space="preserve"> </w:t>
      </w:r>
    </w:p>
    <w:p w:rsidR="00827C5F" w:rsidRPr="00745719" w:rsidRDefault="0027694D" w:rsidP="00827C5F">
      <w:pPr>
        <w:pStyle w:val="Default"/>
        <w:numPr>
          <w:ilvl w:val="0"/>
          <w:numId w:val="4"/>
        </w:numPr>
        <w:jc w:val="both"/>
        <w:rPr>
          <w:color w:val="auto"/>
        </w:rPr>
      </w:pPr>
      <w:r>
        <w:rPr>
          <w:color w:val="auto"/>
        </w:rPr>
        <w:t>Compartimentul Şcoli din cadrul Direcţ</w:t>
      </w:r>
      <w:r w:rsidR="00827C5F" w:rsidRPr="00745719">
        <w:rPr>
          <w:color w:val="auto"/>
        </w:rPr>
        <w:t xml:space="preserve">iei </w:t>
      </w:r>
      <w:r w:rsidR="008D355B">
        <w:rPr>
          <w:color w:val="auto"/>
        </w:rPr>
        <w:t>Institu</w:t>
      </w:r>
      <w:r>
        <w:rPr>
          <w:color w:val="auto"/>
        </w:rPr>
        <w:t>ţii Şcolare, Medicale, Sportive ş</w:t>
      </w:r>
      <w:r w:rsidR="008D355B">
        <w:rPr>
          <w:color w:val="auto"/>
        </w:rPr>
        <w:t>i</w:t>
      </w:r>
      <w:r w:rsidR="00827C5F" w:rsidRPr="00745719">
        <w:rPr>
          <w:color w:val="auto"/>
        </w:rPr>
        <w:t xml:space="preserve">  </w:t>
      </w:r>
      <w:r>
        <w:rPr>
          <w:color w:val="auto"/>
        </w:rPr>
        <w:t>Culturale va verifica, analiza şi aviza documentaţia de licitatie  ş</w:t>
      </w:r>
      <w:r w:rsidR="00827C5F" w:rsidRPr="00745719">
        <w:rPr>
          <w:color w:val="auto"/>
        </w:rPr>
        <w:t xml:space="preserve">i o va  inainta </w:t>
      </w:r>
      <w:r w:rsidR="00827C5F" w:rsidRPr="004F72C4">
        <w:rPr>
          <w:b/>
          <w:color w:val="000000" w:themeColor="text1"/>
        </w:rPr>
        <w:t xml:space="preserve">Biroului </w:t>
      </w:r>
      <w:r w:rsidR="00217149" w:rsidRPr="004F72C4">
        <w:rPr>
          <w:b/>
          <w:color w:val="000000" w:themeColor="text1"/>
        </w:rPr>
        <w:t xml:space="preserve">Valorificare </w:t>
      </w:r>
      <w:r w:rsidR="00827C5F" w:rsidRPr="004F72C4">
        <w:rPr>
          <w:b/>
          <w:color w:val="000000" w:themeColor="text1"/>
        </w:rPr>
        <w:t>Spatii cu Alta Destinatie</w:t>
      </w:r>
      <w:r w:rsidR="00827C5F" w:rsidRPr="004F72C4">
        <w:rPr>
          <w:color w:val="000000" w:themeColor="text1"/>
        </w:rPr>
        <w:t xml:space="preserve">, </w:t>
      </w:r>
      <w:r w:rsidR="00827C5F" w:rsidRPr="00745719">
        <w:rPr>
          <w:color w:val="auto"/>
        </w:rPr>
        <w:t xml:space="preserve">care </w:t>
      </w:r>
      <w:r>
        <w:rPr>
          <w:color w:val="auto"/>
        </w:rPr>
        <w:t>va organiza procedura de licitaţ</w:t>
      </w:r>
      <w:r w:rsidR="00827C5F" w:rsidRPr="00745719">
        <w:rPr>
          <w:color w:val="auto"/>
        </w:rPr>
        <w:t>ie, conform legii.</w:t>
      </w:r>
    </w:p>
    <w:p w:rsidR="00827C5F" w:rsidRPr="00827C5F" w:rsidRDefault="00827C5F" w:rsidP="00827C5F">
      <w:pPr>
        <w:pStyle w:val="ListParagraph"/>
        <w:numPr>
          <w:ilvl w:val="0"/>
          <w:numId w:val="4"/>
        </w:numPr>
        <w:jc w:val="both"/>
        <w:rPr>
          <w:sz w:val="24"/>
          <w:szCs w:val="24"/>
          <w:lang w:val="ro-RO"/>
        </w:rPr>
      </w:pPr>
      <w:r w:rsidRPr="00827C5F">
        <w:rPr>
          <w:sz w:val="24"/>
          <w:szCs w:val="24"/>
          <w:lang w:val="ro-RO"/>
        </w:rPr>
        <w:t>O data cu documentele de licitaţie se vor înainta si clauzele specifice care trebuie cuprinse in contract.</w:t>
      </w:r>
    </w:p>
    <w:p w:rsidR="00827C5F" w:rsidRPr="00827C5F" w:rsidRDefault="00827C5F" w:rsidP="00827C5F">
      <w:pPr>
        <w:pStyle w:val="ListParagraph"/>
        <w:numPr>
          <w:ilvl w:val="0"/>
          <w:numId w:val="4"/>
        </w:numPr>
        <w:jc w:val="both"/>
        <w:rPr>
          <w:sz w:val="24"/>
          <w:szCs w:val="24"/>
          <w:lang w:val="ro-RO" w:eastAsia="ro-RO"/>
        </w:rPr>
      </w:pPr>
      <w:r w:rsidRPr="00827C5F">
        <w:rPr>
          <w:sz w:val="24"/>
          <w:szCs w:val="24"/>
          <w:lang w:val="ro-RO" w:eastAsia="ro-RO"/>
        </w:rPr>
        <w:t xml:space="preserve">Licitaţia va fi organizată doar dacă  sunt admişi  să  participe  minim doi ofertanţi, iar atribuirea  prin licitaţie publică  se realizează  numai dacă există cel puţin o ofertă peste valoarea de  pornire a licitaţiei. </w:t>
      </w:r>
    </w:p>
    <w:p w:rsidR="00827C5F" w:rsidRPr="00CA6F13" w:rsidRDefault="00827C5F" w:rsidP="00827C5F">
      <w:pPr>
        <w:pStyle w:val="ListParagraph"/>
        <w:numPr>
          <w:ilvl w:val="0"/>
          <w:numId w:val="4"/>
        </w:numPr>
        <w:jc w:val="both"/>
        <w:rPr>
          <w:sz w:val="24"/>
          <w:szCs w:val="24"/>
          <w:lang w:val="ro-RO"/>
        </w:rPr>
      </w:pPr>
      <w:r w:rsidRPr="00827C5F">
        <w:rPr>
          <w:sz w:val="24"/>
          <w:szCs w:val="24"/>
          <w:lang w:val="ro-RO"/>
        </w:rPr>
        <w:t>Contractul de închiriere va fi încheiat, în condiţiile legii, de către Municipiul Timişoara prin Biroul</w:t>
      </w:r>
      <w:r w:rsidR="00217149">
        <w:rPr>
          <w:sz w:val="24"/>
          <w:szCs w:val="24"/>
          <w:lang w:val="ro-RO"/>
        </w:rPr>
        <w:t xml:space="preserve"> Valorificare</w:t>
      </w:r>
      <w:r w:rsidRPr="00827C5F">
        <w:rPr>
          <w:sz w:val="24"/>
          <w:szCs w:val="24"/>
          <w:lang w:val="ro-RO"/>
        </w:rPr>
        <w:t xml:space="preserve"> Spatii cu alta Destinaţie</w:t>
      </w:r>
      <w:r w:rsidR="00D676D1">
        <w:rPr>
          <w:sz w:val="24"/>
          <w:szCs w:val="24"/>
          <w:lang w:val="ro-RO"/>
        </w:rPr>
        <w:t xml:space="preserve">, </w:t>
      </w:r>
      <w:r w:rsidR="0027694D" w:rsidRPr="00CA6F13">
        <w:rPr>
          <w:sz w:val="24"/>
          <w:szCs w:val="24"/>
          <w:lang w:val="ro-RO"/>
        </w:rPr>
        <w:t>în termen de 15</w:t>
      </w:r>
      <w:r w:rsidR="00D676D1" w:rsidRPr="00CA6F13">
        <w:rPr>
          <w:sz w:val="24"/>
          <w:szCs w:val="24"/>
          <w:lang w:val="ro-RO"/>
        </w:rPr>
        <w:t xml:space="preserve"> zil</w:t>
      </w:r>
      <w:r w:rsidR="0027694D" w:rsidRPr="00CA6F13">
        <w:rPr>
          <w:sz w:val="24"/>
          <w:szCs w:val="24"/>
          <w:lang w:val="ro-RO"/>
        </w:rPr>
        <w:t>e lucratoare de la data adjudecă</w:t>
      </w:r>
      <w:r w:rsidR="00D676D1" w:rsidRPr="00CA6F13">
        <w:rPr>
          <w:sz w:val="24"/>
          <w:szCs w:val="24"/>
          <w:lang w:val="ro-RO"/>
        </w:rPr>
        <w:t>rii licita</w:t>
      </w:r>
      <w:r w:rsidR="0027694D" w:rsidRPr="00CA6F13">
        <w:rPr>
          <w:sz w:val="24"/>
          <w:szCs w:val="24"/>
          <w:lang w:val="ro-RO"/>
        </w:rPr>
        <w:t>ţ</w:t>
      </w:r>
      <w:r w:rsidR="00D676D1" w:rsidRPr="00CA6F13">
        <w:rPr>
          <w:sz w:val="24"/>
          <w:szCs w:val="24"/>
          <w:lang w:val="ro-RO"/>
        </w:rPr>
        <w:t>iei</w:t>
      </w:r>
      <w:r w:rsidRPr="00CA6F13">
        <w:rPr>
          <w:sz w:val="24"/>
          <w:szCs w:val="24"/>
          <w:lang w:val="ro-RO"/>
        </w:rPr>
        <w:t xml:space="preserve"> si va fi transmis</w:t>
      </w:r>
      <w:r w:rsidR="00002488" w:rsidRPr="00CA6F13">
        <w:rPr>
          <w:sz w:val="24"/>
          <w:szCs w:val="24"/>
          <w:lang w:val="ro-RO"/>
        </w:rPr>
        <w:t xml:space="preserve"> </w:t>
      </w:r>
      <w:r w:rsidR="0027694D" w:rsidRPr="00CA6F13">
        <w:rPr>
          <w:b/>
          <w:sz w:val="24"/>
          <w:szCs w:val="24"/>
          <w:lang w:val="ro-RO"/>
        </w:rPr>
        <w:t>Direcţiei Fiscale a Municipiului Timiş</w:t>
      </w:r>
      <w:r w:rsidR="00002488" w:rsidRPr="00CA6F13">
        <w:rPr>
          <w:b/>
          <w:sz w:val="24"/>
          <w:szCs w:val="24"/>
          <w:lang w:val="ro-RO"/>
        </w:rPr>
        <w:t xml:space="preserve">oara </w:t>
      </w:r>
      <w:r w:rsidR="0027694D" w:rsidRPr="00CA6F13">
        <w:rPr>
          <w:sz w:val="24"/>
          <w:szCs w:val="24"/>
          <w:lang w:val="ro-RO"/>
        </w:rPr>
        <w:t>şi</w:t>
      </w:r>
      <w:r w:rsidRPr="00CA6F13">
        <w:rPr>
          <w:sz w:val="24"/>
          <w:szCs w:val="24"/>
          <w:lang w:val="ro-RO"/>
        </w:rPr>
        <w:t xml:space="preserve"> Direc</w:t>
      </w:r>
      <w:r w:rsidR="0027694D" w:rsidRPr="00CA6F13">
        <w:rPr>
          <w:sz w:val="24"/>
          <w:szCs w:val="24"/>
          <w:lang w:val="ro-RO"/>
        </w:rPr>
        <w:t>ţ</w:t>
      </w:r>
      <w:r w:rsidRPr="00CA6F13">
        <w:rPr>
          <w:sz w:val="24"/>
          <w:szCs w:val="24"/>
          <w:lang w:val="ro-RO"/>
        </w:rPr>
        <w:t xml:space="preserve">iei </w:t>
      </w:r>
      <w:r w:rsidR="0027694D" w:rsidRPr="00CA6F13">
        <w:rPr>
          <w:sz w:val="24"/>
          <w:szCs w:val="24"/>
          <w:lang w:val="ro-RO"/>
        </w:rPr>
        <w:t>Instituţ</w:t>
      </w:r>
      <w:r w:rsidR="008D355B" w:rsidRPr="00CA6F13">
        <w:rPr>
          <w:sz w:val="24"/>
          <w:szCs w:val="24"/>
          <w:lang w:val="ro-RO"/>
        </w:rPr>
        <w:t xml:space="preserve">ii </w:t>
      </w:r>
      <w:r w:rsidR="0027694D" w:rsidRPr="00CA6F13">
        <w:rPr>
          <w:sz w:val="24"/>
          <w:szCs w:val="24"/>
          <w:lang w:val="ro-RO"/>
        </w:rPr>
        <w:t>Ş</w:t>
      </w:r>
      <w:r w:rsidRPr="00CA6F13">
        <w:rPr>
          <w:sz w:val="24"/>
          <w:szCs w:val="24"/>
          <w:lang w:val="ro-RO"/>
        </w:rPr>
        <w:t>col</w:t>
      </w:r>
      <w:r w:rsidR="008D355B" w:rsidRPr="00CA6F13">
        <w:rPr>
          <w:sz w:val="24"/>
          <w:szCs w:val="24"/>
          <w:lang w:val="ro-RO"/>
        </w:rPr>
        <w:t>are</w:t>
      </w:r>
      <w:r w:rsidRPr="00CA6F13">
        <w:rPr>
          <w:sz w:val="24"/>
          <w:szCs w:val="24"/>
          <w:lang w:val="ro-RO"/>
        </w:rPr>
        <w:t>,</w:t>
      </w:r>
      <w:r w:rsidR="008D355B" w:rsidRPr="00CA6F13">
        <w:rPr>
          <w:sz w:val="24"/>
          <w:szCs w:val="24"/>
          <w:lang w:val="ro-RO"/>
        </w:rPr>
        <w:t xml:space="preserve"> Medicale, Sportive </w:t>
      </w:r>
      <w:r w:rsidR="0027694D" w:rsidRPr="00CA6F13">
        <w:rPr>
          <w:sz w:val="24"/>
          <w:szCs w:val="24"/>
          <w:lang w:val="ro-RO"/>
        </w:rPr>
        <w:t>ş</w:t>
      </w:r>
      <w:r w:rsidR="008D355B" w:rsidRPr="00CA6F13">
        <w:rPr>
          <w:sz w:val="24"/>
          <w:szCs w:val="24"/>
          <w:lang w:val="ro-RO"/>
        </w:rPr>
        <w:t>i Culturale</w:t>
      </w:r>
      <w:r w:rsidRPr="00CA6F13">
        <w:rPr>
          <w:sz w:val="24"/>
          <w:szCs w:val="24"/>
          <w:lang w:val="ro-RO"/>
        </w:rPr>
        <w:t>.</w:t>
      </w:r>
      <w:r w:rsidR="00F65F64" w:rsidRPr="00CA6F13">
        <w:rPr>
          <w:sz w:val="24"/>
          <w:szCs w:val="24"/>
          <w:lang w:val="ro-RO"/>
        </w:rPr>
        <w:t xml:space="preserve"> </w:t>
      </w:r>
      <w:r w:rsidR="0027694D" w:rsidRPr="00CA6F13">
        <w:rPr>
          <w:sz w:val="24"/>
          <w:szCs w:val="24"/>
          <w:lang w:val="ro-RO"/>
        </w:rPr>
        <w:t>Î</w:t>
      </w:r>
      <w:r w:rsidR="00F65F64" w:rsidRPr="00CA6F13">
        <w:rPr>
          <w:sz w:val="24"/>
          <w:szCs w:val="24"/>
          <w:lang w:val="ro-RO"/>
        </w:rPr>
        <w:t xml:space="preserve">n cazul </w:t>
      </w:r>
      <w:r w:rsidR="0027694D" w:rsidRPr="00CA6F13">
        <w:rPr>
          <w:sz w:val="24"/>
          <w:szCs w:val="24"/>
          <w:lang w:val="ro-RO"/>
        </w:rPr>
        <w:t>î</w:t>
      </w:r>
      <w:r w:rsidR="00F65F64" w:rsidRPr="00CA6F13">
        <w:rPr>
          <w:sz w:val="24"/>
          <w:szCs w:val="24"/>
          <w:lang w:val="ro-RO"/>
        </w:rPr>
        <w:t>n car</w:t>
      </w:r>
      <w:r w:rsidR="0027694D" w:rsidRPr="00CA6F13">
        <w:rPr>
          <w:sz w:val="24"/>
          <w:szCs w:val="24"/>
          <w:lang w:val="ro-RO"/>
        </w:rPr>
        <w:t>e nu este semnat contractul de î</w:t>
      </w:r>
      <w:r w:rsidR="00F65F64" w:rsidRPr="00CA6F13">
        <w:rPr>
          <w:sz w:val="24"/>
          <w:szCs w:val="24"/>
          <w:lang w:val="ro-RO"/>
        </w:rPr>
        <w:t>nchiriere la termnul prev</w:t>
      </w:r>
      <w:r w:rsidR="00CA6F13" w:rsidRPr="00CA6F13">
        <w:rPr>
          <w:sz w:val="24"/>
          <w:szCs w:val="24"/>
          <w:lang w:val="ro-RO"/>
        </w:rPr>
        <w:t>ăzut mai sus, licitaţ</w:t>
      </w:r>
      <w:r w:rsidR="00F65F64" w:rsidRPr="00CA6F13">
        <w:rPr>
          <w:sz w:val="24"/>
          <w:szCs w:val="24"/>
          <w:lang w:val="ro-RO"/>
        </w:rPr>
        <w:t>ia devine nul</w:t>
      </w:r>
      <w:r w:rsidR="00CA6F13" w:rsidRPr="00CA6F13">
        <w:rPr>
          <w:sz w:val="24"/>
          <w:szCs w:val="24"/>
          <w:lang w:val="ro-RO"/>
        </w:rPr>
        <w:t>ă</w:t>
      </w:r>
      <w:r w:rsidR="00F65F64" w:rsidRPr="00CA6F13">
        <w:rPr>
          <w:sz w:val="24"/>
          <w:szCs w:val="24"/>
          <w:lang w:val="ro-RO"/>
        </w:rPr>
        <w:t>, urm</w:t>
      </w:r>
      <w:r w:rsidR="00CA6F13" w:rsidRPr="00CA6F13">
        <w:rPr>
          <w:sz w:val="24"/>
          <w:szCs w:val="24"/>
          <w:lang w:val="ro-RO"/>
        </w:rPr>
        <w:t>â</w:t>
      </w:r>
      <w:r w:rsidR="00F65F64" w:rsidRPr="00CA6F13">
        <w:rPr>
          <w:sz w:val="24"/>
          <w:szCs w:val="24"/>
          <w:lang w:val="ro-RO"/>
        </w:rPr>
        <w:t>nd s</w:t>
      </w:r>
      <w:r w:rsidR="00CA6F13" w:rsidRPr="00CA6F13">
        <w:rPr>
          <w:sz w:val="24"/>
          <w:szCs w:val="24"/>
          <w:lang w:val="ro-RO"/>
        </w:rPr>
        <w:t>ă</w:t>
      </w:r>
      <w:r w:rsidR="00F65F64" w:rsidRPr="00CA6F13">
        <w:rPr>
          <w:sz w:val="24"/>
          <w:szCs w:val="24"/>
          <w:lang w:val="ro-RO"/>
        </w:rPr>
        <w:t xml:space="preserve"> se reia procedura de licita</w:t>
      </w:r>
      <w:r w:rsidR="00CA6F13" w:rsidRPr="00CA6F13">
        <w:rPr>
          <w:sz w:val="24"/>
          <w:szCs w:val="24"/>
          <w:lang w:val="ro-RO"/>
        </w:rPr>
        <w:t>ţie in conditiile legii, în maxim 30 de zile calendaristice.</w:t>
      </w:r>
    </w:p>
    <w:p w:rsidR="0050485F" w:rsidRPr="00CA6F13" w:rsidRDefault="00827C5F" w:rsidP="00827C5F">
      <w:pPr>
        <w:pStyle w:val="ListParagraph"/>
        <w:numPr>
          <w:ilvl w:val="0"/>
          <w:numId w:val="4"/>
        </w:numPr>
        <w:jc w:val="both"/>
        <w:rPr>
          <w:b/>
          <w:sz w:val="24"/>
          <w:szCs w:val="24"/>
          <w:lang w:val="ro-RO"/>
        </w:rPr>
      </w:pPr>
      <w:r w:rsidRPr="00CA6F13">
        <w:rPr>
          <w:sz w:val="24"/>
          <w:szCs w:val="24"/>
          <w:lang w:val="ro-RO"/>
        </w:rPr>
        <w:t xml:space="preserve">Contractul de închiriere va fi urmarit de catre </w:t>
      </w:r>
      <w:r w:rsidR="00CA6F13" w:rsidRPr="00CA6F13">
        <w:rPr>
          <w:b/>
          <w:sz w:val="24"/>
          <w:szCs w:val="24"/>
          <w:lang w:val="ro-RO"/>
        </w:rPr>
        <w:t>Directţ</w:t>
      </w:r>
      <w:r w:rsidRPr="00CA6F13">
        <w:rPr>
          <w:b/>
          <w:sz w:val="24"/>
          <w:szCs w:val="24"/>
          <w:lang w:val="ro-RO"/>
        </w:rPr>
        <w:t>a</w:t>
      </w:r>
      <w:r w:rsidR="00CA6F13" w:rsidRPr="00CA6F13">
        <w:rPr>
          <w:b/>
          <w:sz w:val="24"/>
          <w:szCs w:val="24"/>
          <w:lang w:val="ro-RO"/>
        </w:rPr>
        <w:t xml:space="preserve"> Fiscală a Municipiului Timiş</w:t>
      </w:r>
      <w:r w:rsidR="001A400C" w:rsidRPr="00CA6F13">
        <w:rPr>
          <w:b/>
          <w:sz w:val="24"/>
          <w:szCs w:val="24"/>
          <w:lang w:val="ro-RO"/>
        </w:rPr>
        <w:t>oara</w:t>
      </w:r>
      <w:r w:rsidR="00002488" w:rsidRPr="00CA6F13">
        <w:rPr>
          <w:b/>
          <w:sz w:val="24"/>
          <w:szCs w:val="24"/>
          <w:lang w:val="ro-RO"/>
        </w:rPr>
        <w:t xml:space="preserve"> -</w:t>
      </w:r>
      <w:r w:rsidR="00CA6F13" w:rsidRPr="00CA6F13">
        <w:rPr>
          <w:rFonts w:eastAsia="ArialMT"/>
          <w:b/>
          <w:sz w:val="24"/>
          <w:szCs w:val="24"/>
          <w:lang w:val="ro-RO" w:eastAsia="ro-RO"/>
        </w:rPr>
        <w:t xml:space="preserve"> Compartiment Evidenţă</w:t>
      </w:r>
      <w:r w:rsidR="00002488" w:rsidRPr="00CA6F13">
        <w:rPr>
          <w:rFonts w:eastAsia="ArialMT"/>
          <w:b/>
          <w:sz w:val="24"/>
          <w:szCs w:val="24"/>
          <w:lang w:val="ro-RO" w:eastAsia="ro-RO"/>
        </w:rPr>
        <w:t xml:space="preserve"> Venituri Nefiscale</w:t>
      </w:r>
      <w:r w:rsidRPr="00CA6F13">
        <w:rPr>
          <w:sz w:val="24"/>
          <w:szCs w:val="24"/>
          <w:lang w:val="ro-RO"/>
        </w:rPr>
        <w:t>,</w:t>
      </w:r>
      <w:r w:rsidR="00CA6F13" w:rsidRPr="00CA6F13">
        <w:rPr>
          <w:sz w:val="24"/>
          <w:szCs w:val="24"/>
          <w:lang w:val="ro-RO"/>
        </w:rPr>
        <w:t xml:space="preserve"> privind î</w:t>
      </w:r>
      <w:r w:rsidRPr="00CA6F13">
        <w:rPr>
          <w:sz w:val="24"/>
          <w:szCs w:val="24"/>
          <w:lang w:val="ro-RO"/>
        </w:rPr>
        <w:t xml:space="preserve">ncasarea veniturilor rezultate din contractul de </w:t>
      </w:r>
      <w:r w:rsidR="00CA6F13" w:rsidRPr="00CA6F13">
        <w:rPr>
          <w:sz w:val="24"/>
          <w:szCs w:val="24"/>
          <w:lang w:val="ro-RO"/>
        </w:rPr>
        <w:t>î</w:t>
      </w:r>
      <w:r w:rsidRPr="00CA6F13">
        <w:rPr>
          <w:sz w:val="24"/>
          <w:szCs w:val="24"/>
          <w:lang w:val="ro-RO"/>
        </w:rPr>
        <w:t>nchiriere</w:t>
      </w:r>
      <w:r w:rsidR="0050485F" w:rsidRPr="00CA6F13">
        <w:rPr>
          <w:sz w:val="24"/>
          <w:szCs w:val="24"/>
          <w:lang w:val="ro-RO"/>
        </w:rPr>
        <w:t>.</w:t>
      </w:r>
      <w:r w:rsidR="00675C86" w:rsidRPr="00CA6F13">
        <w:rPr>
          <w:sz w:val="24"/>
          <w:szCs w:val="24"/>
          <w:lang w:val="ro-RO"/>
        </w:rPr>
        <w:t xml:space="preserve"> </w:t>
      </w:r>
      <w:r w:rsidR="00CA6F13" w:rsidRPr="00CA6F13">
        <w:rPr>
          <w:sz w:val="24"/>
          <w:szCs w:val="24"/>
          <w:lang w:val="ro-RO"/>
        </w:rPr>
        <w:t xml:space="preserve">Direcţia Fiscală a Municipiului Timişoara, </w:t>
      </w:r>
      <w:r w:rsidR="0050485F" w:rsidRPr="00CA6F13">
        <w:rPr>
          <w:sz w:val="24"/>
          <w:szCs w:val="24"/>
          <w:lang w:val="ro-RO"/>
        </w:rPr>
        <w:t xml:space="preserve">va transmite </w:t>
      </w:r>
      <w:r w:rsidR="00675C86" w:rsidRPr="00CA6F13">
        <w:rPr>
          <w:sz w:val="24"/>
          <w:szCs w:val="24"/>
          <w:lang w:val="ro-RO"/>
        </w:rPr>
        <w:t>tri</w:t>
      </w:r>
      <w:r w:rsidR="0050485F" w:rsidRPr="00CA6F13">
        <w:rPr>
          <w:sz w:val="24"/>
          <w:szCs w:val="24"/>
          <w:lang w:val="ro-RO"/>
        </w:rPr>
        <w:t xml:space="preserve">mestrial (la 3 luni), </w:t>
      </w:r>
      <w:r w:rsidR="00CA6F13" w:rsidRPr="00CA6F13">
        <w:rPr>
          <w:sz w:val="24"/>
          <w:szCs w:val="24"/>
          <w:lang w:val="ro-RO"/>
        </w:rPr>
        <w:t>situatia chiriaş</w:t>
      </w:r>
      <w:r w:rsidR="0050485F" w:rsidRPr="00CA6F13">
        <w:rPr>
          <w:sz w:val="24"/>
          <w:szCs w:val="24"/>
          <w:lang w:val="ro-RO"/>
        </w:rPr>
        <w:t xml:space="preserve">ilor care nu au respectat clauzele contractuale </w:t>
      </w:r>
      <w:r w:rsidR="00CA6F13" w:rsidRPr="00CA6F13">
        <w:rPr>
          <w:sz w:val="24"/>
          <w:szCs w:val="24"/>
          <w:lang w:val="ro-RO"/>
        </w:rPr>
        <w:t xml:space="preserve">cu </w:t>
      </w:r>
      <w:r w:rsidR="0050485F" w:rsidRPr="00CA6F13">
        <w:rPr>
          <w:sz w:val="24"/>
          <w:szCs w:val="24"/>
          <w:lang w:val="ro-RO"/>
        </w:rPr>
        <w:t>privi</w:t>
      </w:r>
      <w:r w:rsidR="00CA6F13" w:rsidRPr="00CA6F13">
        <w:rPr>
          <w:sz w:val="24"/>
          <w:szCs w:val="24"/>
          <w:lang w:val="ro-RO"/>
        </w:rPr>
        <w:t>re la</w:t>
      </w:r>
      <w:r w:rsidR="0050485F" w:rsidRPr="00CA6F13">
        <w:rPr>
          <w:sz w:val="24"/>
          <w:szCs w:val="24"/>
          <w:lang w:val="ro-RO"/>
        </w:rPr>
        <w:t xml:space="preserve"> plata chirie</w:t>
      </w:r>
      <w:r w:rsidR="00675C86" w:rsidRPr="00CA6F13">
        <w:rPr>
          <w:sz w:val="24"/>
          <w:szCs w:val="24"/>
          <w:lang w:val="ro-RO"/>
        </w:rPr>
        <w:t>i,</w:t>
      </w:r>
      <w:r w:rsidR="00CA6F13" w:rsidRPr="00CA6F13">
        <w:rPr>
          <w:sz w:val="24"/>
          <w:szCs w:val="24"/>
          <w:lang w:val="ro-RO"/>
        </w:rPr>
        <w:t xml:space="preserve"> că</w:t>
      </w:r>
      <w:r w:rsidR="0050485F" w:rsidRPr="00CA6F13">
        <w:rPr>
          <w:sz w:val="24"/>
          <w:szCs w:val="24"/>
          <w:lang w:val="ro-RO"/>
        </w:rPr>
        <w:t>tre Direc</w:t>
      </w:r>
      <w:r w:rsidR="00CA6F13" w:rsidRPr="00CA6F13">
        <w:rPr>
          <w:sz w:val="24"/>
          <w:szCs w:val="24"/>
          <w:lang w:val="ro-RO"/>
        </w:rPr>
        <w:t>ţ</w:t>
      </w:r>
      <w:r w:rsidR="0050485F" w:rsidRPr="00CA6F13">
        <w:rPr>
          <w:sz w:val="24"/>
          <w:szCs w:val="24"/>
          <w:lang w:val="ro-RO"/>
        </w:rPr>
        <w:t>ia Institu</w:t>
      </w:r>
      <w:r w:rsidR="00CA6F13" w:rsidRPr="00CA6F13">
        <w:rPr>
          <w:sz w:val="24"/>
          <w:szCs w:val="24"/>
          <w:lang w:val="ro-RO"/>
        </w:rPr>
        <w:t>ţii Şcolare, Medicale, Sportive ş</w:t>
      </w:r>
      <w:r w:rsidR="0050485F" w:rsidRPr="00CA6F13">
        <w:rPr>
          <w:sz w:val="24"/>
          <w:szCs w:val="24"/>
          <w:lang w:val="ro-RO"/>
        </w:rPr>
        <w:t>i Culturale.</w:t>
      </w:r>
    </w:p>
    <w:p w:rsidR="00827C5F" w:rsidRPr="00D20649" w:rsidRDefault="00827C5F" w:rsidP="00827C5F">
      <w:pPr>
        <w:pStyle w:val="ListParagraph"/>
        <w:numPr>
          <w:ilvl w:val="0"/>
          <w:numId w:val="4"/>
        </w:numPr>
        <w:jc w:val="both"/>
        <w:rPr>
          <w:sz w:val="24"/>
          <w:szCs w:val="24"/>
          <w:lang w:val="ro-RO"/>
        </w:rPr>
      </w:pPr>
      <w:r w:rsidRPr="00D20649">
        <w:rPr>
          <w:sz w:val="24"/>
          <w:szCs w:val="24"/>
          <w:lang w:val="ro-RO"/>
        </w:rPr>
        <w:t>Sumele provenite</w:t>
      </w:r>
      <w:r w:rsidR="00CA6F13" w:rsidRPr="00D20649">
        <w:rPr>
          <w:sz w:val="24"/>
          <w:szCs w:val="24"/>
          <w:lang w:val="ro-RO"/>
        </w:rPr>
        <w:t xml:space="preserve"> din</w:t>
      </w:r>
      <w:r w:rsidRPr="00D20649">
        <w:rPr>
          <w:sz w:val="24"/>
          <w:szCs w:val="24"/>
          <w:lang w:val="ro-RO"/>
        </w:rPr>
        <w:t xml:space="preserve"> închirierea spatiilor temporar disponibile aflate in incinta unitatilor de invatamant, </w:t>
      </w:r>
      <w:r w:rsidR="00E70F63" w:rsidRPr="00D20649">
        <w:rPr>
          <w:sz w:val="24"/>
          <w:szCs w:val="24"/>
          <w:lang w:val="ro-RO"/>
        </w:rPr>
        <w:t>se fac venit la bugetul local al Municipiului Timişoara.</w:t>
      </w:r>
    </w:p>
    <w:p w:rsidR="00827C5F" w:rsidRPr="00D20649" w:rsidRDefault="00827C5F" w:rsidP="00827C5F">
      <w:pPr>
        <w:pStyle w:val="Default"/>
        <w:numPr>
          <w:ilvl w:val="0"/>
          <w:numId w:val="4"/>
        </w:numPr>
        <w:jc w:val="both"/>
        <w:rPr>
          <w:color w:val="auto"/>
          <w:sz w:val="23"/>
          <w:szCs w:val="23"/>
        </w:rPr>
      </w:pPr>
      <w:r w:rsidRPr="00D20649">
        <w:rPr>
          <w:color w:val="auto"/>
        </w:rPr>
        <w:lastRenderedPageBreak/>
        <w:t>Unităţile de învăţăm</w:t>
      </w:r>
      <w:r w:rsidR="00D20649">
        <w:rPr>
          <w:color w:val="auto"/>
        </w:rPr>
        <w:t>ânt preuniversitar de stat pot î</w:t>
      </w:r>
      <w:r w:rsidRPr="00D20649">
        <w:rPr>
          <w:color w:val="auto"/>
        </w:rPr>
        <w:t>nchiria ocazional contra unor tarife orare, spaţiile temporar disponibile situate în incinta acestora, pe o perioadă limitată de timp pe</w:t>
      </w:r>
      <w:r w:rsidR="00D20649">
        <w:rPr>
          <w:color w:val="auto"/>
        </w:rPr>
        <w:t>ntru activităţi de scurta durată</w:t>
      </w:r>
      <w:r w:rsidRPr="00D20649">
        <w:rPr>
          <w:color w:val="auto"/>
        </w:rPr>
        <w:t xml:space="preserve">, activităţi educative şi recreative, seminarii, conferinţe, cursuri, evenimente care pot să aibă grupuri de elevi cu copii în şcoală: terenurile de sport, sălile de sport, </w:t>
      </w:r>
      <w:r w:rsidR="00D20649">
        <w:rPr>
          <w:color w:val="auto"/>
        </w:rPr>
        <w:t>sali de clasa, cantine şcolare şi alte spaţi</w:t>
      </w:r>
      <w:r w:rsidRPr="00D20649">
        <w:rPr>
          <w:color w:val="auto"/>
        </w:rPr>
        <w:t>i,</w:t>
      </w:r>
      <w:r w:rsidRPr="00D20649">
        <w:rPr>
          <w:color w:val="auto"/>
          <w:sz w:val="23"/>
          <w:szCs w:val="23"/>
        </w:rPr>
        <w:t xml:space="preserve"> </w:t>
      </w:r>
      <w:r w:rsidR="00D20649">
        <w:rPr>
          <w:color w:val="auto"/>
          <w:sz w:val="23"/>
          <w:szCs w:val="23"/>
        </w:rPr>
        <w:t>î</w:t>
      </w:r>
      <w:r w:rsidRPr="00D20649">
        <w:rPr>
          <w:color w:val="auto"/>
          <w:sz w:val="23"/>
          <w:szCs w:val="23"/>
        </w:rPr>
        <w:t>n afara programului propriu al unităţilor de învăţământ.</w:t>
      </w:r>
    </w:p>
    <w:p w:rsidR="00827C5F" w:rsidRPr="00DE34EA" w:rsidRDefault="00D20649" w:rsidP="00DE34EA">
      <w:pPr>
        <w:pStyle w:val="ListParagraph"/>
        <w:numPr>
          <w:ilvl w:val="0"/>
          <w:numId w:val="4"/>
        </w:numPr>
        <w:jc w:val="both"/>
        <w:rPr>
          <w:b/>
          <w:sz w:val="24"/>
          <w:szCs w:val="24"/>
          <w:lang w:val="ro-RO"/>
        </w:rPr>
      </w:pPr>
      <w:r>
        <w:rPr>
          <w:sz w:val="24"/>
          <w:szCs w:val="24"/>
        </w:rPr>
        <w:t>Evidenţa solicitărilor pentru î</w:t>
      </w:r>
      <w:r w:rsidR="00827C5F" w:rsidRPr="00D20649">
        <w:rPr>
          <w:sz w:val="24"/>
          <w:szCs w:val="24"/>
        </w:rPr>
        <w:t>nchirieri ocazionale în unităţile</w:t>
      </w:r>
      <w:r w:rsidR="00827C5F" w:rsidRPr="00827C5F">
        <w:rPr>
          <w:sz w:val="24"/>
          <w:szCs w:val="24"/>
        </w:rPr>
        <w:t xml:space="preserve"> de învăţământ preuniversitar de stat se va ţine într-un registru în care responsabilul desemnat de directorul unităţii ş</w:t>
      </w:r>
      <w:r w:rsidR="00953F98">
        <w:rPr>
          <w:sz w:val="24"/>
          <w:szCs w:val="24"/>
        </w:rPr>
        <w:t>colare</w:t>
      </w:r>
      <w:r w:rsidR="00827C5F" w:rsidRPr="00827C5F">
        <w:rPr>
          <w:sz w:val="24"/>
          <w:szCs w:val="24"/>
        </w:rPr>
        <w:t xml:space="preserve"> va înscrie utilizatorul, titlul cu care utilizează </w:t>
      </w:r>
      <w:r w:rsidR="00DE34EA">
        <w:rPr>
          <w:sz w:val="24"/>
          <w:szCs w:val="24"/>
        </w:rPr>
        <w:t>sala, intervalul orar ş</w:t>
      </w:r>
      <w:r w:rsidR="00827C5F" w:rsidRPr="00827C5F">
        <w:rPr>
          <w:sz w:val="24"/>
          <w:szCs w:val="24"/>
        </w:rPr>
        <w:t>i tariful percep</w:t>
      </w:r>
      <w:r w:rsidR="00DE34EA">
        <w:rPr>
          <w:sz w:val="24"/>
          <w:szCs w:val="24"/>
        </w:rPr>
        <w:t>ut pentru î</w:t>
      </w:r>
      <w:r>
        <w:rPr>
          <w:sz w:val="24"/>
          <w:szCs w:val="24"/>
        </w:rPr>
        <w:t>nchirierea respectivă</w:t>
      </w:r>
      <w:r w:rsidR="00827C5F" w:rsidRPr="00827C5F">
        <w:rPr>
          <w:sz w:val="24"/>
          <w:szCs w:val="24"/>
        </w:rPr>
        <w:t>.</w:t>
      </w:r>
      <w:r>
        <w:rPr>
          <w:sz w:val="24"/>
          <w:szCs w:val="24"/>
        </w:rPr>
        <w:t xml:space="preserve"> Acest registru va fi pus la dispoziţia reprezentanţilor </w:t>
      </w:r>
      <w:r w:rsidR="00174971">
        <w:rPr>
          <w:sz w:val="24"/>
          <w:szCs w:val="24"/>
        </w:rPr>
        <w:t>Primăriei Municipiului Timişoara</w:t>
      </w:r>
      <w:r w:rsidR="00DE34EA">
        <w:rPr>
          <w:sz w:val="24"/>
          <w:szCs w:val="24"/>
        </w:rPr>
        <w:t xml:space="preserve"> de câte ori este solicitat.</w:t>
      </w:r>
      <w:r w:rsidR="00D32592">
        <w:rPr>
          <w:sz w:val="24"/>
          <w:szCs w:val="24"/>
        </w:rPr>
        <w:t xml:space="preserve"> </w:t>
      </w:r>
      <w:r w:rsidR="00DE34EA">
        <w:rPr>
          <w:sz w:val="24"/>
          <w:szCs w:val="24"/>
        </w:rPr>
        <w:t xml:space="preserve">Până în data de 15 ale fiecărei luni, unităţile de invăţământ vor depune o situaţie cu privire la închirierile ocazionale, la </w:t>
      </w:r>
      <w:r w:rsidR="00DE34EA" w:rsidRPr="00CA6F13">
        <w:rPr>
          <w:sz w:val="24"/>
          <w:szCs w:val="24"/>
          <w:lang w:val="ro-RO"/>
        </w:rPr>
        <w:t>Direcţia Instituţii Şcolare, Medicale, Sportive şi Culturale.</w:t>
      </w:r>
    </w:p>
    <w:p w:rsidR="00827C5F" w:rsidRDefault="00D32592" w:rsidP="00827C5F">
      <w:pPr>
        <w:pStyle w:val="Default"/>
        <w:numPr>
          <w:ilvl w:val="0"/>
          <w:numId w:val="4"/>
        </w:numPr>
        <w:jc w:val="both"/>
        <w:rPr>
          <w:color w:val="auto"/>
        </w:rPr>
      </w:pPr>
      <w:r>
        <w:rPr>
          <w:color w:val="auto"/>
        </w:rPr>
        <w:t>Plata tarifelor de î</w:t>
      </w:r>
      <w:r w:rsidR="00827C5F" w:rsidRPr="00745719">
        <w:rPr>
          <w:color w:val="auto"/>
        </w:rPr>
        <w:t>nchiriere ocazionala pentru spaţiile temporar disponibile se</w:t>
      </w:r>
      <w:r>
        <w:rPr>
          <w:color w:val="auto"/>
        </w:rPr>
        <w:t xml:space="preserve"> face conform  reglementarilor </w:t>
      </w:r>
      <w:r w:rsidR="00827C5F" w:rsidRPr="00745719">
        <w:rPr>
          <w:color w:val="auto"/>
        </w:rPr>
        <w:t xml:space="preserve">cuprinse în Anexa1 la </w:t>
      </w:r>
      <w:r w:rsidR="00827C5F">
        <w:rPr>
          <w:color w:val="auto"/>
        </w:rPr>
        <w:t xml:space="preserve">prezenta </w:t>
      </w:r>
      <w:r w:rsidR="00827C5F" w:rsidRPr="00745719">
        <w:rPr>
          <w:color w:val="auto"/>
        </w:rPr>
        <w:t>Hotărâre</w:t>
      </w:r>
      <w:r w:rsidR="00827C5F">
        <w:rPr>
          <w:color w:val="auto"/>
        </w:rPr>
        <w:t xml:space="preserve"> de </w:t>
      </w:r>
      <w:r w:rsidR="00827C5F" w:rsidRPr="00745719">
        <w:rPr>
          <w:color w:val="auto"/>
        </w:rPr>
        <w:t>Consiliu Local</w:t>
      </w:r>
      <w:r w:rsidR="00827C5F">
        <w:rPr>
          <w:color w:val="auto"/>
        </w:rPr>
        <w:t xml:space="preserve"> privind aprobarea </w:t>
      </w:r>
      <w:r w:rsidR="00827C5F" w:rsidRPr="00745719">
        <w:rPr>
          <w:color w:val="auto"/>
        </w:rPr>
        <w:t>tarife</w:t>
      </w:r>
      <w:r w:rsidR="00827C5F">
        <w:rPr>
          <w:color w:val="auto"/>
        </w:rPr>
        <w:t>lor</w:t>
      </w:r>
      <w:r w:rsidR="00827C5F" w:rsidRPr="00745719">
        <w:rPr>
          <w:color w:val="auto"/>
        </w:rPr>
        <w:t xml:space="preserve"> pentru închirierea spaţiilor temporar disponibile situate în incinta unităţilor de învăţământ preuniversitar de stat din Municipiul Timişoara. Sumele încasate din utilizarea acestor spaţii vor rămâne la dispoziţia unităţii de învăţământ preuniversitar de stat, urmând a fi utilizate pentru procesul de învăţământ.</w:t>
      </w:r>
    </w:p>
    <w:p w:rsidR="00895788" w:rsidRPr="00895788" w:rsidRDefault="00895788" w:rsidP="00895788">
      <w:pPr>
        <w:pStyle w:val="ListParagraph"/>
        <w:numPr>
          <w:ilvl w:val="0"/>
          <w:numId w:val="4"/>
        </w:numPr>
        <w:jc w:val="both"/>
        <w:rPr>
          <w:sz w:val="24"/>
          <w:szCs w:val="24"/>
          <w:lang w:val="it-IT"/>
        </w:rPr>
      </w:pPr>
      <w:r w:rsidRPr="00895788">
        <w:rPr>
          <w:sz w:val="24"/>
          <w:szCs w:val="24"/>
          <w:lang w:val="it-IT"/>
        </w:rPr>
        <w:t>Pentru inchirierea unor camere din camine si internate, pentru cazari ale elevilor si studentilor,</w:t>
      </w:r>
      <w:r w:rsidR="00FB3D1B">
        <w:rPr>
          <w:sz w:val="24"/>
          <w:szCs w:val="24"/>
          <w:lang w:val="it-IT"/>
        </w:rPr>
        <w:t xml:space="preserve"> altii decat cei ai unitatii de invatamant,</w:t>
      </w:r>
      <w:r w:rsidRPr="00895788">
        <w:rPr>
          <w:sz w:val="24"/>
          <w:szCs w:val="24"/>
          <w:lang w:val="it-IT"/>
        </w:rPr>
        <w:t xml:space="preserve"> inchirierea se va face de catre unitatea de invatamant. Tarifele de inchiriere sunt cuprinse in Anexa 1 la </w:t>
      </w:r>
      <w:r>
        <w:rPr>
          <w:sz w:val="24"/>
          <w:szCs w:val="24"/>
          <w:lang w:val="it-IT"/>
        </w:rPr>
        <w:t xml:space="preserve">prezenta </w:t>
      </w:r>
      <w:r w:rsidRPr="00895788">
        <w:rPr>
          <w:sz w:val="24"/>
          <w:szCs w:val="24"/>
          <w:lang w:val="it-IT"/>
        </w:rPr>
        <w:t>Hotărâre</w:t>
      </w:r>
      <w:r>
        <w:rPr>
          <w:sz w:val="24"/>
          <w:szCs w:val="24"/>
          <w:lang w:val="it-IT"/>
        </w:rPr>
        <w:t xml:space="preserve"> de </w:t>
      </w:r>
      <w:r w:rsidR="000C3B7E">
        <w:rPr>
          <w:sz w:val="24"/>
          <w:szCs w:val="24"/>
          <w:lang w:val="it-IT"/>
        </w:rPr>
        <w:t xml:space="preserve">Consiliu </w:t>
      </w:r>
      <w:r w:rsidRPr="00895788">
        <w:rPr>
          <w:sz w:val="24"/>
          <w:szCs w:val="24"/>
          <w:lang w:val="it-IT"/>
        </w:rPr>
        <w:t xml:space="preserve">Local </w:t>
      </w:r>
      <w:r>
        <w:rPr>
          <w:sz w:val="24"/>
          <w:szCs w:val="24"/>
          <w:lang w:val="it-IT"/>
        </w:rPr>
        <w:t xml:space="preserve">privind aprobarea </w:t>
      </w:r>
      <w:r w:rsidRPr="00895788">
        <w:rPr>
          <w:sz w:val="24"/>
          <w:szCs w:val="24"/>
          <w:lang w:val="it-IT"/>
        </w:rPr>
        <w:t>tarife</w:t>
      </w:r>
      <w:r>
        <w:rPr>
          <w:sz w:val="24"/>
          <w:szCs w:val="24"/>
          <w:lang w:val="it-IT"/>
        </w:rPr>
        <w:t>lor</w:t>
      </w:r>
      <w:r w:rsidRPr="00895788">
        <w:rPr>
          <w:sz w:val="24"/>
          <w:szCs w:val="24"/>
          <w:lang w:val="it-IT"/>
        </w:rPr>
        <w:t xml:space="preserve"> pentru închirierea spaţiilor temporar disponibile situate în incinta unităţilor de învăţământ preuniversitar de stat din Municipiul </w:t>
      </w:r>
      <w:r w:rsidRPr="00895788">
        <w:rPr>
          <w:sz w:val="24"/>
          <w:szCs w:val="24"/>
        </w:rPr>
        <w:t>Timişoara</w:t>
      </w:r>
      <w:r w:rsidRPr="00895788">
        <w:rPr>
          <w:sz w:val="24"/>
          <w:szCs w:val="24"/>
          <w:lang w:val="it-IT"/>
        </w:rPr>
        <w:t>.</w:t>
      </w:r>
    </w:p>
    <w:p w:rsidR="00895788" w:rsidRPr="00895788" w:rsidRDefault="002716ED" w:rsidP="00895788">
      <w:pPr>
        <w:pStyle w:val="ListParagraph"/>
        <w:numPr>
          <w:ilvl w:val="0"/>
          <w:numId w:val="4"/>
        </w:numPr>
        <w:jc w:val="both"/>
        <w:rPr>
          <w:sz w:val="24"/>
          <w:szCs w:val="24"/>
          <w:lang w:val="pt-BR"/>
        </w:rPr>
      </w:pPr>
      <w:r>
        <w:rPr>
          <w:sz w:val="24"/>
          <w:szCs w:val="24"/>
          <w:lang w:val="it-IT"/>
        </w:rPr>
        <w:t>La finalizarea operaţ</w:t>
      </w:r>
      <w:r w:rsidR="00895788" w:rsidRPr="00895788">
        <w:rPr>
          <w:sz w:val="24"/>
          <w:szCs w:val="24"/>
          <w:lang w:val="it-IT"/>
        </w:rPr>
        <w:t>iunii de cazare pen</w:t>
      </w:r>
      <w:r>
        <w:rPr>
          <w:sz w:val="24"/>
          <w:szCs w:val="24"/>
          <w:lang w:val="it-IT"/>
        </w:rPr>
        <w:t>tru elevi şi studenti, efectuată</w:t>
      </w:r>
      <w:r w:rsidR="00D84ABB">
        <w:rPr>
          <w:sz w:val="24"/>
          <w:szCs w:val="24"/>
          <w:lang w:val="it-IT"/>
        </w:rPr>
        <w:t xml:space="preserve"> la inceputul fiecarui an ş</w:t>
      </w:r>
      <w:r w:rsidR="00895788" w:rsidRPr="00895788">
        <w:rPr>
          <w:sz w:val="24"/>
          <w:szCs w:val="24"/>
          <w:lang w:val="it-IT"/>
        </w:rPr>
        <w:t xml:space="preserve">colar, unitatea de </w:t>
      </w:r>
      <w:r w:rsidR="00D84ABB">
        <w:rPr>
          <w:sz w:val="24"/>
          <w:szCs w:val="24"/>
          <w:lang w:val="it-IT"/>
        </w:rPr>
        <w:t>î</w:t>
      </w:r>
      <w:r w:rsidR="00895788" w:rsidRPr="00895788">
        <w:rPr>
          <w:sz w:val="24"/>
          <w:szCs w:val="24"/>
          <w:lang w:val="it-IT"/>
        </w:rPr>
        <w:t>nv</w:t>
      </w:r>
      <w:r w:rsidR="00D84ABB">
        <w:rPr>
          <w:sz w:val="24"/>
          <w:szCs w:val="24"/>
          <w:lang w:val="it-IT"/>
        </w:rPr>
        <w:t>ăţă</w:t>
      </w:r>
      <w:r w:rsidR="00895788" w:rsidRPr="00895788">
        <w:rPr>
          <w:sz w:val="24"/>
          <w:szCs w:val="24"/>
          <w:lang w:val="it-IT"/>
        </w:rPr>
        <w:t>m</w:t>
      </w:r>
      <w:r w:rsidR="00D84ABB">
        <w:rPr>
          <w:sz w:val="24"/>
          <w:szCs w:val="24"/>
          <w:lang w:val="it-IT"/>
        </w:rPr>
        <w:t>ânt va transmite Direcţ</w:t>
      </w:r>
      <w:r w:rsidR="00895788" w:rsidRPr="00895788">
        <w:rPr>
          <w:sz w:val="24"/>
          <w:szCs w:val="24"/>
          <w:lang w:val="it-IT"/>
        </w:rPr>
        <w:t xml:space="preserve">iei </w:t>
      </w:r>
      <w:r w:rsidR="001A400C">
        <w:rPr>
          <w:sz w:val="24"/>
          <w:szCs w:val="24"/>
          <w:lang w:val="it-IT"/>
        </w:rPr>
        <w:t>Institu</w:t>
      </w:r>
      <w:r w:rsidR="00D84ABB">
        <w:rPr>
          <w:sz w:val="24"/>
          <w:szCs w:val="24"/>
          <w:lang w:val="it-IT"/>
        </w:rPr>
        <w:t>ţ</w:t>
      </w:r>
      <w:r w:rsidR="001A400C">
        <w:rPr>
          <w:sz w:val="24"/>
          <w:szCs w:val="24"/>
          <w:lang w:val="it-IT"/>
        </w:rPr>
        <w:t xml:space="preserve">ii </w:t>
      </w:r>
      <w:r w:rsidR="00D84ABB">
        <w:rPr>
          <w:sz w:val="24"/>
          <w:szCs w:val="24"/>
          <w:lang w:val="it-IT"/>
        </w:rPr>
        <w:t>Ş</w:t>
      </w:r>
      <w:r w:rsidR="00895788" w:rsidRPr="00895788">
        <w:rPr>
          <w:sz w:val="24"/>
          <w:szCs w:val="24"/>
          <w:lang w:val="it-IT"/>
        </w:rPr>
        <w:t>col</w:t>
      </w:r>
      <w:r w:rsidR="001A400C">
        <w:rPr>
          <w:sz w:val="24"/>
          <w:szCs w:val="24"/>
          <w:lang w:val="it-IT"/>
        </w:rPr>
        <w:t xml:space="preserve">are, Medicale, </w:t>
      </w:r>
      <w:r w:rsidR="00D84ABB">
        <w:rPr>
          <w:sz w:val="24"/>
          <w:szCs w:val="24"/>
          <w:lang w:val="it-IT"/>
        </w:rPr>
        <w:t>Sportive ş</w:t>
      </w:r>
      <w:r w:rsidR="005435E0">
        <w:rPr>
          <w:sz w:val="24"/>
          <w:szCs w:val="24"/>
          <w:lang w:val="it-IT"/>
        </w:rPr>
        <w:t>i In</w:t>
      </w:r>
      <w:r w:rsidR="00D84ABB">
        <w:rPr>
          <w:sz w:val="24"/>
          <w:szCs w:val="24"/>
          <w:lang w:val="it-IT"/>
        </w:rPr>
        <w:t>stituţ</w:t>
      </w:r>
      <w:r w:rsidR="005435E0">
        <w:rPr>
          <w:sz w:val="24"/>
          <w:szCs w:val="24"/>
          <w:lang w:val="it-IT"/>
        </w:rPr>
        <w:t xml:space="preserve">ii </w:t>
      </w:r>
      <w:r w:rsidR="00895788" w:rsidRPr="00895788">
        <w:rPr>
          <w:sz w:val="24"/>
          <w:szCs w:val="24"/>
          <w:lang w:val="it-IT"/>
        </w:rPr>
        <w:t>Culturale</w:t>
      </w:r>
      <w:r w:rsidR="001A400C">
        <w:rPr>
          <w:sz w:val="24"/>
          <w:szCs w:val="24"/>
          <w:lang w:val="it-IT"/>
        </w:rPr>
        <w:t xml:space="preserve">, </w:t>
      </w:r>
      <w:r w:rsidR="00895788" w:rsidRPr="00895788">
        <w:rPr>
          <w:sz w:val="24"/>
          <w:szCs w:val="24"/>
          <w:lang w:val="it-IT"/>
        </w:rPr>
        <w:t xml:space="preserve">diagrama de cazare. </w:t>
      </w:r>
      <w:r w:rsidR="00D84ABB">
        <w:rPr>
          <w:sz w:val="24"/>
          <w:szCs w:val="24"/>
          <w:lang w:val="pt-BR"/>
        </w:rPr>
        <w:t>Orice modificare survenită î</w:t>
      </w:r>
      <w:r w:rsidR="00895788" w:rsidRPr="00895788">
        <w:rPr>
          <w:sz w:val="24"/>
          <w:szCs w:val="24"/>
          <w:lang w:val="pt-BR"/>
        </w:rPr>
        <w:t>n diagrama</w:t>
      </w:r>
      <w:r w:rsidR="00D84ABB">
        <w:rPr>
          <w:sz w:val="24"/>
          <w:szCs w:val="24"/>
          <w:lang w:val="pt-BR"/>
        </w:rPr>
        <w:t>,</w:t>
      </w:r>
      <w:r w:rsidR="00895788" w:rsidRPr="00895788">
        <w:rPr>
          <w:sz w:val="24"/>
          <w:szCs w:val="24"/>
          <w:lang w:val="pt-BR"/>
        </w:rPr>
        <w:t xml:space="preserve"> va fi comunicat</w:t>
      </w:r>
      <w:r w:rsidR="00D84ABB">
        <w:rPr>
          <w:sz w:val="24"/>
          <w:szCs w:val="24"/>
          <w:lang w:val="pt-BR"/>
        </w:rPr>
        <w:t>ă</w:t>
      </w:r>
      <w:r w:rsidR="00895788" w:rsidRPr="00895788">
        <w:rPr>
          <w:sz w:val="24"/>
          <w:szCs w:val="24"/>
          <w:lang w:val="pt-BR"/>
        </w:rPr>
        <w:t xml:space="preserve"> </w:t>
      </w:r>
      <w:r w:rsidR="00DE34EA">
        <w:rPr>
          <w:sz w:val="24"/>
          <w:szCs w:val="24"/>
          <w:lang w:val="pt-BR"/>
        </w:rPr>
        <w:t>Direcţ</w:t>
      </w:r>
      <w:r w:rsidR="00895788" w:rsidRPr="00002488">
        <w:rPr>
          <w:sz w:val="24"/>
          <w:szCs w:val="24"/>
          <w:lang w:val="pt-BR"/>
        </w:rPr>
        <w:t>iei</w:t>
      </w:r>
      <w:r w:rsidR="001A400C">
        <w:rPr>
          <w:color w:val="FF0000"/>
          <w:sz w:val="24"/>
          <w:szCs w:val="24"/>
          <w:lang w:val="pt-BR"/>
        </w:rPr>
        <w:t xml:space="preserve"> </w:t>
      </w:r>
      <w:r w:rsidR="001A400C">
        <w:rPr>
          <w:sz w:val="24"/>
          <w:szCs w:val="24"/>
          <w:lang w:val="it-IT"/>
        </w:rPr>
        <w:t>Institu</w:t>
      </w:r>
      <w:r w:rsidR="00D84ABB">
        <w:rPr>
          <w:sz w:val="24"/>
          <w:szCs w:val="24"/>
          <w:lang w:val="it-IT"/>
        </w:rPr>
        <w:t>ţ</w:t>
      </w:r>
      <w:r w:rsidR="001A400C">
        <w:rPr>
          <w:sz w:val="24"/>
          <w:szCs w:val="24"/>
          <w:lang w:val="it-IT"/>
        </w:rPr>
        <w:t xml:space="preserve">ii </w:t>
      </w:r>
      <w:r w:rsidR="00D84ABB">
        <w:rPr>
          <w:sz w:val="24"/>
          <w:szCs w:val="24"/>
          <w:lang w:val="it-IT"/>
        </w:rPr>
        <w:t>Ş</w:t>
      </w:r>
      <w:r w:rsidR="001A400C" w:rsidRPr="00895788">
        <w:rPr>
          <w:sz w:val="24"/>
          <w:szCs w:val="24"/>
          <w:lang w:val="it-IT"/>
        </w:rPr>
        <w:t>col</w:t>
      </w:r>
      <w:r w:rsidR="00D84ABB">
        <w:rPr>
          <w:sz w:val="24"/>
          <w:szCs w:val="24"/>
          <w:lang w:val="it-IT"/>
        </w:rPr>
        <w:t>are, Medicale, Sportive ş</w:t>
      </w:r>
      <w:r w:rsidR="001A400C">
        <w:rPr>
          <w:sz w:val="24"/>
          <w:szCs w:val="24"/>
          <w:lang w:val="it-IT"/>
        </w:rPr>
        <w:t>i Institu</w:t>
      </w:r>
      <w:r w:rsidR="00D84ABB">
        <w:rPr>
          <w:sz w:val="24"/>
          <w:szCs w:val="24"/>
          <w:lang w:val="it-IT"/>
        </w:rPr>
        <w:t>ţ</w:t>
      </w:r>
      <w:r w:rsidR="001A400C">
        <w:rPr>
          <w:sz w:val="24"/>
          <w:szCs w:val="24"/>
          <w:lang w:val="it-IT"/>
        </w:rPr>
        <w:t xml:space="preserve">ii </w:t>
      </w:r>
      <w:r w:rsidR="001A400C" w:rsidRPr="00895788">
        <w:rPr>
          <w:sz w:val="24"/>
          <w:szCs w:val="24"/>
          <w:lang w:val="it-IT"/>
        </w:rPr>
        <w:t>Culturale</w:t>
      </w:r>
      <w:r w:rsidR="00895788" w:rsidRPr="00895788">
        <w:rPr>
          <w:sz w:val="24"/>
          <w:szCs w:val="24"/>
          <w:lang w:val="pt-BR"/>
        </w:rPr>
        <w:t xml:space="preserve"> </w:t>
      </w:r>
      <w:r w:rsidR="00D84ABB">
        <w:rPr>
          <w:sz w:val="24"/>
          <w:szCs w:val="24"/>
          <w:lang w:val="pt-BR"/>
        </w:rPr>
        <w:t>î</w:t>
      </w:r>
      <w:r w:rsidR="00895788" w:rsidRPr="00895788">
        <w:rPr>
          <w:sz w:val="24"/>
          <w:szCs w:val="24"/>
          <w:lang w:val="pt-BR"/>
        </w:rPr>
        <w:t>n termen de maxim 15 zile de la modificare.</w:t>
      </w:r>
    </w:p>
    <w:p w:rsidR="00895788" w:rsidRPr="00895788" w:rsidRDefault="00E15403" w:rsidP="00895788">
      <w:pPr>
        <w:pStyle w:val="ListParagraph"/>
        <w:numPr>
          <w:ilvl w:val="0"/>
          <w:numId w:val="4"/>
        </w:numPr>
        <w:jc w:val="both"/>
        <w:rPr>
          <w:bCs/>
          <w:sz w:val="24"/>
          <w:szCs w:val="24"/>
          <w:lang w:val="it-IT"/>
        </w:rPr>
      </w:pPr>
      <w:r>
        <w:rPr>
          <w:sz w:val="24"/>
          <w:szCs w:val="24"/>
          <w:lang w:val="pt-BR"/>
        </w:rPr>
        <w:t>Camerele din internate ră</w:t>
      </w:r>
      <w:r w:rsidR="00895788" w:rsidRPr="00745719">
        <w:rPr>
          <w:sz w:val="24"/>
          <w:szCs w:val="24"/>
          <w:lang w:val="pt-BR"/>
        </w:rPr>
        <w:t xml:space="preserve">mase disponibile </w:t>
      </w:r>
      <w:r>
        <w:rPr>
          <w:sz w:val="24"/>
          <w:szCs w:val="24"/>
          <w:lang w:val="pt-BR"/>
        </w:rPr>
        <w:t>î</w:t>
      </w:r>
      <w:r w:rsidR="00895788" w:rsidRPr="00745719">
        <w:rPr>
          <w:sz w:val="24"/>
          <w:szCs w:val="24"/>
          <w:lang w:val="pt-BR"/>
        </w:rPr>
        <w:t>n urma finaliz</w:t>
      </w:r>
      <w:r>
        <w:rPr>
          <w:sz w:val="24"/>
          <w:szCs w:val="24"/>
          <w:lang w:val="pt-BR"/>
        </w:rPr>
        <w:t>ă</w:t>
      </w:r>
      <w:r w:rsidR="00895788" w:rsidRPr="00745719">
        <w:rPr>
          <w:sz w:val="24"/>
          <w:szCs w:val="24"/>
          <w:lang w:val="pt-BR"/>
        </w:rPr>
        <w:t>rii caz</w:t>
      </w:r>
      <w:r>
        <w:rPr>
          <w:sz w:val="24"/>
          <w:szCs w:val="24"/>
          <w:lang w:val="pt-BR"/>
        </w:rPr>
        <w:t>ării elevilor şi studenţ</w:t>
      </w:r>
      <w:r w:rsidR="00895788" w:rsidRPr="00745719">
        <w:rPr>
          <w:sz w:val="24"/>
          <w:szCs w:val="24"/>
          <w:lang w:val="pt-BR"/>
        </w:rPr>
        <w:t xml:space="preserve">ilor, pot fi </w:t>
      </w:r>
      <w:r>
        <w:rPr>
          <w:sz w:val="24"/>
          <w:szCs w:val="24"/>
          <w:lang w:val="pt-BR"/>
        </w:rPr>
        <w:t>închiriate prin licitaţ</w:t>
      </w:r>
      <w:r w:rsidR="00895788" w:rsidRPr="00745719">
        <w:rPr>
          <w:sz w:val="24"/>
          <w:szCs w:val="24"/>
          <w:lang w:val="pt-BR"/>
        </w:rPr>
        <w:t>ie public</w:t>
      </w:r>
      <w:r>
        <w:rPr>
          <w:sz w:val="24"/>
          <w:szCs w:val="24"/>
          <w:lang w:val="pt-BR"/>
        </w:rPr>
        <w:t>ă</w:t>
      </w:r>
      <w:r w:rsidR="00BE04DE">
        <w:rPr>
          <w:sz w:val="24"/>
          <w:szCs w:val="24"/>
          <w:lang w:val="pt-BR"/>
        </w:rPr>
        <w:t xml:space="preserve">, pentru activităţile cuprinse în metodologie, conform Anexei nr. 2. </w:t>
      </w:r>
    </w:p>
    <w:p w:rsidR="00895788" w:rsidRPr="006A49E3" w:rsidRDefault="0028483B" w:rsidP="00895788">
      <w:pPr>
        <w:pStyle w:val="ListParagraph"/>
        <w:numPr>
          <w:ilvl w:val="0"/>
          <w:numId w:val="4"/>
        </w:numPr>
        <w:autoSpaceDE w:val="0"/>
        <w:autoSpaceDN w:val="0"/>
        <w:adjustRightInd w:val="0"/>
        <w:jc w:val="both"/>
        <w:rPr>
          <w:sz w:val="24"/>
          <w:szCs w:val="24"/>
          <w:lang w:val="ro-RO"/>
        </w:rPr>
      </w:pPr>
      <w:r w:rsidRPr="006A49E3">
        <w:rPr>
          <w:rFonts w:eastAsia="ArialMT"/>
          <w:sz w:val="24"/>
          <w:szCs w:val="24"/>
          <w:lang w:val="ro-RO" w:eastAsia="ro-RO"/>
        </w:rPr>
        <w:t>Solicitările privind î</w:t>
      </w:r>
      <w:r w:rsidR="00895788" w:rsidRPr="006A49E3">
        <w:rPr>
          <w:rFonts w:eastAsia="ArialMT"/>
          <w:sz w:val="24"/>
          <w:szCs w:val="24"/>
          <w:lang w:val="ro-RO" w:eastAsia="ro-RO"/>
        </w:rPr>
        <w:t>nc</w:t>
      </w:r>
      <w:r w:rsidRPr="006A49E3">
        <w:rPr>
          <w:rFonts w:eastAsia="ArialMT"/>
          <w:sz w:val="24"/>
          <w:szCs w:val="24"/>
          <w:lang w:val="ro-RO" w:eastAsia="ro-RO"/>
        </w:rPr>
        <w:t>hirierea sau punerea la dispoziţie a spaţ</w:t>
      </w:r>
      <w:r w:rsidR="00895788" w:rsidRPr="006A49E3">
        <w:rPr>
          <w:rFonts w:eastAsia="ArialMT"/>
          <w:sz w:val="24"/>
          <w:szCs w:val="24"/>
          <w:lang w:val="ro-RO" w:eastAsia="ro-RO"/>
        </w:rPr>
        <w:t>iilor</w:t>
      </w:r>
      <w:r w:rsidRPr="006A49E3">
        <w:rPr>
          <w:rFonts w:eastAsia="ArialMT"/>
          <w:sz w:val="24"/>
          <w:szCs w:val="24"/>
          <w:lang w:val="ro-RO" w:eastAsia="ro-RO"/>
        </w:rPr>
        <w:t xml:space="preserve"> temporar disponibile ale unităţ</w:t>
      </w:r>
      <w:r w:rsidR="00895788" w:rsidRPr="006A49E3">
        <w:rPr>
          <w:rFonts w:eastAsia="ArialMT"/>
          <w:sz w:val="24"/>
          <w:szCs w:val="24"/>
          <w:lang w:val="ro-RO" w:eastAsia="ro-RO"/>
        </w:rPr>
        <w:t xml:space="preserve">ilor de </w:t>
      </w:r>
      <w:r w:rsidRPr="006A49E3">
        <w:rPr>
          <w:rFonts w:eastAsia="ArialMT"/>
          <w:sz w:val="24"/>
          <w:szCs w:val="24"/>
          <w:lang w:val="ro-RO" w:eastAsia="ro-RO"/>
        </w:rPr>
        <w:t>î</w:t>
      </w:r>
      <w:r w:rsidR="00895788" w:rsidRPr="006A49E3">
        <w:rPr>
          <w:rFonts w:eastAsia="ArialMT"/>
          <w:sz w:val="24"/>
          <w:szCs w:val="24"/>
          <w:lang w:val="ro-RO" w:eastAsia="ro-RO"/>
        </w:rPr>
        <w:t>nv</w:t>
      </w:r>
      <w:r w:rsidRPr="006A49E3">
        <w:rPr>
          <w:rFonts w:eastAsia="ArialMT"/>
          <w:sz w:val="24"/>
          <w:szCs w:val="24"/>
          <w:lang w:val="ro-RO" w:eastAsia="ro-RO"/>
        </w:rPr>
        <w:t>ăţămâ</w:t>
      </w:r>
      <w:r w:rsidR="00847AD3" w:rsidRPr="006A49E3">
        <w:rPr>
          <w:rFonts w:eastAsia="ArialMT"/>
          <w:sz w:val="24"/>
          <w:szCs w:val="24"/>
          <w:lang w:val="ro-RO" w:eastAsia="ro-RO"/>
        </w:rPr>
        <w:t>nt, depuse la unităţ</w:t>
      </w:r>
      <w:r w:rsidR="00895788" w:rsidRPr="006A49E3">
        <w:rPr>
          <w:rFonts w:eastAsia="ArialMT"/>
          <w:sz w:val="24"/>
          <w:szCs w:val="24"/>
          <w:lang w:val="ro-RO" w:eastAsia="ro-RO"/>
        </w:rPr>
        <w:t xml:space="preserve">ile de </w:t>
      </w:r>
      <w:r w:rsidR="00847AD3" w:rsidRPr="006A49E3">
        <w:rPr>
          <w:rFonts w:eastAsia="ArialMT"/>
          <w:sz w:val="24"/>
          <w:szCs w:val="24"/>
          <w:lang w:val="ro-RO" w:eastAsia="ro-RO"/>
        </w:rPr>
        <w:t>î</w:t>
      </w:r>
      <w:r w:rsidR="00895788" w:rsidRPr="006A49E3">
        <w:rPr>
          <w:rFonts w:eastAsia="ArialMT"/>
          <w:sz w:val="24"/>
          <w:szCs w:val="24"/>
          <w:lang w:val="ro-RO" w:eastAsia="ro-RO"/>
        </w:rPr>
        <w:t>nv</w:t>
      </w:r>
      <w:r w:rsidR="00847AD3" w:rsidRPr="006A49E3">
        <w:rPr>
          <w:rFonts w:eastAsia="ArialMT"/>
          <w:sz w:val="24"/>
          <w:szCs w:val="24"/>
          <w:lang w:val="ro-RO" w:eastAsia="ro-RO"/>
        </w:rPr>
        <w:t>ăţă</w:t>
      </w:r>
      <w:r w:rsidR="00895788" w:rsidRPr="006A49E3">
        <w:rPr>
          <w:rFonts w:eastAsia="ArialMT"/>
          <w:sz w:val="24"/>
          <w:szCs w:val="24"/>
          <w:lang w:val="ro-RO" w:eastAsia="ro-RO"/>
        </w:rPr>
        <w:t>m</w:t>
      </w:r>
      <w:r w:rsidR="00847AD3" w:rsidRPr="006A49E3">
        <w:rPr>
          <w:rFonts w:eastAsia="ArialMT"/>
          <w:sz w:val="24"/>
          <w:szCs w:val="24"/>
          <w:lang w:val="ro-RO" w:eastAsia="ro-RO"/>
        </w:rPr>
        <w:t>â</w:t>
      </w:r>
      <w:r w:rsidR="00895788" w:rsidRPr="006A49E3">
        <w:rPr>
          <w:rFonts w:eastAsia="ArialMT"/>
          <w:sz w:val="24"/>
          <w:szCs w:val="24"/>
          <w:lang w:val="ro-RO" w:eastAsia="ro-RO"/>
        </w:rPr>
        <w:t>nt de c</w:t>
      </w:r>
      <w:r w:rsidR="00847AD3" w:rsidRPr="006A49E3">
        <w:rPr>
          <w:rFonts w:eastAsia="ArialMT"/>
          <w:sz w:val="24"/>
          <w:szCs w:val="24"/>
          <w:lang w:val="ro-RO" w:eastAsia="ro-RO"/>
        </w:rPr>
        <w:t>ă</w:t>
      </w:r>
      <w:r w:rsidR="00895788" w:rsidRPr="006A49E3">
        <w:rPr>
          <w:rFonts w:eastAsia="ArialMT"/>
          <w:sz w:val="24"/>
          <w:szCs w:val="24"/>
          <w:lang w:val="ro-RO" w:eastAsia="ro-RO"/>
        </w:rPr>
        <w:t>tre institu</w:t>
      </w:r>
      <w:r w:rsidR="00847AD3" w:rsidRPr="006A49E3">
        <w:rPr>
          <w:rFonts w:eastAsia="ArialMT"/>
          <w:sz w:val="24"/>
          <w:szCs w:val="24"/>
          <w:lang w:val="ro-RO" w:eastAsia="ro-RO"/>
        </w:rPr>
        <w:t>ţii bugetare, agenţii, organizaţii neguvernamentale (asociaţ</w:t>
      </w:r>
      <w:r w:rsidR="00895788" w:rsidRPr="006A49E3">
        <w:rPr>
          <w:rFonts w:eastAsia="ArialMT"/>
          <w:sz w:val="24"/>
          <w:szCs w:val="24"/>
          <w:lang w:val="ro-RO" w:eastAsia="ro-RO"/>
        </w:rPr>
        <w:t>ii,</w:t>
      </w:r>
      <w:r w:rsidR="00847AD3" w:rsidRPr="006A49E3">
        <w:rPr>
          <w:rFonts w:eastAsia="ArialMT"/>
          <w:sz w:val="24"/>
          <w:szCs w:val="24"/>
          <w:lang w:val="ro-RO" w:eastAsia="ro-RO"/>
        </w:rPr>
        <w:t xml:space="preserve"> </w:t>
      </w:r>
      <w:r w:rsidR="00895788" w:rsidRPr="006A49E3">
        <w:rPr>
          <w:rFonts w:eastAsia="ArialMT"/>
          <w:sz w:val="24"/>
          <w:szCs w:val="24"/>
          <w:lang w:val="ro-RO" w:eastAsia="ro-RO"/>
        </w:rPr>
        <w:t>funda</w:t>
      </w:r>
      <w:r w:rsidR="00847AD3" w:rsidRPr="006A49E3">
        <w:rPr>
          <w:rFonts w:eastAsia="ArialMT"/>
          <w:sz w:val="24"/>
          <w:szCs w:val="24"/>
          <w:lang w:val="ro-RO" w:eastAsia="ro-RO"/>
        </w:rPr>
        <w:t>ţ</w:t>
      </w:r>
      <w:r w:rsidR="00895788" w:rsidRPr="006A49E3">
        <w:rPr>
          <w:rFonts w:eastAsia="ArialMT"/>
          <w:sz w:val="24"/>
          <w:szCs w:val="24"/>
          <w:lang w:val="ro-RO" w:eastAsia="ro-RO"/>
        </w:rPr>
        <w:t>ii, federa</w:t>
      </w:r>
      <w:r w:rsidR="00847AD3" w:rsidRPr="006A49E3">
        <w:rPr>
          <w:rFonts w:eastAsia="ArialMT"/>
          <w:sz w:val="24"/>
          <w:szCs w:val="24"/>
          <w:lang w:val="ro-RO" w:eastAsia="ro-RO"/>
        </w:rPr>
        <w:t>ţ</w:t>
      </w:r>
      <w:r w:rsidR="00895788" w:rsidRPr="006A49E3">
        <w:rPr>
          <w:rFonts w:eastAsia="ArialMT"/>
          <w:sz w:val="24"/>
          <w:szCs w:val="24"/>
          <w:lang w:val="ro-RO" w:eastAsia="ro-RO"/>
        </w:rPr>
        <w:t xml:space="preserve">ii) structuri sportive si organizatii care desfasoara activitati nonprofit, de interes public, vor fi </w:t>
      </w:r>
      <w:r w:rsidR="00895788" w:rsidRPr="006A49E3">
        <w:rPr>
          <w:sz w:val="24"/>
          <w:szCs w:val="24"/>
          <w:lang w:val="ro-RO"/>
        </w:rPr>
        <w:t xml:space="preserve">transmise Directiei </w:t>
      </w:r>
      <w:r w:rsidR="008D355B" w:rsidRPr="006A49E3">
        <w:rPr>
          <w:sz w:val="24"/>
          <w:szCs w:val="24"/>
          <w:lang w:val="ro-RO"/>
        </w:rPr>
        <w:t xml:space="preserve">Institutii Scolare, Medicale, </w:t>
      </w:r>
      <w:r w:rsidR="00895788" w:rsidRPr="006A49E3">
        <w:rPr>
          <w:sz w:val="24"/>
          <w:szCs w:val="24"/>
          <w:lang w:val="ro-RO"/>
        </w:rPr>
        <w:t xml:space="preserve">Sportive si Culturale, impreuna cu referatul de oportunitate, planul de amplasament si schita spaţiului </w:t>
      </w:r>
      <w:r w:rsidR="00BE04DE">
        <w:rPr>
          <w:sz w:val="24"/>
          <w:szCs w:val="24"/>
          <w:lang w:val="ro-RO"/>
        </w:rPr>
        <w:t>ce urmeaza a fi î</w:t>
      </w:r>
      <w:r w:rsidR="00895788" w:rsidRPr="006A49E3">
        <w:rPr>
          <w:sz w:val="24"/>
          <w:szCs w:val="24"/>
          <w:lang w:val="ro-RO"/>
        </w:rPr>
        <w:t>nchiriat sau pus la dispozitie.</w:t>
      </w:r>
    </w:p>
    <w:p w:rsidR="00895788" w:rsidRPr="00CF4F3A" w:rsidRDefault="00895788" w:rsidP="00895788">
      <w:pPr>
        <w:pStyle w:val="ListParagraph"/>
        <w:numPr>
          <w:ilvl w:val="0"/>
          <w:numId w:val="4"/>
        </w:numPr>
        <w:jc w:val="both"/>
        <w:outlineLvl w:val="0"/>
        <w:rPr>
          <w:sz w:val="24"/>
          <w:szCs w:val="24"/>
          <w:lang w:val="it-IT"/>
        </w:rPr>
      </w:pPr>
      <w:r w:rsidRPr="006A49E3">
        <w:rPr>
          <w:rFonts w:eastAsia="ArialMT"/>
          <w:sz w:val="24"/>
          <w:szCs w:val="24"/>
          <w:lang w:val="ro-RO" w:eastAsia="ro-RO"/>
        </w:rPr>
        <w:t xml:space="preserve">Documentaţia primită va fi verificata si analizata de </w:t>
      </w:r>
      <w:r w:rsidRPr="006A49E3">
        <w:rPr>
          <w:sz w:val="24"/>
          <w:szCs w:val="24"/>
          <w:lang w:val="ro-RO"/>
        </w:rPr>
        <w:t xml:space="preserve">Compartimentul Scoli din cadrul Directiei </w:t>
      </w:r>
      <w:r w:rsidR="00241FDE" w:rsidRPr="006A49E3">
        <w:rPr>
          <w:sz w:val="24"/>
          <w:szCs w:val="24"/>
          <w:lang w:val="ro-RO"/>
        </w:rPr>
        <w:t xml:space="preserve">Institutii Scolare, Medicale, Sportive si Culturale </w:t>
      </w:r>
      <w:r w:rsidRPr="006A49E3">
        <w:rPr>
          <w:rFonts w:eastAsia="ArialMT"/>
          <w:sz w:val="24"/>
          <w:szCs w:val="24"/>
          <w:lang w:val="ro-RO" w:eastAsia="ro-RO"/>
        </w:rPr>
        <w:t>si inaintata catre Comisia de</w:t>
      </w:r>
      <w:r w:rsidRPr="00895788">
        <w:rPr>
          <w:rFonts w:eastAsia="ArialMT"/>
          <w:sz w:val="24"/>
          <w:szCs w:val="24"/>
          <w:lang w:val="ro-RO" w:eastAsia="ro-RO"/>
        </w:rPr>
        <w:t xml:space="preserve"> analiza a spatiilor</w:t>
      </w:r>
      <w:r w:rsidRPr="00895788">
        <w:rPr>
          <w:bCs/>
          <w:sz w:val="24"/>
          <w:szCs w:val="24"/>
          <w:lang w:val="it-IT"/>
        </w:rPr>
        <w:t xml:space="preserve"> temporar disponibile situate în imobilele instituţiilor şcolare, medicale, sportive şi culturale, aflate în proprietatea Municipiului Timişoara</w:t>
      </w:r>
      <w:r w:rsidR="00ED5EB6">
        <w:rPr>
          <w:bCs/>
          <w:sz w:val="24"/>
          <w:szCs w:val="24"/>
          <w:lang w:val="it-IT"/>
        </w:rPr>
        <w:t>.</w:t>
      </w:r>
      <w:r w:rsidRPr="00895788">
        <w:rPr>
          <w:rFonts w:eastAsia="ArialMT"/>
          <w:sz w:val="24"/>
          <w:szCs w:val="24"/>
          <w:lang w:val="ro-RO" w:eastAsia="ro-RO"/>
        </w:rPr>
        <w:t xml:space="preserve">  Propunerea comisiei va fi supusa aprobarii Consiliului Local, iar Hotararea de consiliu local va cuprinde conditiile de inchiriere sau punere la dispozitie a spatiului.</w:t>
      </w:r>
    </w:p>
    <w:p w:rsidR="008E6E30" w:rsidRPr="008E6E30" w:rsidRDefault="00EF4BB2" w:rsidP="008E6E30">
      <w:pPr>
        <w:pStyle w:val="ListParagraph"/>
        <w:numPr>
          <w:ilvl w:val="0"/>
          <w:numId w:val="4"/>
        </w:numPr>
        <w:tabs>
          <w:tab w:val="left" w:pos="720"/>
        </w:tabs>
        <w:autoSpaceDE w:val="0"/>
        <w:autoSpaceDN w:val="0"/>
        <w:adjustRightInd w:val="0"/>
        <w:jc w:val="both"/>
        <w:rPr>
          <w:sz w:val="24"/>
          <w:szCs w:val="24"/>
          <w:lang w:val="ro-RO"/>
        </w:rPr>
      </w:pPr>
      <w:r w:rsidRPr="00BE04DE">
        <w:rPr>
          <w:sz w:val="24"/>
          <w:szCs w:val="24"/>
          <w:lang w:val="ro-RO"/>
        </w:rPr>
        <w:t>Municipiul Timiş</w:t>
      </w:r>
      <w:r w:rsidR="008E6E30" w:rsidRPr="00BE04DE">
        <w:rPr>
          <w:sz w:val="24"/>
          <w:szCs w:val="24"/>
          <w:lang w:val="ro-RO"/>
        </w:rPr>
        <w:t xml:space="preserve">oara </w:t>
      </w:r>
      <w:r w:rsidRPr="00BE04DE">
        <w:rPr>
          <w:sz w:val="24"/>
          <w:szCs w:val="24"/>
          <w:lang w:val="ro-RO"/>
        </w:rPr>
        <w:t>îş</w:t>
      </w:r>
      <w:r w:rsidR="008E6E30" w:rsidRPr="00BE04DE">
        <w:rPr>
          <w:sz w:val="24"/>
          <w:szCs w:val="24"/>
          <w:lang w:val="ro-RO"/>
        </w:rPr>
        <w:t>i rezerv</w:t>
      </w:r>
      <w:r w:rsidRPr="00BE04DE">
        <w:rPr>
          <w:sz w:val="24"/>
          <w:szCs w:val="24"/>
          <w:lang w:val="ro-RO"/>
        </w:rPr>
        <w:t>ă</w:t>
      </w:r>
      <w:r w:rsidR="008E6E30" w:rsidRPr="00BE04DE">
        <w:rPr>
          <w:sz w:val="24"/>
          <w:szCs w:val="24"/>
          <w:lang w:val="ro-RO"/>
        </w:rPr>
        <w:t xml:space="preserve"> dreptul de a rezilia unilateral contractul  de </w:t>
      </w:r>
      <w:r w:rsidRPr="00BE04DE">
        <w:rPr>
          <w:sz w:val="24"/>
          <w:szCs w:val="24"/>
          <w:lang w:val="ro-RO"/>
        </w:rPr>
        <w:t>î</w:t>
      </w:r>
      <w:r w:rsidR="008E6E30" w:rsidRPr="00BE04DE">
        <w:rPr>
          <w:sz w:val="24"/>
          <w:szCs w:val="24"/>
          <w:lang w:val="ro-RO"/>
        </w:rPr>
        <w:t xml:space="preserve">nchiriere  </w:t>
      </w:r>
      <w:r w:rsidRPr="00BE04DE">
        <w:rPr>
          <w:sz w:val="24"/>
          <w:szCs w:val="24"/>
          <w:lang w:val="ro-RO"/>
        </w:rPr>
        <w:t xml:space="preserve">în </w:t>
      </w:r>
      <w:r w:rsidR="0020741D" w:rsidRPr="00BE04DE">
        <w:rPr>
          <w:sz w:val="24"/>
          <w:szCs w:val="24"/>
          <w:lang w:val="ro-RO"/>
        </w:rPr>
        <w:t xml:space="preserve">cazurile </w:t>
      </w:r>
      <w:r w:rsidR="009133BE" w:rsidRPr="00BE04DE">
        <w:rPr>
          <w:sz w:val="24"/>
          <w:szCs w:val="24"/>
          <w:lang w:val="ro-RO"/>
        </w:rPr>
        <w:t>în care în spaţiile închiriate (ex</w:t>
      </w:r>
      <w:r w:rsidR="009133BE" w:rsidRPr="00BE04DE">
        <w:rPr>
          <w:sz w:val="24"/>
          <w:szCs w:val="24"/>
        </w:rPr>
        <w:t xml:space="preserve">: </w:t>
      </w:r>
      <w:r w:rsidR="0020741D" w:rsidRPr="00BE04DE">
        <w:rPr>
          <w:sz w:val="24"/>
          <w:szCs w:val="24"/>
          <w:lang w:val="ro-RO"/>
        </w:rPr>
        <w:t>bufete de incintă</w:t>
      </w:r>
      <w:r w:rsidR="009133BE" w:rsidRPr="00BE04DE">
        <w:rPr>
          <w:sz w:val="24"/>
          <w:szCs w:val="24"/>
          <w:lang w:val="ro-RO"/>
        </w:rPr>
        <w:t>)</w:t>
      </w:r>
      <w:r w:rsidR="0020741D" w:rsidRPr="00BE04DE">
        <w:rPr>
          <w:sz w:val="24"/>
          <w:szCs w:val="24"/>
          <w:lang w:val="ro-RO"/>
        </w:rPr>
        <w:t>,</w:t>
      </w:r>
      <w:r w:rsidR="008E6E30" w:rsidRPr="00BE04DE">
        <w:rPr>
          <w:sz w:val="24"/>
          <w:szCs w:val="24"/>
          <w:lang w:val="ro-RO"/>
        </w:rPr>
        <w:t xml:space="preserve">  </w:t>
      </w:r>
      <w:r w:rsidRPr="00BE04DE">
        <w:rPr>
          <w:sz w:val="24"/>
          <w:szCs w:val="24"/>
          <w:lang w:val="ro-RO"/>
        </w:rPr>
        <w:t xml:space="preserve">comercializează alimente </w:t>
      </w:r>
      <w:r w:rsidR="009E255D">
        <w:rPr>
          <w:sz w:val="24"/>
          <w:szCs w:val="24"/>
          <w:lang w:val="ro-RO"/>
        </w:rPr>
        <w:t>cu încalcarea  prevederilor</w:t>
      </w:r>
      <w:r w:rsidR="008E6E30" w:rsidRPr="00BE04DE">
        <w:rPr>
          <w:sz w:val="24"/>
          <w:szCs w:val="24"/>
          <w:lang w:val="ro-RO"/>
        </w:rPr>
        <w:t xml:space="preserve"> </w:t>
      </w:r>
      <w:r w:rsidRPr="00BE04DE">
        <w:rPr>
          <w:sz w:val="24"/>
          <w:szCs w:val="24"/>
          <w:lang w:val="ro-RO"/>
        </w:rPr>
        <w:t>legale în vigoare</w:t>
      </w:r>
      <w:r w:rsidR="000766DF" w:rsidRPr="00BE04DE">
        <w:rPr>
          <w:sz w:val="24"/>
          <w:szCs w:val="24"/>
          <w:lang w:val="ro-RO" w:eastAsia="ro-RO"/>
        </w:rPr>
        <w:t>,</w:t>
      </w:r>
      <w:r w:rsidR="008E6E30" w:rsidRPr="00BE04DE">
        <w:rPr>
          <w:sz w:val="24"/>
          <w:szCs w:val="24"/>
          <w:lang w:val="ro-RO"/>
        </w:rPr>
        <w:t xml:space="preserve"> </w:t>
      </w:r>
      <w:r w:rsidR="009E255D">
        <w:rPr>
          <w:sz w:val="24"/>
          <w:szCs w:val="24"/>
          <w:lang w:val="ro-RO"/>
        </w:rPr>
        <w:t xml:space="preserve">la sesizarea institutiilor cu atributii in acest </w:t>
      </w:r>
      <w:r w:rsidR="009E255D">
        <w:rPr>
          <w:sz w:val="24"/>
          <w:szCs w:val="24"/>
          <w:lang w:val="ro-RO"/>
        </w:rPr>
        <w:lastRenderedPageBreak/>
        <w:t>sens</w:t>
      </w:r>
      <w:r w:rsidR="0020741D" w:rsidRPr="00BE04DE">
        <w:rPr>
          <w:sz w:val="24"/>
          <w:szCs w:val="24"/>
          <w:lang w:val="ro-RO"/>
        </w:rPr>
        <w:t>, sau</w:t>
      </w:r>
      <w:r w:rsidR="008E6E30" w:rsidRPr="00BE04DE">
        <w:rPr>
          <w:sz w:val="24"/>
          <w:szCs w:val="24"/>
          <w:lang w:val="ro-RO"/>
        </w:rPr>
        <w:t xml:space="preserve"> </w:t>
      </w:r>
      <w:r w:rsidR="0020741D" w:rsidRPr="00BE04DE">
        <w:rPr>
          <w:sz w:val="24"/>
          <w:szCs w:val="24"/>
          <w:lang w:val="ro-RO"/>
        </w:rPr>
        <w:t>î</w:t>
      </w:r>
      <w:r w:rsidR="008E6E30" w:rsidRPr="00BE04DE">
        <w:rPr>
          <w:sz w:val="24"/>
          <w:szCs w:val="24"/>
          <w:lang w:val="ro-RO"/>
        </w:rPr>
        <w:t xml:space="preserve">n cazul </w:t>
      </w:r>
      <w:r w:rsidR="0020741D" w:rsidRPr="00BE04DE">
        <w:rPr>
          <w:sz w:val="24"/>
          <w:szCs w:val="24"/>
          <w:lang w:val="ro-RO"/>
        </w:rPr>
        <w:t>î</w:t>
      </w:r>
      <w:r w:rsidR="008E6E30" w:rsidRPr="00BE04DE">
        <w:rPr>
          <w:sz w:val="24"/>
          <w:szCs w:val="24"/>
          <w:lang w:val="ro-RO"/>
        </w:rPr>
        <w:t>n care prog</w:t>
      </w:r>
      <w:r w:rsidR="009133BE" w:rsidRPr="00BE04DE">
        <w:rPr>
          <w:sz w:val="24"/>
          <w:szCs w:val="24"/>
          <w:lang w:val="ro-RO"/>
        </w:rPr>
        <w:t>ramul de şcolarizare impune creş</w:t>
      </w:r>
      <w:r w:rsidR="008E6E30" w:rsidRPr="00BE04DE">
        <w:rPr>
          <w:sz w:val="24"/>
          <w:szCs w:val="24"/>
          <w:lang w:val="ro-RO"/>
        </w:rPr>
        <w:t>terea num</w:t>
      </w:r>
      <w:r w:rsidR="009133BE" w:rsidRPr="00BE04DE">
        <w:rPr>
          <w:sz w:val="24"/>
          <w:szCs w:val="24"/>
          <w:lang w:val="ro-RO"/>
        </w:rPr>
        <w:t>ă</w:t>
      </w:r>
      <w:r w:rsidR="008E6E30" w:rsidRPr="00BE04DE">
        <w:rPr>
          <w:sz w:val="24"/>
          <w:szCs w:val="24"/>
          <w:lang w:val="ro-RO"/>
        </w:rPr>
        <w:t>rului de elevi, necesitând suplimentarea spaţiului pentru</w:t>
      </w:r>
      <w:r w:rsidR="008E6E30" w:rsidRPr="008E6E30">
        <w:rPr>
          <w:sz w:val="24"/>
          <w:szCs w:val="24"/>
          <w:lang w:val="ro-RO"/>
        </w:rPr>
        <w:t xml:space="preserve"> procesul de învăţământ</w:t>
      </w:r>
      <w:r w:rsidR="0020741D">
        <w:rPr>
          <w:sz w:val="24"/>
          <w:szCs w:val="24"/>
          <w:lang w:val="ro-RO"/>
        </w:rPr>
        <w:t>.</w:t>
      </w:r>
    </w:p>
    <w:p w:rsidR="000766DF" w:rsidRPr="00BE04DE" w:rsidRDefault="000766DF" w:rsidP="00BE04DE">
      <w:pPr>
        <w:pStyle w:val="ListParagraph"/>
        <w:numPr>
          <w:ilvl w:val="0"/>
          <w:numId w:val="4"/>
        </w:numPr>
        <w:jc w:val="both"/>
        <w:rPr>
          <w:sz w:val="24"/>
          <w:szCs w:val="24"/>
          <w:lang w:val="ro-RO"/>
        </w:rPr>
      </w:pPr>
      <w:r>
        <w:rPr>
          <w:sz w:val="24"/>
          <w:szCs w:val="24"/>
          <w:lang w:val="ro-RO"/>
        </w:rPr>
        <w:t>Unit</w:t>
      </w:r>
      <w:r w:rsidR="00BE04DE">
        <w:rPr>
          <w:sz w:val="24"/>
          <w:szCs w:val="24"/>
          <w:lang w:val="ro-RO"/>
        </w:rPr>
        <w:t>ăţ</w:t>
      </w:r>
      <w:r>
        <w:rPr>
          <w:sz w:val="24"/>
          <w:szCs w:val="24"/>
          <w:lang w:val="ro-RO"/>
        </w:rPr>
        <w:t xml:space="preserve">ile de </w:t>
      </w:r>
      <w:r w:rsidR="00BE04DE">
        <w:rPr>
          <w:sz w:val="24"/>
          <w:szCs w:val="24"/>
          <w:lang w:val="ro-RO"/>
        </w:rPr>
        <w:t>î</w:t>
      </w:r>
      <w:r>
        <w:rPr>
          <w:sz w:val="24"/>
          <w:szCs w:val="24"/>
          <w:lang w:val="ro-RO"/>
        </w:rPr>
        <w:t>nv</w:t>
      </w:r>
      <w:r w:rsidR="00BE04DE">
        <w:rPr>
          <w:sz w:val="24"/>
          <w:szCs w:val="24"/>
          <w:lang w:val="ro-RO"/>
        </w:rPr>
        <w:t>ăţămâ</w:t>
      </w:r>
      <w:r>
        <w:rPr>
          <w:sz w:val="24"/>
          <w:szCs w:val="24"/>
          <w:lang w:val="ro-RO"/>
        </w:rPr>
        <w:t>nt preuniversitar de stat care de</w:t>
      </w:r>
      <w:r w:rsidR="00BE04DE">
        <w:rPr>
          <w:sz w:val="24"/>
          <w:szCs w:val="24"/>
          <w:lang w:val="ro-RO"/>
        </w:rPr>
        <w:t>ţ</w:t>
      </w:r>
      <w:r>
        <w:rPr>
          <w:sz w:val="24"/>
          <w:szCs w:val="24"/>
          <w:lang w:val="ro-RO"/>
        </w:rPr>
        <w:t>in baze sportive/terenuri/s</w:t>
      </w:r>
      <w:r w:rsidR="00BE04DE">
        <w:rPr>
          <w:sz w:val="24"/>
          <w:szCs w:val="24"/>
          <w:lang w:val="ro-RO"/>
        </w:rPr>
        <w:t>ă</w:t>
      </w:r>
      <w:r>
        <w:rPr>
          <w:sz w:val="24"/>
          <w:szCs w:val="24"/>
          <w:lang w:val="ro-RO"/>
        </w:rPr>
        <w:t>li de sport, nu vor proc</w:t>
      </w:r>
      <w:r w:rsidR="00F1224C">
        <w:rPr>
          <w:sz w:val="24"/>
          <w:szCs w:val="24"/>
          <w:lang w:val="ro-RO"/>
        </w:rPr>
        <w:t>eda la î</w:t>
      </w:r>
      <w:r w:rsidR="00BE04DE">
        <w:rPr>
          <w:sz w:val="24"/>
          <w:szCs w:val="24"/>
          <w:lang w:val="ro-RO"/>
        </w:rPr>
        <w:t>nchirierea acestora decâ</w:t>
      </w:r>
      <w:r w:rsidR="00890C8B">
        <w:rPr>
          <w:sz w:val="24"/>
          <w:szCs w:val="24"/>
          <w:lang w:val="ro-RO"/>
        </w:rPr>
        <w:t>t in condiţ</w:t>
      </w:r>
      <w:r w:rsidR="00F1224C">
        <w:rPr>
          <w:sz w:val="24"/>
          <w:szCs w:val="24"/>
          <w:lang w:val="ro-RO"/>
        </w:rPr>
        <w:t>iile în care nu sunt solicitări ale altor cluburi sportive ş</w:t>
      </w:r>
      <w:r>
        <w:rPr>
          <w:sz w:val="24"/>
          <w:szCs w:val="24"/>
          <w:lang w:val="ro-RO"/>
        </w:rPr>
        <w:t>colare sau subordonate Ministerului</w:t>
      </w:r>
      <w:r w:rsidR="00F1224C">
        <w:rPr>
          <w:sz w:val="24"/>
          <w:szCs w:val="24"/>
          <w:lang w:val="ro-RO"/>
        </w:rPr>
        <w:t xml:space="preserve"> Educaţiei Naţ</w:t>
      </w:r>
      <w:r w:rsidR="00BE04DE">
        <w:rPr>
          <w:sz w:val="24"/>
          <w:szCs w:val="24"/>
          <w:lang w:val="ro-RO"/>
        </w:rPr>
        <w:t>ionale neonorate şi structuri asociate Primăriei Municipiului Timişoara. Aceste cluburi sunt obligate să</w:t>
      </w:r>
      <w:r w:rsidRPr="00BE04DE">
        <w:rPr>
          <w:sz w:val="24"/>
          <w:szCs w:val="24"/>
          <w:lang w:val="ro-RO"/>
        </w:rPr>
        <w:t xml:space="preserve"> suporte contravaloar</w:t>
      </w:r>
      <w:r w:rsidR="00BE04DE">
        <w:rPr>
          <w:sz w:val="24"/>
          <w:szCs w:val="24"/>
          <w:lang w:val="ro-RO"/>
        </w:rPr>
        <w:t>ea utilităţ</w:t>
      </w:r>
      <w:r w:rsidRPr="00BE04DE">
        <w:rPr>
          <w:sz w:val="24"/>
          <w:szCs w:val="24"/>
          <w:lang w:val="ro-RO"/>
        </w:rPr>
        <w:t xml:space="preserve">ilor pentru perioada </w:t>
      </w:r>
      <w:r w:rsidR="00BE04DE">
        <w:rPr>
          <w:sz w:val="24"/>
          <w:szCs w:val="24"/>
          <w:lang w:val="ro-RO"/>
        </w:rPr>
        <w:t>î</w:t>
      </w:r>
      <w:r w:rsidRPr="00BE04DE">
        <w:rPr>
          <w:sz w:val="24"/>
          <w:szCs w:val="24"/>
          <w:lang w:val="ro-RO"/>
        </w:rPr>
        <w:t xml:space="preserve">n care au acces </w:t>
      </w:r>
      <w:r w:rsidR="00F1224C">
        <w:rPr>
          <w:sz w:val="24"/>
          <w:szCs w:val="24"/>
          <w:lang w:val="ro-RO"/>
        </w:rPr>
        <w:t>la bazele sportive/terenurile/să</w:t>
      </w:r>
      <w:r w:rsidRPr="00BE04DE">
        <w:rPr>
          <w:sz w:val="24"/>
          <w:szCs w:val="24"/>
          <w:lang w:val="ro-RO"/>
        </w:rPr>
        <w:t>lile de sport ale unit</w:t>
      </w:r>
      <w:r w:rsidR="00F1224C">
        <w:rPr>
          <w:sz w:val="24"/>
          <w:szCs w:val="24"/>
          <w:lang w:val="ro-RO"/>
        </w:rPr>
        <w:t>ăţ</w:t>
      </w:r>
      <w:r w:rsidRPr="00BE04DE">
        <w:rPr>
          <w:sz w:val="24"/>
          <w:szCs w:val="24"/>
          <w:lang w:val="ro-RO"/>
        </w:rPr>
        <w:t xml:space="preserve">lor de </w:t>
      </w:r>
      <w:r w:rsidR="00F1224C">
        <w:rPr>
          <w:sz w:val="24"/>
          <w:szCs w:val="24"/>
          <w:lang w:val="ro-RO"/>
        </w:rPr>
        <w:t>î</w:t>
      </w:r>
      <w:r w:rsidRPr="00BE04DE">
        <w:rPr>
          <w:sz w:val="24"/>
          <w:szCs w:val="24"/>
          <w:lang w:val="ro-RO"/>
        </w:rPr>
        <w:t>nv</w:t>
      </w:r>
      <w:r w:rsidR="00F1224C">
        <w:rPr>
          <w:sz w:val="24"/>
          <w:szCs w:val="24"/>
          <w:lang w:val="ro-RO"/>
        </w:rPr>
        <w:t>ăţămâ</w:t>
      </w:r>
      <w:r w:rsidR="00890C8B">
        <w:rPr>
          <w:sz w:val="24"/>
          <w:szCs w:val="24"/>
          <w:lang w:val="ro-RO"/>
        </w:rPr>
        <w:t>nt preuniversitar de stat, excepţie fiind structurile sportive asociate cu Primăria Municipiului Timişoara. Structurile sportive asociate cu Primăria Municipiului Timişoara vor închiria bazele sportive/terenuri/săli de sport conform Anexei nr. 2 la prezenta hotărâre.</w:t>
      </w:r>
    </w:p>
    <w:p w:rsidR="00F66F9E" w:rsidRPr="009619F5" w:rsidRDefault="00890C8B" w:rsidP="000766DF">
      <w:pPr>
        <w:pStyle w:val="ListParagraph"/>
        <w:numPr>
          <w:ilvl w:val="0"/>
          <w:numId w:val="4"/>
        </w:numPr>
        <w:jc w:val="both"/>
        <w:rPr>
          <w:sz w:val="24"/>
          <w:szCs w:val="24"/>
          <w:lang w:val="ro-RO"/>
        </w:rPr>
      </w:pPr>
      <w:r w:rsidRPr="009619F5">
        <w:rPr>
          <w:sz w:val="24"/>
          <w:szCs w:val="24"/>
          <w:lang w:val="ro-RO"/>
        </w:rPr>
        <w:t>Unităţ</w:t>
      </w:r>
      <w:r w:rsidR="00F66F9E" w:rsidRPr="009619F5">
        <w:rPr>
          <w:sz w:val="24"/>
          <w:szCs w:val="24"/>
          <w:lang w:val="ro-RO"/>
        </w:rPr>
        <w:t xml:space="preserve">ile de </w:t>
      </w:r>
      <w:r w:rsidRPr="009619F5">
        <w:rPr>
          <w:sz w:val="24"/>
          <w:szCs w:val="24"/>
          <w:lang w:val="ro-RO"/>
        </w:rPr>
        <w:t>î</w:t>
      </w:r>
      <w:r w:rsidR="00F66F9E" w:rsidRPr="009619F5">
        <w:rPr>
          <w:sz w:val="24"/>
          <w:szCs w:val="24"/>
          <w:lang w:val="ro-RO"/>
        </w:rPr>
        <w:t>nv</w:t>
      </w:r>
      <w:r w:rsidRPr="009619F5">
        <w:rPr>
          <w:sz w:val="24"/>
          <w:szCs w:val="24"/>
          <w:lang w:val="ro-RO"/>
        </w:rPr>
        <w:t>ăţă</w:t>
      </w:r>
      <w:r w:rsidR="00F66F9E" w:rsidRPr="009619F5">
        <w:rPr>
          <w:sz w:val="24"/>
          <w:szCs w:val="24"/>
          <w:lang w:val="ro-RO"/>
        </w:rPr>
        <w:t>m</w:t>
      </w:r>
      <w:r w:rsidRPr="009619F5">
        <w:rPr>
          <w:sz w:val="24"/>
          <w:szCs w:val="24"/>
          <w:lang w:val="ro-RO"/>
        </w:rPr>
        <w:t>â</w:t>
      </w:r>
      <w:r w:rsidR="00F66F9E" w:rsidRPr="009619F5">
        <w:rPr>
          <w:sz w:val="24"/>
          <w:szCs w:val="24"/>
          <w:lang w:val="ro-RO"/>
        </w:rPr>
        <w:t>nt preuniversitar de stat care de</w:t>
      </w:r>
      <w:r w:rsidRPr="009619F5">
        <w:rPr>
          <w:sz w:val="24"/>
          <w:szCs w:val="24"/>
          <w:lang w:val="ro-RO"/>
        </w:rPr>
        <w:t>ţ</w:t>
      </w:r>
      <w:r w:rsidR="00F66F9E" w:rsidRPr="009619F5">
        <w:rPr>
          <w:sz w:val="24"/>
          <w:szCs w:val="24"/>
          <w:lang w:val="ro-RO"/>
        </w:rPr>
        <w:t>in c</w:t>
      </w:r>
      <w:r w:rsidRPr="009619F5">
        <w:rPr>
          <w:sz w:val="24"/>
          <w:szCs w:val="24"/>
          <w:lang w:val="ro-RO"/>
        </w:rPr>
        <w:t>ă</w:t>
      </w:r>
      <w:r w:rsidR="00F66F9E" w:rsidRPr="009619F5">
        <w:rPr>
          <w:sz w:val="24"/>
          <w:szCs w:val="24"/>
          <w:lang w:val="ro-RO"/>
        </w:rPr>
        <w:t>mine/internate sunt obligate sa incheie un contra</w:t>
      </w:r>
      <w:r w:rsidRPr="009619F5">
        <w:rPr>
          <w:sz w:val="24"/>
          <w:szCs w:val="24"/>
          <w:lang w:val="ro-RO"/>
        </w:rPr>
        <w:t>ct de cazare cu elevii unităţ</w:t>
      </w:r>
      <w:r w:rsidR="00F66F9E" w:rsidRPr="009619F5">
        <w:rPr>
          <w:sz w:val="24"/>
          <w:szCs w:val="24"/>
          <w:lang w:val="ro-RO"/>
        </w:rPr>
        <w:t xml:space="preserve">ii de </w:t>
      </w:r>
      <w:r w:rsidRPr="009619F5">
        <w:rPr>
          <w:sz w:val="24"/>
          <w:szCs w:val="24"/>
          <w:lang w:val="ro-RO"/>
        </w:rPr>
        <w:t>î</w:t>
      </w:r>
      <w:r w:rsidR="00F66F9E" w:rsidRPr="009619F5">
        <w:rPr>
          <w:sz w:val="24"/>
          <w:szCs w:val="24"/>
          <w:lang w:val="ro-RO"/>
        </w:rPr>
        <w:t>nv</w:t>
      </w:r>
      <w:r w:rsidRPr="009619F5">
        <w:rPr>
          <w:sz w:val="24"/>
          <w:szCs w:val="24"/>
          <w:lang w:val="ro-RO"/>
        </w:rPr>
        <w:t>ăţămân</w:t>
      </w:r>
      <w:r w:rsidR="00F66F9E" w:rsidRPr="009619F5">
        <w:rPr>
          <w:sz w:val="24"/>
          <w:szCs w:val="24"/>
          <w:lang w:val="ro-RO"/>
        </w:rPr>
        <w:t>t, care urmeaz</w:t>
      </w:r>
      <w:r w:rsidRPr="009619F5">
        <w:rPr>
          <w:sz w:val="24"/>
          <w:szCs w:val="24"/>
          <w:lang w:val="ro-RO"/>
        </w:rPr>
        <w:t>ă</w:t>
      </w:r>
      <w:r w:rsidR="00F66F9E" w:rsidRPr="009619F5">
        <w:rPr>
          <w:sz w:val="24"/>
          <w:szCs w:val="24"/>
          <w:lang w:val="ro-RO"/>
        </w:rPr>
        <w:t xml:space="preserve"> s</w:t>
      </w:r>
      <w:r w:rsidRPr="009619F5">
        <w:rPr>
          <w:sz w:val="24"/>
          <w:szCs w:val="24"/>
          <w:lang w:val="ro-RO"/>
        </w:rPr>
        <w:t>ă</w:t>
      </w:r>
      <w:r w:rsidR="00F66F9E" w:rsidRPr="009619F5">
        <w:rPr>
          <w:sz w:val="24"/>
          <w:szCs w:val="24"/>
          <w:lang w:val="ro-RO"/>
        </w:rPr>
        <w:t xml:space="preserve"> fie caza</w:t>
      </w:r>
      <w:r w:rsidRPr="009619F5">
        <w:rPr>
          <w:sz w:val="24"/>
          <w:szCs w:val="24"/>
          <w:lang w:val="ro-RO"/>
        </w:rPr>
        <w:t>ţ</w:t>
      </w:r>
      <w:r w:rsidR="00F66F9E" w:rsidRPr="009619F5">
        <w:rPr>
          <w:sz w:val="24"/>
          <w:szCs w:val="24"/>
          <w:lang w:val="ro-RO"/>
        </w:rPr>
        <w:t>i pe p</w:t>
      </w:r>
      <w:r w:rsidR="00F05D45" w:rsidRPr="009619F5">
        <w:rPr>
          <w:sz w:val="24"/>
          <w:szCs w:val="24"/>
          <w:lang w:val="ro-RO"/>
        </w:rPr>
        <w:t xml:space="preserve">erioada anului </w:t>
      </w:r>
      <w:r w:rsidRPr="009619F5">
        <w:rPr>
          <w:sz w:val="24"/>
          <w:szCs w:val="24"/>
          <w:lang w:val="ro-RO"/>
        </w:rPr>
        <w:t>ş</w:t>
      </w:r>
      <w:r w:rsidR="00F05D45" w:rsidRPr="009619F5">
        <w:rPr>
          <w:sz w:val="24"/>
          <w:szCs w:val="24"/>
          <w:lang w:val="ro-RO"/>
        </w:rPr>
        <w:t>colar</w:t>
      </w:r>
      <w:r w:rsidR="00F66F9E" w:rsidRPr="009619F5">
        <w:rPr>
          <w:sz w:val="24"/>
          <w:szCs w:val="24"/>
          <w:lang w:val="ro-RO"/>
        </w:rPr>
        <w:t>, iar sumele ob</w:t>
      </w:r>
      <w:r w:rsidRPr="009619F5">
        <w:rPr>
          <w:sz w:val="24"/>
          <w:szCs w:val="24"/>
          <w:lang w:val="ro-RO"/>
        </w:rPr>
        <w:t>ţ</w:t>
      </w:r>
      <w:r w:rsidR="00F66F9E" w:rsidRPr="009619F5">
        <w:rPr>
          <w:sz w:val="24"/>
          <w:szCs w:val="24"/>
          <w:lang w:val="ro-RO"/>
        </w:rPr>
        <w:t xml:space="preserve">inute din </w:t>
      </w:r>
      <w:r w:rsidRPr="009619F5">
        <w:rPr>
          <w:sz w:val="24"/>
          <w:szCs w:val="24"/>
          <w:lang w:val="ro-RO"/>
        </w:rPr>
        <w:t>î</w:t>
      </w:r>
      <w:r w:rsidR="00F66F9E" w:rsidRPr="009619F5">
        <w:rPr>
          <w:sz w:val="24"/>
          <w:szCs w:val="24"/>
          <w:lang w:val="ro-RO"/>
        </w:rPr>
        <w:t>nchirierea camerelor r</w:t>
      </w:r>
      <w:r w:rsidRPr="009619F5">
        <w:rPr>
          <w:sz w:val="24"/>
          <w:szCs w:val="24"/>
          <w:lang w:val="ro-RO"/>
        </w:rPr>
        <w:t>ă</w:t>
      </w:r>
      <w:r w:rsidR="00F66F9E" w:rsidRPr="009619F5">
        <w:rPr>
          <w:sz w:val="24"/>
          <w:szCs w:val="24"/>
          <w:lang w:val="ro-RO"/>
        </w:rPr>
        <w:t>m</w:t>
      </w:r>
      <w:r w:rsidRPr="009619F5">
        <w:rPr>
          <w:sz w:val="24"/>
          <w:szCs w:val="24"/>
          <w:lang w:val="ro-RO"/>
        </w:rPr>
        <w:t>ân la dispoziţ</w:t>
      </w:r>
      <w:r w:rsidR="00F66F9E" w:rsidRPr="009619F5">
        <w:rPr>
          <w:sz w:val="24"/>
          <w:szCs w:val="24"/>
          <w:lang w:val="ro-RO"/>
        </w:rPr>
        <w:t>ia unit</w:t>
      </w:r>
      <w:r w:rsidRPr="009619F5">
        <w:rPr>
          <w:sz w:val="24"/>
          <w:szCs w:val="24"/>
          <w:lang w:val="ro-RO"/>
        </w:rPr>
        <w:t>ăţ</w:t>
      </w:r>
      <w:r w:rsidR="00F66F9E" w:rsidRPr="009619F5">
        <w:rPr>
          <w:sz w:val="24"/>
          <w:szCs w:val="24"/>
          <w:lang w:val="ro-RO"/>
        </w:rPr>
        <w:t xml:space="preserve">ii de </w:t>
      </w:r>
      <w:r w:rsidRPr="009619F5">
        <w:rPr>
          <w:sz w:val="24"/>
          <w:szCs w:val="24"/>
          <w:lang w:val="ro-RO"/>
        </w:rPr>
        <w:t>î</w:t>
      </w:r>
      <w:r w:rsidR="00F66F9E" w:rsidRPr="009619F5">
        <w:rPr>
          <w:sz w:val="24"/>
          <w:szCs w:val="24"/>
          <w:lang w:val="ro-RO"/>
        </w:rPr>
        <w:t>nv</w:t>
      </w:r>
      <w:r w:rsidRPr="009619F5">
        <w:rPr>
          <w:sz w:val="24"/>
          <w:szCs w:val="24"/>
          <w:lang w:val="ro-RO"/>
        </w:rPr>
        <w:t>ăţă</w:t>
      </w:r>
      <w:r w:rsidR="00F66F9E" w:rsidRPr="009619F5">
        <w:rPr>
          <w:sz w:val="24"/>
          <w:szCs w:val="24"/>
          <w:lang w:val="ro-RO"/>
        </w:rPr>
        <w:t>m</w:t>
      </w:r>
      <w:r w:rsidRPr="009619F5">
        <w:rPr>
          <w:sz w:val="24"/>
          <w:szCs w:val="24"/>
          <w:lang w:val="ro-RO"/>
        </w:rPr>
        <w:t>â</w:t>
      </w:r>
      <w:r w:rsidR="00F66F9E" w:rsidRPr="009619F5">
        <w:rPr>
          <w:sz w:val="24"/>
          <w:szCs w:val="24"/>
          <w:lang w:val="ro-RO"/>
        </w:rPr>
        <w:t>nt.</w:t>
      </w:r>
      <w:r w:rsidR="00F05D45" w:rsidRPr="009619F5">
        <w:rPr>
          <w:sz w:val="24"/>
          <w:szCs w:val="24"/>
          <w:lang w:val="ro-RO"/>
        </w:rPr>
        <w:t xml:space="preserve"> Contractele de cazare, trebuie s</w:t>
      </w:r>
      <w:r w:rsidRPr="009619F5">
        <w:rPr>
          <w:sz w:val="24"/>
          <w:szCs w:val="24"/>
          <w:lang w:val="ro-RO"/>
        </w:rPr>
        <w:t>ă</w:t>
      </w:r>
      <w:r w:rsidR="00F05D45" w:rsidRPr="009619F5">
        <w:rPr>
          <w:sz w:val="24"/>
          <w:szCs w:val="24"/>
          <w:lang w:val="ro-RO"/>
        </w:rPr>
        <w:t xml:space="preserve"> con</w:t>
      </w:r>
      <w:r w:rsidRPr="009619F5">
        <w:rPr>
          <w:sz w:val="24"/>
          <w:szCs w:val="24"/>
          <w:lang w:val="ro-RO"/>
        </w:rPr>
        <w:t>ţ</w:t>
      </w:r>
      <w:r w:rsidR="00F05D45" w:rsidRPr="009619F5">
        <w:rPr>
          <w:sz w:val="24"/>
          <w:szCs w:val="24"/>
          <w:lang w:val="ro-RO"/>
        </w:rPr>
        <w:t>in</w:t>
      </w:r>
      <w:r w:rsidRPr="009619F5">
        <w:rPr>
          <w:sz w:val="24"/>
          <w:szCs w:val="24"/>
          <w:lang w:val="ro-RO"/>
        </w:rPr>
        <w:t>ă</w:t>
      </w:r>
      <w:r w:rsidR="00F05D45" w:rsidRPr="009619F5">
        <w:rPr>
          <w:sz w:val="24"/>
          <w:szCs w:val="24"/>
          <w:lang w:val="ro-RO"/>
        </w:rPr>
        <w:t xml:space="preserve"> datele de identificare </w:t>
      </w:r>
      <w:r w:rsidRPr="009619F5">
        <w:rPr>
          <w:sz w:val="24"/>
          <w:szCs w:val="24"/>
          <w:lang w:val="ro-RO"/>
        </w:rPr>
        <w:t>ale utilizatorilor, drepturile şi obligaţ</w:t>
      </w:r>
      <w:r w:rsidR="00F05D45" w:rsidRPr="009619F5">
        <w:rPr>
          <w:sz w:val="24"/>
          <w:szCs w:val="24"/>
          <w:lang w:val="ro-RO"/>
        </w:rPr>
        <w:t>iile p</w:t>
      </w:r>
      <w:r w:rsidRPr="009619F5">
        <w:rPr>
          <w:sz w:val="24"/>
          <w:szCs w:val="24"/>
          <w:lang w:val="ro-RO"/>
        </w:rPr>
        <w:t>ă</w:t>
      </w:r>
      <w:r w:rsidR="00F05D45" w:rsidRPr="009619F5">
        <w:rPr>
          <w:sz w:val="24"/>
          <w:szCs w:val="24"/>
          <w:lang w:val="ro-RO"/>
        </w:rPr>
        <w:t>r</w:t>
      </w:r>
      <w:r w:rsidRPr="009619F5">
        <w:rPr>
          <w:sz w:val="24"/>
          <w:szCs w:val="24"/>
          <w:lang w:val="ro-RO"/>
        </w:rPr>
        <w:t>ţ</w:t>
      </w:r>
      <w:r w:rsidR="00F05D45" w:rsidRPr="009619F5">
        <w:rPr>
          <w:sz w:val="24"/>
          <w:szCs w:val="24"/>
          <w:lang w:val="ro-RO"/>
        </w:rPr>
        <w:t>ilor.</w:t>
      </w:r>
    </w:p>
    <w:p w:rsidR="00827C5F" w:rsidRPr="009619F5" w:rsidRDefault="00827C5F" w:rsidP="00827C5F">
      <w:pPr>
        <w:pStyle w:val="ListParagraph"/>
        <w:jc w:val="both"/>
      </w:pPr>
    </w:p>
    <w:p w:rsidR="00827C5F" w:rsidRDefault="00827C5F" w:rsidP="00827C5F"/>
    <w:p w:rsidR="00602A2D" w:rsidRDefault="00602A2D" w:rsidP="00827C5F"/>
    <w:p w:rsidR="00602A2D" w:rsidRDefault="00602A2D" w:rsidP="00827C5F"/>
    <w:p w:rsidR="00241FDE" w:rsidRDefault="00241FDE" w:rsidP="00827C5F"/>
    <w:p w:rsidR="00241FDE" w:rsidRDefault="00241FDE" w:rsidP="00827C5F"/>
    <w:p w:rsidR="00241FDE" w:rsidRDefault="00241FDE" w:rsidP="00827C5F"/>
    <w:p w:rsidR="00241FDE" w:rsidRDefault="00241FDE" w:rsidP="00827C5F"/>
    <w:p w:rsidR="00241FDE" w:rsidRDefault="00241FDE" w:rsidP="00827C5F"/>
    <w:p w:rsidR="00241FDE" w:rsidRDefault="00241FDE" w:rsidP="00827C5F"/>
    <w:p w:rsidR="00241FDE" w:rsidRDefault="00241FDE" w:rsidP="00827C5F"/>
    <w:p w:rsidR="00241FDE" w:rsidRDefault="00241FDE" w:rsidP="00827C5F"/>
    <w:p w:rsidR="00144906" w:rsidRDefault="00144906" w:rsidP="00827C5F"/>
    <w:p w:rsidR="00144906" w:rsidRDefault="00144906" w:rsidP="00827C5F"/>
    <w:p w:rsidR="00144906" w:rsidRDefault="00144906" w:rsidP="00827C5F"/>
    <w:p w:rsidR="00144906" w:rsidRDefault="00144906" w:rsidP="00827C5F"/>
    <w:p w:rsidR="00144906" w:rsidRDefault="00144906" w:rsidP="00827C5F"/>
    <w:p w:rsidR="00144906" w:rsidRDefault="00144906" w:rsidP="00827C5F"/>
    <w:p w:rsidR="00144906" w:rsidRDefault="00144906" w:rsidP="00827C5F"/>
    <w:p w:rsidR="00144906" w:rsidRDefault="00144906" w:rsidP="00827C5F"/>
    <w:p w:rsidR="00144906" w:rsidRDefault="00144906" w:rsidP="00827C5F"/>
    <w:p w:rsidR="00144906" w:rsidRDefault="00144906" w:rsidP="00827C5F"/>
    <w:p w:rsidR="00144906" w:rsidRDefault="00144906" w:rsidP="00827C5F"/>
    <w:sectPr w:rsidR="00144906" w:rsidSect="005465B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F8E" w:rsidRDefault="00967F8E" w:rsidP="00E62B45">
      <w:r>
        <w:separator/>
      </w:r>
    </w:p>
  </w:endnote>
  <w:endnote w:type="continuationSeparator" w:id="1">
    <w:p w:rsidR="00967F8E" w:rsidRDefault="00967F8E" w:rsidP="00E62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F8E" w:rsidRDefault="00967F8E" w:rsidP="00E62B45">
      <w:r>
        <w:separator/>
      </w:r>
    </w:p>
  </w:footnote>
  <w:footnote w:type="continuationSeparator" w:id="1">
    <w:p w:rsidR="00967F8E" w:rsidRDefault="00967F8E" w:rsidP="00E62B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1DF9"/>
    <w:multiLevelType w:val="hybridMultilevel"/>
    <w:tmpl w:val="0D6C63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ECE37B4"/>
    <w:multiLevelType w:val="hybridMultilevel"/>
    <w:tmpl w:val="C2BE6C8E"/>
    <w:lvl w:ilvl="0" w:tplc="5650BCA6">
      <w:start w:val="1"/>
      <w:numFmt w:val="decimal"/>
      <w:lvlText w:val="%1."/>
      <w:lvlJc w:val="left"/>
      <w:pPr>
        <w:ind w:left="720" w:hanging="360"/>
      </w:pPr>
      <w:rPr>
        <w:rFonts w:hint="default"/>
        <w:sz w:val="2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AC20980"/>
    <w:multiLevelType w:val="hybridMultilevel"/>
    <w:tmpl w:val="8974CF12"/>
    <w:lvl w:ilvl="0" w:tplc="639493D8">
      <w:start w:val="1"/>
      <w:numFmt w:val="decimal"/>
      <w:lvlText w:val="%1."/>
      <w:lvlJc w:val="left"/>
      <w:pPr>
        <w:ind w:left="502"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29335FE"/>
    <w:multiLevelType w:val="hybridMultilevel"/>
    <w:tmpl w:val="02FCF84E"/>
    <w:lvl w:ilvl="0" w:tplc="55284E6A">
      <w:start w:val="1"/>
      <w:numFmt w:val="decimal"/>
      <w:lvlText w:val="(%1)"/>
      <w:lvlJc w:val="left"/>
      <w:pPr>
        <w:ind w:left="360" w:hanging="360"/>
      </w:pPr>
      <w:rPr>
        <w:rFonts w:ascii="Times New Roman" w:eastAsia="ArialMT"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C435F6C"/>
    <w:multiLevelType w:val="hybridMultilevel"/>
    <w:tmpl w:val="EFFA00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6D3963AA"/>
    <w:multiLevelType w:val="hybridMultilevel"/>
    <w:tmpl w:val="0D6C63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7546507F"/>
    <w:multiLevelType w:val="hybridMultilevel"/>
    <w:tmpl w:val="4940A6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61E06"/>
    <w:rsid w:val="00002488"/>
    <w:rsid w:val="0005202A"/>
    <w:rsid w:val="00055B6C"/>
    <w:rsid w:val="0006785B"/>
    <w:rsid w:val="00075404"/>
    <w:rsid w:val="000766DF"/>
    <w:rsid w:val="00095F6F"/>
    <w:rsid w:val="000A1911"/>
    <w:rsid w:val="000A3C8D"/>
    <w:rsid w:val="000A3DB7"/>
    <w:rsid w:val="000A558E"/>
    <w:rsid w:val="000C3B7E"/>
    <w:rsid w:val="000D5E07"/>
    <w:rsid w:val="000F65C6"/>
    <w:rsid w:val="001104E7"/>
    <w:rsid w:val="001170E9"/>
    <w:rsid w:val="0013513A"/>
    <w:rsid w:val="0013682A"/>
    <w:rsid w:val="00144906"/>
    <w:rsid w:val="001741CA"/>
    <w:rsid w:val="00174971"/>
    <w:rsid w:val="001840DD"/>
    <w:rsid w:val="001A400C"/>
    <w:rsid w:val="001C060F"/>
    <w:rsid w:val="001D7DC4"/>
    <w:rsid w:val="0020741D"/>
    <w:rsid w:val="00217149"/>
    <w:rsid w:val="00241FDE"/>
    <w:rsid w:val="00244F62"/>
    <w:rsid w:val="00246CE8"/>
    <w:rsid w:val="002716ED"/>
    <w:rsid w:val="0027694D"/>
    <w:rsid w:val="0028483B"/>
    <w:rsid w:val="00296F49"/>
    <w:rsid w:val="002A3EA4"/>
    <w:rsid w:val="002B25E3"/>
    <w:rsid w:val="002D64FD"/>
    <w:rsid w:val="0031296D"/>
    <w:rsid w:val="00342191"/>
    <w:rsid w:val="00351B79"/>
    <w:rsid w:val="00394F48"/>
    <w:rsid w:val="003B06BC"/>
    <w:rsid w:val="003C7C70"/>
    <w:rsid w:val="00422208"/>
    <w:rsid w:val="00422B59"/>
    <w:rsid w:val="00450E7D"/>
    <w:rsid w:val="00451364"/>
    <w:rsid w:val="0046601E"/>
    <w:rsid w:val="00483F2E"/>
    <w:rsid w:val="00485DEE"/>
    <w:rsid w:val="004B3EF7"/>
    <w:rsid w:val="004C4DDD"/>
    <w:rsid w:val="004D3F7B"/>
    <w:rsid w:val="004D5993"/>
    <w:rsid w:val="004E3E31"/>
    <w:rsid w:val="004F72C4"/>
    <w:rsid w:val="0050485F"/>
    <w:rsid w:val="005435E0"/>
    <w:rsid w:val="005465B4"/>
    <w:rsid w:val="00561E06"/>
    <w:rsid w:val="0058502A"/>
    <w:rsid w:val="00602A2D"/>
    <w:rsid w:val="006050E0"/>
    <w:rsid w:val="00650748"/>
    <w:rsid w:val="00653757"/>
    <w:rsid w:val="006563E5"/>
    <w:rsid w:val="00657A70"/>
    <w:rsid w:val="00675C86"/>
    <w:rsid w:val="006942D8"/>
    <w:rsid w:val="006A49E3"/>
    <w:rsid w:val="007936AB"/>
    <w:rsid w:val="007A344F"/>
    <w:rsid w:val="007F0E5A"/>
    <w:rsid w:val="007F6BD7"/>
    <w:rsid w:val="00806DA1"/>
    <w:rsid w:val="00827C5F"/>
    <w:rsid w:val="00847AD3"/>
    <w:rsid w:val="00882A34"/>
    <w:rsid w:val="00890C8B"/>
    <w:rsid w:val="00895788"/>
    <w:rsid w:val="008C08B4"/>
    <w:rsid w:val="008C0DF2"/>
    <w:rsid w:val="008D355B"/>
    <w:rsid w:val="008D4AF2"/>
    <w:rsid w:val="008E571E"/>
    <w:rsid w:val="008E6E30"/>
    <w:rsid w:val="008F3A2F"/>
    <w:rsid w:val="009133BE"/>
    <w:rsid w:val="00925867"/>
    <w:rsid w:val="00953F98"/>
    <w:rsid w:val="009619F5"/>
    <w:rsid w:val="00963A10"/>
    <w:rsid w:val="00965C23"/>
    <w:rsid w:val="00967F8E"/>
    <w:rsid w:val="009B2157"/>
    <w:rsid w:val="009D0187"/>
    <w:rsid w:val="009E255D"/>
    <w:rsid w:val="009E652D"/>
    <w:rsid w:val="00A03D40"/>
    <w:rsid w:val="00A04620"/>
    <w:rsid w:val="00A67E54"/>
    <w:rsid w:val="00AB5650"/>
    <w:rsid w:val="00B2288A"/>
    <w:rsid w:val="00B24B4C"/>
    <w:rsid w:val="00B52F64"/>
    <w:rsid w:val="00B740A9"/>
    <w:rsid w:val="00B828C0"/>
    <w:rsid w:val="00B90ECF"/>
    <w:rsid w:val="00B9796F"/>
    <w:rsid w:val="00BA7B6E"/>
    <w:rsid w:val="00BE04DE"/>
    <w:rsid w:val="00C32AD3"/>
    <w:rsid w:val="00C37E0C"/>
    <w:rsid w:val="00C47CED"/>
    <w:rsid w:val="00C70861"/>
    <w:rsid w:val="00CA6F13"/>
    <w:rsid w:val="00CD581A"/>
    <w:rsid w:val="00CF4F3A"/>
    <w:rsid w:val="00D169C3"/>
    <w:rsid w:val="00D20649"/>
    <w:rsid w:val="00D27CF3"/>
    <w:rsid w:val="00D32592"/>
    <w:rsid w:val="00D676D1"/>
    <w:rsid w:val="00D84ABB"/>
    <w:rsid w:val="00DC105E"/>
    <w:rsid w:val="00DD1000"/>
    <w:rsid w:val="00DE34EA"/>
    <w:rsid w:val="00DE3774"/>
    <w:rsid w:val="00DF0509"/>
    <w:rsid w:val="00DF1692"/>
    <w:rsid w:val="00E15403"/>
    <w:rsid w:val="00E62B45"/>
    <w:rsid w:val="00E70F63"/>
    <w:rsid w:val="00EA5CE1"/>
    <w:rsid w:val="00ED5EB6"/>
    <w:rsid w:val="00EE5193"/>
    <w:rsid w:val="00EE6BD7"/>
    <w:rsid w:val="00EF4BB2"/>
    <w:rsid w:val="00F05D45"/>
    <w:rsid w:val="00F1224C"/>
    <w:rsid w:val="00F46F27"/>
    <w:rsid w:val="00F607BD"/>
    <w:rsid w:val="00F65F64"/>
    <w:rsid w:val="00F66F9E"/>
    <w:rsid w:val="00F82193"/>
    <w:rsid w:val="00F91967"/>
    <w:rsid w:val="00F96824"/>
    <w:rsid w:val="00FA4A2D"/>
    <w:rsid w:val="00FA64AD"/>
    <w:rsid w:val="00FB3D1B"/>
    <w:rsid w:val="00FB5ECA"/>
    <w:rsid w:val="00FC13D3"/>
    <w:rsid w:val="00FE59D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05E"/>
    <w:rPr>
      <w:rFonts w:ascii="Times New Roman" w:eastAsia="Times New Roman" w:hAnsi="Times New Roman"/>
      <w:lang w:val="en-US" w:eastAsia="en-US"/>
    </w:rPr>
  </w:style>
  <w:style w:type="paragraph" w:styleId="Heading1">
    <w:name w:val="heading 1"/>
    <w:basedOn w:val="Normal"/>
    <w:next w:val="Normal"/>
    <w:link w:val="Heading1Char"/>
    <w:qFormat/>
    <w:rsid w:val="00DC105E"/>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ind w:left="720"/>
      <w:contextualSpacing/>
    </w:pPr>
  </w:style>
  <w:style w:type="character" w:customStyle="1" w:styleId="Heading1Char">
    <w:name w:val="Heading 1 Char"/>
    <w:basedOn w:val="DefaultParagraphFont"/>
    <w:link w:val="Heading1"/>
    <w:rsid w:val="00DC105E"/>
    <w:rPr>
      <w:rFonts w:ascii="Times New Roman" w:eastAsia="Times New Roman" w:hAnsi="Times New Roman"/>
      <w:sz w:val="28"/>
      <w:lang w:val="en-US" w:eastAsia="en-US"/>
    </w:rPr>
  </w:style>
  <w:style w:type="paragraph" w:customStyle="1" w:styleId="Default">
    <w:name w:val="Default"/>
    <w:rsid w:val="001104E7"/>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rsid w:val="00AB5650"/>
    <w:pPr>
      <w:spacing w:before="240"/>
      <w:ind w:right="284"/>
      <w:jc w:val="center"/>
    </w:pPr>
    <w:rPr>
      <w:rFonts w:ascii="Arial" w:hAnsi="Arial" w:cs="Arial"/>
      <w:b/>
      <w:sz w:val="24"/>
      <w:szCs w:val="24"/>
      <w:lang w:val="ro-RO"/>
    </w:rPr>
  </w:style>
  <w:style w:type="character" w:customStyle="1" w:styleId="BodyTextChar">
    <w:name w:val="Body Text Char"/>
    <w:basedOn w:val="DefaultParagraphFont"/>
    <w:link w:val="BodyText"/>
    <w:rsid w:val="00AB5650"/>
    <w:rPr>
      <w:rFonts w:ascii="Arial" w:eastAsia="Times New Roman" w:hAnsi="Arial" w:cs="Arial"/>
      <w:b/>
      <w:sz w:val="24"/>
      <w:szCs w:val="24"/>
      <w:lang w:eastAsia="en-US"/>
    </w:rPr>
  </w:style>
  <w:style w:type="paragraph" w:customStyle="1" w:styleId="CaracterCaracter">
    <w:name w:val="Caracter Caracter"/>
    <w:basedOn w:val="Normal"/>
    <w:rsid w:val="00AB5650"/>
    <w:rPr>
      <w:sz w:val="24"/>
      <w:szCs w:val="24"/>
      <w:lang w:val="pl-PL" w:eastAsia="pl-PL"/>
    </w:rPr>
  </w:style>
  <w:style w:type="paragraph" w:styleId="Header">
    <w:name w:val="header"/>
    <w:basedOn w:val="Normal"/>
    <w:link w:val="HeaderChar"/>
    <w:uiPriority w:val="99"/>
    <w:semiHidden/>
    <w:unhideWhenUsed/>
    <w:rsid w:val="00E62B45"/>
    <w:pPr>
      <w:tabs>
        <w:tab w:val="center" w:pos="4536"/>
        <w:tab w:val="right" w:pos="9072"/>
      </w:tabs>
    </w:pPr>
  </w:style>
  <w:style w:type="character" w:customStyle="1" w:styleId="HeaderChar">
    <w:name w:val="Header Char"/>
    <w:basedOn w:val="DefaultParagraphFont"/>
    <w:link w:val="Header"/>
    <w:uiPriority w:val="99"/>
    <w:semiHidden/>
    <w:rsid w:val="00E62B45"/>
    <w:rPr>
      <w:rFonts w:ascii="Times New Roman" w:eastAsia="Times New Roman" w:hAnsi="Times New Roman"/>
      <w:lang w:val="en-US" w:eastAsia="en-US"/>
    </w:rPr>
  </w:style>
  <w:style w:type="paragraph" w:styleId="Footer">
    <w:name w:val="footer"/>
    <w:basedOn w:val="Normal"/>
    <w:link w:val="FooterChar"/>
    <w:uiPriority w:val="99"/>
    <w:semiHidden/>
    <w:unhideWhenUsed/>
    <w:rsid w:val="00E62B45"/>
    <w:pPr>
      <w:tabs>
        <w:tab w:val="center" w:pos="4536"/>
        <w:tab w:val="right" w:pos="9072"/>
      </w:tabs>
    </w:pPr>
  </w:style>
  <w:style w:type="character" w:customStyle="1" w:styleId="FooterChar">
    <w:name w:val="Footer Char"/>
    <w:basedOn w:val="DefaultParagraphFont"/>
    <w:link w:val="Footer"/>
    <w:uiPriority w:val="99"/>
    <w:semiHidden/>
    <w:rsid w:val="00E62B45"/>
    <w:rPr>
      <w:rFonts w:ascii="Times New Roman" w:eastAsia="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B92FC-DE13-41F4-A582-013E8D4E8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4</Pages>
  <Words>1708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mmuresan</cp:lastModifiedBy>
  <cp:revision>46</cp:revision>
  <cp:lastPrinted>2014-07-10T11:35:00Z</cp:lastPrinted>
  <dcterms:created xsi:type="dcterms:W3CDTF">2014-06-30T07:30:00Z</dcterms:created>
  <dcterms:modified xsi:type="dcterms:W3CDTF">2014-07-14T06:52:00Z</dcterms:modified>
</cp:coreProperties>
</file>