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87981" w14:textId="0E1C65AB" w:rsidR="009269CE" w:rsidRPr="00F76ED3" w:rsidRDefault="009269CE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val="ro-RO"/>
        </w:rPr>
      </w:pPr>
      <w:r w:rsidRPr="00F76ED3">
        <w:rPr>
          <w:rFonts w:ascii="Times New Roman" w:hAnsi="Times New Roman" w:cs="Times New Roman"/>
          <w:noProof/>
          <w:lang w:val="ro-RO"/>
        </w:rPr>
        <w:t>ROMÂNIA</w:t>
      </w:r>
    </w:p>
    <w:p w14:paraId="547A450B" w14:textId="77777777" w:rsidR="009269CE" w:rsidRPr="00F76ED3" w:rsidRDefault="009269CE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val="ro-RO"/>
        </w:rPr>
      </w:pPr>
      <w:r w:rsidRPr="00F76ED3">
        <w:rPr>
          <w:rFonts w:ascii="Times New Roman" w:hAnsi="Times New Roman" w:cs="Times New Roman"/>
          <w:noProof/>
          <w:lang w:val="ro-RO"/>
        </w:rPr>
        <w:t>JUDEȚUL TIMIȘ</w:t>
      </w:r>
    </w:p>
    <w:p w14:paraId="71B7A882" w14:textId="77777777" w:rsidR="009269CE" w:rsidRPr="00F76ED3" w:rsidRDefault="009269CE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val="ro-RO"/>
        </w:rPr>
      </w:pPr>
      <w:r w:rsidRPr="00F76ED3">
        <w:rPr>
          <w:rFonts w:ascii="Times New Roman" w:hAnsi="Times New Roman" w:cs="Times New Roman"/>
          <w:noProof/>
          <w:lang w:val="ro-RO"/>
        </w:rPr>
        <w:t>MUNICIPIUL TIMIȘOARA</w:t>
      </w:r>
    </w:p>
    <w:p w14:paraId="2DC88A8C" w14:textId="77777777" w:rsidR="00691552" w:rsidRPr="00F76ED3" w:rsidRDefault="00691552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lang w:val="ro-RO"/>
        </w:rPr>
      </w:pPr>
      <w:r w:rsidRPr="00F76ED3">
        <w:rPr>
          <w:rFonts w:ascii="Times New Roman" w:hAnsi="Times New Roman" w:cs="Times New Roman"/>
          <w:noProof/>
          <w:lang w:val="ro-RO"/>
        </w:rPr>
        <w:t>DIRECȚIA INCUBATOR DE PROIECTE</w:t>
      </w:r>
    </w:p>
    <w:p w14:paraId="0177F880" w14:textId="77777777" w:rsidR="009269CE" w:rsidRPr="00F76ED3" w:rsidRDefault="009269CE" w:rsidP="009269C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lang w:val="ro-RO"/>
        </w:rPr>
      </w:pPr>
      <w:r w:rsidRPr="00F76ED3">
        <w:rPr>
          <w:rFonts w:ascii="Times New Roman" w:hAnsi="Times New Roman" w:cs="Times New Roman"/>
          <w:bCs/>
          <w:noProof/>
          <w:lang w:val="ro-RO"/>
        </w:rPr>
        <w:t xml:space="preserve">SERVICIUL </w:t>
      </w:r>
      <w:r w:rsidR="000931A6" w:rsidRPr="00F76ED3">
        <w:rPr>
          <w:rFonts w:ascii="Times New Roman" w:hAnsi="Times New Roman" w:cs="Times New Roman"/>
          <w:bCs/>
          <w:noProof/>
          <w:lang w:val="ro-RO"/>
        </w:rPr>
        <w:t>FINAȚĂRI NERAMBURSABILE</w:t>
      </w:r>
    </w:p>
    <w:p w14:paraId="3EA0B288" w14:textId="1DAD1800" w:rsidR="00AF27E2" w:rsidRPr="00F76ED3" w:rsidRDefault="001B70E2" w:rsidP="001608E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lang w:val="ro-RO"/>
        </w:rPr>
      </w:pPr>
      <w:r w:rsidRPr="00F76ED3">
        <w:rPr>
          <w:rFonts w:ascii="Times New Roman" w:hAnsi="Times New Roman" w:cs="Times New Roman"/>
          <w:bCs/>
          <w:noProof/>
          <w:lang w:val="ro-RO"/>
        </w:rPr>
        <w:t xml:space="preserve">Dispoziție EIP </w:t>
      </w:r>
      <w:r w:rsidR="00AF27E2" w:rsidRPr="00F76ED3">
        <w:rPr>
          <w:rFonts w:ascii="Times New Roman" w:hAnsi="Times New Roman" w:cs="Times New Roman"/>
          <w:bCs/>
          <w:noProof/>
          <w:lang w:val="ro-RO"/>
        </w:rPr>
        <w:t>nr.</w:t>
      </w:r>
      <w:r w:rsidR="00AF27E2" w:rsidRPr="00F76ED3">
        <w:rPr>
          <w:rFonts w:ascii="Times New Roman" w:hAnsi="Times New Roman" w:cs="Times New Roman"/>
          <w:lang w:val="ro-RO"/>
        </w:rPr>
        <w:t xml:space="preserve"> </w:t>
      </w:r>
      <w:r w:rsidR="007F5CA7" w:rsidRPr="00F76ED3">
        <w:rPr>
          <w:rFonts w:ascii="Times New Roman" w:hAnsi="Times New Roman" w:cs="Times New Roman"/>
          <w:bCs/>
          <w:noProof/>
          <w:lang w:val="ro-RO"/>
        </w:rPr>
        <w:t>1958/17.08.2022</w:t>
      </w:r>
    </w:p>
    <w:p w14:paraId="734E53CB" w14:textId="61EEC3BE" w:rsidR="001608EE" w:rsidRPr="00F76ED3" w:rsidRDefault="00AF23C5" w:rsidP="001608EE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noProof/>
          <w:lang w:val="ro-RO"/>
        </w:rPr>
      </w:pPr>
      <w:r w:rsidRPr="00F76ED3">
        <w:rPr>
          <w:rFonts w:ascii="Times New Roman" w:hAnsi="Times New Roman" w:cs="Times New Roman"/>
          <w:bCs/>
          <w:noProof/>
          <w:lang w:val="ro-RO"/>
        </w:rPr>
        <w:t>TMI2023-013892/23.11.2023</w:t>
      </w:r>
    </w:p>
    <w:p w14:paraId="1EF17594" w14:textId="6E75AFCF" w:rsidR="005F47BF" w:rsidRPr="00F76ED3" w:rsidRDefault="00AF27E2" w:rsidP="000931A6">
      <w:pPr>
        <w:tabs>
          <w:tab w:val="left" w:pos="7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o-RO"/>
        </w:rPr>
      </w:pPr>
      <w:r w:rsidRPr="00F76ED3">
        <w:rPr>
          <w:rFonts w:ascii="Times New Roman" w:hAnsi="Times New Roman" w:cs="Times New Roman"/>
          <w:bCs/>
          <w:noProof/>
          <w:lang w:val="ro-RO"/>
        </w:rPr>
        <w:t xml:space="preserve"> </w:t>
      </w:r>
    </w:p>
    <w:p w14:paraId="303878B9" w14:textId="77777777" w:rsidR="005F47BF" w:rsidRPr="00F76ED3" w:rsidRDefault="005F47BF" w:rsidP="005105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ro-RO"/>
        </w:rPr>
      </w:pPr>
    </w:p>
    <w:p w14:paraId="017C0F67" w14:textId="77777777" w:rsidR="00510594" w:rsidRPr="00F76ED3" w:rsidRDefault="00510594" w:rsidP="0096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0F678CC1" w14:textId="77777777" w:rsidR="005F47BF" w:rsidRPr="00F76ED3" w:rsidRDefault="005F47BF" w:rsidP="0096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lang w:val="ro-RO"/>
        </w:rPr>
      </w:pPr>
      <w:r w:rsidRPr="00F76ED3">
        <w:rPr>
          <w:rFonts w:ascii="Times New Roman" w:hAnsi="Times New Roman" w:cs="Times New Roman"/>
          <w:b/>
          <w:bCs/>
          <w:lang w:val="ro-RO"/>
        </w:rPr>
        <w:t>RAPORT DE SPECIALITATE</w:t>
      </w:r>
    </w:p>
    <w:p w14:paraId="2F3965CC" w14:textId="77777777" w:rsidR="00AF27E2" w:rsidRPr="00F76ED3" w:rsidRDefault="00AF27E2" w:rsidP="00AF2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val="ro-RO"/>
        </w:rPr>
      </w:pPr>
      <w:r w:rsidRPr="00F76ED3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 xml:space="preserve">privind aprobarea finalizării implementării proiectului „Școala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P+1E”, cod SMIS 155705 – POR 2014-2020, până la data de 31.12.2024, </w:t>
      </w:r>
      <w:bookmarkStart w:id="0" w:name="_Hlk151697883"/>
      <w:r w:rsidRPr="00F76ED3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conform Instrucțiunii AMPOR nr.207/2023</w:t>
      </w:r>
      <w:bookmarkEnd w:id="0"/>
      <w:r w:rsidRPr="00F76ED3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 xml:space="preserve">, precum și suportarea din bugetul local a cheltuielilor estimate legate de acesta în vederea asigurării funcționalității sale  </w:t>
      </w:r>
    </w:p>
    <w:p w14:paraId="7EE6ACDA" w14:textId="77777777" w:rsidR="002D3E2A" w:rsidRPr="00F76ED3" w:rsidRDefault="002D3E2A" w:rsidP="0096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</w:p>
    <w:p w14:paraId="72821A95" w14:textId="77777777" w:rsidR="005F47BF" w:rsidRPr="00F76ED3" w:rsidRDefault="0013468C" w:rsidP="00963F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ro-RO"/>
        </w:rPr>
      </w:pPr>
      <w:r w:rsidRPr="00F76ED3">
        <w:rPr>
          <w:rFonts w:ascii="Times New Roman" w:hAnsi="Times New Roman" w:cs="Times New Roman"/>
          <w:b/>
          <w:bCs/>
          <w:color w:val="000000"/>
          <w:lang w:val="ro-RO"/>
        </w:rPr>
        <w:br/>
      </w:r>
    </w:p>
    <w:p w14:paraId="0442BBD8" w14:textId="22DEFDE4" w:rsidR="00D94632" w:rsidRPr="00F76ED3" w:rsidRDefault="005F47BF" w:rsidP="002D3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lang w:val="ro-RO"/>
        </w:rPr>
      </w:pPr>
      <w:r w:rsidRPr="00F76ED3">
        <w:rPr>
          <w:rFonts w:ascii="Times New Roman" w:hAnsi="Times New Roman" w:cs="Times New Roman"/>
          <w:lang w:val="ro-RO"/>
        </w:rPr>
        <w:t xml:space="preserve">Având în vedere Referatul de aprobare a proiectului de hotărâre cu nr. </w:t>
      </w:r>
      <w:r w:rsidR="001608EE" w:rsidRPr="00F76ED3">
        <w:rPr>
          <w:rFonts w:ascii="Times New Roman" w:hAnsi="Times New Roman" w:cs="Times New Roman"/>
          <w:caps/>
          <w:lang w:val="ro-RO"/>
        </w:rPr>
        <w:t>TMI2023</w:t>
      </w:r>
      <w:r w:rsidR="00ED26A2" w:rsidRPr="00F76ED3">
        <w:rPr>
          <w:rFonts w:ascii="Times New Roman" w:hAnsi="Times New Roman" w:cs="Times New Roman"/>
          <w:caps/>
          <w:lang w:val="ro-RO"/>
        </w:rPr>
        <w:t>-</w:t>
      </w:r>
      <w:r w:rsidR="001D1CDC" w:rsidRPr="00F76ED3">
        <w:rPr>
          <w:rFonts w:ascii="Times New Roman" w:hAnsi="Times New Roman" w:cs="Times New Roman"/>
          <w:caps/>
          <w:lang w:val="ro-RO"/>
        </w:rPr>
        <w:t xml:space="preserve"> 013892/ 23.11.2023</w:t>
      </w:r>
      <w:r w:rsidR="0029266A" w:rsidRPr="00F76ED3">
        <w:rPr>
          <w:rFonts w:ascii="Times New Roman" w:hAnsi="Times New Roman" w:cs="Times New Roman"/>
          <w:color w:val="000000" w:themeColor="text1"/>
          <w:lang w:val="ro-RO"/>
        </w:rPr>
        <w:t xml:space="preserve"> a</w:t>
      </w:r>
      <w:r w:rsidR="001B442D" w:rsidRPr="00F76ED3">
        <w:rPr>
          <w:rFonts w:ascii="Times New Roman" w:hAnsi="Times New Roman" w:cs="Times New Roman"/>
          <w:color w:val="000000" w:themeColor="text1"/>
          <w:lang w:val="ro-RO"/>
        </w:rPr>
        <w:t>l</w:t>
      </w:r>
      <w:r w:rsidR="0029266A" w:rsidRPr="00F76ED3">
        <w:rPr>
          <w:rFonts w:ascii="Times New Roman" w:hAnsi="Times New Roman" w:cs="Times New Roman"/>
          <w:color w:val="000000" w:themeColor="text1"/>
          <w:lang w:val="ro-RO"/>
        </w:rPr>
        <w:t xml:space="preserve"> Primarului Municipiului Timișoara</w:t>
      </w:r>
      <w:r w:rsidR="0029266A" w:rsidRPr="00F76ED3">
        <w:rPr>
          <w:rFonts w:ascii="Times New Roman" w:hAnsi="Times New Roman" w:cs="Times New Roman"/>
          <w:lang w:val="ro-RO"/>
        </w:rPr>
        <w:t xml:space="preserve"> </w:t>
      </w:r>
      <w:r w:rsidRPr="00F76ED3">
        <w:rPr>
          <w:rFonts w:ascii="Times New Roman" w:hAnsi="Times New Roman" w:cs="Times New Roman"/>
          <w:lang w:val="ro-RO"/>
        </w:rPr>
        <w:t xml:space="preserve">și Proiectul de hotărâre </w:t>
      </w:r>
      <w:r w:rsidR="002D3E2A" w:rsidRPr="00F76ED3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de aprobare a noii durate și a cheltuielilor estimate legate de proiectul</w:t>
      </w:r>
      <w:r w:rsidR="002D3E2A" w:rsidRPr="00F76ED3">
        <w:rPr>
          <w:rFonts w:ascii="Times New Roman" w:hAnsi="Times New Roman" w:cs="Times New Roman"/>
          <w:b/>
          <w:bCs/>
          <w:lang w:val="ro-RO"/>
        </w:rPr>
        <w:t xml:space="preserve"> „</w:t>
      </w:r>
      <w:r w:rsidR="00AF27E2" w:rsidRPr="00F76ED3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</w:t>
      </w:r>
      <w:r w:rsidR="002D3E2A" w:rsidRPr="00F76ED3">
        <w:rPr>
          <w:rFonts w:ascii="Times New Roman" w:hAnsi="Times New Roman" w:cs="Times New Roman"/>
          <w:b/>
          <w:bCs/>
          <w:lang w:val="ro-RO"/>
        </w:rPr>
        <w:t>”</w:t>
      </w:r>
      <w:r w:rsidR="002D3E2A" w:rsidRPr="00F76ED3">
        <w:rPr>
          <w:rFonts w:ascii="Times New Roman" w:hAnsi="Times New Roman" w:cs="Times New Roman"/>
          <w:b/>
          <w:bCs/>
          <w:i/>
          <w:iCs/>
          <w:lang w:val="ro-RO"/>
        </w:rPr>
        <w:t xml:space="preserve">, </w:t>
      </w:r>
      <w:r w:rsidR="002D3E2A" w:rsidRPr="00F76ED3">
        <w:rPr>
          <w:rFonts w:ascii="Times New Roman" w:hAnsi="Times New Roman" w:cs="Times New Roman"/>
          <w:b/>
          <w:bCs/>
          <w:iCs/>
          <w:lang w:val="ro-RO"/>
        </w:rPr>
        <w:t>cod SMIS 1</w:t>
      </w:r>
      <w:r w:rsidR="00AF27E2" w:rsidRPr="00F76ED3">
        <w:rPr>
          <w:rFonts w:ascii="Times New Roman" w:hAnsi="Times New Roman" w:cs="Times New Roman"/>
          <w:b/>
          <w:bCs/>
          <w:iCs/>
          <w:lang w:val="ro-RO"/>
        </w:rPr>
        <w:t>55705</w:t>
      </w:r>
      <w:r w:rsidR="002D3E2A" w:rsidRPr="00F76ED3">
        <w:rPr>
          <w:rFonts w:ascii="Times New Roman" w:hAnsi="Times New Roman" w:cs="Times New Roman"/>
          <w:b/>
          <w:bCs/>
          <w:i/>
          <w:iCs/>
          <w:lang w:val="ro-RO"/>
        </w:rPr>
        <w:t>,</w:t>
      </w:r>
      <w:r w:rsidR="002D3E2A" w:rsidRPr="00F76ED3">
        <w:rPr>
          <w:rFonts w:ascii="Times New Roman" w:hAnsi="Times New Roman" w:cs="Times New Roman"/>
          <w:b/>
          <w:bCs/>
          <w:color w:val="000000"/>
          <w:lang w:val="ro-RO"/>
        </w:rPr>
        <w:t xml:space="preserve"> în vederea finalizării activităților și asigurării funcționalității sale, în scopul asigurării finalizării integrale a acestuia din fonduri proprii</w:t>
      </w:r>
      <w:r w:rsidR="00D94632" w:rsidRPr="00F76ED3">
        <w:rPr>
          <w:rFonts w:ascii="Times New Roman" w:hAnsi="Times New Roman" w:cs="Times New Roman"/>
          <w:b/>
          <w:bCs/>
          <w:lang w:val="ro-RO"/>
        </w:rPr>
        <w:t>,</w:t>
      </w:r>
    </w:p>
    <w:p w14:paraId="0F2D0EBC" w14:textId="77777777" w:rsidR="006B1867" w:rsidRPr="00F76ED3" w:rsidRDefault="006B1867" w:rsidP="00D94632">
      <w:pPr>
        <w:spacing w:after="0"/>
        <w:rPr>
          <w:rFonts w:ascii="Times New Roman" w:hAnsi="Times New Roman" w:cs="Times New Roman"/>
          <w:color w:val="000000"/>
          <w:lang w:val="ro-RO"/>
        </w:rPr>
      </w:pPr>
    </w:p>
    <w:p w14:paraId="4E9AFDCA" w14:textId="77777777" w:rsidR="006B1867" w:rsidRPr="00F76ED3" w:rsidRDefault="006B1867" w:rsidP="006B1867">
      <w:pPr>
        <w:spacing w:after="0"/>
        <w:ind w:left="426" w:firstLine="708"/>
        <w:rPr>
          <w:rFonts w:ascii="Times New Roman" w:hAnsi="Times New Roman" w:cs="Times New Roman"/>
          <w:u w:val="single"/>
          <w:lang w:val="ro-RO"/>
        </w:rPr>
      </w:pPr>
      <w:r w:rsidRPr="00F76ED3">
        <w:rPr>
          <w:rFonts w:ascii="Times New Roman" w:hAnsi="Times New Roman" w:cs="Times New Roman"/>
          <w:u w:val="single"/>
          <w:lang w:val="ro-RO"/>
        </w:rPr>
        <w:t>Facem următoarele precizări:</w:t>
      </w:r>
    </w:p>
    <w:p w14:paraId="2B0710C4" w14:textId="77777777" w:rsidR="007E2712" w:rsidRPr="00F76ED3" w:rsidRDefault="007E2712" w:rsidP="008314E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491AF5A3" w14:textId="65026CC2" w:rsidR="008314E6" w:rsidRPr="00F76ED3" w:rsidRDefault="001608EE" w:rsidP="008314E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lang w:val="ro-RO"/>
        </w:rPr>
      </w:pPr>
      <w:r w:rsidRPr="00F76ED3">
        <w:rPr>
          <w:rFonts w:ascii="Times New Roman" w:hAnsi="Times New Roman" w:cs="Times New Roman"/>
          <w:color w:val="000000"/>
          <w:spacing w:val="-5"/>
          <w:lang w:val="ro-RO"/>
        </w:rPr>
        <w:t xml:space="preserve">În data de </w:t>
      </w:r>
      <w:r w:rsidR="00AF27E2"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>06.09.2022</w:t>
      </w:r>
      <w:r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 xml:space="preserve">, a fost semnat Contractul de finanțare nr. </w:t>
      </w:r>
      <w:r w:rsidR="000931A6" w:rsidRPr="00F76ED3">
        <w:rPr>
          <w:rFonts w:ascii="Times New Roman" w:hAnsi="Times New Roman" w:cs="Times New Roman"/>
          <w:b/>
          <w:bCs/>
          <w:color w:val="000000"/>
          <w:spacing w:val="-5"/>
          <w:lang w:val="ro-RO"/>
        </w:rPr>
        <w:t>7</w:t>
      </w:r>
      <w:r w:rsidR="00AF27E2" w:rsidRPr="00F76ED3">
        <w:rPr>
          <w:rFonts w:ascii="Times New Roman" w:hAnsi="Times New Roman" w:cs="Times New Roman"/>
          <w:b/>
          <w:bCs/>
          <w:color w:val="000000"/>
          <w:spacing w:val="-5"/>
          <w:lang w:val="ro-RO"/>
        </w:rPr>
        <w:t>928</w:t>
      </w:r>
      <w:r w:rsidR="004669C2" w:rsidRPr="00F76ED3">
        <w:rPr>
          <w:rFonts w:ascii="Times New Roman" w:hAnsi="Times New Roman" w:cs="Times New Roman"/>
          <w:b/>
          <w:bCs/>
          <w:color w:val="000000"/>
          <w:spacing w:val="-5"/>
          <w:lang w:val="ro-RO"/>
        </w:rPr>
        <w:t xml:space="preserve"> </w:t>
      </w:r>
      <w:r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 xml:space="preserve"> între </w:t>
      </w:r>
      <w:proofErr w:type="spellStart"/>
      <w:r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>Agenţia</w:t>
      </w:r>
      <w:proofErr w:type="spellEnd"/>
      <w:r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 xml:space="preserve"> pentru Dezvoltare Regională a Regiunii Vest</w:t>
      </w:r>
      <w:r w:rsidR="006F4A0E"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>, M.D.L.P.A</w:t>
      </w:r>
      <w:r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 xml:space="preserve"> și Unitatea Administrativ-Teritorială Municipiul</w:t>
      </w:r>
      <w:r w:rsidR="006F4A0E"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 xml:space="preserve"> Timișoara</w:t>
      </w:r>
      <w:r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 xml:space="preserve">, având ca obiect acordarea </w:t>
      </w:r>
      <w:r w:rsidR="00AF27E2"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>finanțării</w:t>
      </w:r>
      <w:r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 xml:space="preserve"> nerambursabile pentru implementarea </w:t>
      </w:r>
      <w:r w:rsidR="00AF27E2"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>p</w:t>
      </w:r>
      <w:r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 xml:space="preserve">roiectului SMIS </w:t>
      </w:r>
      <w:r w:rsidR="000931A6"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>1</w:t>
      </w:r>
      <w:r w:rsidR="00AF27E2"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 xml:space="preserve">55705 </w:t>
      </w:r>
      <w:r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 xml:space="preserve">intitulat: </w:t>
      </w:r>
      <w:r w:rsidR="000931A6"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 xml:space="preserve">„ </w:t>
      </w:r>
      <w:r w:rsidR="00AF27E2" w:rsidRPr="00F76ED3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</w:t>
      </w:r>
      <w:r w:rsidR="000931A6"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>”</w:t>
      </w:r>
      <w:r w:rsidR="00D94632"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 xml:space="preserve">, prin POR 2014-2020, </w:t>
      </w:r>
      <w:r w:rsidR="000931A6" w:rsidRPr="00F76ED3">
        <w:rPr>
          <w:rFonts w:ascii="Times New Roman" w:hAnsi="Times New Roman" w:cs="Times New Roman"/>
          <w:color w:val="000000"/>
          <w:spacing w:val="-5"/>
          <w:lang w:val="ro-RO"/>
        </w:rPr>
        <w:t>Axa prioritară 9 – Sprijinirea regenerării economice și sociale a comunităților defavorizate din mediul urban, Prioritatea de investiții 9.1 – Dezvoltare Locală plasată sub responsabilitatea comunității</w:t>
      </w:r>
      <w:r w:rsidR="004669C2" w:rsidRPr="00F76ED3">
        <w:rPr>
          <w:rFonts w:ascii="Times New Roman" w:hAnsi="Times New Roman" w:cs="Times New Roman"/>
          <w:color w:val="000000"/>
          <w:spacing w:val="-5"/>
          <w:lang w:val="ro-RO"/>
        </w:rPr>
        <w:t>,</w:t>
      </w:r>
      <w:r w:rsidR="008314E6" w:rsidRPr="00F76ED3">
        <w:rPr>
          <w:rFonts w:ascii="Times New Roman" w:hAnsi="Times New Roman" w:cs="Times New Roman"/>
          <w:spacing w:val="-5"/>
          <w:lang w:val="ro-RO"/>
        </w:rPr>
        <w:t xml:space="preserve"> O</w:t>
      </w:r>
      <w:r w:rsidR="000931A6" w:rsidRPr="00F76ED3">
        <w:rPr>
          <w:rFonts w:ascii="Times New Roman" w:hAnsi="Times New Roman" w:cs="Times New Roman"/>
          <w:spacing w:val="-5"/>
          <w:lang w:val="ro-RO"/>
        </w:rPr>
        <w:t xml:space="preserve">biectiv </w:t>
      </w:r>
      <w:r w:rsidR="008314E6" w:rsidRPr="00F76ED3">
        <w:rPr>
          <w:rFonts w:ascii="Times New Roman" w:hAnsi="Times New Roman" w:cs="Times New Roman"/>
          <w:spacing w:val="-5"/>
          <w:lang w:val="ro-RO"/>
        </w:rPr>
        <w:t>S</w:t>
      </w:r>
      <w:r w:rsidR="000931A6" w:rsidRPr="00F76ED3">
        <w:rPr>
          <w:rFonts w:ascii="Times New Roman" w:hAnsi="Times New Roman" w:cs="Times New Roman"/>
          <w:spacing w:val="-5"/>
          <w:lang w:val="ro-RO"/>
        </w:rPr>
        <w:t xml:space="preserve">pecific </w:t>
      </w:r>
      <w:r w:rsidR="008314E6" w:rsidRPr="00F76ED3">
        <w:rPr>
          <w:rFonts w:ascii="Times New Roman" w:hAnsi="Times New Roman" w:cs="Times New Roman"/>
          <w:spacing w:val="-5"/>
          <w:lang w:val="ro-RO"/>
        </w:rPr>
        <w:t xml:space="preserve"> </w:t>
      </w:r>
      <w:r w:rsidR="00ED52C0" w:rsidRPr="00F76ED3">
        <w:rPr>
          <w:rFonts w:ascii="Times New Roman" w:eastAsia="Calibri" w:hAnsi="Times New Roman" w:cs="Times New Roman"/>
          <w:color w:val="000000"/>
          <w:spacing w:val="-5"/>
          <w:lang w:val="ro-RO"/>
        </w:rPr>
        <w:t xml:space="preserve">9.1 Reducerea numărului de persoane aflate în risc de sărăcie </w:t>
      </w:r>
      <w:proofErr w:type="spellStart"/>
      <w:r w:rsidR="00ED52C0" w:rsidRPr="00F76ED3">
        <w:rPr>
          <w:rFonts w:ascii="Times New Roman" w:eastAsia="Calibri" w:hAnsi="Times New Roman" w:cs="Times New Roman"/>
          <w:color w:val="000000"/>
          <w:spacing w:val="-5"/>
          <w:lang w:val="ro-RO"/>
        </w:rPr>
        <w:t>şi</w:t>
      </w:r>
      <w:proofErr w:type="spellEnd"/>
      <w:r w:rsidR="00ED52C0" w:rsidRPr="00F76ED3">
        <w:rPr>
          <w:rFonts w:ascii="Times New Roman" w:eastAsia="Calibri" w:hAnsi="Times New Roman" w:cs="Times New Roman"/>
          <w:color w:val="000000"/>
          <w:spacing w:val="-5"/>
          <w:lang w:val="ro-RO"/>
        </w:rPr>
        <w:t xml:space="preserve"> excluziune socială</w:t>
      </w:r>
      <w:r w:rsidR="00456ED8" w:rsidRPr="00F76ED3">
        <w:rPr>
          <w:rFonts w:ascii="Times New Roman" w:hAnsi="Times New Roman" w:cs="Times New Roman"/>
          <w:color w:val="000000"/>
          <w:spacing w:val="-5"/>
          <w:lang w:val="ro-RO"/>
        </w:rPr>
        <w:t>, prin măsuri integrate.</w:t>
      </w:r>
    </w:p>
    <w:p w14:paraId="2A4E3E2A" w14:textId="77777777" w:rsidR="007E2712" w:rsidRPr="00F76ED3" w:rsidRDefault="007E2712" w:rsidP="008314E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5"/>
          <w:lang w:val="ro-RO"/>
        </w:rPr>
      </w:pPr>
    </w:p>
    <w:p w14:paraId="16B3A3D5" w14:textId="77E3A23A" w:rsidR="00117096" w:rsidRPr="00F76ED3" w:rsidRDefault="00A3340D" w:rsidP="0011709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lang w:val="ro-RO"/>
        </w:rPr>
      </w:pPr>
      <w:r w:rsidRPr="00F76ED3">
        <w:rPr>
          <w:rFonts w:ascii="Times New Roman" w:hAnsi="Times New Roman" w:cs="Times New Roman"/>
          <w:spacing w:val="-5"/>
          <w:lang w:val="ro-RO"/>
        </w:rPr>
        <w:t>Conform contract de finanțare nr.7</w:t>
      </w:r>
      <w:r w:rsidR="00AF27E2" w:rsidRPr="00F76ED3">
        <w:rPr>
          <w:rFonts w:ascii="Times New Roman" w:hAnsi="Times New Roman" w:cs="Times New Roman"/>
          <w:spacing w:val="-5"/>
          <w:lang w:val="ro-RO"/>
        </w:rPr>
        <w:t>928</w:t>
      </w:r>
      <w:r w:rsidRPr="00F76ED3">
        <w:rPr>
          <w:rFonts w:ascii="Times New Roman" w:hAnsi="Times New Roman" w:cs="Times New Roman"/>
          <w:spacing w:val="-5"/>
          <w:lang w:val="ro-RO"/>
        </w:rPr>
        <w:t>/</w:t>
      </w:r>
      <w:r w:rsidR="00AF27E2" w:rsidRPr="00F76ED3">
        <w:rPr>
          <w:rFonts w:ascii="Times New Roman" w:hAnsi="Times New Roman" w:cs="Times New Roman"/>
          <w:spacing w:val="-5"/>
          <w:lang w:val="ro-RO"/>
        </w:rPr>
        <w:t>06.09.2022</w:t>
      </w:r>
      <w:r w:rsidR="009B154C" w:rsidRPr="00F76ED3">
        <w:rPr>
          <w:rFonts w:ascii="Times New Roman" w:hAnsi="Times New Roman" w:cs="Times New Roman"/>
          <w:spacing w:val="-5"/>
          <w:lang w:val="ro-RO"/>
        </w:rPr>
        <w:t>, semnat la faza DALI</w:t>
      </w:r>
      <w:r w:rsidRPr="00F76ED3">
        <w:rPr>
          <w:rFonts w:ascii="Times New Roman" w:hAnsi="Times New Roman" w:cs="Times New Roman"/>
          <w:spacing w:val="-5"/>
          <w:lang w:val="ro-RO"/>
        </w:rPr>
        <w:t>, v</w:t>
      </w:r>
      <w:r w:rsidR="00117096" w:rsidRPr="00F76ED3">
        <w:rPr>
          <w:rFonts w:ascii="Times New Roman" w:hAnsi="Times New Roman" w:cs="Times New Roman"/>
          <w:spacing w:val="-5"/>
          <w:lang w:val="ro-RO"/>
        </w:rPr>
        <w:t xml:space="preserve">aloarea totală  a proiectului „ </w:t>
      </w:r>
      <w:r w:rsidR="00AF27E2" w:rsidRPr="00F76ED3">
        <w:rPr>
          <w:rFonts w:ascii="Times New Roman" w:eastAsia="Times New Roman" w:hAnsi="Times New Roman" w:cs="Times New Roman"/>
          <w:b/>
          <w:bCs/>
          <w:color w:val="000000"/>
          <w:lang w:val="it-IT"/>
        </w:rPr>
        <w:t xml:space="preserve">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 </w:t>
      </w:r>
      <w:r w:rsidR="00117096" w:rsidRPr="00F76ED3">
        <w:rPr>
          <w:rFonts w:ascii="Times New Roman" w:hAnsi="Times New Roman" w:cs="Times New Roman"/>
          <w:spacing w:val="-5"/>
          <w:lang w:val="ro-RO"/>
        </w:rPr>
        <w:t xml:space="preserve">”- </w:t>
      </w:r>
      <w:r w:rsidR="00117096" w:rsidRPr="00F76ED3">
        <w:rPr>
          <w:rFonts w:ascii="Times New Roman" w:hAnsi="Times New Roman" w:cs="Times New Roman"/>
          <w:b/>
          <w:bCs/>
          <w:spacing w:val="-5"/>
          <w:lang w:val="ro-RO"/>
        </w:rPr>
        <w:t>SMIS 1</w:t>
      </w:r>
      <w:r w:rsidR="00AF27E2" w:rsidRPr="00F76ED3">
        <w:rPr>
          <w:rFonts w:ascii="Times New Roman" w:hAnsi="Times New Roman" w:cs="Times New Roman"/>
          <w:b/>
          <w:bCs/>
          <w:spacing w:val="-5"/>
          <w:lang w:val="ro-RO"/>
        </w:rPr>
        <w:t>55705</w:t>
      </w:r>
      <w:r w:rsidR="00117096" w:rsidRPr="00F76ED3">
        <w:rPr>
          <w:rFonts w:ascii="Times New Roman" w:hAnsi="Times New Roman" w:cs="Times New Roman"/>
          <w:spacing w:val="-5"/>
          <w:lang w:val="ro-RO"/>
        </w:rPr>
        <w:t xml:space="preserve"> este de </w:t>
      </w:r>
      <w:r w:rsidR="009B154C" w:rsidRPr="00F76ED3">
        <w:rPr>
          <w:rFonts w:ascii="Times New Roman" w:hAnsi="Times New Roman" w:cs="Times New Roman"/>
          <w:bCs/>
          <w:spacing w:val="-5"/>
          <w:lang w:val="ro-RO"/>
        </w:rPr>
        <w:t>2.725.640,26</w:t>
      </w:r>
      <w:r w:rsidR="00117096" w:rsidRPr="00F76ED3">
        <w:rPr>
          <w:rFonts w:ascii="Times New Roman" w:hAnsi="Times New Roman" w:cs="Times New Roman"/>
          <w:bCs/>
          <w:spacing w:val="-5"/>
          <w:lang w:val="ro-RO"/>
        </w:rPr>
        <w:t xml:space="preserve"> lei TVA inclus</w:t>
      </w:r>
      <w:r w:rsidR="00117096" w:rsidRPr="00F76ED3">
        <w:rPr>
          <w:rFonts w:ascii="Times New Roman" w:hAnsi="Times New Roman" w:cs="Times New Roman"/>
          <w:color w:val="FF0000"/>
          <w:spacing w:val="-5"/>
          <w:lang w:val="ro-RO"/>
        </w:rPr>
        <w:t>,</w:t>
      </w:r>
      <w:r w:rsidR="00117096" w:rsidRPr="00F76ED3">
        <w:rPr>
          <w:rFonts w:ascii="Times New Roman" w:hAnsi="Times New Roman" w:cs="Times New Roman"/>
          <w:spacing w:val="-5"/>
          <w:lang w:val="ro-RO"/>
        </w:rPr>
        <w:t xml:space="preserve"> </w:t>
      </w:r>
      <w:r w:rsidR="00117096" w:rsidRPr="00F76ED3">
        <w:rPr>
          <w:rFonts w:ascii="Times New Roman" w:hAnsi="Times New Roman" w:cs="Times New Roman"/>
          <w:bCs/>
          <w:spacing w:val="-5"/>
          <w:lang w:val="ro-RO"/>
        </w:rPr>
        <w:t xml:space="preserve">din care: </w:t>
      </w:r>
    </w:p>
    <w:p w14:paraId="04A0DC4D" w14:textId="137D2AC7" w:rsidR="00117096" w:rsidRPr="00F76ED3" w:rsidRDefault="00117096" w:rsidP="0011709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lang w:val="ro-RO"/>
        </w:rPr>
      </w:pPr>
      <w:r w:rsidRPr="00F76ED3">
        <w:rPr>
          <w:rFonts w:ascii="Times New Roman" w:hAnsi="Times New Roman" w:cs="Times New Roman"/>
          <w:b/>
          <w:bCs/>
          <w:spacing w:val="-5"/>
          <w:lang w:val="ro-RO"/>
        </w:rPr>
        <w:t xml:space="preserve">         </w:t>
      </w:r>
      <w:r w:rsidRPr="00F76ED3">
        <w:rPr>
          <w:rFonts w:ascii="Times New Roman" w:hAnsi="Times New Roman" w:cs="Times New Roman"/>
          <w:bCs/>
          <w:spacing w:val="-5"/>
          <w:lang w:val="ro-RO"/>
        </w:rPr>
        <w:t xml:space="preserve">- </w:t>
      </w:r>
      <w:r w:rsidR="009B154C" w:rsidRPr="00F76ED3">
        <w:rPr>
          <w:rFonts w:ascii="Times New Roman" w:hAnsi="Times New Roman" w:cs="Times New Roman"/>
          <w:bCs/>
          <w:spacing w:val="-5"/>
          <w:lang w:val="ro-RO"/>
        </w:rPr>
        <w:t xml:space="preserve">2.522.002,86 </w:t>
      </w:r>
      <w:r w:rsidRPr="00F76ED3">
        <w:rPr>
          <w:rFonts w:ascii="Times New Roman" w:hAnsi="Times New Roman" w:cs="Times New Roman"/>
          <w:bCs/>
          <w:spacing w:val="-5"/>
          <w:lang w:val="ro-RO"/>
        </w:rPr>
        <w:t>lei valoarea eligibilă nerambursabilă din FEDR;</w:t>
      </w:r>
    </w:p>
    <w:p w14:paraId="2A30391C" w14:textId="5CF23DE2" w:rsidR="00117096" w:rsidRPr="00F76ED3" w:rsidRDefault="00117096" w:rsidP="0011709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lang w:val="ro-RO"/>
        </w:rPr>
      </w:pPr>
      <w:r w:rsidRPr="00F76ED3">
        <w:rPr>
          <w:rFonts w:ascii="Times New Roman" w:hAnsi="Times New Roman" w:cs="Times New Roman"/>
          <w:bCs/>
          <w:spacing w:val="-5"/>
          <w:lang w:val="ro-RO"/>
        </w:rPr>
        <w:tab/>
        <w:t xml:space="preserve"> </w:t>
      </w:r>
      <w:r w:rsidR="00F76ED3">
        <w:rPr>
          <w:rFonts w:ascii="Times New Roman" w:hAnsi="Times New Roman" w:cs="Times New Roman"/>
          <w:bCs/>
          <w:spacing w:val="-5"/>
          <w:lang w:val="ro-RO"/>
        </w:rPr>
        <w:t xml:space="preserve"> </w:t>
      </w:r>
      <w:r w:rsidRPr="00F76ED3">
        <w:rPr>
          <w:rFonts w:ascii="Times New Roman" w:hAnsi="Times New Roman" w:cs="Times New Roman"/>
          <w:bCs/>
          <w:spacing w:val="-5"/>
          <w:lang w:val="ro-RO"/>
        </w:rPr>
        <w:t xml:space="preserve">- </w:t>
      </w:r>
      <w:r w:rsidR="00F76ED3">
        <w:rPr>
          <w:rFonts w:ascii="Times New Roman" w:hAnsi="Times New Roman" w:cs="Times New Roman"/>
          <w:bCs/>
          <w:spacing w:val="-5"/>
          <w:lang w:val="ro-RO"/>
        </w:rPr>
        <w:t xml:space="preserve">   </w:t>
      </w:r>
      <w:r w:rsidR="009B154C" w:rsidRPr="00F76ED3">
        <w:rPr>
          <w:rFonts w:ascii="Times New Roman" w:hAnsi="Times New Roman" w:cs="Times New Roman"/>
          <w:bCs/>
          <w:spacing w:val="-5"/>
          <w:lang w:val="ro-RO"/>
        </w:rPr>
        <w:t xml:space="preserve">79.642,20 </w:t>
      </w:r>
      <w:r w:rsidRPr="00F76ED3">
        <w:rPr>
          <w:rFonts w:ascii="Times New Roman" w:hAnsi="Times New Roman" w:cs="Times New Roman"/>
          <w:bCs/>
          <w:spacing w:val="-5"/>
          <w:lang w:val="ro-RO"/>
        </w:rPr>
        <w:t xml:space="preserve">lei valoarea eligibilă nerambursabilă din bugetul </w:t>
      </w:r>
      <w:proofErr w:type="spellStart"/>
      <w:r w:rsidRPr="00F76ED3">
        <w:rPr>
          <w:rFonts w:ascii="Times New Roman" w:hAnsi="Times New Roman" w:cs="Times New Roman"/>
          <w:bCs/>
          <w:spacing w:val="-5"/>
          <w:lang w:val="ro-RO"/>
        </w:rPr>
        <w:t>naţional</w:t>
      </w:r>
      <w:proofErr w:type="spellEnd"/>
      <w:r w:rsidRPr="00F76ED3">
        <w:rPr>
          <w:rFonts w:ascii="Times New Roman" w:hAnsi="Times New Roman" w:cs="Times New Roman"/>
          <w:bCs/>
          <w:spacing w:val="-5"/>
          <w:lang w:val="ro-RO"/>
        </w:rPr>
        <w:t>;</w:t>
      </w:r>
    </w:p>
    <w:p w14:paraId="170BB76C" w14:textId="16C13D09" w:rsidR="00117096" w:rsidRPr="00F76ED3" w:rsidRDefault="00117096" w:rsidP="0011709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lang w:val="ro-RO"/>
        </w:rPr>
      </w:pPr>
      <w:r w:rsidRPr="00F76ED3">
        <w:rPr>
          <w:rFonts w:ascii="Times New Roman" w:hAnsi="Times New Roman" w:cs="Times New Roman"/>
          <w:bCs/>
          <w:spacing w:val="-5"/>
          <w:lang w:val="ro-RO"/>
        </w:rPr>
        <w:t xml:space="preserve">         -    </w:t>
      </w:r>
      <w:r w:rsidR="009B154C" w:rsidRPr="00F76ED3">
        <w:rPr>
          <w:rFonts w:ascii="Times New Roman" w:hAnsi="Times New Roman" w:cs="Times New Roman"/>
          <w:bCs/>
          <w:spacing w:val="-5"/>
          <w:lang w:val="ro-RO"/>
        </w:rPr>
        <w:t xml:space="preserve">53.094,79 </w:t>
      </w:r>
      <w:r w:rsidRPr="00F76ED3">
        <w:rPr>
          <w:rFonts w:ascii="Times New Roman" w:hAnsi="Times New Roman" w:cs="Times New Roman"/>
          <w:bCs/>
          <w:spacing w:val="-5"/>
          <w:lang w:val="ro-RO"/>
        </w:rPr>
        <w:t>lei reprezentând cofinanțarea eligibilă a beneficiarului 2%;</w:t>
      </w:r>
    </w:p>
    <w:p w14:paraId="37887251" w14:textId="5FBEDFCE" w:rsidR="00117096" w:rsidRPr="00F76ED3" w:rsidRDefault="00117096" w:rsidP="0011709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lang w:val="ro-RO"/>
        </w:rPr>
      </w:pPr>
      <w:r w:rsidRPr="00F76ED3">
        <w:rPr>
          <w:rFonts w:ascii="Times New Roman" w:hAnsi="Times New Roman" w:cs="Times New Roman"/>
          <w:bCs/>
          <w:spacing w:val="-5"/>
          <w:lang w:val="ro-RO"/>
        </w:rPr>
        <w:tab/>
        <w:t xml:space="preserve">   - </w:t>
      </w:r>
      <w:r w:rsidR="009B154C" w:rsidRPr="00F76ED3">
        <w:rPr>
          <w:rFonts w:ascii="Times New Roman" w:hAnsi="Times New Roman" w:cs="Times New Roman"/>
          <w:bCs/>
          <w:spacing w:val="-5"/>
          <w:lang w:val="ro-RO"/>
        </w:rPr>
        <w:t xml:space="preserve"> 70.900,41 </w:t>
      </w:r>
      <w:r w:rsidRPr="00F76ED3">
        <w:rPr>
          <w:rFonts w:ascii="Times New Roman" w:hAnsi="Times New Roman" w:cs="Times New Roman"/>
          <w:bCs/>
          <w:spacing w:val="-5"/>
          <w:lang w:val="ro-RO"/>
        </w:rPr>
        <w:t>lei TVA inclus</w:t>
      </w:r>
      <w:r w:rsidR="001D1CDC" w:rsidRPr="00F76ED3">
        <w:rPr>
          <w:rFonts w:ascii="Times New Roman" w:hAnsi="Times New Roman" w:cs="Times New Roman"/>
          <w:bCs/>
          <w:spacing w:val="-5"/>
          <w:lang w:val="ro-RO"/>
        </w:rPr>
        <w:t>[</w:t>
      </w:r>
      <w:r w:rsidRPr="00F76ED3">
        <w:rPr>
          <w:rFonts w:ascii="Times New Roman" w:hAnsi="Times New Roman" w:cs="Times New Roman"/>
          <w:bCs/>
          <w:spacing w:val="-5"/>
          <w:lang w:val="ro-RO"/>
        </w:rPr>
        <w:t xml:space="preserve">, reprezentând valoare neeligibilă; </w:t>
      </w:r>
    </w:p>
    <w:p w14:paraId="08965D3A" w14:textId="77777777" w:rsidR="0020581E" w:rsidRPr="00F76ED3" w:rsidRDefault="0020581E" w:rsidP="00117096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5"/>
          <w:lang w:val="ro-RO"/>
        </w:rPr>
      </w:pPr>
    </w:p>
    <w:p w14:paraId="5854BE34" w14:textId="389CC2B8" w:rsidR="000D732E" w:rsidRPr="00F76ED3" w:rsidRDefault="000D732E" w:rsidP="000D732E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</w:pPr>
      <w:r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În data de 21.10.2022 a fost semnat contractual de proiectare faza PT pentru „Școala Gimnazială nr.15, Timișoara - Reabilitare și etajare imobil existent parter, corp B – 2 magazii si atelier parter rezultând imobil Parter + 1 Etaj, spații pentru învățământ (sală funcțională și clase)  și reabilitare termică Corp A – clădire școală P+1E”, cod SMIS 155705</w:t>
      </w:r>
      <w:r w:rsidR="001D1CDC"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.</w:t>
      </w:r>
    </w:p>
    <w:p w14:paraId="3105E021" w14:textId="6578811D" w:rsidR="000D732E" w:rsidRPr="00F76ED3" w:rsidRDefault="000D732E" w:rsidP="000D732E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</w:pPr>
      <w:r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În data de 12.04.2023 a fost obținută Autorizația de construire pentr</w:t>
      </w:r>
      <w:r w:rsidR="001D1CDC"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u</w:t>
      </w:r>
      <w:r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 xml:space="preserve"> „Școala Gimnazială nr.15, Timișoara - Reabilitare și etajare imobil existent parter, corp B – 2 magazii si atelier parter rezultând imobil Parter + 1 Etaj, spații pentru învățământ (sală funcțională și clase)  și reabilitare termică Corp A – clădire școală P+1E”, cod SMIS 155705</w:t>
      </w:r>
      <w:r w:rsidR="001D1CDC"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.</w:t>
      </w:r>
    </w:p>
    <w:p w14:paraId="6DE0A620" w14:textId="6BB399D3" w:rsidR="00FD38C5" w:rsidRPr="00F76ED3" w:rsidRDefault="000D732E" w:rsidP="00FD38C5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</w:pPr>
      <w:r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În data de 24.04.2023 Proiectul tehnic a fost transmis care ADR Vest.</w:t>
      </w:r>
      <w:r w:rsidR="00DD697A"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 xml:space="preserve"> </w:t>
      </w:r>
      <w:r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În data de 23.05.2023 ADR Vest a transmis adresa de aprobare a Proiectului tehnic.</w:t>
      </w:r>
      <w:r w:rsidR="00DD697A"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 xml:space="preserve"> </w:t>
      </w:r>
      <w:r w:rsidR="00FD38C5"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În urma elaborării proiectului tehnic au rezultat lucrări suplimentare față de cele de la faza DALI, dar necesare pentru respectarea cerințelor verificatorilor de proiect și obținerea avizelor</w:t>
      </w:r>
      <w:r w:rsidR="00DD697A"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 xml:space="preserve"> solicitate prin certificatul de urbanism</w:t>
      </w:r>
      <w:r w:rsidR="00FD38C5"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.</w:t>
      </w:r>
    </w:p>
    <w:p w14:paraId="468B377C" w14:textId="5E520465" w:rsidR="00FD38C5" w:rsidRPr="00F76ED3" w:rsidRDefault="00FD38C5" w:rsidP="00FD38C5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</w:pPr>
      <w:r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lastRenderedPageBreak/>
        <w:t xml:space="preserve">Având în vedere creșterea costurilor materialelor de construcții precum și evoluția ratei inflației ulterior aprobării documentației </w:t>
      </w:r>
      <w:proofErr w:type="spellStart"/>
      <w:r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tehnico</w:t>
      </w:r>
      <w:proofErr w:type="spellEnd"/>
      <w:r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-economice, actualizarea manoperei (ca urmare a creșterii salariului minim în construcții de la 3000 lei la 4000 lei) și necesitatea cuprinderii unor lucrări suplimentare potrivit Devizului general, rezultă o valoare de 4.681.217,36 lei (inclusiv TVA), din care C+M în valoare totală de 3.997.117,22 lei (inclusiv TVA); total cheltuieli eligibile 2.654.739,85 lei (inclusiv TVA) și cheltuieli neeligibile 2.026.477,51 lei (inclusiv TVA).</w:t>
      </w:r>
    </w:p>
    <w:p w14:paraId="02F2B83C" w14:textId="77777777" w:rsidR="00D4712C" w:rsidRPr="00F76ED3" w:rsidRDefault="00D4712C" w:rsidP="00FD38C5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</w:pPr>
    </w:p>
    <w:p w14:paraId="43BF223A" w14:textId="4EDCDCA5" w:rsidR="00D4712C" w:rsidRPr="00F76ED3" w:rsidRDefault="00D4712C" w:rsidP="00D4712C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</w:pPr>
      <w:r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Prin HCL 224/30.05.2023 a fost modificată HCL nr.312/30.06.2022 privind aprobarea proiectului „Școala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P+1E”, precum și a cheltuielilor legate de proiect, cod  SMIS 155705, și a cheltuielilor legate de proiect în vederea  finanțării prin POR 2014-2020, Axa prioritară 9, astfel:</w:t>
      </w:r>
    </w:p>
    <w:p w14:paraId="6EB722F7" w14:textId="64212C6F" w:rsidR="00EE2ACA" w:rsidRPr="00F76ED3" w:rsidRDefault="00D4712C" w:rsidP="00D4712C">
      <w:pPr>
        <w:pStyle w:val="ListParagraph"/>
        <w:numPr>
          <w:ilvl w:val="0"/>
          <w:numId w:val="8"/>
        </w:numPr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</w:pPr>
      <w:r w:rsidRPr="00F76ED3"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  <w:t>valoarea totală este 4.681.217,36 lei (inclusiv TVA)</w:t>
      </w:r>
      <w:r w:rsidR="00DD697A" w:rsidRPr="00F76ED3"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  <w:t>;</w:t>
      </w:r>
    </w:p>
    <w:p w14:paraId="65A48E37" w14:textId="4958FFA6" w:rsidR="00EE2ACA" w:rsidRPr="00F76ED3" w:rsidRDefault="00D4712C" w:rsidP="00D4712C">
      <w:pPr>
        <w:pStyle w:val="ListParagraph"/>
        <w:numPr>
          <w:ilvl w:val="0"/>
          <w:numId w:val="8"/>
        </w:numPr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</w:pPr>
      <w:r w:rsidRPr="00F76ED3"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  <w:t xml:space="preserve"> valoare totală eligibilă 2.654.739,85 lei ( inclusiv TVA )</w:t>
      </w:r>
      <w:r w:rsidR="00DD697A" w:rsidRPr="00F76ED3"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  <w:t>;</w:t>
      </w:r>
    </w:p>
    <w:p w14:paraId="4AB62CA4" w14:textId="437E2EC5" w:rsidR="00FD38C5" w:rsidRPr="00F76ED3" w:rsidRDefault="009972C9" w:rsidP="00D4712C">
      <w:pPr>
        <w:pStyle w:val="ListParagraph"/>
        <w:numPr>
          <w:ilvl w:val="0"/>
          <w:numId w:val="8"/>
        </w:numPr>
        <w:tabs>
          <w:tab w:val="left" w:pos="360"/>
          <w:tab w:val="left" w:pos="432"/>
        </w:tabs>
        <w:autoSpaceDE w:val="0"/>
        <w:autoSpaceDN w:val="0"/>
        <w:adjustRightInd w:val="0"/>
        <w:jc w:val="both"/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</w:pPr>
      <w:r w:rsidRPr="00F76ED3"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  <w:t xml:space="preserve"> alocarea de la bugetul local a contribuției în Municipiului Timișoara</w:t>
      </w:r>
      <w:r w:rsidR="00D4712C" w:rsidRPr="00F76ED3"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  <w:t xml:space="preserve"> 2.079.572,30 lei </w:t>
      </w:r>
      <w:r w:rsidR="00EE2ACA" w:rsidRPr="00F76ED3"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  <w:t>(</w:t>
      </w:r>
      <w:r w:rsidR="00D4712C" w:rsidRPr="00F76ED3"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  <w:t xml:space="preserve"> inclusiv TVA</w:t>
      </w:r>
      <w:r w:rsidR="00EE2ACA" w:rsidRPr="00F76ED3"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  <w:t xml:space="preserve">) </w:t>
      </w:r>
      <w:r w:rsidRPr="00F76ED3"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  <w:t xml:space="preserve"> </w:t>
      </w:r>
      <w:r w:rsidR="00EE2ACA" w:rsidRPr="00F76ED3"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  <w:t xml:space="preserve">din care </w:t>
      </w:r>
      <w:r w:rsidR="00D4712C" w:rsidRPr="00F76ED3"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  <w:t>contribuția de 2 % din valoarea eligibilă, respectiv cofinanțarea proiectului în cuantum de 53.094,79 lei (inclusiv TVA)</w:t>
      </w:r>
      <w:r w:rsidR="003667A1" w:rsidRPr="00F76ED3"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  <w:t xml:space="preserve"> p</w:t>
      </w:r>
      <w:r w:rsidR="00D4712C" w:rsidRPr="00F76ED3">
        <w:rPr>
          <w:rFonts w:eastAsia="Calibri"/>
          <w:bCs/>
          <w:iCs/>
          <w:color w:val="000000" w:themeColor="text1"/>
          <w:spacing w:val="-5"/>
          <w:sz w:val="22"/>
          <w:szCs w:val="22"/>
          <w:lang w:val="ro-RO"/>
        </w:rPr>
        <w:t>recum și cheltuielile neeligibile în cuantum de este 2.026.477,51 lei (inclusiv TVA);</w:t>
      </w:r>
    </w:p>
    <w:p w14:paraId="5C17E76C" w14:textId="4279B098" w:rsidR="000D732E" w:rsidRPr="00F76ED3" w:rsidRDefault="000D732E" w:rsidP="000D732E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</w:pPr>
      <w:r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În data de 02.07.2023 a fost publicat în SEAP anunțul pentru achiziția de lucrări</w:t>
      </w:r>
      <w:r w:rsidR="00DD697A"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, iar î</w:t>
      </w:r>
      <w:r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n data de 17.10.2023 a fost semnat Contractul de execuție lucrări nr.154</w:t>
      </w:r>
      <w:r w:rsidR="008A5920"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 xml:space="preserve"> între Mu</w:t>
      </w:r>
      <w:r w:rsidR="003667A1"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n</w:t>
      </w:r>
      <w:r w:rsidR="008A5920"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i</w:t>
      </w:r>
      <w:r w:rsidR="003667A1"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c</w:t>
      </w:r>
      <w:r w:rsidR="008A5920" w:rsidRPr="00F76ED3">
        <w:rPr>
          <w:rFonts w:ascii="Times New Roman" w:eastAsia="Calibri" w:hAnsi="Times New Roman" w:cs="Times New Roman"/>
          <w:bCs/>
          <w:iCs/>
          <w:color w:val="000000" w:themeColor="text1"/>
          <w:spacing w:val="-5"/>
          <w:lang w:val="ro-RO"/>
        </w:rPr>
        <w:t>ipiul Timișoara și ALEX DIA CONSTRUCT SRL.</w:t>
      </w:r>
    </w:p>
    <w:p w14:paraId="6EBE192C" w14:textId="5A485D2B" w:rsidR="00D47E7C" w:rsidRPr="00F76ED3" w:rsidRDefault="00D47E7C" w:rsidP="00DD697A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F76ED3">
        <w:rPr>
          <w:rFonts w:ascii="Times New Roman" w:hAnsi="Times New Roman" w:cs="Times New Roman"/>
          <w:lang w:val="ro-RO"/>
        </w:rPr>
        <w:t>Durata de exe</w:t>
      </w:r>
      <w:r w:rsidR="00E025C0" w:rsidRPr="00F76ED3">
        <w:rPr>
          <w:rFonts w:ascii="Times New Roman" w:hAnsi="Times New Roman" w:cs="Times New Roman"/>
          <w:lang w:val="ro-RO"/>
        </w:rPr>
        <w:t>c</w:t>
      </w:r>
      <w:r w:rsidRPr="00F76ED3">
        <w:rPr>
          <w:rFonts w:ascii="Times New Roman" w:hAnsi="Times New Roman" w:cs="Times New Roman"/>
          <w:lang w:val="ro-RO"/>
        </w:rPr>
        <w:t>uție a lucrărilor conform Contract nr.</w:t>
      </w:r>
      <w:r w:rsidR="008A5920" w:rsidRPr="00F76ED3">
        <w:rPr>
          <w:rFonts w:ascii="Times New Roman" w:hAnsi="Times New Roman" w:cs="Times New Roman"/>
          <w:lang w:val="ro-RO"/>
        </w:rPr>
        <w:t>154/17.10.2023</w:t>
      </w:r>
      <w:r w:rsidRPr="00F76ED3">
        <w:rPr>
          <w:rFonts w:ascii="Times New Roman" w:hAnsi="Times New Roman" w:cs="Times New Roman"/>
          <w:lang w:val="ro-RO"/>
        </w:rPr>
        <w:t xml:space="preserve"> este de </w:t>
      </w:r>
      <w:r w:rsidR="008A5920" w:rsidRPr="00F76ED3">
        <w:rPr>
          <w:rFonts w:ascii="Times New Roman" w:hAnsi="Times New Roman" w:cs="Times New Roman"/>
          <w:lang w:val="ro-RO"/>
        </w:rPr>
        <w:t>6</w:t>
      </w:r>
      <w:r w:rsidRPr="00F76ED3">
        <w:rPr>
          <w:rFonts w:ascii="Times New Roman" w:hAnsi="Times New Roman" w:cs="Times New Roman"/>
          <w:lang w:val="ro-RO"/>
        </w:rPr>
        <w:t xml:space="preserve"> de luni</w:t>
      </w:r>
      <w:r w:rsidR="008A5920" w:rsidRPr="00F76ED3">
        <w:rPr>
          <w:rFonts w:ascii="Times New Roman" w:hAnsi="Times New Roman" w:cs="Times New Roman"/>
          <w:lang w:val="ro-RO"/>
        </w:rPr>
        <w:t xml:space="preserve"> de la </w:t>
      </w:r>
      <w:r w:rsidR="00262CFC" w:rsidRPr="00F76ED3">
        <w:rPr>
          <w:rFonts w:ascii="Times New Roman" w:hAnsi="Times New Roman" w:cs="Times New Roman"/>
          <w:lang w:val="ro-RO"/>
        </w:rPr>
        <w:t>data menționată în ordinul de începere.</w:t>
      </w:r>
      <w:r w:rsidR="008A5920" w:rsidRPr="00F76ED3">
        <w:rPr>
          <w:rFonts w:ascii="Times New Roman" w:hAnsi="Times New Roman" w:cs="Times New Roman"/>
          <w:lang w:val="ro-RO"/>
        </w:rPr>
        <w:t xml:space="preserve"> </w:t>
      </w:r>
    </w:p>
    <w:p w14:paraId="39EC9CA4" w14:textId="5A4E23C8" w:rsidR="00CB183D" w:rsidRPr="00F76ED3" w:rsidRDefault="00262CFC" w:rsidP="00DD697A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F76ED3">
        <w:rPr>
          <w:rFonts w:ascii="Times New Roman" w:hAnsi="Times New Roman" w:cs="Times New Roman"/>
          <w:lang w:val="ro-RO"/>
        </w:rPr>
        <w:t>Ordinul de începere a fost emis cu data de 06.11.2023</w:t>
      </w:r>
      <w:r w:rsidR="001B593A" w:rsidRPr="00F76ED3">
        <w:rPr>
          <w:rFonts w:ascii="Times New Roman" w:hAnsi="Times New Roman" w:cs="Times New Roman"/>
          <w:lang w:val="ro-RO"/>
        </w:rPr>
        <w:t>, termenul de finalizare a lucrărilor fiind 06.05.2024.</w:t>
      </w:r>
    </w:p>
    <w:p w14:paraId="723A3726" w14:textId="14DF3D07" w:rsidR="002F09F6" w:rsidRPr="00F76ED3" w:rsidRDefault="002F09F6" w:rsidP="00DD697A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F76ED3">
        <w:rPr>
          <w:rFonts w:ascii="Times New Roman" w:hAnsi="Times New Roman" w:cs="Times New Roman"/>
          <w:lang w:val="ro-RO"/>
        </w:rPr>
        <w:t xml:space="preserve">Cheltuielile până la data de  23.11.2023 în cadrul acestui proiect sunt în sumă de  lei 162.890,57 </w:t>
      </w:r>
      <w:proofErr w:type="spellStart"/>
      <w:r w:rsidRPr="00F76ED3">
        <w:rPr>
          <w:rFonts w:ascii="Times New Roman" w:hAnsi="Times New Roman" w:cs="Times New Roman"/>
          <w:lang w:val="ro-RO"/>
        </w:rPr>
        <w:t>lei</w:t>
      </w:r>
      <w:r w:rsidR="00562B5F">
        <w:rPr>
          <w:rFonts w:ascii="Times New Roman" w:hAnsi="Times New Roman" w:cs="Times New Roman"/>
          <w:lang w:val="ro-RO"/>
        </w:rPr>
        <w:t>,</w:t>
      </w:r>
      <w:r w:rsidRPr="00F76ED3">
        <w:rPr>
          <w:rFonts w:ascii="Times New Roman" w:hAnsi="Times New Roman" w:cs="Times New Roman"/>
          <w:lang w:val="ro-RO"/>
        </w:rPr>
        <w:t>TVA</w:t>
      </w:r>
      <w:proofErr w:type="spellEnd"/>
      <w:r w:rsidRPr="00F76ED3">
        <w:rPr>
          <w:rFonts w:ascii="Times New Roman" w:hAnsi="Times New Roman" w:cs="Times New Roman"/>
          <w:lang w:val="ro-RO"/>
        </w:rPr>
        <w:t xml:space="preserve"> inclus</w:t>
      </w:r>
      <w:r w:rsidR="00DD697A" w:rsidRPr="00F76ED3">
        <w:rPr>
          <w:rFonts w:ascii="Times New Roman" w:hAnsi="Times New Roman" w:cs="Times New Roman"/>
          <w:lang w:val="ro-RO"/>
        </w:rPr>
        <w:t>ă</w:t>
      </w:r>
      <w:r w:rsidRPr="00F76ED3">
        <w:rPr>
          <w:rFonts w:ascii="Times New Roman" w:hAnsi="Times New Roman" w:cs="Times New Roman"/>
          <w:lang w:val="ro-RO"/>
        </w:rPr>
        <w:t xml:space="preserve"> </w:t>
      </w:r>
    </w:p>
    <w:p w14:paraId="6756B47F" w14:textId="243A51C6" w:rsidR="002F09F6" w:rsidRPr="00F76ED3" w:rsidRDefault="002F09F6" w:rsidP="00DD697A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  <w:r w:rsidRPr="00F76ED3">
        <w:rPr>
          <w:rFonts w:ascii="Times New Roman" w:hAnsi="Times New Roman" w:cs="Times New Roman"/>
          <w:lang w:val="ro-RO"/>
        </w:rPr>
        <w:t>Până la 31.12.2023 estimăm că se vor mai efectua plăți în sumă de</w:t>
      </w:r>
      <w:r w:rsidR="00D1206E" w:rsidRPr="00F76ED3">
        <w:rPr>
          <w:rFonts w:ascii="Times New Roman" w:hAnsi="Times New Roman" w:cs="Times New Roman"/>
          <w:lang w:val="ro-RO"/>
        </w:rPr>
        <w:t xml:space="preserve"> </w:t>
      </w:r>
      <w:r w:rsidR="00F95CFB" w:rsidRPr="00F76ED3">
        <w:rPr>
          <w:rFonts w:ascii="Times New Roman" w:hAnsi="Times New Roman" w:cs="Times New Roman"/>
          <w:lang w:val="ro-RO"/>
        </w:rPr>
        <w:t>796.421,96</w:t>
      </w:r>
      <w:r w:rsidR="00D1206E" w:rsidRPr="00F76ED3">
        <w:rPr>
          <w:rFonts w:ascii="Times New Roman" w:hAnsi="Times New Roman" w:cs="Times New Roman"/>
          <w:lang w:val="ro-RO"/>
        </w:rPr>
        <w:t xml:space="preserve"> lei</w:t>
      </w:r>
      <w:r w:rsidR="00562B5F">
        <w:rPr>
          <w:rFonts w:ascii="Times New Roman" w:hAnsi="Times New Roman" w:cs="Times New Roman"/>
          <w:lang w:val="ro-RO"/>
        </w:rPr>
        <w:t xml:space="preserve">, </w:t>
      </w:r>
      <w:r w:rsidR="00D1206E" w:rsidRPr="00F76ED3">
        <w:rPr>
          <w:rFonts w:ascii="Times New Roman" w:hAnsi="Times New Roman" w:cs="Times New Roman"/>
          <w:lang w:val="ro-RO"/>
        </w:rPr>
        <w:t>TVA</w:t>
      </w:r>
      <w:r w:rsidR="00562B5F">
        <w:rPr>
          <w:rFonts w:ascii="Times New Roman" w:hAnsi="Times New Roman" w:cs="Times New Roman"/>
          <w:lang w:val="ro-RO"/>
        </w:rPr>
        <w:t xml:space="preserve"> inclusă.</w:t>
      </w:r>
    </w:p>
    <w:p w14:paraId="2B644733" w14:textId="77777777" w:rsidR="00DD697A" w:rsidRPr="00F76ED3" w:rsidRDefault="00DD697A" w:rsidP="00DD697A">
      <w:pPr>
        <w:spacing w:after="0" w:line="240" w:lineRule="auto"/>
        <w:jc w:val="both"/>
        <w:rPr>
          <w:rFonts w:ascii="Times New Roman" w:hAnsi="Times New Roman" w:cs="Times New Roman"/>
          <w:lang w:val="ro-RO"/>
        </w:rPr>
      </w:pPr>
    </w:p>
    <w:p w14:paraId="45420F27" w14:textId="056A5FDD" w:rsidR="00D94632" w:rsidRPr="00F76ED3" w:rsidRDefault="00CB183D" w:rsidP="00E03F9C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lang w:val="ro-RO"/>
        </w:rPr>
      </w:pPr>
      <w:r w:rsidRPr="00F76ED3">
        <w:rPr>
          <w:rFonts w:ascii="Times New Roman" w:hAnsi="Times New Roman" w:cs="Times New Roman"/>
          <w:spacing w:val="-5"/>
          <w:lang w:val="ro-RO"/>
        </w:rPr>
        <w:t xml:space="preserve">Având în vedere stadiul actual de derulare a contractului de finanțare nr. </w:t>
      </w:r>
      <w:r w:rsidR="00851B9D"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>7928/06.09.2022</w:t>
      </w:r>
      <w:r w:rsidR="00DD697A" w:rsidRPr="00F76ED3">
        <w:rPr>
          <w:rFonts w:ascii="Times New Roman" w:hAnsi="Times New Roman" w:cs="Times New Roman"/>
          <w:bCs/>
          <w:color w:val="000000"/>
          <w:spacing w:val="-5"/>
          <w:lang w:val="ro-RO"/>
        </w:rPr>
        <w:t xml:space="preserve">, </w:t>
      </w:r>
      <w:r w:rsidRPr="00F76ED3">
        <w:rPr>
          <w:rFonts w:ascii="Times New Roman" w:hAnsi="Times New Roman" w:cs="Times New Roman"/>
          <w:spacing w:val="-5"/>
          <w:lang w:val="ro-RO"/>
        </w:rPr>
        <w:t xml:space="preserve">proiectul </w:t>
      </w:r>
      <w:bookmarkStart w:id="1" w:name="_Hlk151644444"/>
      <w:r w:rsidR="00851B9D" w:rsidRPr="00F76ED3">
        <w:rPr>
          <w:rFonts w:ascii="Times New Roman" w:hAnsi="Times New Roman" w:cs="Times New Roman"/>
          <w:spacing w:val="-5"/>
          <w:lang w:val="ro-RO"/>
        </w:rPr>
        <w:t xml:space="preserve">„ 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P+1E”, </w:t>
      </w:r>
      <w:r w:rsidRPr="00F76ED3">
        <w:rPr>
          <w:rFonts w:ascii="Times New Roman" w:hAnsi="Times New Roman" w:cs="Times New Roman"/>
          <w:spacing w:val="-5"/>
          <w:lang w:val="ro-RO"/>
        </w:rPr>
        <w:t xml:space="preserve">SMIS </w:t>
      </w:r>
      <w:r w:rsidR="00851B9D" w:rsidRPr="00F76ED3">
        <w:rPr>
          <w:rFonts w:ascii="Times New Roman" w:hAnsi="Times New Roman" w:cs="Times New Roman"/>
          <w:spacing w:val="-5"/>
          <w:lang w:val="ro-RO"/>
        </w:rPr>
        <w:t>155705</w:t>
      </w:r>
      <w:bookmarkEnd w:id="1"/>
      <w:r w:rsidRPr="00F76ED3">
        <w:rPr>
          <w:rFonts w:ascii="Times New Roman" w:hAnsi="Times New Roman" w:cs="Times New Roman"/>
          <w:i/>
          <w:spacing w:val="-5"/>
          <w:lang w:val="ro-RO"/>
        </w:rPr>
        <w:t xml:space="preserve">, </w:t>
      </w:r>
      <w:r w:rsidRPr="00F76ED3">
        <w:rPr>
          <w:rFonts w:ascii="Times New Roman" w:hAnsi="Times New Roman" w:cs="Times New Roman"/>
          <w:spacing w:val="-5"/>
          <w:lang w:val="ro-RO"/>
        </w:rPr>
        <w:t xml:space="preserve">a fost încadrat </w:t>
      </w:r>
      <w:r w:rsidR="00D94632" w:rsidRPr="00F76ED3">
        <w:rPr>
          <w:rFonts w:ascii="Times New Roman" w:hAnsi="Times New Roman" w:cs="Times New Roman"/>
          <w:spacing w:val="-5"/>
          <w:lang w:val="ro-RO"/>
        </w:rPr>
        <w:t xml:space="preserve"> potrivit Metodologiilor AMPOR de analiză a proiectelor aflate în implementare în cadrul POR 2014-2020, în Lista proiectelor nefinalizate. </w:t>
      </w:r>
      <w:r w:rsidR="004669C2" w:rsidRPr="00F76ED3">
        <w:rPr>
          <w:rFonts w:ascii="Times New Roman" w:hAnsi="Times New Roman" w:cs="Times New Roman"/>
          <w:spacing w:val="-5"/>
          <w:lang w:val="ro-RO"/>
        </w:rPr>
        <w:tab/>
      </w:r>
    </w:p>
    <w:p w14:paraId="124C2144" w14:textId="77777777" w:rsidR="00B05504" w:rsidRPr="00F76ED3" w:rsidRDefault="00B05504" w:rsidP="00E03F9C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lang w:val="ro-RO"/>
        </w:rPr>
      </w:pPr>
    </w:p>
    <w:p w14:paraId="0DA4D5DE" w14:textId="77777777" w:rsidR="001608EE" w:rsidRPr="00F76ED3" w:rsidRDefault="00CB183D" w:rsidP="001608EE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5"/>
          <w:lang w:val="ro-RO"/>
        </w:rPr>
      </w:pPr>
      <w:r w:rsidRPr="00F76ED3">
        <w:rPr>
          <w:rFonts w:ascii="Times New Roman" w:hAnsi="Times New Roman" w:cs="Times New Roman"/>
          <w:spacing w:val="-5"/>
          <w:lang w:val="ro-RO"/>
        </w:rPr>
        <w:t xml:space="preserve">Având în vedere acordul </w:t>
      </w:r>
      <w:r w:rsidR="000A3BAE" w:rsidRPr="00F76ED3">
        <w:rPr>
          <w:rFonts w:ascii="Times New Roman" w:hAnsi="Times New Roman" w:cs="Times New Roman"/>
          <w:bCs/>
          <w:lang w:val="ro-RO"/>
        </w:rPr>
        <w:t>Ministerului Investițiilor și Proiectelor Europene</w:t>
      </w:r>
      <w:r w:rsidRPr="00F76ED3">
        <w:rPr>
          <w:rFonts w:ascii="Times New Roman" w:hAnsi="Times New Roman" w:cs="Times New Roman"/>
          <w:bCs/>
          <w:lang w:val="ro-RO"/>
        </w:rPr>
        <w:t xml:space="preserve">, în calitate de Autoritate de Management pentru Programul Operațional Regional 2014-2020, emis în baza Instrucțiunii 207/31.10.2023, </w:t>
      </w:r>
      <w:r w:rsidR="000A3BAE" w:rsidRPr="00F76ED3">
        <w:rPr>
          <w:rFonts w:ascii="Times New Roman" w:hAnsi="Times New Roman" w:cs="Times New Roman"/>
          <w:bCs/>
          <w:lang w:val="ro-RO"/>
        </w:rPr>
        <w:t>contracte</w:t>
      </w:r>
      <w:r w:rsidRPr="00F76ED3">
        <w:rPr>
          <w:rFonts w:ascii="Times New Roman" w:hAnsi="Times New Roman" w:cs="Times New Roman"/>
          <w:bCs/>
          <w:lang w:val="ro-RO"/>
        </w:rPr>
        <w:t>le de finanțare POR 2014-2020</w:t>
      </w:r>
      <w:r w:rsidR="000A3BAE" w:rsidRPr="00F76ED3">
        <w:rPr>
          <w:rFonts w:ascii="Times New Roman" w:hAnsi="Times New Roman" w:cs="Times New Roman"/>
          <w:bCs/>
          <w:lang w:val="ro-RO"/>
        </w:rPr>
        <w:t xml:space="preserve"> care au ca obiect acordarea finanțării nerambursabile pentru proiecte încadrate ca nefinalizate se modifică </w:t>
      </w:r>
      <w:r w:rsidRPr="00F76ED3">
        <w:rPr>
          <w:rFonts w:ascii="Times New Roman" w:hAnsi="Times New Roman" w:cs="Times New Roman"/>
          <w:bCs/>
          <w:lang w:val="ro-RO"/>
        </w:rPr>
        <w:t>în scopul prelungirii duratei proie</w:t>
      </w:r>
      <w:r w:rsidR="00D94632" w:rsidRPr="00F76ED3">
        <w:rPr>
          <w:rFonts w:ascii="Times New Roman" w:hAnsi="Times New Roman" w:cs="Times New Roman"/>
          <w:bCs/>
          <w:lang w:val="ro-RO"/>
        </w:rPr>
        <w:t>ctului peste data de 31.12.2023</w:t>
      </w:r>
      <w:r w:rsidRPr="00F76ED3">
        <w:rPr>
          <w:rFonts w:ascii="Times New Roman" w:hAnsi="Times New Roman" w:cs="Times New Roman"/>
          <w:bCs/>
          <w:lang w:val="ro-RO"/>
        </w:rPr>
        <w:t>, pentru finalizarea tuturor activităților din bugetul propriu al Beneficiarilor, în vederea atingerii integrale a obiectivelor și indicatorilor și pentru asigurarea funcționalității proiectelor</w:t>
      </w:r>
      <w:r w:rsidR="000A3BAE" w:rsidRPr="00F76ED3">
        <w:rPr>
          <w:rFonts w:ascii="Times New Roman" w:hAnsi="Times New Roman" w:cs="Times New Roman"/>
          <w:bCs/>
          <w:lang w:val="ro-RO"/>
        </w:rPr>
        <w:t>.</w:t>
      </w:r>
    </w:p>
    <w:p w14:paraId="07AD66EA" w14:textId="77777777" w:rsidR="00B05504" w:rsidRPr="00F76ED3" w:rsidRDefault="00B05504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5"/>
          <w:lang w:val="ro-RO"/>
        </w:rPr>
      </w:pPr>
    </w:p>
    <w:p w14:paraId="2251DA81" w14:textId="719F0CF5" w:rsidR="001D67BA" w:rsidRPr="00F76ED3" w:rsidRDefault="00DD697A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5"/>
          <w:lang w:val="ro-RO"/>
        </w:rPr>
      </w:pPr>
      <w:r w:rsidRPr="00F76ED3">
        <w:rPr>
          <w:rFonts w:ascii="Times New Roman" w:hAnsi="Times New Roman" w:cs="Times New Roman"/>
          <w:bCs/>
          <w:lang w:val="ro-RO"/>
        </w:rPr>
        <w:t>Î</w:t>
      </w:r>
      <w:r w:rsidR="001D67BA" w:rsidRPr="00F76ED3">
        <w:rPr>
          <w:rFonts w:ascii="Times New Roman" w:hAnsi="Times New Roman" w:cs="Times New Roman"/>
          <w:bCs/>
          <w:lang w:val="ro-RO"/>
        </w:rPr>
        <w:t xml:space="preserve">n scopul finalizării proiectului </w:t>
      </w:r>
      <w:r w:rsidR="001B593A" w:rsidRPr="00F76ED3">
        <w:rPr>
          <w:rFonts w:ascii="Times New Roman" w:hAnsi="Times New Roman" w:cs="Times New Roman"/>
          <w:bCs/>
          <w:lang w:val="ro-RO"/>
        </w:rPr>
        <w:t>„Școala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P+1E”, SMIS 155705</w:t>
      </w:r>
      <w:r w:rsidR="001D67BA" w:rsidRPr="00F76ED3">
        <w:rPr>
          <w:rFonts w:ascii="Times New Roman" w:hAnsi="Times New Roman" w:cs="Times New Roman"/>
          <w:spacing w:val="-5"/>
          <w:lang w:val="ro-RO"/>
        </w:rPr>
        <w:t>,</w:t>
      </w:r>
      <w:r w:rsidR="001D67BA" w:rsidRPr="00F76ED3">
        <w:rPr>
          <w:rFonts w:ascii="Times New Roman" w:eastAsia="Calibri" w:hAnsi="Times New Roman" w:cs="Times New Roman"/>
          <w:bCs/>
          <w:iCs/>
          <w:spacing w:val="-5"/>
          <w:lang w:val="ro-RO"/>
        </w:rPr>
        <w:t xml:space="preserve"> </w:t>
      </w:r>
      <w:r w:rsidR="001D67BA" w:rsidRPr="00F76ED3">
        <w:rPr>
          <w:rFonts w:ascii="Times New Roman" w:hAnsi="Times New Roman" w:cs="Times New Roman"/>
          <w:bCs/>
          <w:lang w:val="ro-RO"/>
        </w:rPr>
        <w:t>se prelunge</w:t>
      </w:r>
      <w:r w:rsidR="001B593A" w:rsidRPr="00F76ED3">
        <w:rPr>
          <w:rFonts w:ascii="Times New Roman" w:hAnsi="Times New Roman" w:cs="Times New Roman"/>
          <w:bCs/>
          <w:lang w:val="ro-RO"/>
        </w:rPr>
        <w:t>ș</w:t>
      </w:r>
      <w:r w:rsidR="001D67BA" w:rsidRPr="00F76ED3">
        <w:rPr>
          <w:rFonts w:ascii="Times New Roman" w:hAnsi="Times New Roman" w:cs="Times New Roman"/>
          <w:bCs/>
          <w:lang w:val="ro-RO"/>
        </w:rPr>
        <w:t>te durata acestuia și după data de 31.12.2023,</w:t>
      </w:r>
      <w:r w:rsidR="001D67BA" w:rsidRPr="00F76ED3">
        <w:rPr>
          <w:rFonts w:ascii="Times New Roman" w:hAnsi="Times New Roman" w:cs="Times New Roman"/>
          <w:spacing w:val="-5"/>
          <w:lang w:val="ro-RO"/>
        </w:rPr>
        <w:t xml:space="preserve"> </w:t>
      </w:r>
      <w:r w:rsidR="001D67BA" w:rsidRPr="00F76ED3">
        <w:rPr>
          <w:rFonts w:ascii="Times New Roman" w:hAnsi="Times New Roman" w:cs="Times New Roman"/>
          <w:bCs/>
          <w:lang w:val="ro-RO"/>
        </w:rPr>
        <w:t>până cel târziu la data de 31.12.2024, finanțarea cheltuielilor rămase de executat/decontat fiind asigurată din</w:t>
      </w:r>
      <w:r w:rsidR="001D67BA" w:rsidRPr="00F76ED3">
        <w:rPr>
          <w:rFonts w:ascii="Times New Roman" w:hAnsi="Times New Roman" w:cs="Times New Roman"/>
          <w:spacing w:val="-5"/>
          <w:lang w:val="ro-RO"/>
        </w:rPr>
        <w:t xml:space="preserve"> Bugetul Local al Municipiului Timișoara.</w:t>
      </w:r>
    </w:p>
    <w:p w14:paraId="393842E2" w14:textId="77777777" w:rsidR="00B05504" w:rsidRPr="00F76ED3" w:rsidRDefault="00B05504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</w:p>
    <w:p w14:paraId="3E6A9E89" w14:textId="539AF08F" w:rsidR="00007318" w:rsidRPr="00F76ED3" w:rsidRDefault="00007318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lang w:val="ro-RO"/>
        </w:rPr>
      </w:pPr>
      <w:r w:rsidRPr="00F76ED3">
        <w:rPr>
          <w:rFonts w:ascii="Times New Roman" w:hAnsi="Times New Roman" w:cs="Times New Roman"/>
          <w:bCs/>
          <w:lang w:val="ro-RO"/>
        </w:rPr>
        <w:t>Prevederile contractului de finanțare vor fi respectate și</w:t>
      </w:r>
      <w:r w:rsidR="008401CA" w:rsidRPr="00F76ED3">
        <w:rPr>
          <w:rFonts w:ascii="Times New Roman" w:hAnsi="Times New Roman" w:cs="Times New Roman"/>
          <w:bCs/>
          <w:lang w:val="ro-RO"/>
        </w:rPr>
        <w:t xml:space="preserve"> după </w:t>
      </w:r>
      <w:r w:rsidRPr="00F76ED3">
        <w:rPr>
          <w:rFonts w:ascii="Times New Roman" w:hAnsi="Times New Roman" w:cs="Times New Roman"/>
          <w:bCs/>
          <w:lang w:val="ro-RO"/>
        </w:rPr>
        <w:t xml:space="preserve">perioada de prelungire a duratei </w:t>
      </w:r>
      <w:r w:rsidR="00DD697A" w:rsidRPr="00F76ED3">
        <w:rPr>
          <w:rFonts w:ascii="Times New Roman" w:hAnsi="Times New Roman" w:cs="Times New Roman"/>
          <w:bCs/>
          <w:lang w:val="ro-RO"/>
        </w:rPr>
        <w:t xml:space="preserve">de implementare a </w:t>
      </w:r>
      <w:r w:rsidR="001D67BA" w:rsidRPr="00F76ED3">
        <w:rPr>
          <w:rFonts w:ascii="Times New Roman" w:hAnsi="Times New Roman" w:cs="Times New Roman"/>
          <w:bCs/>
          <w:lang w:val="ro-RO"/>
        </w:rPr>
        <w:t>proiectului</w:t>
      </w:r>
      <w:r w:rsidRPr="00F76ED3">
        <w:rPr>
          <w:rFonts w:ascii="Times New Roman" w:hAnsi="Times New Roman" w:cs="Times New Roman"/>
          <w:bCs/>
          <w:lang w:val="ro-RO"/>
        </w:rPr>
        <w:t>, inclusiv în perioada de durabilitate, ce începe să curgă de la momentul împlinirii termenului aprobat în vederea finalizării activităților din fonduri proprii și asigurării funcționalității proiectului.</w:t>
      </w:r>
    </w:p>
    <w:p w14:paraId="1B50BDB8" w14:textId="77777777" w:rsidR="001D67BA" w:rsidRPr="00F76ED3" w:rsidRDefault="00007318" w:rsidP="00007318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5"/>
          <w:lang w:val="ro-RO"/>
        </w:rPr>
      </w:pPr>
      <w:r w:rsidRPr="00F76ED3">
        <w:rPr>
          <w:rFonts w:ascii="Times New Roman" w:eastAsia="Calibri" w:hAnsi="Times New Roman" w:cs="Times New Roman"/>
          <w:bCs/>
          <w:iCs/>
          <w:spacing w:val="-5"/>
          <w:lang w:val="ro-RO"/>
        </w:rPr>
        <w:tab/>
      </w:r>
      <w:r w:rsidR="00D94632" w:rsidRPr="00F76ED3">
        <w:rPr>
          <w:rFonts w:ascii="Times New Roman" w:eastAsia="Calibri" w:hAnsi="Times New Roman" w:cs="Times New Roman"/>
          <w:bCs/>
          <w:iCs/>
          <w:spacing w:val="-5"/>
          <w:lang w:val="ro-RO"/>
        </w:rPr>
        <w:tab/>
      </w:r>
      <w:r w:rsidR="00D94632" w:rsidRPr="00F76ED3">
        <w:rPr>
          <w:rFonts w:ascii="Times New Roman" w:eastAsia="Calibri" w:hAnsi="Times New Roman" w:cs="Times New Roman"/>
          <w:bCs/>
          <w:iCs/>
          <w:spacing w:val="-5"/>
          <w:lang w:val="ro-RO"/>
        </w:rPr>
        <w:tab/>
      </w:r>
    </w:p>
    <w:p w14:paraId="038B0E6B" w14:textId="77777777" w:rsidR="001D67BA" w:rsidRPr="00F76ED3" w:rsidRDefault="001D67BA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iCs/>
          <w:spacing w:val="-5"/>
          <w:lang w:val="ro-RO"/>
        </w:rPr>
      </w:pPr>
      <w:r w:rsidRPr="00F76ED3">
        <w:rPr>
          <w:rFonts w:ascii="Times New Roman" w:eastAsia="Calibri" w:hAnsi="Times New Roman" w:cs="Times New Roman"/>
          <w:bCs/>
          <w:iCs/>
          <w:spacing w:val="-5"/>
          <w:lang w:val="ro-RO"/>
        </w:rPr>
        <w:t>Având în vedere cele menționate mai sus și ținând cont de:</w:t>
      </w:r>
    </w:p>
    <w:p w14:paraId="08B4D8CB" w14:textId="26A8BEEB" w:rsidR="001D67BA" w:rsidRPr="00F76ED3" w:rsidRDefault="001D67BA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trike/>
          <w:spacing w:val="-5"/>
          <w:lang w:val="ro-RO"/>
        </w:rPr>
      </w:pPr>
      <w:r w:rsidRPr="00F76ED3">
        <w:rPr>
          <w:rFonts w:ascii="Times New Roman" w:eastAsia="Calibri" w:hAnsi="Times New Roman" w:cs="Times New Roman"/>
          <w:bCs/>
          <w:iCs/>
          <w:spacing w:val="-5"/>
          <w:lang w:val="ro-RO"/>
        </w:rPr>
        <w:t xml:space="preserve">- </w:t>
      </w:r>
      <w:r w:rsidR="00E43A6F" w:rsidRPr="00F76ED3">
        <w:rPr>
          <w:rFonts w:ascii="Times New Roman" w:hAnsi="Times New Roman" w:cs="Times New Roman"/>
          <w:lang w:val="ro-RO"/>
        </w:rPr>
        <w:t>Instrucțiunea AMPOR nr. 207/31.10.2023 privind acțiuni AM/OI de pregătire în vederea închiderii Programului Operațional Regional 2014-2020</w:t>
      </w:r>
      <w:r w:rsidR="00DD697A" w:rsidRPr="00F76ED3">
        <w:rPr>
          <w:rFonts w:ascii="Times New Roman" w:hAnsi="Times New Roman" w:cs="Times New Roman"/>
          <w:lang w:val="ro-RO"/>
        </w:rPr>
        <w:t>;</w:t>
      </w:r>
    </w:p>
    <w:p w14:paraId="1CEDA6E2" w14:textId="46A2B193" w:rsidR="001D67BA" w:rsidRPr="00F76ED3" w:rsidRDefault="001D67BA" w:rsidP="001D67BA">
      <w:pPr>
        <w:tabs>
          <w:tab w:val="left" w:pos="360"/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ro-RO"/>
        </w:rPr>
      </w:pPr>
      <w:r w:rsidRPr="00F76ED3">
        <w:rPr>
          <w:rFonts w:ascii="Times New Roman" w:hAnsi="Times New Roman" w:cs="Times New Roman"/>
          <w:spacing w:val="-5"/>
          <w:lang w:val="ro-RO"/>
        </w:rPr>
        <w:t xml:space="preserve">- prevederile </w:t>
      </w:r>
      <w:r w:rsidRPr="00F76ED3">
        <w:rPr>
          <w:rFonts w:ascii="Times New Roman" w:hAnsi="Times New Roman" w:cs="Times New Roman"/>
          <w:b/>
          <w:bCs/>
          <w:lang w:val="ro-RO"/>
        </w:rPr>
        <w:t>art. 7 A „ Drepturile și obligațiile beneficiarului”</w:t>
      </w:r>
      <w:r w:rsidR="00484015" w:rsidRPr="00F76ED3">
        <w:rPr>
          <w:rFonts w:ascii="Times New Roman" w:hAnsi="Times New Roman" w:cs="Times New Roman"/>
          <w:b/>
          <w:bCs/>
          <w:lang w:val="ro-RO"/>
        </w:rPr>
        <w:t>,</w:t>
      </w:r>
      <w:r w:rsidR="00484015" w:rsidRPr="00F76ED3">
        <w:rPr>
          <w:rFonts w:ascii="Times New Roman" w:hAnsi="Times New Roman" w:cs="Times New Roman"/>
          <w:lang w:val="ro-RO"/>
        </w:rPr>
        <w:t xml:space="preserve"> </w:t>
      </w:r>
      <w:r w:rsidR="00484015" w:rsidRPr="00F76ED3">
        <w:rPr>
          <w:rFonts w:ascii="Times New Roman" w:hAnsi="Times New Roman" w:cs="Times New Roman"/>
          <w:b/>
          <w:lang w:val="ro-RO"/>
        </w:rPr>
        <w:t>pct.</w:t>
      </w:r>
      <w:r w:rsidR="00484015" w:rsidRPr="00F76ED3">
        <w:rPr>
          <w:rFonts w:ascii="Times New Roman" w:hAnsi="Times New Roman" w:cs="Times New Roman"/>
          <w:lang w:val="ro-RO"/>
        </w:rPr>
        <w:t xml:space="preserve"> </w:t>
      </w:r>
      <w:r w:rsidR="00484015" w:rsidRPr="00F76ED3">
        <w:rPr>
          <w:rFonts w:ascii="Times New Roman" w:hAnsi="Times New Roman" w:cs="Times New Roman"/>
          <w:b/>
          <w:bCs/>
          <w:lang w:val="ro-RO"/>
        </w:rPr>
        <w:t xml:space="preserve">(29) </w:t>
      </w:r>
      <w:r w:rsidRPr="00F76ED3">
        <w:rPr>
          <w:rFonts w:ascii="Times New Roman" w:hAnsi="Times New Roman" w:cs="Times New Roman"/>
          <w:b/>
          <w:bCs/>
          <w:lang w:val="ro-RO"/>
        </w:rPr>
        <w:t xml:space="preserve"> din </w:t>
      </w:r>
      <w:r w:rsidRPr="00F76ED3">
        <w:rPr>
          <w:rFonts w:ascii="Times New Roman" w:hAnsi="Times New Roman" w:cs="Times New Roman"/>
          <w:lang w:val="ro-RO"/>
        </w:rPr>
        <w:t xml:space="preserve">Contractul de finanțare </w:t>
      </w:r>
      <w:r w:rsidR="00484015" w:rsidRPr="00F76ED3">
        <w:rPr>
          <w:rFonts w:ascii="Times New Roman" w:hAnsi="Times New Roman" w:cs="Times New Roman"/>
          <w:lang w:val="ro-RO"/>
        </w:rPr>
        <w:t xml:space="preserve"> nr.7</w:t>
      </w:r>
      <w:r w:rsidR="001D1CDC" w:rsidRPr="00F76ED3">
        <w:rPr>
          <w:rFonts w:ascii="Times New Roman" w:hAnsi="Times New Roman" w:cs="Times New Roman"/>
          <w:lang w:val="ro-RO"/>
        </w:rPr>
        <w:t>928</w:t>
      </w:r>
      <w:r w:rsidR="00484015" w:rsidRPr="00F76ED3">
        <w:rPr>
          <w:rFonts w:ascii="Times New Roman" w:hAnsi="Times New Roman" w:cs="Times New Roman"/>
          <w:lang w:val="ro-RO"/>
        </w:rPr>
        <w:t>/</w:t>
      </w:r>
      <w:r w:rsidR="001D1CDC" w:rsidRPr="00F76ED3">
        <w:rPr>
          <w:rFonts w:ascii="Times New Roman" w:hAnsi="Times New Roman" w:cs="Times New Roman"/>
          <w:lang w:val="ro-RO"/>
        </w:rPr>
        <w:t>06</w:t>
      </w:r>
      <w:r w:rsidR="00484015" w:rsidRPr="00F76ED3">
        <w:rPr>
          <w:rFonts w:ascii="Times New Roman" w:hAnsi="Times New Roman" w:cs="Times New Roman"/>
          <w:lang w:val="ro-RO"/>
        </w:rPr>
        <w:t>.</w:t>
      </w:r>
      <w:r w:rsidR="001D1CDC" w:rsidRPr="00F76ED3">
        <w:rPr>
          <w:rFonts w:ascii="Times New Roman" w:hAnsi="Times New Roman" w:cs="Times New Roman"/>
          <w:lang w:val="ro-RO"/>
        </w:rPr>
        <w:t>09</w:t>
      </w:r>
      <w:r w:rsidR="00484015" w:rsidRPr="00F76ED3">
        <w:rPr>
          <w:rFonts w:ascii="Times New Roman" w:hAnsi="Times New Roman" w:cs="Times New Roman"/>
          <w:lang w:val="ro-RO"/>
        </w:rPr>
        <w:t>.202</w:t>
      </w:r>
      <w:r w:rsidR="001D1CDC" w:rsidRPr="00F76ED3">
        <w:rPr>
          <w:rFonts w:ascii="Times New Roman" w:hAnsi="Times New Roman" w:cs="Times New Roman"/>
          <w:lang w:val="ro-RO"/>
        </w:rPr>
        <w:t>2</w:t>
      </w:r>
      <w:r w:rsidRPr="00F76ED3">
        <w:rPr>
          <w:rFonts w:ascii="Times New Roman" w:hAnsi="Times New Roman" w:cs="Times New Roman"/>
          <w:lang w:val="ro-RO"/>
        </w:rPr>
        <w:t>– Condiții Generale</w:t>
      </w:r>
      <w:r w:rsidR="00484015" w:rsidRPr="00F76ED3">
        <w:rPr>
          <w:rFonts w:ascii="Times New Roman" w:hAnsi="Times New Roman" w:cs="Times New Roman"/>
          <w:lang w:val="ro-RO"/>
        </w:rPr>
        <w:t xml:space="preserve"> </w:t>
      </w:r>
      <w:r w:rsidRPr="00F76ED3">
        <w:rPr>
          <w:rFonts w:ascii="Times New Roman" w:hAnsi="Times New Roman" w:cs="Times New Roman"/>
          <w:b/>
          <w:bCs/>
          <w:lang w:val="ro-RO"/>
        </w:rPr>
        <w:t>„</w:t>
      </w:r>
      <w:r w:rsidRPr="00F76ED3">
        <w:rPr>
          <w:rFonts w:ascii="Times New Roman" w:hAnsi="Times New Roman" w:cs="Times New Roman"/>
          <w:color w:val="000000"/>
          <w:lang w:val="ro-RO"/>
        </w:rPr>
        <w:t xml:space="preserve"> </w:t>
      </w:r>
      <w:r w:rsidRPr="00F76ED3">
        <w:rPr>
          <w:rFonts w:ascii="Times New Roman" w:hAnsi="Times New Roman" w:cs="Times New Roman"/>
          <w:b/>
          <w:bCs/>
          <w:i/>
          <w:iCs/>
          <w:lang w:val="ro-RO"/>
        </w:rPr>
        <w:t>Beneficiarul se angajează să implementeze toate măsurile necesare în vederea atingerii obiectivului/obiectivelor și rezultatelor proiectului și pentru asigurarea eficienței, eficacității, sustenabilității și impactului acestuia</w:t>
      </w:r>
      <w:r w:rsidRPr="00F76ED3">
        <w:rPr>
          <w:rFonts w:ascii="Times New Roman" w:hAnsi="Times New Roman" w:cs="Times New Roman"/>
          <w:b/>
          <w:bCs/>
          <w:lang w:val="ro-RO"/>
        </w:rPr>
        <w:t>”, se impune:</w:t>
      </w:r>
    </w:p>
    <w:p w14:paraId="0DC52034" w14:textId="10C790BC" w:rsidR="00E43A6F" w:rsidRPr="00F76ED3" w:rsidRDefault="00E43A6F" w:rsidP="00E43A6F">
      <w:pPr>
        <w:pStyle w:val="NoSpacing"/>
        <w:numPr>
          <w:ilvl w:val="0"/>
          <w:numId w:val="5"/>
        </w:numPr>
        <w:jc w:val="both"/>
        <w:rPr>
          <w:rFonts w:ascii="Times New Roman" w:eastAsia="Calibri" w:hAnsi="Times New Roman"/>
          <w:bCs/>
          <w:iCs/>
          <w:spacing w:val="-5"/>
          <w:lang w:val="ro-RO"/>
        </w:rPr>
      </w:pPr>
      <w:r w:rsidRPr="00F76ED3">
        <w:rPr>
          <w:rFonts w:ascii="Times New Roman" w:eastAsia="Calibri" w:hAnsi="Times New Roman"/>
          <w:bCs/>
          <w:iCs/>
          <w:spacing w:val="-5"/>
          <w:lang w:val="ro-RO"/>
        </w:rPr>
        <w:t xml:space="preserve">aprobarea finalizării implementării proiectului „ Școala Gimnazială nr.15, Timișoara - Reabilitare și etajare imobil existent parter, corp B – 2 magazii si atelier parter rezultând imobil Parter + 1 Etaj, spații pentru </w:t>
      </w:r>
      <w:r w:rsidRPr="00F76ED3">
        <w:rPr>
          <w:rFonts w:ascii="Times New Roman" w:eastAsia="Calibri" w:hAnsi="Times New Roman"/>
          <w:bCs/>
          <w:iCs/>
          <w:spacing w:val="-5"/>
          <w:lang w:val="ro-RO"/>
        </w:rPr>
        <w:lastRenderedPageBreak/>
        <w:t>învățământ (sală funcțională și clase) și reabilitare termică Corp A – clădire școală P+1E”, SMIS 155705 – POR 2014-2020 până la data de 31.12.2024, conform Instrucțiunii AMPOR nr.207/2023.</w:t>
      </w:r>
    </w:p>
    <w:p w14:paraId="5E7128A1" w14:textId="32C04303" w:rsidR="00E43A6F" w:rsidRPr="00F76ED3" w:rsidRDefault="00E43A6F" w:rsidP="00E43A6F">
      <w:pPr>
        <w:pStyle w:val="NoSpacing"/>
        <w:numPr>
          <w:ilvl w:val="0"/>
          <w:numId w:val="5"/>
        </w:numPr>
        <w:jc w:val="both"/>
        <w:rPr>
          <w:rFonts w:ascii="Times New Roman" w:eastAsia="Calibri" w:hAnsi="Times New Roman"/>
          <w:bCs/>
          <w:iCs/>
          <w:spacing w:val="-5"/>
          <w:lang w:val="ro-RO"/>
        </w:rPr>
      </w:pPr>
      <w:r w:rsidRPr="00F76ED3">
        <w:rPr>
          <w:rFonts w:ascii="Times New Roman" w:hAnsi="Times New Roman"/>
          <w:bCs/>
          <w:lang w:val="ro-RO"/>
        </w:rPr>
        <w:t xml:space="preserve">aprobarea </w:t>
      </w:r>
      <w:r w:rsidRPr="00F76ED3">
        <w:rPr>
          <w:rFonts w:ascii="Times New Roman" w:hAnsi="Times New Roman"/>
          <w:color w:val="000000"/>
          <w:lang w:val="ro-RO"/>
        </w:rPr>
        <w:t xml:space="preserve">alocării din bugetul local a tuturor sumelor legate de proiect estimate a fi necesare implementării acestuia, respectiv </w:t>
      </w:r>
      <w:r w:rsidR="00F76ED3">
        <w:rPr>
          <w:rFonts w:ascii="Times New Roman" w:hAnsi="Times New Roman"/>
          <w:color w:val="000000"/>
          <w:sz w:val="24"/>
          <w:szCs w:val="24"/>
          <w:lang w:val="ro-RO"/>
        </w:rPr>
        <w:t>3.721.904,83</w:t>
      </w:r>
      <w:r w:rsidR="00F76ED3" w:rsidRPr="006646A0">
        <w:rPr>
          <w:rFonts w:ascii="Times New Roman" w:hAnsi="Times New Roman"/>
          <w:color w:val="000000"/>
          <w:sz w:val="24"/>
          <w:szCs w:val="24"/>
          <w:lang w:val="ro-RO"/>
        </w:rPr>
        <w:t xml:space="preserve"> lei</w:t>
      </w:r>
      <w:r w:rsidRPr="00F76ED3">
        <w:rPr>
          <w:rFonts w:ascii="Times New Roman" w:hAnsi="Times New Roman"/>
          <w:color w:val="000000"/>
          <w:lang w:val="ro-RO"/>
        </w:rPr>
        <w:t>, TVA inclusă, în scopul asigurării finalizării activităților și a funcționalității sale.</w:t>
      </w:r>
    </w:p>
    <w:p w14:paraId="063E3218" w14:textId="77777777" w:rsidR="001D67BA" w:rsidRPr="00F76ED3" w:rsidRDefault="001D67BA" w:rsidP="00DC662B">
      <w:pPr>
        <w:pStyle w:val="ListParagraph"/>
        <w:tabs>
          <w:tab w:val="left" w:pos="360"/>
          <w:tab w:val="left" w:pos="432"/>
        </w:tabs>
        <w:autoSpaceDE w:val="0"/>
        <w:autoSpaceDN w:val="0"/>
        <w:adjustRightInd w:val="0"/>
        <w:ind w:left="1087"/>
        <w:jc w:val="both"/>
        <w:rPr>
          <w:bCs/>
          <w:sz w:val="22"/>
          <w:szCs w:val="22"/>
          <w:lang w:val="ro-RO"/>
        </w:rPr>
      </w:pPr>
    </w:p>
    <w:p w14:paraId="3CBFA755" w14:textId="4C051E0D" w:rsidR="00E43A6F" w:rsidRPr="00F76ED3" w:rsidRDefault="00E43A6F" w:rsidP="00E43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val="ro-RO"/>
        </w:rPr>
      </w:pPr>
      <w:r w:rsidRPr="00F76ED3">
        <w:rPr>
          <w:rFonts w:ascii="Times New Roman" w:hAnsi="Times New Roman" w:cs="Times New Roman"/>
          <w:lang w:val="ro-RO"/>
        </w:rPr>
        <w:t>Ținând cont de datele tehnice descrise de către echipa de proiect în prezentul raport, în baza art. 136 din OUG nr.57/2019 privind Codul administrativ, apreciem că</w:t>
      </w:r>
      <w:r w:rsidRPr="00F76ED3">
        <w:rPr>
          <w:lang w:val="ro-RO"/>
        </w:rPr>
        <w:t xml:space="preserve"> </w:t>
      </w:r>
      <w:bookmarkStart w:id="2" w:name="_Hlk151697793"/>
      <w:r w:rsidRPr="00F76ED3">
        <w:rPr>
          <w:rFonts w:ascii="Times New Roman" w:hAnsi="Times New Roman" w:cs="Times New Roman"/>
          <w:lang w:val="ro-RO"/>
        </w:rPr>
        <w:t xml:space="preserve">Proiectul de hotărâre </w:t>
      </w:r>
      <w:bookmarkEnd w:id="2"/>
      <w:r w:rsidRPr="00F76ED3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privind aprobarea finalizării implementării proiectului</w:t>
      </w:r>
      <w:r w:rsidRPr="00F76ED3">
        <w:rPr>
          <w:rFonts w:ascii="Times New Roman" w:hAnsi="Times New Roman" w:cs="Times New Roman"/>
          <w:b/>
          <w:bCs/>
          <w:lang w:val="ro-RO"/>
        </w:rPr>
        <w:t xml:space="preserve"> </w:t>
      </w:r>
      <w:r w:rsidR="00FD1CCE" w:rsidRPr="00F76ED3">
        <w:rPr>
          <w:rFonts w:ascii="Times New Roman" w:hAnsi="Times New Roman" w:cs="Times New Roman"/>
          <w:b/>
          <w:bCs/>
          <w:lang w:val="ro-RO"/>
        </w:rPr>
        <w:t xml:space="preserve">„ Școala Gimnazială nr.15, Timișoara - Reabilitare și etajare imobil existent parter, corp B – 2 magazii si atelier parter rezultând imobil Parter + 1 Etaj, spații pentru învățământ (sală funcțională și clase) și reabilitare termică Corp A – clădire școală P+1E”, </w:t>
      </w:r>
      <w:r w:rsidRPr="00F76ED3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>cod SMIS 155705 – POR 2014-2020, până la data de 31.12.2024, conform Instrucțiunii AMPOR nr.207/2023, precum și suportarea din bugetul local a cheltuielilor estimate legate de acesta în vederea asigurării funcționalității sale</w:t>
      </w:r>
      <w:r w:rsidRPr="00F76ED3">
        <w:rPr>
          <w:rFonts w:ascii="Times New Roman" w:hAnsi="Times New Roman" w:cs="Times New Roman"/>
          <w:b/>
          <w:bCs/>
          <w:color w:val="000000"/>
          <w:lang w:val="ro-RO"/>
        </w:rPr>
        <w:t>,</w:t>
      </w:r>
      <w:r w:rsidRPr="00F76ED3">
        <w:rPr>
          <w:rFonts w:ascii="Times New Roman" w:hAnsi="Times New Roman" w:cs="Times New Roman"/>
          <w:b/>
          <w:bCs/>
          <w:i/>
          <w:iCs/>
          <w:lang w:val="ro-RO"/>
        </w:rPr>
        <w:t xml:space="preserve"> </w:t>
      </w:r>
      <w:proofErr w:type="spellStart"/>
      <w:r w:rsidRPr="00F76ED3">
        <w:rPr>
          <w:rFonts w:ascii="Times New Roman" w:hAnsi="Times New Roman" w:cs="Times New Roman"/>
          <w:lang w:val="ro-RO"/>
        </w:rPr>
        <w:t>îndeplineşte</w:t>
      </w:r>
      <w:proofErr w:type="spellEnd"/>
      <w:r w:rsidRPr="00F76ED3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F76ED3">
        <w:rPr>
          <w:rFonts w:ascii="Times New Roman" w:hAnsi="Times New Roman" w:cs="Times New Roman"/>
          <w:lang w:val="ro-RO"/>
        </w:rPr>
        <w:t>condiţiile</w:t>
      </w:r>
      <w:proofErr w:type="spellEnd"/>
      <w:r w:rsidRPr="00F76ED3">
        <w:rPr>
          <w:rFonts w:ascii="Times New Roman" w:hAnsi="Times New Roman" w:cs="Times New Roman"/>
          <w:lang w:val="ro-RO"/>
        </w:rPr>
        <w:t xml:space="preserve"> pentru a fi supus dezbaterii </w:t>
      </w:r>
      <w:proofErr w:type="spellStart"/>
      <w:r w:rsidRPr="00F76ED3">
        <w:rPr>
          <w:rFonts w:ascii="Times New Roman" w:hAnsi="Times New Roman" w:cs="Times New Roman"/>
          <w:lang w:val="ro-RO"/>
        </w:rPr>
        <w:t>şi</w:t>
      </w:r>
      <w:proofErr w:type="spellEnd"/>
      <w:r w:rsidRPr="00F76ED3">
        <w:rPr>
          <w:rFonts w:ascii="Times New Roman" w:hAnsi="Times New Roman" w:cs="Times New Roman"/>
          <w:lang w:val="ro-RO"/>
        </w:rPr>
        <w:t xml:space="preserve"> aprobării plenului Consiliului Local.</w:t>
      </w:r>
    </w:p>
    <w:p w14:paraId="7D9C5016" w14:textId="1F8335CE" w:rsidR="0029266A" w:rsidRPr="00F76ED3" w:rsidRDefault="0029266A" w:rsidP="00E43A6F">
      <w:pPr>
        <w:autoSpaceDE w:val="0"/>
        <w:autoSpaceDN w:val="0"/>
        <w:adjustRightInd w:val="0"/>
        <w:spacing w:after="0" w:line="240" w:lineRule="auto"/>
        <w:jc w:val="both"/>
        <w:rPr>
          <w:lang w:val="ro-RO"/>
        </w:rPr>
      </w:pPr>
    </w:p>
    <w:p w14:paraId="3D7DBF24" w14:textId="77777777" w:rsidR="00E43A6F" w:rsidRPr="00F76ED3" w:rsidRDefault="00E43A6F" w:rsidP="00E43A6F">
      <w:pPr>
        <w:spacing w:after="0" w:line="240" w:lineRule="auto"/>
        <w:ind w:right="423"/>
        <w:rPr>
          <w:rStyle w:val="tpa"/>
          <w:rFonts w:ascii="Times New Roman" w:hAnsi="Times New Roman" w:cs="Times New Roman"/>
          <w:color w:val="000000"/>
          <w:lang w:val="ro-RO"/>
        </w:rPr>
      </w:pPr>
    </w:p>
    <w:p w14:paraId="6DF83BBD" w14:textId="76B29EA9" w:rsidR="00E43A6F" w:rsidRPr="00F76ED3" w:rsidRDefault="00E43A6F" w:rsidP="00E43A6F">
      <w:pPr>
        <w:spacing w:after="0" w:line="240" w:lineRule="auto"/>
        <w:ind w:right="423"/>
        <w:rPr>
          <w:rFonts w:ascii="Times New Roman" w:hAnsi="Times New Roman" w:cs="Times New Roman"/>
          <w:spacing w:val="-1"/>
          <w:lang w:val="ro-RO"/>
        </w:rPr>
      </w:pPr>
      <w:r w:rsidRPr="00F76ED3">
        <w:rPr>
          <w:rStyle w:val="tpa"/>
          <w:rFonts w:ascii="Times New Roman" w:hAnsi="Times New Roman" w:cs="Times New Roman"/>
          <w:color w:val="000000"/>
          <w:lang w:val="ro-RO"/>
        </w:rPr>
        <w:t>Echipa de Implementare a Proiectului,</w:t>
      </w:r>
      <w:r w:rsidRPr="00F76ED3">
        <w:rPr>
          <w:rStyle w:val="tpa"/>
          <w:rFonts w:ascii="Times New Roman" w:hAnsi="Times New Roman" w:cs="Times New Roman"/>
          <w:color w:val="000000"/>
          <w:lang w:val="ro-RO"/>
        </w:rPr>
        <w:tab/>
      </w:r>
      <w:r w:rsidRPr="00F76ED3">
        <w:rPr>
          <w:rStyle w:val="tpa"/>
          <w:rFonts w:ascii="Times New Roman" w:hAnsi="Times New Roman" w:cs="Times New Roman"/>
          <w:color w:val="000000"/>
          <w:lang w:val="ro-RO"/>
        </w:rPr>
        <w:tab/>
      </w:r>
      <w:r w:rsidRPr="00F76ED3">
        <w:rPr>
          <w:rStyle w:val="tpa"/>
          <w:rFonts w:ascii="Times New Roman" w:hAnsi="Times New Roman" w:cs="Times New Roman"/>
          <w:color w:val="000000"/>
          <w:lang w:val="ro-RO"/>
        </w:rPr>
        <w:tab/>
        <w:t xml:space="preserve">Șef </w:t>
      </w:r>
      <w:r w:rsidRPr="00F76ED3">
        <w:rPr>
          <w:rFonts w:ascii="Times New Roman" w:hAnsi="Times New Roman" w:cs="Times New Roman"/>
          <w:spacing w:val="-1"/>
          <w:lang w:val="ro-RO"/>
        </w:rPr>
        <w:t>Serviciul Finanțări Nerambursabile,</w:t>
      </w:r>
    </w:p>
    <w:p w14:paraId="6718BF3D" w14:textId="77777777" w:rsidR="00E43A6F" w:rsidRPr="00F76ED3" w:rsidRDefault="00E43A6F" w:rsidP="00E43A6F">
      <w:pPr>
        <w:spacing w:after="0" w:line="240" w:lineRule="auto"/>
        <w:rPr>
          <w:rFonts w:ascii="Times New Roman" w:hAnsi="Times New Roman" w:cs="Times New Roman"/>
          <w:lang w:val="ro-RO"/>
        </w:rPr>
      </w:pPr>
      <w:r w:rsidRPr="00F76ED3">
        <w:rPr>
          <w:rStyle w:val="tpa"/>
          <w:rFonts w:ascii="Times New Roman" w:hAnsi="Times New Roman" w:cs="Times New Roman"/>
          <w:color w:val="000000"/>
          <w:lang w:val="ro-RO"/>
        </w:rPr>
        <w:t>Manager proiect</w:t>
      </w:r>
      <w:r w:rsidRPr="00F76ED3">
        <w:rPr>
          <w:rStyle w:val="tpa"/>
          <w:rFonts w:ascii="Times New Roman" w:hAnsi="Times New Roman" w:cs="Times New Roman"/>
          <w:color w:val="000000"/>
          <w:lang w:val="ro-RO"/>
        </w:rPr>
        <w:tab/>
      </w:r>
      <w:r w:rsidRPr="00F76ED3">
        <w:rPr>
          <w:rStyle w:val="tpa"/>
          <w:rFonts w:ascii="Times New Roman" w:hAnsi="Times New Roman" w:cs="Times New Roman"/>
          <w:color w:val="000000"/>
          <w:lang w:val="ro-RO"/>
        </w:rPr>
        <w:tab/>
      </w:r>
      <w:r w:rsidRPr="00F76ED3">
        <w:rPr>
          <w:rStyle w:val="tpa"/>
          <w:rFonts w:ascii="Times New Roman" w:hAnsi="Times New Roman" w:cs="Times New Roman"/>
          <w:color w:val="000000"/>
          <w:lang w:val="ro-RO"/>
        </w:rPr>
        <w:tab/>
        <w:t xml:space="preserve">   </w:t>
      </w:r>
      <w:r w:rsidRPr="00F76ED3">
        <w:rPr>
          <w:rStyle w:val="tpa"/>
          <w:rFonts w:ascii="Times New Roman" w:hAnsi="Times New Roman" w:cs="Times New Roman"/>
          <w:color w:val="000000"/>
          <w:lang w:val="ro-RO"/>
        </w:rPr>
        <w:tab/>
      </w:r>
      <w:r w:rsidRPr="00F76ED3">
        <w:rPr>
          <w:rStyle w:val="tpa"/>
          <w:rFonts w:ascii="Times New Roman" w:hAnsi="Times New Roman" w:cs="Times New Roman"/>
          <w:color w:val="000000"/>
          <w:lang w:val="ro-RO"/>
        </w:rPr>
        <w:tab/>
      </w:r>
      <w:r w:rsidRPr="00F76ED3">
        <w:rPr>
          <w:rStyle w:val="tpa"/>
          <w:rFonts w:ascii="Times New Roman" w:hAnsi="Times New Roman" w:cs="Times New Roman"/>
          <w:color w:val="000000"/>
          <w:lang w:val="ro-RO"/>
        </w:rPr>
        <w:tab/>
      </w:r>
      <w:r w:rsidRPr="00F76ED3">
        <w:rPr>
          <w:rFonts w:ascii="Times New Roman" w:hAnsi="Times New Roman" w:cs="Times New Roman"/>
          <w:lang w:val="ro-RO"/>
        </w:rPr>
        <w:t>Daniela GHINEA</w:t>
      </w:r>
    </w:p>
    <w:p w14:paraId="3B6D717C" w14:textId="77777777" w:rsidR="00E43A6F" w:rsidRPr="00F76ED3" w:rsidRDefault="00E43A6F" w:rsidP="00E43A6F">
      <w:pPr>
        <w:spacing w:after="0"/>
        <w:jc w:val="both"/>
        <w:rPr>
          <w:rStyle w:val="tpa"/>
          <w:rFonts w:ascii="Times New Roman" w:hAnsi="Times New Roman" w:cs="Times New Roman"/>
          <w:color w:val="000000"/>
          <w:lang w:val="ro-RO"/>
        </w:rPr>
      </w:pPr>
      <w:r w:rsidRPr="00F76ED3">
        <w:rPr>
          <w:rStyle w:val="tpa"/>
          <w:rFonts w:ascii="Times New Roman" w:hAnsi="Times New Roman" w:cs="Times New Roman"/>
          <w:color w:val="000000"/>
          <w:lang w:val="ro-RO"/>
        </w:rPr>
        <w:t>Adriana DEACONU</w:t>
      </w:r>
    </w:p>
    <w:p w14:paraId="70A77238" w14:textId="77777777" w:rsidR="00E43A6F" w:rsidRPr="00F76ED3" w:rsidRDefault="00E43A6F" w:rsidP="00E43A6F">
      <w:pPr>
        <w:spacing w:after="0"/>
        <w:jc w:val="both"/>
        <w:rPr>
          <w:rStyle w:val="tpa"/>
          <w:rFonts w:ascii="Times New Roman" w:hAnsi="Times New Roman" w:cs="Times New Roman"/>
          <w:color w:val="000000"/>
          <w:lang w:val="ro-RO"/>
        </w:rPr>
      </w:pPr>
    </w:p>
    <w:p w14:paraId="62D5B5D1" w14:textId="77777777" w:rsidR="00E43A6F" w:rsidRPr="00F76ED3" w:rsidRDefault="00E43A6F" w:rsidP="00E43A6F">
      <w:pPr>
        <w:spacing w:after="0" w:line="240" w:lineRule="auto"/>
        <w:ind w:right="425"/>
        <w:rPr>
          <w:rFonts w:ascii="Times New Roman" w:hAnsi="Times New Roman" w:cs="Times New Roman"/>
          <w:spacing w:val="-1"/>
          <w:lang w:val="ro-RO"/>
        </w:rPr>
      </w:pPr>
      <w:r w:rsidRPr="00F76ED3">
        <w:rPr>
          <w:rFonts w:ascii="Times New Roman" w:hAnsi="Times New Roman" w:cs="Times New Roman"/>
          <w:spacing w:val="-1"/>
          <w:lang w:val="ro-RO"/>
        </w:rPr>
        <w:t>Responsabil tehnic</w:t>
      </w:r>
    </w:p>
    <w:p w14:paraId="3BAD0D49" w14:textId="77777777" w:rsidR="00E43A6F" w:rsidRPr="00F76ED3" w:rsidRDefault="00E43A6F" w:rsidP="00E43A6F">
      <w:pPr>
        <w:spacing w:after="0" w:line="240" w:lineRule="auto"/>
        <w:ind w:right="425"/>
        <w:rPr>
          <w:rFonts w:ascii="Times New Roman" w:hAnsi="Times New Roman" w:cs="Times New Roman"/>
          <w:spacing w:val="-1"/>
          <w:lang w:val="ro-RO"/>
        </w:rPr>
      </w:pPr>
      <w:r w:rsidRPr="00F76ED3">
        <w:rPr>
          <w:rFonts w:ascii="Times New Roman" w:hAnsi="Times New Roman" w:cs="Times New Roman"/>
          <w:spacing w:val="-1"/>
          <w:lang w:val="ro-RO"/>
        </w:rPr>
        <w:t xml:space="preserve">Adina ȘUIU      </w:t>
      </w:r>
    </w:p>
    <w:p w14:paraId="03672204" w14:textId="7946F1A0" w:rsidR="00117096" w:rsidRPr="00F76ED3" w:rsidRDefault="00E43A6F" w:rsidP="00A37055">
      <w:pPr>
        <w:rPr>
          <w:rFonts w:ascii="Times New Roman" w:hAnsi="Times New Roman" w:cs="Times New Roman"/>
          <w:color w:val="FF0000"/>
          <w:lang w:val="ro-RO"/>
        </w:rPr>
      </w:pPr>
      <w:r w:rsidRPr="00F76ED3">
        <w:rPr>
          <w:rFonts w:ascii="Times New Roman" w:hAnsi="Times New Roman" w:cs="Times New Roman"/>
          <w:spacing w:val="-1"/>
          <w:lang w:val="ro-RO"/>
        </w:rPr>
        <w:t xml:space="preserve">                                                            </w:t>
      </w:r>
    </w:p>
    <w:p w14:paraId="2690B8B0" w14:textId="77777777" w:rsidR="00117096" w:rsidRPr="00F76ED3" w:rsidRDefault="00117096" w:rsidP="00A37055">
      <w:pPr>
        <w:rPr>
          <w:rFonts w:ascii="Times New Roman" w:hAnsi="Times New Roman" w:cs="Times New Roman"/>
          <w:lang w:val="ro-RO"/>
        </w:rPr>
      </w:pPr>
    </w:p>
    <w:p w14:paraId="190A0B7C" w14:textId="77777777" w:rsidR="00117096" w:rsidRPr="00F76ED3" w:rsidRDefault="00117096" w:rsidP="00A37055">
      <w:pPr>
        <w:rPr>
          <w:rFonts w:ascii="Times New Roman" w:hAnsi="Times New Roman" w:cs="Times New Roman"/>
          <w:lang w:val="ro-RO"/>
        </w:rPr>
      </w:pPr>
    </w:p>
    <w:sectPr w:rsidR="00117096" w:rsidRPr="00F76ED3" w:rsidSect="00CD57F4">
      <w:pgSz w:w="12240" w:h="15840"/>
      <w:pgMar w:top="720" w:right="1008" w:bottom="720" w:left="1008" w:header="720" w:footer="1296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738E" w14:textId="77777777" w:rsidR="007E2712" w:rsidRDefault="007E2712" w:rsidP="00CD57F4">
      <w:pPr>
        <w:spacing w:after="0" w:line="240" w:lineRule="auto"/>
      </w:pPr>
      <w:r>
        <w:separator/>
      </w:r>
    </w:p>
  </w:endnote>
  <w:endnote w:type="continuationSeparator" w:id="0">
    <w:p w14:paraId="22F34618" w14:textId="77777777" w:rsidR="007E2712" w:rsidRDefault="007E2712" w:rsidP="00CD5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382B" w14:textId="77777777" w:rsidR="007E2712" w:rsidRDefault="007E2712" w:rsidP="00CD57F4">
      <w:pPr>
        <w:spacing w:after="0" w:line="240" w:lineRule="auto"/>
      </w:pPr>
      <w:r>
        <w:separator/>
      </w:r>
    </w:p>
  </w:footnote>
  <w:footnote w:type="continuationSeparator" w:id="0">
    <w:p w14:paraId="39D467B5" w14:textId="77777777" w:rsidR="007E2712" w:rsidRDefault="007E2712" w:rsidP="00CD5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315"/>
    <w:multiLevelType w:val="hybridMultilevel"/>
    <w:tmpl w:val="63C85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81971"/>
    <w:multiLevelType w:val="hybridMultilevel"/>
    <w:tmpl w:val="6428B5CA"/>
    <w:lvl w:ilvl="0" w:tplc="7480DB5E">
      <w:start w:val="99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F9C4861"/>
    <w:multiLevelType w:val="hybridMultilevel"/>
    <w:tmpl w:val="C6E49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20570"/>
    <w:multiLevelType w:val="hybridMultilevel"/>
    <w:tmpl w:val="5042849E"/>
    <w:lvl w:ilvl="0" w:tplc="0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4" w15:restartNumberingAfterBreak="0">
    <w:nsid w:val="36E82330"/>
    <w:multiLevelType w:val="hybridMultilevel"/>
    <w:tmpl w:val="6900A056"/>
    <w:lvl w:ilvl="0" w:tplc="E8F221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ED6ACF"/>
    <w:multiLevelType w:val="hybridMultilevel"/>
    <w:tmpl w:val="FF8AECCC"/>
    <w:lvl w:ilvl="0" w:tplc="8C88CF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B94BC8"/>
    <w:multiLevelType w:val="hybridMultilevel"/>
    <w:tmpl w:val="D29C4F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B92014D"/>
    <w:multiLevelType w:val="hybridMultilevel"/>
    <w:tmpl w:val="32CAC7D6"/>
    <w:lvl w:ilvl="0" w:tplc="9304842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1481238">
    <w:abstractNumId w:val="4"/>
  </w:num>
  <w:num w:numId="2" w16cid:durableId="442192067">
    <w:abstractNumId w:val="6"/>
  </w:num>
  <w:num w:numId="3" w16cid:durableId="780030123">
    <w:abstractNumId w:val="1"/>
  </w:num>
  <w:num w:numId="4" w16cid:durableId="173149799">
    <w:abstractNumId w:val="0"/>
  </w:num>
  <w:num w:numId="5" w16cid:durableId="1028528382">
    <w:abstractNumId w:val="3"/>
  </w:num>
  <w:num w:numId="6" w16cid:durableId="1535188774">
    <w:abstractNumId w:val="2"/>
  </w:num>
  <w:num w:numId="7" w16cid:durableId="1024667511">
    <w:abstractNumId w:val="7"/>
  </w:num>
  <w:num w:numId="8" w16cid:durableId="779765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766D"/>
    <w:rsid w:val="00007318"/>
    <w:rsid w:val="000127B3"/>
    <w:rsid w:val="00013270"/>
    <w:rsid w:val="000263AE"/>
    <w:rsid w:val="000346BD"/>
    <w:rsid w:val="000444BA"/>
    <w:rsid w:val="00072BD1"/>
    <w:rsid w:val="0008276B"/>
    <w:rsid w:val="000931A6"/>
    <w:rsid w:val="000961C7"/>
    <w:rsid w:val="000A3BAE"/>
    <w:rsid w:val="000D732E"/>
    <w:rsid w:val="000E156D"/>
    <w:rsid w:val="000E608E"/>
    <w:rsid w:val="00103F47"/>
    <w:rsid w:val="00116E0E"/>
    <w:rsid w:val="00117096"/>
    <w:rsid w:val="0012229A"/>
    <w:rsid w:val="0013468C"/>
    <w:rsid w:val="0014168B"/>
    <w:rsid w:val="001505C9"/>
    <w:rsid w:val="001608EE"/>
    <w:rsid w:val="00170C7C"/>
    <w:rsid w:val="001862FF"/>
    <w:rsid w:val="00193C28"/>
    <w:rsid w:val="001A4B9C"/>
    <w:rsid w:val="001A59AA"/>
    <w:rsid w:val="001B2050"/>
    <w:rsid w:val="001B442D"/>
    <w:rsid w:val="001B593A"/>
    <w:rsid w:val="001B70E2"/>
    <w:rsid w:val="001B7BF3"/>
    <w:rsid w:val="001C0187"/>
    <w:rsid w:val="001D1CDC"/>
    <w:rsid w:val="001D5C85"/>
    <w:rsid w:val="001D67BA"/>
    <w:rsid w:val="001F50A0"/>
    <w:rsid w:val="001F6C31"/>
    <w:rsid w:val="001F77D5"/>
    <w:rsid w:val="00200894"/>
    <w:rsid w:val="0020581E"/>
    <w:rsid w:val="002245AD"/>
    <w:rsid w:val="00230CF3"/>
    <w:rsid w:val="00262CFC"/>
    <w:rsid w:val="00272634"/>
    <w:rsid w:val="00274318"/>
    <w:rsid w:val="0029266A"/>
    <w:rsid w:val="002B00F6"/>
    <w:rsid w:val="002C7D2E"/>
    <w:rsid w:val="002D312C"/>
    <w:rsid w:val="002D3E2A"/>
    <w:rsid w:val="002E1B3C"/>
    <w:rsid w:val="002F09F6"/>
    <w:rsid w:val="003667A1"/>
    <w:rsid w:val="003B08F7"/>
    <w:rsid w:val="003D308C"/>
    <w:rsid w:val="0040217C"/>
    <w:rsid w:val="004076E4"/>
    <w:rsid w:val="0042766D"/>
    <w:rsid w:val="00456ED8"/>
    <w:rsid w:val="0046109A"/>
    <w:rsid w:val="004669C2"/>
    <w:rsid w:val="00484015"/>
    <w:rsid w:val="00490C18"/>
    <w:rsid w:val="004A4F06"/>
    <w:rsid w:val="004D2965"/>
    <w:rsid w:val="004E0872"/>
    <w:rsid w:val="00510594"/>
    <w:rsid w:val="00526D0F"/>
    <w:rsid w:val="00532345"/>
    <w:rsid w:val="00557D72"/>
    <w:rsid w:val="00562B5F"/>
    <w:rsid w:val="00581D5A"/>
    <w:rsid w:val="005F2925"/>
    <w:rsid w:val="005F47BF"/>
    <w:rsid w:val="005F47C6"/>
    <w:rsid w:val="005F67F9"/>
    <w:rsid w:val="00600BC6"/>
    <w:rsid w:val="0060735E"/>
    <w:rsid w:val="00610030"/>
    <w:rsid w:val="00622C79"/>
    <w:rsid w:val="006260F5"/>
    <w:rsid w:val="00650EB6"/>
    <w:rsid w:val="00651760"/>
    <w:rsid w:val="00655CBF"/>
    <w:rsid w:val="00670700"/>
    <w:rsid w:val="00684778"/>
    <w:rsid w:val="00691552"/>
    <w:rsid w:val="006B1867"/>
    <w:rsid w:val="006C5222"/>
    <w:rsid w:val="006C71C5"/>
    <w:rsid w:val="006D4936"/>
    <w:rsid w:val="006E0671"/>
    <w:rsid w:val="006E0EAD"/>
    <w:rsid w:val="006F4A0E"/>
    <w:rsid w:val="006F7778"/>
    <w:rsid w:val="0074294B"/>
    <w:rsid w:val="00777121"/>
    <w:rsid w:val="007825B8"/>
    <w:rsid w:val="00787F67"/>
    <w:rsid w:val="007962FC"/>
    <w:rsid w:val="007B12FF"/>
    <w:rsid w:val="007B4553"/>
    <w:rsid w:val="007C1C19"/>
    <w:rsid w:val="007E2712"/>
    <w:rsid w:val="007F5CA7"/>
    <w:rsid w:val="00800F6B"/>
    <w:rsid w:val="00802E39"/>
    <w:rsid w:val="008259EB"/>
    <w:rsid w:val="00825D36"/>
    <w:rsid w:val="008314E6"/>
    <w:rsid w:val="008401CA"/>
    <w:rsid w:val="00851B9D"/>
    <w:rsid w:val="00870F3F"/>
    <w:rsid w:val="0089781E"/>
    <w:rsid w:val="008A5920"/>
    <w:rsid w:val="008A7838"/>
    <w:rsid w:val="008B6B53"/>
    <w:rsid w:val="00906BCB"/>
    <w:rsid w:val="009269CE"/>
    <w:rsid w:val="0095296A"/>
    <w:rsid w:val="00955144"/>
    <w:rsid w:val="00956E62"/>
    <w:rsid w:val="0096237C"/>
    <w:rsid w:val="00963F55"/>
    <w:rsid w:val="009972C9"/>
    <w:rsid w:val="009A0248"/>
    <w:rsid w:val="009B154C"/>
    <w:rsid w:val="009D0DF6"/>
    <w:rsid w:val="009D2C3B"/>
    <w:rsid w:val="00A130ED"/>
    <w:rsid w:val="00A3340D"/>
    <w:rsid w:val="00A37055"/>
    <w:rsid w:val="00A575E2"/>
    <w:rsid w:val="00A62BE8"/>
    <w:rsid w:val="00A93C44"/>
    <w:rsid w:val="00AA3423"/>
    <w:rsid w:val="00AF23C5"/>
    <w:rsid w:val="00AF27E2"/>
    <w:rsid w:val="00B03D43"/>
    <w:rsid w:val="00B05504"/>
    <w:rsid w:val="00B105BE"/>
    <w:rsid w:val="00B2084A"/>
    <w:rsid w:val="00B6159F"/>
    <w:rsid w:val="00B65B62"/>
    <w:rsid w:val="00B82DFF"/>
    <w:rsid w:val="00B93DE2"/>
    <w:rsid w:val="00BB17F3"/>
    <w:rsid w:val="00BD4707"/>
    <w:rsid w:val="00BD5292"/>
    <w:rsid w:val="00C22FE0"/>
    <w:rsid w:val="00C31C0F"/>
    <w:rsid w:val="00C42F90"/>
    <w:rsid w:val="00C659BA"/>
    <w:rsid w:val="00C739CD"/>
    <w:rsid w:val="00CB183D"/>
    <w:rsid w:val="00CB1AE9"/>
    <w:rsid w:val="00CD1357"/>
    <w:rsid w:val="00CD57F4"/>
    <w:rsid w:val="00D1206E"/>
    <w:rsid w:val="00D136D6"/>
    <w:rsid w:val="00D27468"/>
    <w:rsid w:val="00D338BA"/>
    <w:rsid w:val="00D34060"/>
    <w:rsid w:val="00D4712C"/>
    <w:rsid w:val="00D47E7C"/>
    <w:rsid w:val="00D50FDA"/>
    <w:rsid w:val="00D56FB9"/>
    <w:rsid w:val="00D76864"/>
    <w:rsid w:val="00D77316"/>
    <w:rsid w:val="00D942DC"/>
    <w:rsid w:val="00D94632"/>
    <w:rsid w:val="00DC662B"/>
    <w:rsid w:val="00DD697A"/>
    <w:rsid w:val="00DE5FB8"/>
    <w:rsid w:val="00DF6085"/>
    <w:rsid w:val="00E025C0"/>
    <w:rsid w:val="00E03F9C"/>
    <w:rsid w:val="00E06807"/>
    <w:rsid w:val="00E250F4"/>
    <w:rsid w:val="00E25245"/>
    <w:rsid w:val="00E37E5F"/>
    <w:rsid w:val="00E43A6F"/>
    <w:rsid w:val="00E8259F"/>
    <w:rsid w:val="00E971F8"/>
    <w:rsid w:val="00EA08FF"/>
    <w:rsid w:val="00EC2470"/>
    <w:rsid w:val="00EC6A40"/>
    <w:rsid w:val="00ED26A2"/>
    <w:rsid w:val="00ED52C0"/>
    <w:rsid w:val="00EE2ACA"/>
    <w:rsid w:val="00EF24FE"/>
    <w:rsid w:val="00F114C9"/>
    <w:rsid w:val="00F24527"/>
    <w:rsid w:val="00F53CE8"/>
    <w:rsid w:val="00F64192"/>
    <w:rsid w:val="00F75220"/>
    <w:rsid w:val="00F76ED3"/>
    <w:rsid w:val="00F95CFB"/>
    <w:rsid w:val="00FA6F44"/>
    <w:rsid w:val="00FB6F3C"/>
    <w:rsid w:val="00FD1CCE"/>
    <w:rsid w:val="00FD38C5"/>
    <w:rsid w:val="00FD60CC"/>
    <w:rsid w:val="00FE17D1"/>
    <w:rsid w:val="00FF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370E"/>
  <w15:docId w15:val="{4D25B710-5B08-4961-A0D1-4F0A25AAC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47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7BF"/>
    <w:rPr>
      <w:rFonts w:ascii="Tahoma" w:hAnsi="Tahoma" w:cs="Tahoma"/>
      <w:sz w:val="16"/>
      <w:szCs w:val="16"/>
    </w:rPr>
  </w:style>
  <w:style w:type="paragraph" w:customStyle="1" w:styleId="font-weight-bold">
    <w:name w:val="font-weight-bold"/>
    <w:basedOn w:val="Normal"/>
    <w:rsid w:val="00EA08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ubtleEmphasis">
    <w:name w:val="Subtle Emphasis"/>
    <w:aliases w:val="Header PMT"/>
    <w:uiPriority w:val="19"/>
    <w:qFormat/>
    <w:rsid w:val="0029266A"/>
    <w:rPr>
      <w:rFonts w:ascii="Arial" w:hAnsi="Arial" w:cs="Arial"/>
      <w:caps/>
      <w:sz w:val="24"/>
    </w:rPr>
  </w:style>
  <w:style w:type="character" w:customStyle="1" w:styleId="tpa">
    <w:name w:val="tpa"/>
    <w:basedOn w:val="DefaultParagraphFont"/>
    <w:rsid w:val="0029266A"/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2926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D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7F4"/>
  </w:style>
  <w:style w:type="paragraph" w:styleId="Footer">
    <w:name w:val="footer"/>
    <w:basedOn w:val="Normal"/>
    <w:link w:val="FooterChar"/>
    <w:uiPriority w:val="99"/>
    <w:unhideWhenUsed/>
    <w:rsid w:val="00CD5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7F4"/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D27468"/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11709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1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357</TotalTime>
  <Pages>3</Pages>
  <Words>1576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mbuda</dc:creator>
  <cp:lastModifiedBy>Adina SUIU</cp:lastModifiedBy>
  <cp:revision>76</cp:revision>
  <cp:lastPrinted>2023-11-24T06:13:00Z</cp:lastPrinted>
  <dcterms:created xsi:type="dcterms:W3CDTF">2023-11-17T08:31:00Z</dcterms:created>
  <dcterms:modified xsi:type="dcterms:W3CDTF">2023-11-24T06:15:00Z</dcterms:modified>
</cp:coreProperties>
</file>