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51" w:rsidRDefault="00DF0351" w:rsidP="00FD67A7">
      <w:pPr>
        <w:ind w:left="504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F035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Anexa </w:t>
      </w:r>
      <w:r w:rsidRPr="00DF0351">
        <w:rPr>
          <w:rFonts w:ascii="Times New Roman" w:hAnsi="Times New Roman" w:cs="Times New Roman"/>
          <w:i/>
          <w:sz w:val="24"/>
          <w:szCs w:val="24"/>
          <w:lang w:val="ro-RO"/>
        </w:rPr>
        <w:t>la HCL____________________</w:t>
      </w:r>
    </w:p>
    <w:p w:rsidR="00FD67A7" w:rsidRPr="00FD67A7" w:rsidRDefault="00FD67A7" w:rsidP="00FD67A7">
      <w:pPr>
        <w:ind w:left="504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DF0351" w:rsidRDefault="00DF0351" w:rsidP="00DF0351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0351">
        <w:rPr>
          <w:rFonts w:ascii="Times New Roman" w:hAnsi="Times New Roman" w:cs="Times New Roman"/>
          <w:b/>
          <w:sz w:val="24"/>
          <w:szCs w:val="24"/>
          <w:lang w:val="ro-RO"/>
        </w:rPr>
        <w:t>ACT ADIȚIONAL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 /___________</w:t>
      </w:r>
    </w:p>
    <w:p w:rsidR="00CF1C74" w:rsidRDefault="00DF0351" w:rsidP="00CF1C74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A1665">
        <w:rPr>
          <w:rFonts w:ascii="Times New Roman" w:hAnsi="Times New Roman" w:cs="Times New Roman"/>
          <w:i/>
          <w:sz w:val="24"/>
          <w:szCs w:val="24"/>
          <w:lang w:val="ro-RO"/>
        </w:rPr>
        <w:t>la contractul de delegare a gestiunii, prin atribuire directă,a serviciului de sortare a deșeurilor – Operare și întreținere a Stației de sortare deșeuri din Municipiul Timișoara</w:t>
      </w:r>
    </w:p>
    <w:p w:rsidR="00CF1C74" w:rsidRPr="004A1665" w:rsidRDefault="00DF0351" w:rsidP="00CF1C74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A1665">
        <w:rPr>
          <w:rFonts w:ascii="Times New Roman" w:hAnsi="Times New Roman" w:cs="Times New Roman"/>
          <w:i/>
          <w:sz w:val="24"/>
          <w:szCs w:val="24"/>
          <w:lang w:val="ro-RO"/>
        </w:rPr>
        <w:t>nr.SC2018-</w:t>
      </w:r>
      <w:r w:rsidR="00CF1C74" w:rsidRPr="004A1665">
        <w:rPr>
          <w:rFonts w:ascii="Times New Roman" w:hAnsi="Times New Roman" w:cs="Times New Roman"/>
          <w:i/>
          <w:sz w:val="24"/>
          <w:szCs w:val="24"/>
          <w:lang w:val="ro-RO"/>
        </w:rPr>
        <w:t>25346/29.10.2018</w:t>
      </w:r>
    </w:p>
    <w:p w:rsidR="00CF1C74" w:rsidRDefault="00CF1C74" w:rsidP="00CF1C74">
      <w:pPr>
        <w:pStyle w:val="NoSpacing"/>
        <w:ind w:right="-92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F0351" w:rsidRDefault="00DF0351" w:rsidP="00DF0351">
      <w:pPr>
        <w:pStyle w:val="NoSpacing"/>
        <w:ind w:right="-92"/>
        <w:rPr>
          <w:rFonts w:ascii="Times New Roman" w:hAnsi="Times New Roman" w:cs="Times New Roman"/>
          <w:sz w:val="24"/>
          <w:szCs w:val="24"/>
          <w:lang w:val="ro-RO"/>
        </w:rPr>
      </w:pPr>
    </w:p>
    <w:p w:rsidR="00DF0351" w:rsidRDefault="00DF0351" w:rsidP="00DF0351">
      <w:pPr>
        <w:pStyle w:val="NoSpacing"/>
        <w:ind w:right="-9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act adițional se încheie în baza HCL nr._______/____________, după cum urmează:</w:t>
      </w:r>
    </w:p>
    <w:p w:rsidR="00DF0351" w:rsidRDefault="00DF0351" w:rsidP="00DF0351">
      <w:pPr>
        <w:pStyle w:val="NoSpacing"/>
        <w:ind w:right="-9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Părțile contractante:</w:t>
      </w:r>
    </w:p>
    <w:p w:rsidR="00DF0351" w:rsidRDefault="00DF0351" w:rsidP="00DF0351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37BC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sediul în Timișoara, B-dul C.D. Loga, Nr.1, având cod fiscal 14756536, tel.0256/408.300, fax.0256/490.635, reprezentant prin D-nul Primar – DOMINIC FRITZ, în calitate de </w:t>
      </w:r>
      <w:r w:rsidRPr="00E926B4">
        <w:rPr>
          <w:rFonts w:ascii="Times New Roman" w:hAnsi="Times New Roman" w:cs="Times New Roman"/>
          <w:b/>
          <w:sz w:val="24"/>
          <w:szCs w:val="24"/>
          <w:lang w:val="ro-RO"/>
        </w:rPr>
        <w:t>delegatar</w:t>
      </w:r>
      <w:r w:rsidR="00FD483A" w:rsidRPr="00E926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D483A"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:rsidR="00266199" w:rsidRDefault="001D51DF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51D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Compania Locală de Termoficare COLTERM SA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î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 insolven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ță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sediul în Timișoara, strada Episcop Joseph Lonovici, nr.4, cod postal 300092, telefon 0256 434614, fax </w:t>
      </w:r>
      <w:r w:rsidR="00AC6F09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begin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instrText xml:space="preserve"> HYPERLINK "callto:0256431616" </w:instrText>
      </w:r>
      <w:r w:rsidR="00AC6F09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separate"/>
      </w:r>
      <w:r w:rsidRPr="001D51DF">
        <w:rPr>
          <w:rStyle w:val="Hyperlink"/>
          <w:rFonts w:ascii="Times New Roman" w:hAnsi="Times New Roman" w:cs="Times New Roman"/>
          <w:bCs/>
          <w:sz w:val="24"/>
          <w:szCs w:val="24"/>
          <w:lang w:val="ro-RO"/>
        </w:rPr>
        <w:t>0256431616</w:t>
      </w:r>
      <w:r w:rsidR="00AC6F09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end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email </w:t>
      </w:r>
      <w:r w:rsidR="00AC6F09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begin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instrText xml:space="preserve"> HYPERLINK "mailto:office@colterm.ro" \t "_blank" </w:instrText>
      </w:r>
      <w:r w:rsidR="00AC6F09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separate"/>
      </w:r>
      <w:r w:rsidRPr="001D51DF">
        <w:rPr>
          <w:rStyle w:val="Hyperlink"/>
          <w:rFonts w:ascii="Times New Roman" w:hAnsi="Times New Roman" w:cs="Times New Roman"/>
          <w:bCs/>
          <w:sz w:val="24"/>
          <w:szCs w:val="24"/>
          <w:lang w:val="ro-RO"/>
        </w:rPr>
        <w:t>office@colterm.ro</w:t>
      </w:r>
      <w:r w:rsidR="00AC6F09" w:rsidRPr="001D51DF">
        <w:rPr>
          <w:rFonts w:ascii="Times New Roman" w:hAnsi="Times New Roman" w:cs="Times New Roman"/>
          <w:bCs/>
          <w:sz w:val="24"/>
          <w:szCs w:val="24"/>
          <w:lang w:val="ro-RO"/>
        </w:rPr>
        <w:fldChar w:fldCharType="end"/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>, certificat de înregistrare la Camera de Comerţ şi Industrie - Oficiul Național al Registrului Comerţului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J35/185/2004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fiscal 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>RO 16063013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reprezentată</w:t>
      </w:r>
      <w:r w:rsidRPr="001D51D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prin Amza Alexandru Cristian, Administrator special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>, în insolvență conform Încheierii Civile nr. 1038 pronunțată de Tribunalul Timiș – Secția a II-a Civilă în dosarul nr. 4657/30/2021, cu avizul administratorului judiciar provizoriu, consorțiu format din ALFA &amp; QUANTUM CONSULTING S.P.R.L., MAESTRO S.P.R.L. și INSOLVEIN S.P.R.L., avându-l lider de consorțiu pe practicianul în insolvență ALFA &amp; QUANTUM CONSULTING S.P.R.L. prin asocia</w:t>
      </w:r>
      <w:r w:rsidRPr="001D51DF">
        <w:rPr>
          <w:rFonts w:ascii="Times New Roman" w:hAnsi="Times New Roman" w:cs="Times New Roman"/>
          <w:bCs/>
          <w:sz w:val="24"/>
          <w:szCs w:val="24"/>
          <w:lang w:val="ro-MO"/>
        </w:rPr>
        <w:t>ți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coordonatori, Bogdan Alic și Marius Cârceie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1D51DF">
        <w:rPr>
          <w:rFonts w:ascii="Times New Roman" w:hAnsi="Times New Roman" w:cs="Times New Roman"/>
          <w:sz w:val="24"/>
          <w:szCs w:val="24"/>
          <w:lang w:val="pt-BR"/>
        </w:rPr>
        <w:t xml:space="preserve"> în calitate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926B4">
        <w:rPr>
          <w:rFonts w:ascii="Times New Roman" w:hAnsi="Times New Roman" w:cs="Times New Roman"/>
          <w:b/>
          <w:sz w:val="24"/>
          <w:szCs w:val="24"/>
          <w:lang w:val="ro-RO"/>
        </w:rPr>
        <w:t>delegat,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au convenit asupra următoarelor:</w:t>
      </w:r>
    </w:p>
    <w:p w:rsidR="001D51DF" w:rsidRDefault="001D51DF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51DF" w:rsidRDefault="001D51DF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A6D" w:rsidRDefault="00F06A6D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0471" w:rsidRDefault="00266199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ART.1 Se modifică </w:t>
      </w:r>
      <w:r w:rsidR="00E926B4">
        <w:rPr>
          <w:rFonts w:ascii="Times New Roman" w:hAnsi="Times New Roman" w:cs="Times New Roman"/>
          <w:sz w:val="24"/>
          <w:szCs w:val="24"/>
          <w:lang w:val="ro-RO"/>
        </w:rPr>
        <w:t>tarifele prevăzute la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rt.7, lit.a) și b) din capitolul IV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66199">
        <w:rPr>
          <w:rFonts w:ascii="Times New Roman" w:hAnsi="Times New Roman" w:cs="Times New Roman"/>
          <w:i/>
          <w:sz w:val="24"/>
          <w:szCs w:val="24"/>
          <w:lang w:val="ro-RO"/>
        </w:rPr>
        <w:t>TARIFE ȘI MECANISM DE PLATĂ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9C0471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971"/>
        <w:gridCol w:w="972"/>
        <w:gridCol w:w="2268"/>
        <w:gridCol w:w="2552"/>
        <w:gridCol w:w="1972"/>
      </w:tblGrid>
      <w:tr w:rsidR="009C0471" w:rsidRPr="00D674A0" w:rsidTr="00762E06">
        <w:tc>
          <w:tcPr>
            <w:tcW w:w="1971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972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 </w:t>
            </w:r>
          </w:p>
        </w:tc>
        <w:tc>
          <w:tcPr>
            <w:tcW w:w="2268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Tarif</w:t>
            </w:r>
            <w:proofErr w:type="spellEnd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2552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Tarif</w:t>
            </w:r>
            <w:proofErr w:type="spellEnd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972" w:type="dxa"/>
          </w:tcPr>
          <w:p w:rsidR="009C0471" w:rsidRPr="00D674A0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67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Modificare</w:t>
            </w:r>
            <w:proofErr w:type="spellEnd"/>
          </w:p>
        </w:tc>
      </w:tr>
      <w:tr w:rsidR="009C0471" w:rsidRPr="00D674A0" w:rsidTr="00762E06">
        <w:tc>
          <w:tcPr>
            <w:tcW w:w="1971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Deșeu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reciclabil</w:t>
            </w:r>
            <w:proofErr w:type="spellEnd"/>
          </w:p>
        </w:tc>
        <w:tc>
          <w:tcPr>
            <w:tcW w:w="972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268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106,68 lei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2552" w:type="dxa"/>
          </w:tcPr>
          <w:p w:rsidR="009C0471" w:rsidRDefault="00AA2939" w:rsidP="00AA2939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9C0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0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lei </w:t>
            </w:r>
            <w:proofErr w:type="spellStart"/>
            <w:r w:rsidR="009C0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 w:rsidR="009C0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1972" w:type="dxa"/>
          </w:tcPr>
          <w:p w:rsidR="009C0471" w:rsidRPr="009A4B8B" w:rsidRDefault="00AA2939" w:rsidP="00AA29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C0471" w:rsidRPr="009A4B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0471" w:rsidRPr="009A4B8B">
              <w:rPr>
                <w:rFonts w:ascii="Times New Roman" w:hAnsi="Times New Roman" w:cs="Times New Roman"/>
                <w:sz w:val="24"/>
                <w:szCs w:val="24"/>
              </w:rPr>
              <w:t>9 lei</w:t>
            </w:r>
          </w:p>
        </w:tc>
      </w:tr>
      <w:tr w:rsidR="009C0471" w:rsidRPr="00EE2A0B" w:rsidTr="00762E06">
        <w:tc>
          <w:tcPr>
            <w:tcW w:w="1971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Deșeu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rezidual</w:t>
            </w:r>
            <w:proofErr w:type="spellEnd"/>
          </w:p>
        </w:tc>
        <w:tc>
          <w:tcPr>
            <w:tcW w:w="972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268" w:type="dxa"/>
          </w:tcPr>
          <w:p w:rsidR="009C0471" w:rsidRDefault="009C0471" w:rsidP="00762E06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223,98 lei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2552" w:type="dxa"/>
          </w:tcPr>
          <w:p w:rsidR="009C0471" w:rsidRDefault="009C0471" w:rsidP="00AA2939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A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A2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lei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1972" w:type="dxa"/>
          </w:tcPr>
          <w:p w:rsidR="009C0471" w:rsidRPr="00EE2A0B" w:rsidRDefault="00AA2939" w:rsidP="00AA293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C0471" w:rsidRPr="00EE2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0471" w:rsidRPr="00EE2A0B">
              <w:rPr>
                <w:rFonts w:ascii="Times New Roman" w:hAnsi="Times New Roman" w:cs="Times New Roman"/>
                <w:sz w:val="24"/>
                <w:szCs w:val="24"/>
              </w:rPr>
              <w:t>6 lei</w:t>
            </w:r>
          </w:p>
        </w:tc>
      </w:tr>
    </w:tbl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C0471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Celelalte clauze ale contractului rămân neschimbate.</w:t>
      </w:r>
    </w:p>
    <w:p w:rsidR="00266199" w:rsidRDefault="009C0471" w:rsidP="00266199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Prezentul act adițional s-a încheiat în 3 (trei) exemplare, din care un exemplar revine Delegatarului, un exemplar revine Delegatului, iar celălalt va fi predat Direcției Fiscale a Municipiului Timișoara.</w:t>
      </w:r>
      <w:r w:rsidR="002661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06A6D" w:rsidRDefault="00F06A6D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6A6D" w:rsidRDefault="00F06A6D" w:rsidP="001D51DF">
      <w:pPr>
        <w:pStyle w:val="NoSpacing"/>
        <w:ind w:right="-92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51DF" w:rsidRDefault="001D51DF" w:rsidP="00F06A6D">
      <w:pPr>
        <w:pStyle w:val="NoSpacing"/>
        <w:ind w:right="-9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DELEGAT, </w:t>
      </w:r>
      <w:r w:rsidRPr="001D51D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Compania Locală de Termoficare COLTERM SA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î</w:t>
      </w:r>
      <w:r w:rsidRPr="001D51D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 insolven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ță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sediul în Timișoara, strada Episcop Joseph Lonovici, nr.4, cod postal 300092, telefon 0256 434614, fax </w:t>
      </w:r>
      <w:hyperlink r:id="rId5" w:history="1">
        <w:r w:rsidRPr="001D51DF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0256431616</w:t>
        </w:r>
      </w:hyperlink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email </w:t>
      </w:r>
      <w:hyperlink r:id="rId6" w:tgtFrame="_blank" w:history="1">
        <w:r w:rsidRPr="001D51DF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office@colterm.ro</w:t>
        </w:r>
      </w:hyperlink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>, certificat de înregistrare la Camera de Comerţ şi Industrie - Oficiul Național al Registrului Comerţului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J35/185/2004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fiscal </w:t>
      </w:r>
      <w:r w:rsidRPr="001D51DF">
        <w:rPr>
          <w:rFonts w:ascii="Times New Roman" w:hAnsi="Times New Roman" w:cs="Times New Roman"/>
          <w:bCs/>
          <w:sz w:val="24"/>
          <w:szCs w:val="24"/>
          <w:lang w:val="fr-FR"/>
        </w:rPr>
        <w:t>RO 16063013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reprezentată</w:t>
      </w:r>
      <w:r w:rsidRPr="001D51D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prin Amza Alexandru Cristian, Administrator special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insolvență conform Încheierii Civile nr. 1038 pronunțată de Tribunalul Timiș – Secția a II-a Civilă în dosarul nr. 4657/30/2021, cu avizul administratorului judiciar provizoriu, consorțiu format din ALFA &amp; QUANTUM CONSULTING S.P.R.L., MAESTRO S.P.R.L. și INSOLVEIN S.P.R.L., avându-l lider de consorțiu pe practicianul în 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insolvență ALFA &amp; QUANTUM CONSULTING S.P.R.L. prin asocia</w:t>
      </w:r>
      <w:r w:rsidRPr="001D51DF">
        <w:rPr>
          <w:rFonts w:ascii="Times New Roman" w:hAnsi="Times New Roman" w:cs="Times New Roman"/>
          <w:bCs/>
          <w:sz w:val="24"/>
          <w:szCs w:val="24"/>
          <w:lang w:val="ro-MO"/>
        </w:rPr>
        <w:t>ți</w:t>
      </w:r>
      <w:r w:rsidRPr="001D51D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coordonatori, Bogdan Alic și Marius Cârceie</w:t>
      </w:r>
      <w:r w:rsidR="00A0676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DF0351" w:rsidRDefault="00DF0351" w:rsidP="00F06A6D">
      <w:pPr>
        <w:pStyle w:val="NoSpacing"/>
        <w:ind w:right="-92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06A6D" w:rsidRDefault="00F06A6D" w:rsidP="00F06A6D">
      <w:pPr>
        <w:pStyle w:val="NoSpacing"/>
        <w:ind w:right="-92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DELEGATAR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MUNICIPIUL TIMIȘOARA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PRIMAR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DOMI</w:t>
      </w:r>
      <w:r w:rsidR="00A06769">
        <w:rPr>
          <w:rFonts w:ascii="Times New Roman" w:hAnsi="Times New Roman" w:cs="Times New Roman"/>
          <w:b/>
          <w:lang w:val="ro-RO"/>
        </w:rPr>
        <w:t>NIC FRITZ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DIRECTOR ECONOMIC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STELIANA STANCIU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06A6D" w:rsidRPr="00FD67A7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</w:t>
      </w:r>
      <w:r w:rsidR="007E294D">
        <w:rPr>
          <w:rFonts w:ascii="Times New Roman" w:hAnsi="Times New Roman" w:cs="Times New Roman"/>
          <w:b/>
          <w:lang w:val="ro-RO"/>
        </w:rPr>
        <w:t>ȘEF SERVICIU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CAMELIA BOBEI</w:t>
      </w: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06A6D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06A6D" w:rsidRPr="00FD67A7" w:rsidRDefault="00F06A6D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</w:p>
    <w:p w:rsidR="00FD67A7" w:rsidRPr="00FD67A7" w:rsidRDefault="00FD67A7" w:rsidP="00F06A6D">
      <w:pPr>
        <w:pStyle w:val="NoSpacing"/>
        <w:ind w:right="-92"/>
        <w:rPr>
          <w:rFonts w:ascii="Times New Roman" w:hAnsi="Times New Roman" w:cs="Times New Roman"/>
          <w:b/>
          <w:lang w:val="ro-RO"/>
        </w:rPr>
      </w:pPr>
      <w:r w:rsidRPr="00FD67A7">
        <w:rPr>
          <w:rFonts w:ascii="Times New Roman" w:hAnsi="Times New Roman" w:cs="Times New Roman"/>
          <w:b/>
          <w:lang w:val="ro-RO"/>
        </w:rPr>
        <w:t>SERVICIUL JURIDIC</w:t>
      </w:r>
    </w:p>
    <w:sectPr w:rsidR="00FD67A7" w:rsidRPr="00FD67A7" w:rsidSect="00FD67A7">
      <w:pgSz w:w="12240" w:h="15840"/>
      <w:pgMar w:top="993" w:right="9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0351"/>
    <w:rsid w:val="001D51DF"/>
    <w:rsid w:val="00266199"/>
    <w:rsid w:val="0039693A"/>
    <w:rsid w:val="004A1665"/>
    <w:rsid w:val="005037BC"/>
    <w:rsid w:val="00566CE5"/>
    <w:rsid w:val="0058584E"/>
    <w:rsid w:val="007A0A79"/>
    <w:rsid w:val="007E294D"/>
    <w:rsid w:val="008C203C"/>
    <w:rsid w:val="00981142"/>
    <w:rsid w:val="009A4B8B"/>
    <w:rsid w:val="009C0471"/>
    <w:rsid w:val="009D1E4F"/>
    <w:rsid w:val="00A06769"/>
    <w:rsid w:val="00AA2939"/>
    <w:rsid w:val="00AC6F09"/>
    <w:rsid w:val="00B14F7D"/>
    <w:rsid w:val="00CF1C74"/>
    <w:rsid w:val="00D41E8F"/>
    <w:rsid w:val="00DF0351"/>
    <w:rsid w:val="00E926B4"/>
    <w:rsid w:val="00F06A6D"/>
    <w:rsid w:val="00FA1C1A"/>
    <w:rsid w:val="00FD483A"/>
    <w:rsid w:val="00FD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351"/>
    <w:pPr>
      <w:spacing w:after="0" w:line="240" w:lineRule="auto"/>
    </w:pPr>
  </w:style>
  <w:style w:type="table" w:styleId="TableGrid">
    <w:name w:val="Table Grid"/>
    <w:basedOn w:val="TableNormal"/>
    <w:uiPriority w:val="59"/>
    <w:rsid w:val="009C0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5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colterm.ro" TargetMode="External"/><Relationship Id="rId5" Type="http://schemas.openxmlformats.org/officeDocument/2006/relationships/hyperlink" Target="callto:0256431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FB93-14BF-412C-847F-DF845FE4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idamian</dc:creator>
  <cp:keywords/>
  <dc:description/>
  <cp:lastModifiedBy>cdobre</cp:lastModifiedBy>
  <cp:revision>17</cp:revision>
  <cp:lastPrinted>2022-04-29T08:28:00Z</cp:lastPrinted>
  <dcterms:created xsi:type="dcterms:W3CDTF">2022-03-23T11:52:00Z</dcterms:created>
  <dcterms:modified xsi:type="dcterms:W3CDTF">2022-05-18T07:12:00Z</dcterms:modified>
</cp:coreProperties>
</file>