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B22" w:rsidRPr="00E97C84" w:rsidRDefault="00365B22" w:rsidP="00365B22">
      <w:pPr>
        <w:pStyle w:val="Heading1"/>
        <w:rPr>
          <w:lang w:val="ro-RO"/>
        </w:rPr>
      </w:pPr>
      <w:r w:rsidRPr="00E97C84">
        <w:rPr>
          <w:lang w:val="ro-RO"/>
        </w:rPr>
        <w:t xml:space="preserve">ROMÂNIA  </w:t>
      </w:r>
      <w:r w:rsidRPr="00E97C84">
        <w:rPr>
          <w:lang w:val="ro-RO"/>
        </w:rPr>
        <w:tab/>
      </w:r>
      <w:r w:rsidRPr="00E97C84">
        <w:rPr>
          <w:lang w:val="ro-RO"/>
        </w:rPr>
        <w:tab/>
      </w:r>
      <w:r w:rsidRPr="00E97C84">
        <w:rPr>
          <w:lang w:val="ro-RO"/>
        </w:rPr>
        <w:tab/>
      </w:r>
      <w:r w:rsidRPr="00E97C84">
        <w:rPr>
          <w:lang w:val="ro-RO"/>
        </w:rPr>
        <w:tab/>
      </w:r>
      <w:r w:rsidRPr="00E97C84">
        <w:rPr>
          <w:lang w:val="ro-RO"/>
        </w:rPr>
        <w:tab/>
      </w:r>
      <w:r w:rsidRPr="00E97C84">
        <w:rPr>
          <w:lang w:val="ro-RO"/>
        </w:rPr>
        <w:tab/>
        <w:t xml:space="preserve">                 </w:t>
      </w:r>
      <w:r>
        <w:rPr>
          <w:lang w:val="ro-RO"/>
        </w:rPr>
        <w:t xml:space="preserve">        </w:t>
      </w:r>
      <w:r w:rsidRPr="00E97C84">
        <w:rPr>
          <w:lang w:val="ro-RO"/>
        </w:rPr>
        <w:t xml:space="preserve"> </w:t>
      </w:r>
      <w:r>
        <w:rPr>
          <w:lang w:val="ro-RO"/>
        </w:rPr>
        <w:t>A</w:t>
      </w:r>
      <w:r w:rsidRPr="00E97C84">
        <w:rPr>
          <w:lang w:val="ro-RO"/>
        </w:rPr>
        <w:t>PROBAT:</w:t>
      </w:r>
    </w:p>
    <w:p w:rsidR="00365B22" w:rsidRPr="00E97C84" w:rsidRDefault="00365B22" w:rsidP="00365B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>JUDEŢUL TIMIŞ</w:t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</w:t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PRIMAR,</w:t>
      </w:r>
    </w:p>
    <w:p w:rsidR="00365B22" w:rsidRDefault="00365B22" w:rsidP="00365B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 xml:space="preserve">MUNICIPIUL TIMIŞOARA </w:t>
      </w:r>
    </w:p>
    <w:p w:rsidR="00365B22" w:rsidRPr="00E97C84" w:rsidRDefault="00365B22" w:rsidP="00365B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COMPARTIMENTUL  MONUMENTE                                    </w:t>
      </w:r>
      <w:r w:rsidRPr="00E97C84">
        <w:rPr>
          <w:rFonts w:ascii="Times New Roman" w:hAnsi="Times New Roman" w:cs="Times New Roman"/>
          <w:b/>
          <w:sz w:val="28"/>
          <w:szCs w:val="28"/>
          <w:lang w:val="ro-RO"/>
        </w:rPr>
        <w:t>NICOLAE ROBU</w:t>
      </w:r>
    </w:p>
    <w:p w:rsidR="00365B22" w:rsidRPr="00E97C84" w:rsidRDefault="00365B22" w:rsidP="00365B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NR.SC2016-01357/20.01.2016</w:t>
      </w:r>
    </w:p>
    <w:p w:rsidR="00365B22" w:rsidRDefault="00365B22" w:rsidP="00365B22">
      <w:pPr>
        <w:rPr>
          <w:sz w:val="24"/>
          <w:lang w:val="ro-RO"/>
        </w:rPr>
      </w:pPr>
    </w:p>
    <w:p w:rsidR="00365B22" w:rsidRPr="00E97C84" w:rsidRDefault="00365B22" w:rsidP="00365B22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365B22" w:rsidRPr="00E97C84" w:rsidRDefault="00365B22" w:rsidP="00365B22">
      <w:pP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E97C8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97C8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97C8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97C84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</w:t>
      </w:r>
      <w:r w:rsidRPr="006305A1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REFERAT</w:t>
      </w:r>
    </w:p>
    <w:p w:rsidR="00365B22" w:rsidRPr="006305A1" w:rsidRDefault="00365B22" w:rsidP="00365B2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Cu privire la neexercitarea dreptului de preemţiune  din  partea Consiliului Local Timişoara, la intenţia  de înstrăinare a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imobilului situat in </w:t>
      </w: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str.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Paul Chinezu nr.6 ap nr.11, etaj I </w:t>
      </w: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şi S.A.D la  susbol , </w:t>
      </w: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la preţul de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40.000 de euro.</w:t>
      </w: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365B22" w:rsidRPr="00662AA4" w:rsidRDefault="00365B22" w:rsidP="00365B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Având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în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vedere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nr.</w:t>
      </w:r>
      <w:r>
        <w:rPr>
          <w:rFonts w:ascii="Times New Roman" w:hAnsi="Times New Roman" w:cs="Times New Roman"/>
          <w:sz w:val="28"/>
          <w:szCs w:val="28"/>
          <w:lang w:val="fr-FR"/>
        </w:rPr>
        <w:t>SC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>201</w:t>
      </w:r>
      <w:r>
        <w:rPr>
          <w:rFonts w:ascii="Times New Roman" w:hAnsi="Times New Roman" w:cs="Times New Roman"/>
          <w:sz w:val="28"/>
          <w:szCs w:val="28"/>
          <w:lang w:val="fr-FR"/>
        </w:rPr>
        <w:t>6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>-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000720 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din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13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>.</w:t>
      </w:r>
      <w:r>
        <w:rPr>
          <w:rFonts w:ascii="Times New Roman" w:hAnsi="Times New Roman" w:cs="Times New Roman"/>
          <w:sz w:val="28"/>
          <w:szCs w:val="28"/>
          <w:lang w:val="fr-FR"/>
        </w:rPr>
        <w:t>01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>.201</w:t>
      </w:r>
      <w:r>
        <w:rPr>
          <w:rFonts w:ascii="Times New Roman" w:hAnsi="Times New Roman" w:cs="Times New Roman"/>
          <w:sz w:val="28"/>
          <w:szCs w:val="28"/>
          <w:lang w:val="fr-FR"/>
        </w:rPr>
        <w:t>6 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completată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cu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SC2016-001032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din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18.01.2016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înregistrată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la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Direcţia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fr-FR"/>
        </w:rPr>
        <w:t>Comunicare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>,</w:t>
      </w:r>
      <w:proofErr w:type="gram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către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Radulescu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Gheorghiţa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Rădulescu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Maria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Catrinel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împuternicit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Sturdza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Ruxandra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Andreea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solicită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ca</w:t>
      </w:r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Primăria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Municipiului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Timişoara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să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se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pronunţe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asupra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dreptului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6305A1">
        <w:rPr>
          <w:rFonts w:ascii="Times New Roman" w:hAnsi="Times New Roman" w:cs="Times New Roman"/>
          <w:sz w:val="28"/>
          <w:szCs w:val="28"/>
          <w:lang w:val="fr-FR"/>
        </w:rPr>
        <w:t>preemţiune</w:t>
      </w:r>
      <w:proofErr w:type="spellEnd"/>
      <w:r w:rsidRPr="006305A1">
        <w:rPr>
          <w:rFonts w:ascii="Times New Roman" w:hAnsi="Times New Roman" w:cs="Times New Roman"/>
          <w:sz w:val="28"/>
          <w:szCs w:val="28"/>
          <w:lang w:val="fr-FR"/>
        </w:rPr>
        <w:t xml:space="preserve">, la 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intenţia de înstrăinare </w:t>
      </w:r>
      <w:r w:rsidRPr="009942B2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 w:rsidRPr="009942B2">
        <w:rPr>
          <w:rFonts w:ascii="Times New Roman" w:hAnsi="Times New Roman" w:cs="Times New Roman"/>
          <w:color w:val="000000"/>
          <w:sz w:val="28"/>
          <w:szCs w:val="28"/>
        </w:rPr>
        <w:t>imobilului</w:t>
      </w:r>
      <w:proofErr w:type="spellEnd"/>
      <w:r w:rsidRPr="009942B2">
        <w:rPr>
          <w:rFonts w:ascii="Times New Roman" w:hAnsi="Times New Roman" w:cs="Times New Roman"/>
          <w:color w:val="000000"/>
          <w:sz w:val="28"/>
          <w:szCs w:val="28"/>
        </w:rPr>
        <w:t xml:space="preserve"> din  </w:t>
      </w:r>
      <w:proofErr w:type="spellStart"/>
      <w:r w:rsidRPr="009942B2">
        <w:rPr>
          <w:rFonts w:ascii="Times New Roman" w:hAnsi="Times New Roman" w:cs="Times New Roman"/>
          <w:color w:val="000000"/>
          <w:sz w:val="28"/>
          <w:szCs w:val="28"/>
        </w:rPr>
        <w:t>strada</w:t>
      </w:r>
      <w:proofErr w:type="spellEnd"/>
      <w:r w:rsidRPr="009942B2">
        <w:rPr>
          <w:rFonts w:ascii="Times New Roman" w:hAnsi="Times New Roman" w:cs="Times New Roman"/>
          <w:color w:val="000000"/>
          <w:sz w:val="28"/>
          <w:szCs w:val="28"/>
        </w:rPr>
        <w:t xml:space="preserve"> Paul </w:t>
      </w:r>
      <w:proofErr w:type="spellStart"/>
      <w:r w:rsidRPr="009942B2">
        <w:rPr>
          <w:rFonts w:ascii="Times New Roman" w:hAnsi="Times New Roman" w:cs="Times New Roman"/>
          <w:color w:val="000000"/>
          <w:sz w:val="28"/>
          <w:szCs w:val="28"/>
        </w:rPr>
        <w:t>Chinezu</w:t>
      </w:r>
      <w:proofErr w:type="spellEnd"/>
      <w:r w:rsidRPr="009942B2">
        <w:rPr>
          <w:rFonts w:ascii="Times New Roman" w:hAnsi="Times New Roman" w:cs="Times New Roman"/>
          <w:color w:val="000000"/>
          <w:sz w:val="28"/>
          <w:szCs w:val="28"/>
        </w:rPr>
        <w:t xml:space="preserve"> nr.6, </w:t>
      </w:r>
      <w:proofErr w:type="spellStart"/>
      <w:r w:rsidRPr="009942B2">
        <w:rPr>
          <w:rFonts w:ascii="Times New Roman" w:hAnsi="Times New Roman" w:cs="Times New Roman"/>
          <w:color w:val="000000"/>
          <w:sz w:val="28"/>
          <w:szCs w:val="28"/>
        </w:rPr>
        <w:t>etaj</w:t>
      </w:r>
      <w:proofErr w:type="spellEnd"/>
      <w:r>
        <w:rPr>
          <w:rFonts w:ascii="Arial Narrow" w:hAnsi="Arial Narrow" w:cs="Arial Narrow"/>
          <w:color w:val="000000"/>
          <w:sz w:val="28"/>
          <w:szCs w:val="28"/>
        </w:rPr>
        <w:t xml:space="preserve"> I, ap. nr. </w:t>
      </w:r>
      <w:r w:rsidRPr="00741EE1">
        <w:rPr>
          <w:rFonts w:ascii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4548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>înscris în C.F nr.406549-C1-U2, nr.topocadastral 453</w:t>
      </w:r>
      <w:r>
        <w:rPr>
          <w:rFonts w:ascii="Times New Roman" w:hAnsi="Times New Roman" w:cs="Times New Roman"/>
          <w:sz w:val="28"/>
          <w:szCs w:val="28"/>
          <w:lang w:val="ro-RO"/>
        </w:rPr>
        <w:t>/XI</w:t>
      </w:r>
      <w:proofErr w:type="gramStart"/>
      <w:r w:rsidRPr="00262C81">
        <w:rPr>
          <w:rFonts w:ascii="Times New Roman" w:hAnsi="Times New Roman" w:cs="Times New Roman"/>
          <w:sz w:val="28"/>
          <w:szCs w:val="28"/>
          <w:lang w:val="ro-RO"/>
        </w:rPr>
        <w:t>,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 </w:t>
      </w:r>
      <w:r w:rsidRPr="00662AA4">
        <w:rPr>
          <w:rFonts w:ascii="Times New Roman" w:hAnsi="Times New Roman" w:cs="Times New Roman"/>
          <w:color w:val="000000"/>
          <w:sz w:val="28"/>
          <w:szCs w:val="28"/>
        </w:rPr>
        <w:t>format</w:t>
      </w:r>
      <w:proofErr w:type="gramEnd"/>
      <w:r w:rsidRPr="00662AA4">
        <w:rPr>
          <w:rFonts w:ascii="Times New Roman" w:hAnsi="Times New Roman" w:cs="Times New Roman"/>
          <w:color w:val="000000"/>
          <w:sz w:val="28"/>
          <w:szCs w:val="28"/>
        </w:rPr>
        <w:t xml:space="preserve"> din: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62AA4">
        <w:rPr>
          <w:rFonts w:ascii="Times New Roman" w:hAnsi="Times New Roman" w:cs="Times New Roman"/>
          <w:color w:val="000000"/>
          <w:sz w:val="28"/>
          <w:szCs w:val="28"/>
          <w:lang w:val="ro-RO"/>
        </w:rPr>
        <w:t>apartament situat la etaj 1, cu suprafaţa utilă de 128.76 mp ,com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pus din 3 camere si dependinţe </w:t>
      </w:r>
      <w:r w:rsidRPr="00662AA4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cu destinatia locuinta 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,</w:t>
      </w:r>
      <w:r w:rsidRPr="00662AA4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SAD situat la subsol cu suprafaţa utilă de 73.85 mp </w:t>
      </w:r>
      <w:r w:rsidRPr="00662AA4">
        <w:rPr>
          <w:rFonts w:ascii="Times New Roman" w:hAnsi="Times New Roman" w:cs="Times New Roman"/>
          <w:color w:val="000000"/>
          <w:sz w:val="28"/>
          <w:szCs w:val="28"/>
          <w:lang w:val="ro-RO"/>
        </w:rPr>
        <w:t>ş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i teren în suprafaţă  de 87mp  cu destinaţia teren cu construcţii. Preţul </w:t>
      </w:r>
      <w:r w:rsidRPr="00662AA4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solicitat de proprietar pe întreg imobilul este de  40.000 euro, respectiv de 197,42 euro /mp.</w:t>
      </w:r>
    </w:p>
    <w:p w:rsidR="00365B22" w:rsidRDefault="00365B22" w:rsidP="00365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Având în vedere adresa cu nr.SC2016-000720 din data 18.01.2016 transmisă de către  Direcţia Urbanism-Biroul Reabilitare Cladiri Istorice rezultă că:</w:t>
      </w:r>
    </w:p>
    <w:p w:rsidR="00365B22" w:rsidRDefault="00365B22" w:rsidP="00365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Faţada şi 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coperişul 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 imobilului prezintă degradări </w:t>
      </w:r>
      <w:r>
        <w:rPr>
          <w:rFonts w:ascii="Times New Roman" w:hAnsi="Times New Roman" w:cs="Times New Roman"/>
          <w:sz w:val="28"/>
          <w:szCs w:val="28"/>
          <w:lang w:val="ro-RO"/>
        </w:rPr>
        <w:t>accentuate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pe suprafeţe extinse, 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necesitând lucrări de întreţinere. </w:t>
      </w:r>
      <w:r>
        <w:rPr>
          <w:rFonts w:ascii="Times New Roman" w:hAnsi="Times New Roman" w:cs="Times New Roman"/>
          <w:sz w:val="28"/>
          <w:szCs w:val="28"/>
          <w:lang w:val="ro-RO"/>
        </w:rPr>
        <w:t>Ferestrele originale au fost înlocuite cu unele noi cu rame de PVC, material inadecvat clădirilor istorice protejate.</w:t>
      </w:r>
    </w:p>
    <w:p w:rsidR="00365B22" w:rsidRDefault="00365B22" w:rsidP="00365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11A11">
        <w:rPr>
          <w:rFonts w:ascii="Times New Roman" w:hAnsi="Times New Roman" w:cs="Times New Roman"/>
          <w:sz w:val="28"/>
          <w:szCs w:val="28"/>
          <w:lang w:val="ro-RO"/>
        </w:rPr>
        <w:t>Este necesar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 asanarea instalaţiilor ce parazitează faţada (cabluri de electricitate, de alarmă, antenă satelit etc.). Poarta de acces este originală, </w:t>
      </w:r>
      <w:r>
        <w:rPr>
          <w:rFonts w:ascii="Times New Roman" w:hAnsi="Times New Roman" w:cs="Times New Roman"/>
          <w:sz w:val="28"/>
          <w:szCs w:val="28"/>
          <w:lang w:val="ro-RO"/>
        </w:rPr>
        <w:t>dar se prezintă într-o stare de degradare ce impune lucrări de restaurare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011A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365B22" w:rsidRPr="006305A1" w:rsidRDefault="00365B22" w:rsidP="00365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sz w:val="28"/>
          <w:szCs w:val="28"/>
          <w:lang w:val="ro-RO"/>
        </w:rPr>
        <w:t>Având în vedere adresa nr.</w:t>
      </w:r>
      <w:r>
        <w:rPr>
          <w:rFonts w:ascii="Times New Roman" w:hAnsi="Times New Roman" w:cs="Times New Roman"/>
          <w:sz w:val="28"/>
          <w:szCs w:val="28"/>
          <w:lang w:val="ro-RO"/>
        </w:rPr>
        <w:t>48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 din 13.</w:t>
      </w:r>
      <w:r>
        <w:rPr>
          <w:rFonts w:ascii="Times New Roman" w:hAnsi="Times New Roman" w:cs="Times New Roman"/>
          <w:sz w:val="28"/>
          <w:szCs w:val="28"/>
          <w:lang w:val="ro-RO"/>
        </w:rPr>
        <w:t>01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.2015, emisă de către  Direcţia Judeţeană pentru Cultură-Timiş, prin care ne informează </w:t>
      </w:r>
      <w:r w:rsidRPr="00807302">
        <w:rPr>
          <w:rFonts w:ascii="Times New Roman" w:hAnsi="Times New Roman" w:cs="Times New Roman"/>
          <w:sz w:val="28"/>
          <w:szCs w:val="28"/>
          <w:lang w:val="ro-RO"/>
        </w:rPr>
        <w:t>că nu îşi exercită dreptul de preemţiune</w:t>
      </w:r>
      <w:r w:rsidRPr="006305A1">
        <w:rPr>
          <w:rFonts w:ascii="Times New Roman" w:hAnsi="Times New Roman" w:cs="Times New Roman"/>
          <w:i/>
          <w:sz w:val="28"/>
          <w:szCs w:val="28"/>
          <w:lang w:val="ro-RO"/>
        </w:rPr>
        <w:t>,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 asupra </w:t>
      </w:r>
      <w:r>
        <w:rPr>
          <w:rFonts w:ascii="Times New Roman" w:hAnsi="Times New Roman" w:cs="Times New Roman"/>
          <w:sz w:val="28"/>
          <w:szCs w:val="28"/>
          <w:lang w:val="ro-RO"/>
        </w:rPr>
        <w:t>imobilului din Strada Paul Chinezu nr.6, ap.nr.11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 inclus în </w:t>
      </w: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Situl 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urban ”</w:t>
      </w:r>
      <w:r>
        <w:rPr>
          <w:rFonts w:ascii="Times New Roman" w:hAnsi="Times New Roman" w:cs="Times New Roman"/>
          <w:sz w:val="28"/>
          <w:szCs w:val="28"/>
          <w:lang w:val="ro-RO"/>
        </w:rPr>
        <w:t>Cartierul Cetatea Timişoara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”, cod TM-II-</w:t>
      </w:r>
      <w:r>
        <w:rPr>
          <w:rFonts w:ascii="Times New Roman" w:hAnsi="Times New Roman" w:cs="Times New Roman"/>
          <w:sz w:val="28"/>
          <w:szCs w:val="28"/>
          <w:lang w:val="ro-RO"/>
        </w:rPr>
        <w:t>s-A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-0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6095, 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poz.</w:t>
      </w:r>
      <w:r>
        <w:rPr>
          <w:rFonts w:ascii="Times New Roman" w:hAnsi="Times New Roman" w:cs="Times New Roman"/>
          <w:sz w:val="28"/>
          <w:szCs w:val="28"/>
          <w:lang w:val="ro-RO"/>
        </w:rPr>
        <w:t>60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, în Lista Monumentelor Istorice-2010;</w:t>
      </w:r>
    </w:p>
    <w:p w:rsidR="00365B22" w:rsidRPr="006305A1" w:rsidRDefault="00365B22" w:rsidP="00365B22">
      <w:pPr>
        <w:tabs>
          <w:tab w:val="left" w:pos="48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Biroul Spaţii cu altă Destinaţie din cadrul Direcţiei Clădiri, Terenuri şi Dotări Diverse  ne comunică prin adresa </w:t>
      </w:r>
      <w:r>
        <w:rPr>
          <w:rFonts w:ascii="Times New Roman" w:hAnsi="Times New Roman" w:cs="Times New Roman"/>
          <w:sz w:val="28"/>
          <w:szCs w:val="28"/>
          <w:lang w:val="ro-RO"/>
        </w:rPr>
        <w:t>SC2016-00720 din 18.01.2016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 că spaţiul mai sus menţionat nu prezintă interes pentru domeniul public/privat al Municipiului Timişoara.</w:t>
      </w:r>
    </w:p>
    <w:p w:rsidR="00365B22" w:rsidRDefault="00365B22" w:rsidP="00365B22">
      <w:pPr>
        <w:pStyle w:val="BlockText"/>
        <w:ind w:left="0" w:right="-25" w:firstLine="0"/>
        <w:jc w:val="both"/>
        <w:rPr>
          <w:sz w:val="22"/>
          <w:szCs w:val="22"/>
        </w:rPr>
      </w:pPr>
      <w:r>
        <w:rPr>
          <w:szCs w:val="28"/>
          <w:lang w:val="ro-RO"/>
        </w:rPr>
        <w:tab/>
        <w:t>Prin adresa cu nr.SC2016</w:t>
      </w:r>
      <w:r w:rsidRPr="006305A1">
        <w:rPr>
          <w:szCs w:val="28"/>
          <w:lang w:val="ro-RO"/>
        </w:rPr>
        <w:t>-</w:t>
      </w:r>
      <w:r>
        <w:rPr>
          <w:szCs w:val="28"/>
          <w:lang w:val="ro-RO"/>
        </w:rPr>
        <w:t>000720 din 18.01.2016</w:t>
      </w:r>
      <w:r w:rsidRPr="006305A1">
        <w:rPr>
          <w:szCs w:val="28"/>
          <w:lang w:val="ro-RO"/>
        </w:rPr>
        <w:t xml:space="preserve">, </w:t>
      </w:r>
      <w:r>
        <w:rPr>
          <w:szCs w:val="28"/>
          <w:lang w:val="ro-RO"/>
        </w:rPr>
        <w:t>Biroul  Şcoli Spitale</w:t>
      </w:r>
      <w:r w:rsidRPr="006305A1">
        <w:rPr>
          <w:szCs w:val="28"/>
          <w:lang w:val="ro-RO"/>
        </w:rPr>
        <w:t xml:space="preserve">, ne face cunoscut că acest imobil nu prezintă interes pentru desfăşurarea unor activităţi de interes public (sănătate, învăţământ, cultură) , ce aparţin de </w:t>
      </w:r>
      <w:r>
        <w:rPr>
          <w:szCs w:val="28"/>
          <w:lang w:val="ro-RO"/>
        </w:rPr>
        <w:t>birou.</w:t>
      </w:r>
      <w:r w:rsidRPr="00CA22B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                          </w:t>
      </w:r>
    </w:p>
    <w:p w:rsidR="00365B22" w:rsidRDefault="00365B22" w:rsidP="00365B22">
      <w:pPr>
        <w:pStyle w:val="BlockText"/>
        <w:ind w:left="0" w:right="-25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Cod FO</w:t>
      </w:r>
      <w:r w:rsidRPr="007E3250">
        <w:rPr>
          <w:sz w:val="22"/>
          <w:szCs w:val="22"/>
        </w:rPr>
        <w:t xml:space="preserve"> 53-01</w:t>
      </w:r>
      <w:r>
        <w:rPr>
          <w:sz w:val="22"/>
          <w:szCs w:val="22"/>
        </w:rPr>
        <w:t>, ver.2</w:t>
      </w:r>
    </w:p>
    <w:p w:rsidR="00365B22" w:rsidRDefault="00365B22" w:rsidP="00365B22">
      <w:pPr>
        <w:tabs>
          <w:tab w:val="left" w:pos="48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365B22" w:rsidRPr="006305A1" w:rsidRDefault="00365B22" w:rsidP="00365B22">
      <w:pPr>
        <w:tabs>
          <w:tab w:val="left" w:pos="48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Prin adresa cu nr.SC2016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>000720 din 18.01.2016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o-RO"/>
        </w:rPr>
        <w:t>Biroul  Sport, Cultură</w:t>
      </w: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, ne face cunoscut că acest imobil nu prezintă interes pentru desfăşurarea unor activităţi de interes public (sănătate, învăţământ, cultură) , ce aparţin de </w:t>
      </w:r>
      <w:r>
        <w:rPr>
          <w:rFonts w:ascii="Times New Roman" w:hAnsi="Times New Roman" w:cs="Times New Roman"/>
          <w:sz w:val="28"/>
          <w:szCs w:val="28"/>
          <w:lang w:val="ro-RO"/>
        </w:rPr>
        <w:t>birou.</w:t>
      </w:r>
    </w:p>
    <w:p w:rsidR="00365B22" w:rsidRPr="006305A1" w:rsidRDefault="00365B22" w:rsidP="00365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 Având în vedere prevederile art.2, din Hotărârea nr.67/26.02.2008 a Consiliului Local al Municipiului Timişoara;</w:t>
      </w:r>
    </w:p>
    <w:p w:rsidR="00365B22" w:rsidRDefault="00365B22" w:rsidP="00365B22">
      <w:pPr>
        <w:pStyle w:val="BlockText"/>
        <w:ind w:left="0" w:right="-25" w:firstLine="708"/>
        <w:jc w:val="both"/>
        <w:rPr>
          <w:lang w:val="ro-RO"/>
        </w:rPr>
      </w:pPr>
      <w:r>
        <w:rPr>
          <w:szCs w:val="28"/>
          <w:lang w:val="ro-RO"/>
        </w:rPr>
        <w:t xml:space="preserve"> </w:t>
      </w:r>
      <w:r w:rsidRPr="00124E81">
        <w:rPr>
          <w:lang w:val="ro-RO"/>
        </w:rPr>
        <w:t xml:space="preserve">                           </w:t>
      </w:r>
      <w:r w:rsidRPr="001E2E61">
        <w:rPr>
          <w:lang w:val="ro-RO"/>
        </w:rPr>
        <w:t xml:space="preserve">                                  </w:t>
      </w:r>
      <w:r>
        <w:rPr>
          <w:lang w:val="ro-RO"/>
        </w:rPr>
        <w:t xml:space="preserve"> </w:t>
      </w:r>
    </w:p>
    <w:p w:rsidR="00365B22" w:rsidRDefault="00365B22" w:rsidP="00365B22">
      <w:pPr>
        <w:pStyle w:val="BlockText"/>
        <w:ind w:left="0" w:right="-25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365B22" w:rsidRPr="006305A1" w:rsidRDefault="00365B22" w:rsidP="00365B22">
      <w:pPr>
        <w:ind w:left="2160"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PROPUNE:</w:t>
      </w:r>
    </w:p>
    <w:p w:rsidR="00365B22" w:rsidRPr="00262C81" w:rsidRDefault="00365B22" w:rsidP="00365B2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sz w:val="28"/>
          <w:szCs w:val="28"/>
          <w:lang w:val="ro-RO"/>
        </w:rPr>
        <w:t xml:space="preserve">Emiterea unei Hotărâri, prin care Consiliul Local Timişoara nu îşi exercită dreptul de preemţiune privitor la cumpărarea </w:t>
      </w:r>
      <w:r>
        <w:rPr>
          <w:rFonts w:ascii="Times New Roman" w:hAnsi="Times New Roman" w:cs="Times New Roman"/>
          <w:sz w:val="28"/>
          <w:szCs w:val="28"/>
          <w:lang w:val="ro-RO"/>
        </w:rPr>
        <w:t>imobilului situat î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 xml:space="preserve">n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strada 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>Paul Chinezu nr.6 ap nr.1</w:t>
      </w:r>
      <w:r>
        <w:rPr>
          <w:rFonts w:ascii="Times New Roman" w:hAnsi="Times New Roman" w:cs="Times New Roman"/>
          <w:sz w:val="28"/>
          <w:szCs w:val="28"/>
          <w:lang w:val="ro-RO"/>
        </w:rPr>
        <w:t>1, etaj I  şi S.A.D la  susbol ,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>înscris în C.F nr.406549-C1-U2, nr.topocadastral 453</w:t>
      </w:r>
      <w:r>
        <w:rPr>
          <w:rFonts w:ascii="Times New Roman" w:hAnsi="Times New Roman" w:cs="Times New Roman"/>
          <w:sz w:val="28"/>
          <w:szCs w:val="28"/>
          <w:lang w:val="ro-RO"/>
        </w:rPr>
        <w:t>/XI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Timişoara , </w:t>
      </w:r>
      <w:r w:rsidRPr="00262C81">
        <w:rPr>
          <w:rFonts w:ascii="Times New Roman" w:hAnsi="Times New Roman" w:cs="Times New Roman"/>
          <w:sz w:val="28"/>
          <w:szCs w:val="28"/>
          <w:lang w:val="ro-RO"/>
        </w:rPr>
        <w:t>la preţul de 40.000 de euro.</w:t>
      </w:r>
    </w:p>
    <w:p w:rsidR="00365B22" w:rsidRDefault="00365B22" w:rsidP="00365B22">
      <w:pPr>
        <w:ind w:left="-180" w:right="-135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365B22" w:rsidRDefault="00365B22" w:rsidP="00365B22">
      <w:pPr>
        <w:ind w:left="-180" w:right="-135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05A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VICEPRIMAR,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>P.SECRETAR,</w:t>
      </w:r>
    </w:p>
    <w:p w:rsidR="00365B22" w:rsidRPr="006305A1" w:rsidRDefault="00365B22" w:rsidP="00365B22">
      <w:pPr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Traian Stoia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>Simona Drăgoi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305A1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6305A1">
        <w:rPr>
          <w:rFonts w:ascii="Times New Roman" w:hAnsi="Times New Roman" w:cs="Times New Roman"/>
          <w:b/>
          <w:sz w:val="28"/>
          <w:szCs w:val="28"/>
        </w:rPr>
        <w:t>p</w:t>
      </w:r>
      <w:proofErr w:type="gramEnd"/>
      <w:r w:rsidRPr="006305A1">
        <w:rPr>
          <w:rFonts w:ascii="Times New Roman" w:hAnsi="Times New Roman" w:cs="Times New Roman"/>
          <w:b/>
          <w:sz w:val="28"/>
          <w:szCs w:val="28"/>
        </w:rPr>
        <w:t>. DIRECTOR D.C.T.D.D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  <w:t xml:space="preserve">Laura </w:t>
      </w:r>
      <w:proofErr w:type="spellStart"/>
      <w:r w:rsidRPr="006305A1">
        <w:rPr>
          <w:rFonts w:ascii="Times New Roman" w:hAnsi="Times New Roman" w:cs="Times New Roman"/>
          <w:b/>
          <w:sz w:val="28"/>
          <w:szCs w:val="28"/>
        </w:rPr>
        <w:t>Koszegi</w:t>
      </w:r>
      <w:proofErr w:type="spellEnd"/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  <w:t xml:space="preserve"> CONSILIER, </w:t>
      </w: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6305A1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305A1">
        <w:rPr>
          <w:rFonts w:ascii="Times New Roman" w:hAnsi="Times New Roman" w:cs="Times New Roman"/>
          <w:b/>
          <w:sz w:val="28"/>
          <w:szCs w:val="28"/>
        </w:rPr>
        <w:t>Luminiţa</w:t>
      </w:r>
      <w:proofErr w:type="spellEnd"/>
      <w:r w:rsidRPr="006305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305A1">
        <w:rPr>
          <w:rFonts w:ascii="Times New Roman" w:hAnsi="Times New Roman" w:cs="Times New Roman"/>
          <w:b/>
          <w:sz w:val="28"/>
          <w:szCs w:val="28"/>
        </w:rPr>
        <w:t>Mirică</w:t>
      </w:r>
      <w:proofErr w:type="spellEnd"/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5B22" w:rsidRPr="006305A1" w:rsidRDefault="00365B22" w:rsidP="00365B22">
      <w:pPr>
        <w:autoSpaceDE w:val="0"/>
        <w:autoSpaceDN w:val="0"/>
        <w:adjustRightInd w:val="0"/>
        <w:ind w:left="-180" w:right="-1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AVIZAT,</w:t>
      </w:r>
    </w:p>
    <w:p w:rsidR="00365B22" w:rsidRDefault="00365B22" w:rsidP="00365B22">
      <w:pPr>
        <w:autoSpaceDE w:val="0"/>
        <w:autoSpaceDN w:val="0"/>
        <w:adjustRightInd w:val="0"/>
        <w:ind w:left="-180" w:right="-135"/>
        <w:jc w:val="both"/>
        <w:rPr>
          <w:b/>
          <w:sz w:val="24"/>
          <w:szCs w:val="24"/>
        </w:rPr>
      </w:pPr>
      <w:r w:rsidRPr="006305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proofErr w:type="spellStart"/>
      <w:r w:rsidRPr="006305A1">
        <w:rPr>
          <w:rFonts w:ascii="Times New Roman" w:hAnsi="Times New Roman" w:cs="Times New Roman"/>
          <w:b/>
          <w:sz w:val="28"/>
          <w:szCs w:val="28"/>
        </w:rPr>
        <w:t>Serviciul</w:t>
      </w:r>
      <w:proofErr w:type="spellEnd"/>
      <w:r w:rsidRPr="006305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305A1">
        <w:rPr>
          <w:rFonts w:ascii="Times New Roman" w:hAnsi="Times New Roman" w:cs="Times New Roman"/>
          <w:b/>
          <w:sz w:val="28"/>
          <w:szCs w:val="28"/>
        </w:rPr>
        <w:t>Juridic</w:t>
      </w:r>
      <w:proofErr w:type="spellEnd"/>
    </w:p>
    <w:p w:rsidR="00365B22" w:rsidRDefault="00365B22" w:rsidP="00365B22">
      <w:pPr>
        <w:autoSpaceDE w:val="0"/>
        <w:autoSpaceDN w:val="0"/>
        <w:adjustRightInd w:val="0"/>
        <w:ind w:left="-180" w:right="-135"/>
        <w:jc w:val="both"/>
        <w:rPr>
          <w:b/>
          <w:sz w:val="24"/>
          <w:szCs w:val="24"/>
        </w:rPr>
      </w:pPr>
    </w:p>
    <w:p w:rsidR="00365B22" w:rsidRPr="00A54020" w:rsidRDefault="00365B22" w:rsidP="00365B22">
      <w:pPr>
        <w:autoSpaceDE w:val="0"/>
        <w:autoSpaceDN w:val="0"/>
        <w:adjustRightInd w:val="0"/>
        <w:ind w:left="-180" w:right="-135"/>
        <w:jc w:val="both"/>
        <w:rPr>
          <w:b/>
          <w:sz w:val="24"/>
          <w:szCs w:val="24"/>
        </w:rPr>
      </w:pPr>
    </w:p>
    <w:p w:rsidR="00365B22" w:rsidRPr="00A54020" w:rsidRDefault="00365B22" w:rsidP="00365B22">
      <w:pPr>
        <w:autoSpaceDE w:val="0"/>
        <w:autoSpaceDN w:val="0"/>
        <w:adjustRightInd w:val="0"/>
        <w:ind w:left="-180" w:right="-135"/>
        <w:jc w:val="both"/>
        <w:rPr>
          <w:color w:val="000000"/>
          <w:sz w:val="24"/>
          <w:szCs w:val="24"/>
        </w:rPr>
      </w:pP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</w:r>
      <w:r w:rsidRPr="00A54020">
        <w:rPr>
          <w:b/>
          <w:sz w:val="24"/>
          <w:szCs w:val="24"/>
        </w:rPr>
        <w:tab/>
        <w:t xml:space="preserve">   </w:t>
      </w:r>
      <w:r w:rsidRPr="00A54020">
        <w:rPr>
          <w:sz w:val="24"/>
          <w:szCs w:val="24"/>
          <w:lang w:val="ro-RO"/>
        </w:rPr>
        <w:t>Cod FO 53-01,ver.2</w:t>
      </w:r>
    </w:p>
    <w:p w:rsidR="0032295D" w:rsidRPr="005E5090" w:rsidRDefault="0032295D" w:rsidP="005E5090"/>
    <w:sectPr w:rsidR="0032295D" w:rsidRPr="005E5090" w:rsidSect="003229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2DAA"/>
    <w:rsid w:val="00010BC3"/>
    <w:rsid w:val="00046A2D"/>
    <w:rsid w:val="00232608"/>
    <w:rsid w:val="0032295D"/>
    <w:rsid w:val="00336C4D"/>
    <w:rsid w:val="00365B22"/>
    <w:rsid w:val="003B2C11"/>
    <w:rsid w:val="004A6891"/>
    <w:rsid w:val="005466CC"/>
    <w:rsid w:val="00547C25"/>
    <w:rsid w:val="005E5090"/>
    <w:rsid w:val="008F2DAA"/>
    <w:rsid w:val="00904A7E"/>
    <w:rsid w:val="00920CBF"/>
    <w:rsid w:val="00DE45BF"/>
    <w:rsid w:val="00FB7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22"/>
  </w:style>
  <w:style w:type="paragraph" w:styleId="Heading1">
    <w:name w:val="heading 1"/>
    <w:basedOn w:val="Normal"/>
    <w:next w:val="Normal"/>
    <w:link w:val="Heading1Char"/>
    <w:qFormat/>
    <w:rsid w:val="008F2DAA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2DAA"/>
    <w:rPr>
      <w:rFonts w:ascii="Times New Roman" w:eastAsia="Times New Roman" w:hAnsi="Times New Roman" w:cs="Times New Roman"/>
      <w:b/>
      <w:bCs/>
      <w:sz w:val="28"/>
      <w:szCs w:val="28"/>
      <w:lang w:eastAsia="ro-RO"/>
    </w:rPr>
  </w:style>
  <w:style w:type="paragraph" w:styleId="BlockText">
    <w:name w:val="Block Text"/>
    <w:basedOn w:val="Normal"/>
    <w:rsid w:val="008F2DAA"/>
    <w:pPr>
      <w:spacing w:after="0" w:line="240" w:lineRule="auto"/>
      <w:ind w:left="-142" w:right="582" w:hanging="668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12</cp:revision>
  <dcterms:created xsi:type="dcterms:W3CDTF">2016-01-22T09:08:00Z</dcterms:created>
  <dcterms:modified xsi:type="dcterms:W3CDTF">2016-01-25T06:54:00Z</dcterms:modified>
</cp:coreProperties>
</file>