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4F0" w:rsidRPr="00947CAD" w:rsidRDefault="006014F0" w:rsidP="006014F0">
      <w:pPr>
        <w:pStyle w:val="NoSpacing"/>
        <w:jc w:val="both"/>
        <w:rPr>
          <w:sz w:val="23"/>
          <w:szCs w:val="23"/>
        </w:rPr>
      </w:pPr>
      <w:r w:rsidRPr="00947CAD">
        <w:rPr>
          <w:sz w:val="23"/>
          <w:szCs w:val="23"/>
        </w:rPr>
        <w:t xml:space="preserve">ROMÂNIA              </w:t>
      </w:r>
      <w:r w:rsidRPr="00947CAD">
        <w:rPr>
          <w:sz w:val="23"/>
          <w:szCs w:val="23"/>
        </w:rPr>
        <w:tab/>
      </w:r>
      <w:r w:rsidRPr="00947CAD">
        <w:rPr>
          <w:sz w:val="23"/>
          <w:szCs w:val="23"/>
        </w:rPr>
        <w:tab/>
      </w:r>
      <w:r w:rsidRPr="00947CAD">
        <w:rPr>
          <w:sz w:val="23"/>
          <w:szCs w:val="23"/>
        </w:rPr>
        <w:tab/>
      </w:r>
      <w:r w:rsidRPr="00947CAD">
        <w:rPr>
          <w:sz w:val="23"/>
          <w:szCs w:val="23"/>
        </w:rPr>
        <w:tab/>
      </w:r>
      <w:r w:rsidRPr="00947CAD">
        <w:rPr>
          <w:sz w:val="23"/>
          <w:szCs w:val="23"/>
        </w:rPr>
        <w:tab/>
        <w:t xml:space="preserve">                                                                                                                                                       </w:t>
      </w:r>
    </w:p>
    <w:p w:rsidR="006014F0" w:rsidRPr="00947CAD" w:rsidRDefault="006014F0" w:rsidP="006014F0">
      <w:pPr>
        <w:pStyle w:val="NoSpacing"/>
        <w:jc w:val="both"/>
        <w:rPr>
          <w:sz w:val="23"/>
          <w:szCs w:val="23"/>
        </w:rPr>
      </w:pPr>
      <w:r w:rsidRPr="00947CAD">
        <w:rPr>
          <w:sz w:val="23"/>
          <w:szCs w:val="23"/>
        </w:rPr>
        <w:t>JUDEŢUL TIMIŞ</w:t>
      </w:r>
      <w:r w:rsidRPr="00947CAD">
        <w:rPr>
          <w:sz w:val="23"/>
          <w:szCs w:val="23"/>
        </w:rPr>
        <w:tab/>
      </w:r>
      <w:r w:rsidRPr="00947CAD">
        <w:rPr>
          <w:sz w:val="23"/>
          <w:szCs w:val="23"/>
        </w:rPr>
        <w:tab/>
      </w:r>
      <w:r w:rsidRPr="00947CAD">
        <w:rPr>
          <w:sz w:val="23"/>
          <w:szCs w:val="23"/>
        </w:rPr>
        <w:tab/>
      </w:r>
      <w:r w:rsidRPr="00947CAD">
        <w:rPr>
          <w:sz w:val="23"/>
          <w:szCs w:val="23"/>
        </w:rPr>
        <w:tab/>
      </w:r>
      <w:r w:rsidRPr="00947CAD">
        <w:rPr>
          <w:sz w:val="23"/>
          <w:szCs w:val="23"/>
        </w:rPr>
        <w:tab/>
      </w:r>
      <w:r w:rsidRPr="00947CAD">
        <w:rPr>
          <w:sz w:val="23"/>
          <w:szCs w:val="23"/>
        </w:rPr>
        <w:tab/>
        <w:t xml:space="preserve">                                     </w:t>
      </w:r>
    </w:p>
    <w:p w:rsidR="006014F0" w:rsidRPr="00947CAD" w:rsidRDefault="006014F0" w:rsidP="006014F0">
      <w:pPr>
        <w:pStyle w:val="NoSpacing"/>
        <w:jc w:val="both"/>
        <w:rPr>
          <w:sz w:val="23"/>
          <w:szCs w:val="23"/>
        </w:rPr>
      </w:pPr>
      <w:r w:rsidRPr="00947CAD">
        <w:rPr>
          <w:sz w:val="23"/>
          <w:szCs w:val="23"/>
        </w:rPr>
        <w:t>MUNICIPIUL TIMIŞOARA</w:t>
      </w:r>
    </w:p>
    <w:p w:rsidR="006014F0" w:rsidRPr="00947CAD" w:rsidRDefault="006014F0" w:rsidP="006014F0">
      <w:pPr>
        <w:pStyle w:val="NoSpacing"/>
        <w:jc w:val="both"/>
        <w:rPr>
          <w:sz w:val="23"/>
          <w:szCs w:val="23"/>
        </w:rPr>
      </w:pPr>
      <w:r w:rsidRPr="00947CAD">
        <w:rPr>
          <w:sz w:val="23"/>
          <w:szCs w:val="23"/>
        </w:rPr>
        <w:t>PRIMAR</w:t>
      </w:r>
    </w:p>
    <w:p w:rsidR="006014F0" w:rsidRPr="00947CAD" w:rsidRDefault="00770595" w:rsidP="006014F0">
      <w:pPr>
        <w:pStyle w:val="NoSpacing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SC2017-  </w:t>
      </w:r>
      <w:r w:rsidR="00A60412">
        <w:rPr>
          <w:sz w:val="23"/>
          <w:szCs w:val="23"/>
        </w:rPr>
        <w:t>28753</w:t>
      </w:r>
      <w:r>
        <w:rPr>
          <w:sz w:val="23"/>
          <w:szCs w:val="23"/>
        </w:rPr>
        <w:t>/</w:t>
      </w:r>
      <w:r w:rsidR="00A60412">
        <w:rPr>
          <w:sz w:val="23"/>
          <w:szCs w:val="23"/>
        </w:rPr>
        <w:t>16.11.2017</w:t>
      </w:r>
    </w:p>
    <w:p w:rsidR="006014F0" w:rsidRPr="00072487" w:rsidRDefault="006014F0" w:rsidP="006014F0">
      <w:pPr>
        <w:pStyle w:val="NoSpacing"/>
        <w:jc w:val="both"/>
        <w:rPr>
          <w:sz w:val="24"/>
          <w:szCs w:val="24"/>
        </w:rPr>
      </w:pPr>
    </w:p>
    <w:p w:rsidR="006014F0" w:rsidRPr="00072487" w:rsidRDefault="006014F0" w:rsidP="006014F0">
      <w:pPr>
        <w:pStyle w:val="NoSpacing"/>
        <w:jc w:val="center"/>
        <w:rPr>
          <w:sz w:val="24"/>
          <w:szCs w:val="24"/>
        </w:rPr>
      </w:pPr>
      <w:r w:rsidRPr="00072487">
        <w:rPr>
          <w:sz w:val="24"/>
          <w:szCs w:val="24"/>
        </w:rPr>
        <w:t>EXPUNERE DE MOTIVE</w:t>
      </w:r>
    </w:p>
    <w:p w:rsidR="006014F0" w:rsidRPr="00072487" w:rsidRDefault="006014F0" w:rsidP="006014F0">
      <w:pPr>
        <w:pStyle w:val="NoSpacing"/>
        <w:jc w:val="center"/>
        <w:rPr>
          <w:sz w:val="24"/>
          <w:szCs w:val="24"/>
        </w:rPr>
      </w:pPr>
      <w:r w:rsidRPr="00072487">
        <w:rPr>
          <w:sz w:val="24"/>
          <w:szCs w:val="24"/>
        </w:rPr>
        <w:t>PRIVIND OPORTUNITATEA PROIECTULUI DE HOTĂRÂRE</w:t>
      </w:r>
    </w:p>
    <w:p w:rsidR="006014F0" w:rsidRDefault="006014F0" w:rsidP="006014F0">
      <w:pPr>
        <w:pStyle w:val="NoSpacing"/>
        <w:jc w:val="center"/>
        <w:rPr>
          <w:sz w:val="24"/>
          <w:szCs w:val="24"/>
        </w:rPr>
      </w:pPr>
    </w:p>
    <w:p w:rsidR="001A3E90" w:rsidRDefault="001A3E90" w:rsidP="006014F0">
      <w:pPr>
        <w:pStyle w:val="NoSpacing"/>
        <w:jc w:val="center"/>
        <w:rPr>
          <w:sz w:val="24"/>
          <w:szCs w:val="24"/>
        </w:rPr>
      </w:pPr>
    </w:p>
    <w:p w:rsidR="001A3E90" w:rsidRPr="00072487" w:rsidRDefault="001A3E90" w:rsidP="006014F0">
      <w:pPr>
        <w:pStyle w:val="NoSpacing"/>
        <w:jc w:val="center"/>
        <w:rPr>
          <w:sz w:val="24"/>
          <w:szCs w:val="24"/>
        </w:rPr>
      </w:pPr>
    </w:p>
    <w:p w:rsidR="006014F0" w:rsidRDefault="006014F0" w:rsidP="00C248AB">
      <w:pPr>
        <w:pStyle w:val="Default"/>
        <w:spacing w:line="276" w:lineRule="auto"/>
        <w:ind w:firstLine="720"/>
        <w:jc w:val="both"/>
      </w:pPr>
      <w:proofErr w:type="spellStart"/>
      <w:r w:rsidRPr="00072487">
        <w:t>Proiect</w:t>
      </w:r>
      <w:proofErr w:type="spellEnd"/>
      <w:r w:rsidRPr="00072487">
        <w:t xml:space="preserve"> de </w:t>
      </w:r>
      <w:proofErr w:type="spellStart"/>
      <w:r w:rsidRPr="00072487">
        <w:t>hotărâre</w:t>
      </w:r>
      <w:proofErr w:type="spellEnd"/>
      <w:r w:rsidRPr="00072487">
        <w:t xml:space="preserve"> </w:t>
      </w:r>
      <w:proofErr w:type="spellStart"/>
      <w:r w:rsidRPr="00072487">
        <w:t>privind</w:t>
      </w:r>
      <w:proofErr w:type="spellEnd"/>
      <w:r w:rsidRPr="00072487">
        <w:t xml:space="preserve"> </w:t>
      </w:r>
      <w:proofErr w:type="spellStart"/>
      <w:r w:rsidR="00782AED">
        <w:rPr>
          <w:b/>
        </w:rPr>
        <w:t>Registrul</w:t>
      </w:r>
      <w:proofErr w:type="spellEnd"/>
      <w:r w:rsidR="00D33C60" w:rsidRPr="00072487">
        <w:rPr>
          <w:b/>
        </w:rPr>
        <w:t xml:space="preserve"> Local al </w:t>
      </w:r>
      <w:proofErr w:type="spellStart"/>
      <w:r w:rsidR="00D33C60" w:rsidRPr="00072487">
        <w:rPr>
          <w:b/>
        </w:rPr>
        <w:t>Spaţiilor</w:t>
      </w:r>
      <w:proofErr w:type="spellEnd"/>
      <w:r w:rsidR="00D33C60" w:rsidRPr="00072487">
        <w:rPr>
          <w:b/>
        </w:rPr>
        <w:t xml:space="preserve"> </w:t>
      </w:r>
      <w:proofErr w:type="spellStart"/>
      <w:r w:rsidR="00D33C60" w:rsidRPr="00072487">
        <w:rPr>
          <w:b/>
        </w:rPr>
        <w:t>Verzi</w:t>
      </w:r>
      <w:proofErr w:type="spellEnd"/>
      <w:r w:rsidR="00D33C60" w:rsidRPr="00072487">
        <w:rPr>
          <w:b/>
        </w:rPr>
        <w:t xml:space="preserve"> din </w:t>
      </w:r>
      <w:proofErr w:type="spellStart"/>
      <w:r w:rsidR="00D33C60" w:rsidRPr="00072487">
        <w:rPr>
          <w:b/>
        </w:rPr>
        <w:t>Municipiului</w:t>
      </w:r>
      <w:proofErr w:type="spellEnd"/>
      <w:r w:rsidR="00D33C60" w:rsidRPr="00072487">
        <w:rPr>
          <w:b/>
        </w:rPr>
        <w:t xml:space="preserve"> </w:t>
      </w:r>
      <w:proofErr w:type="spellStart"/>
      <w:r w:rsidR="00D33C60" w:rsidRPr="00072487">
        <w:rPr>
          <w:b/>
        </w:rPr>
        <w:t>Timişoara</w:t>
      </w:r>
      <w:proofErr w:type="spellEnd"/>
      <w:r w:rsidR="00D33C60" w:rsidRPr="00072487">
        <w:rPr>
          <w:b/>
        </w:rPr>
        <w:t xml:space="preserve">– </w:t>
      </w:r>
      <w:proofErr w:type="spellStart"/>
      <w:r w:rsidR="00D33C60" w:rsidRPr="00072487">
        <w:rPr>
          <w:b/>
        </w:rPr>
        <w:t>parcuri</w:t>
      </w:r>
      <w:proofErr w:type="spellEnd"/>
      <w:r w:rsidR="00D33C60" w:rsidRPr="00072487">
        <w:rPr>
          <w:b/>
        </w:rPr>
        <w:t xml:space="preserve"> </w:t>
      </w:r>
      <w:proofErr w:type="spellStart"/>
      <w:r w:rsidR="00D33C60" w:rsidRPr="00072487">
        <w:rPr>
          <w:b/>
        </w:rPr>
        <w:t>şi</w:t>
      </w:r>
      <w:proofErr w:type="spellEnd"/>
      <w:r w:rsidR="00D33C60" w:rsidRPr="00072487">
        <w:rPr>
          <w:b/>
        </w:rPr>
        <w:t xml:space="preserve"> </w:t>
      </w:r>
      <w:proofErr w:type="spellStart"/>
      <w:proofErr w:type="gramStart"/>
      <w:r w:rsidR="00D33C60" w:rsidRPr="00072487">
        <w:rPr>
          <w:b/>
        </w:rPr>
        <w:t>scuaruri</w:t>
      </w:r>
      <w:proofErr w:type="spellEnd"/>
      <w:r w:rsidR="00D33C60" w:rsidRPr="00072487">
        <w:rPr>
          <w:b/>
        </w:rPr>
        <w:t xml:space="preserve"> </w:t>
      </w:r>
      <w:r w:rsidR="005A0793">
        <w:t xml:space="preserve"> la</w:t>
      </w:r>
      <w:proofErr w:type="gramEnd"/>
      <w:r w:rsidR="005A0793">
        <w:t xml:space="preserve"> 19</w:t>
      </w:r>
      <w:r w:rsidR="00D33C60" w:rsidRPr="00072487">
        <w:t xml:space="preserve"> </w:t>
      </w:r>
      <w:proofErr w:type="spellStart"/>
      <w:r w:rsidR="00D33C60" w:rsidRPr="00072487">
        <w:t>obiective</w:t>
      </w:r>
      <w:proofErr w:type="spellEnd"/>
      <w:r w:rsidR="00D33C60" w:rsidRPr="00072487">
        <w:t xml:space="preserve"> </w:t>
      </w:r>
      <w:proofErr w:type="spellStart"/>
      <w:r w:rsidR="00D33C60" w:rsidRPr="00072487">
        <w:t>respectiv</w:t>
      </w:r>
      <w:proofErr w:type="spellEnd"/>
      <w:r w:rsidR="00D33C60" w:rsidRPr="00072487">
        <w:t>:</w:t>
      </w:r>
      <w:r w:rsidR="00C248AB" w:rsidRPr="00072487">
        <w:t xml:space="preserve"> </w:t>
      </w:r>
      <w:proofErr w:type="spellStart"/>
      <w:r w:rsidR="00D33C60" w:rsidRPr="00072487">
        <w:rPr>
          <w:b/>
        </w:rPr>
        <w:t>Parcul</w:t>
      </w:r>
      <w:proofErr w:type="spellEnd"/>
      <w:r w:rsidR="00D33C60" w:rsidRPr="00072487">
        <w:rPr>
          <w:b/>
        </w:rPr>
        <w:t xml:space="preserve"> </w:t>
      </w:r>
      <w:proofErr w:type="spellStart"/>
      <w:r w:rsidR="00D33C60" w:rsidRPr="00072487">
        <w:rPr>
          <w:b/>
        </w:rPr>
        <w:t>Muzeului</w:t>
      </w:r>
      <w:proofErr w:type="spellEnd"/>
      <w:r w:rsidR="00D33C60" w:rsidRPr="00072487">
        <w:rPr>
          <w:b/>
        </w:rPr>
        <w:t xml:space="preserve">, </w:t>
      </w:r>
      <w:proofErr w:type="spellStart"/>
      <w:r w:rsidR="00D33C60" w:rsidRPr="00072487">
        <w:rPr>
          <w:b/>
        </w:rPr>
        <w:t>Parc</w:t>
      </w:r>
      <w:proofErr w:type="spellEnd"/>
      <w:r w:rsidR="00D33C60" w:rsidRPr="00072487">
        <w:rPr>
          <w:b/>
        </w:rPr>
        <w:t xml:space="preserve"> </w:t>
      </w:r>
      <w:proofErr w:type="spellStart"/>
      <w:r w:rsidR="00D33C60" w:rsidRPr="00072487">
        <w:rPr>
          <w:b/>
        </w:rPr>
        <w:t>Alpinet</w:t>
      </w:r>
      <w:proofErr w:type="spellEnd"/>
      <w:r w:rsidR="00D33C60" w:rsidRPr="00072487">
        <w:rPr>
          <w:b/>
        </w:rPr>
        <w:t xml:space="preserve">, </w:t>
      </w:r>
      <w:proofErr w:type="spellStart"/>
      <w:r w:rsidR="00D33C60" w:rsidRPr="00072487">
        <w:rPr>
          <w:b/>
        </w:rPr>
        <w:t>Parc</w:t>
      </w:r>
      <w:proofErr w:type="spellEnd"/>
      <w:r w:rsidR="00D33C60" w:rsidRPr="00072487">
        <w:rPr>
          <w:b/>
        </w:rPr>
        <w:t xml:space="preserve"> Botanic, </w:t>
      </w:r>
      <w:proofErr w:type="spellStart"/>
      <w:r w:rsidR="00D33C60" w:rsidRPr="00072487">
        <w:rPr>
          <w:b/>
        </w:rPr>
        <w:t>Parc</w:t>
      </w:r>
      <w:proofErr w:type="spellEnd"/>
      <w:r w:rsidR="00D33C60" w:rsidRPr="00072487">
        <w:rPr>
          <w:b/>
        </w:rPr>
        <w:t xml:space="preserve"> Campus </w:t>
      </w:r>
      <w:proofErr w:type="spellStart"/>
      <w:r w:rsidR="00D33C60" w:rsidRPr="00072487">
        <w:rPr>
          <w:b/>
        </w:rPr>
        <w:t>Universitar</w:t>
      </w:r>
      <w:proofErr w:type="spellEnd"/>
      <w:r w:rsidR="00D33C60" w:rsidRPr="00072487">
        <w:rPr>
          <w:b/>
        </w:rPr>
        <w:t xml:space="preserve">, </w:t>
      </w:r>
      <w:proofErr w:type="spellStart"/>
      <w:r w:rsidR="00D33C60" w:rsidRPr="00072487">
        <w:rPr>
          <w:b/>
        </w:rPr>
        <w:t>Parc</w:t>
      </w:r>
      <w:proofErr w:type="spellEnd"/>
      <w:r w:rsidR="00D33C60" w:rsidRPr="00072487">
        <w:rPr>
          <w:b/>
        </w:rPr>
        <w:t xml:space="preserve"> Central (</w:t>
      </w:r>
      <w:proofErr w:type="spellStart"/>
      <w:r w:rsidR="00D33C60" w:rsidRPr="00072487">
        <w:rPr>
          <w:b/>
        </w:rPr>
        <w:t>Scudier</w:t>
      </w:r>
      <w:proofErr w:type="spellEnd"/>
      <w:r w:rsidR="00D33C60" w:rsidRPr="00072487">
        <w:rPr>
          <w:b/>
        </w:rPr>
        <w:t xml:space="preserve">), </w:t>
      </w:r>
      <w:proofErr w:type="spellStart"/>
      <w:r w:rsidR="00D33C60" w:rsidRPr="00072487">
        <w:rPr>
          <w:b/>
        </w:rPr>
        <w:t>Parc</w:t>
      </w:r>
      <w:proofErr w:type="spellEnd"/>
      <w:r w:rsidR="00D33C60" w:rsidRPr="00072487">
        <w:rPr>
          <w:b/>
        </w:rPr>
        <w:t xml:space="preserve"> </w:t>
      </w:r>
      <w:proofErr w:type="spellStart"/>
      <w:r w:rsidR="00D33C60" w:rsidRPr="00072487">
        <w:rPr>
          <w:b/>
        </w:rPr>
        <w:t>Centru</w:t>
      </w:r>
      <w:proofErr w:type="spellEnd"/>
      <w:r w:rsidR="00D33C60" w:rsidRPr="00072487">
        <w:rPr>
          <w:b/>
        </w:rPr>
        <w:t xml:space="preserve"> Civic (</w:t>
      </w:r>
      <w:proofErr w:type="spellStart"/>
      <w:r w:rsidR="00D33C60" w:rsidRPr="00072487">
        <w:rPr>
          <w:b/>
        </w:rPr>
        <w:t>Cetate</w:t>
      </w:r>
      <w:proofErr w:type="spellEnd"/>
      <w:r w:rsidR="00D33C60" w:rsidRPr="00072487">
        <w:rPr>
          <w:b/>
        </w:rPr>
        <w:t xml:space="preserve">), </w:t>
      </w:r>
      <w:proofErr w:type="spellStart"/>
      <w:r w:rsidR="00D33C60" w:rsidRPr="00072487">
        <w:rPr>
          <w:b/>
        </w:rPr>
        <w:t>Parcul</w:t>
      </w:r>
      <w:proofErr w:type="spellEnd"/>
      <w:r w:rsidR="00D33C60" w:rsidRPr="00072487">
        <w:rPr>
          <w:b/>
        </w:rPr>
        <w:t xml:space="preserve"> </w:t>
      </w:r>
      <w:proofErr w:type="spellStart"/>
      <w:r w:rsidR="00D33C60" w:rsidRPr="00072487">
        <w:rPr>
          <w:b/>
        </w:rPr>
        <w:t>Copii</w:t>
      </w:r>
      <w:r w:rsidR="00724855">
        <w:rPr>
          <w:b/>
        </w:rPr>
        <w:t>lor</w:t>
      </w:r>
      <w:proofErr w:type="spellEnd"/>
      <w:r w:rsidR="00724855">
        <w:rPr>
          <w:b/>
        </w:rPr>
        <w:t xml:space="preserve">, </w:t>
      </w:r>
      <w:proofErr w:type="spellStart"/>
      <w:r w:rsidR="00724855">
        <w:rPr>
          <w:b/>
        </w:rPr>
        <w:t>Parc</w:t>
      </w:r>
      <w:proofErr w:type="spellEnd"/>
      <w:r w:rsidR="00724855">
        <w:rPr>
          <w:b/>
        </w:rPr>
        <w:t xml:space="preserve"> </w:t>
      </w:r>
      <w:proofErr w:type="spellStart"/>
      <w:r w:rsidR="00724855">
        <w:rPr>
          <w:b/>
        </w:rPr>
        <w:t>Ilsa</w:t>
      </w:r>
      <w:proofErr w:type="spellEnd"/>
      <w:r w:rsidR="00D33C60" w:rsidRPr="00072487">
        <w:rPr>
          <w:b/>
        </w:rPr>
        <w:t xml:space="preserve">, </w:t>
      </w:r>
      <w:proofErr w:type="spellStart"/>
      <w:r w:rsidR="00D33C60" w:rsidRPr="00072487">
        <w:rPr>
          <w:b/>
        </w:rPr>
        <w:t>Parcul</w:t>
      </w:r>
      <w:proofErr w:type="spellEnd"/>
      <w:r w:rsidR="00D33C60" w:rsidRPr="00072487">
        <w:rPr>
          <w:b/>
        </w:rPr>
        <w:t xml:space="preserve"> </w:t>
      </w:r>
      <w:proofErr w:type="spellStart"/>
      <w:r w:rsidR="00D33C60" w:rsidRPr="00072487">
        <w:rPr>
          <w:b/>
        </w:rPr>
        <w:t>Rozelor</w:t>
      </w:r>
      <w:proofErr w:type="spellEnd"/>
      <w:r w:rsidR="00D33C60" w:rsidRPr="00072487">
        <w:rPr>
          <w:b/>
        </w:rPr>
        <w:t xml:space="preserve">, </w:t>
      </w:r>
      <w:proofErr w:type="spellStart"/>
      <w:r w:rsidR="00D33C60" w:rsidRPr="00072487">
        <w:rPr>
          <w:b/>
        </w:rPr>
        <w:t>Parcul</w:t>
      </w:r>
      <w:proofErr w:type="spellEnd"/>
      <w:r w:rsidR="00D33C60" w:rsidRPr="00072487">
        <w:rPr>
          <w:b/>
        </w:rPr>
        <w:t xml:space="preserve"> </w:t>
      </w:r>
      <w:proofErr w:type="spellStart"/>
      <w:r w:rsidR="00D33C60" w:rsidRPr="00072487">
        <w:rPr>
          <w:b/>
        </w:rPr>
        <w:t>Stadion</w:t>
      </w:r>
      <w:proofErr w:type="spellEnd"/>
      <w:r w:rsidR="00D33C60" w:rsidRPr="00072487">
        <w:rPr>
          <w:b/>
        </w:rPr>
        <w:t xml:space="preserve">, </w:t>
      </w:r>
      <w:proofErr w:type="spellStart"/>
      <w:r w:rsidR="00D33C60" w:rsidRPr="00072487">
        <w:rPr>
          <w:b/>
        </w:rPr>
        <w:t>Parcul</w:t>
      </w:r>
      <w:proofErr w:type="spellEnd"/>
      <w:r w:rsidR="00D33C60" w:rsidRPr="00072487">
        <w:rPr>
          <w:b/>
        </w:rPr>
        <w:t xml:space="preserve"> </w:t>
      </w:r>
      <w:proofErr w:type="spellStart"/>
      <w:r w:rsidR="00D33C60" w:rsidRPr="00072487">
        <w:rPr>
          <w:b/>
        </w:rPr>
        <w:t>Tineretului</w:t>
      </w:r>
      <w:proofErr w:type="spellEnd"/>
      <w:r w:rsidR="00D33C60" w:rsidRPr="00072487">
        <w:rPr>
          <w:b/>
        </w:rPr>
        <w:t xml:space="preserve">, </w:t>
      </w:r>
      <w:proofErr w:type="spellStart"/>
      <w:r w:rsidR="00D33C60" w:rsidRPr="00072487">
        <w:rPr>
          <w:b/>
        </w:rPr>
        <w:t>Parcul</w:t>
      </w:r>
      <w:proofErr w:type="spellEnd"/>
      <w:r w:rsidR="00D33C60" w:rsidRPr="00072487">
        <w:rPr>
          <w:b/>
        </w:rPr>
        <w:t xml:space="preserve"> </w:t>
      </w:r>
      <w:proofErr w:type="spellStart"/>
      <w:r w:rsidR="00D33C60" w:rsidRPr="00072487">
        <w:rPr>
          <w:b/>
        </w:rPr>
        <w:t>Universităţii</w:t>
      </w:r>
      <w:proofErr w:type="spellEnd"/>
      <w:r w:rsidR="00D33C60" w:rsidRPr="00072487">
        <w:rPr>
          <w:b/>
        </w:rPr>
        <w:t xml:space="preserve">, </w:t>
      </w:r>
      <w:proofErr w:type="spellStart"/>
      <w:r w:rsidR="00D33C60" w:rsidRPr="00072487">
        <w:rPr>
          <w:b/>
        </w:rPr>
        <w:t>Parcul</w:t>
      </w:r>
      <w:proofErr w:type="spellEnd"/>
      <w:r w:rsidR="00D33C60" w:rsidRPr="00072487">
        <w:rPr>
          <w:b/>
        </w:rPr>
        <w:t xml:space="preserve"> </w:t>
      </w:r>
      <w:proofErr w:type="spellStart"/>
      <w:r w:rsidR="00D33C60" w:rsidRPr="00072487">
        <w:rPr>
          <w:b/>
        </w:rPr>
        <w:t>Vasile</w:t>
      </w:r>
      <w:proofErr w:type="spellEnd"/>
      <w:r w:rsidR="00D33C60" w:rsidRPr="00072487">
        <w:rPr>
          <w:b/>
        </w:rPr>
        <w:t xml:space="preserve"> </w:t>
      </w:r>
      <w:proofErr w:type="spellStart"/>
      <w:r w:rsidR="00D33C60" w:rsidRPr="00072487">
        <w:rPr>
          <w:b/>
        </w:rPr>
        <w:t>Pârvan</w:t>
      </w:r>
      <w:proofErr w:type="spellEnd"/>
      <w:r w:rsidR="00D33C60" w:rsidRPr="00072487">
        <w:rPr>
          <w:b/>
        </w:rPr>
        <w:t xml:space="preserve">, </w:t>
      </w:r>
      <w:proofErr w:type="spellStart"/>
      <w:r w:rsidR="00D33C60" w:rsidRPr="00072487">
        <w:rPr>
          <w:b/>
        </w:rPr>
        <w:t>Scuar</w:t>
      </w:r>
      <w:proofErr w:type="spellEnd"/>
      <w:r w:rsidR="00D33C60" w:rsidRPr="00072487">
        <w:rPr>
          <w:b/>
        </w:rPr>
        <w:t xml:space="preserve"> Bastion, </w:t>
      </w:r>
      <w:proofErr w:type="spellStart"/>
      <w:r w:rsidR="00D33C60" w:rsidRPr="00072487">
        <w:rPr>
          <w:b/>
        </w:rPr>
        <w:t>Scuar</w:t>
      </w:r>
      <w:proofErr w:type="spellEnd"/>
      <w:r w:rsidR="00D33C60" w:rsidRPr="00072487">
        <w:rPr>
          <w:b/>
        </w:rPr>
        <w:t xml:space="preserve"> </w:t>
      </w:r>
      <w:proofErr w:type="spellStart"/>
      <w:r w:rsidR="00D33C60" w:rsidRPr="00072487">
        <w:rPr>
          <w:b/>
        </w:rPr>
        <w:t>Bihor</w:t>
      </w:r>
      <w:proofErr w:type="spellEnd"/>
      <w:r w:rsidR="00D33C60" w:rsidRPr="00072487">
        <w:rPr>
          <w:b/>
        </w:rPr>
        <w:t xml:space="preserve">, </w:t>
      </w:r>
      <w:proofErr w:type="spellStart"/>
      <w:r w:rsidR="00D33C60" w:rsidRPr="00072487">
        <w:rPr>
          <w:b/>
        </w:rPr>
        <w:t>Scuar</w:t>
      </w:r>
      <w:proofErr w:type="spellEnd"/>
      <w:r w:rsidR="00D33C60" w:rsidRPr="00072487">
        <w:rPr>
          <w:b/>
        </w:rPr>
        <w:t xml:space="preserve"> </w:t>
      </w:r>
      <w:proofErr w:type="spellStart"/>
      <w:r w:rsidR="00D33C60" w:rsidRPr="00072487">
        <w:rPr>
          <w:b/>
        </w:rPr>
        <w:t>Doina</w:t>
      </w:r>
      <w:proofErr w:type="spellEnd"/>
      <w:r w:rsidR="00D33C60" w:rsidRPr="00072487">
        <w:rPr>
          <w:b/>
        </w:rPr>
        <w:t xml:space="preserve">, </w:t>
      </w:r>
      <w:proofErr w:type="spellStart"/>
      <w:r w:rsidR="00D33C60" w:rsidRPr="00072487">
        <w:rPr>
          <w:b/>
        </w:rPr>
        <w:t>Scuarul</w:t>
      </w:r>
      <w:proofErr w:type="spellEnd"/>
      <w:r w:rsidR="00D33C60" w:rsidRPr="00072487">
        <w:rPr>
          <w:b/>
        </w:rPr>
        <w:t xml:space="preserve"> </w:t>
      </w:r>
      <w:proofErr w:type="spellStart"/>
      <w:r w:rsidR="00D33C60" w:rsidRPr="00072487">
        <w:rPr>
          <w:b/>
        </w:rPr>
        <w:t>Operei</w:t>
      </w:r>
      <w:proofErr w:type="spellEnd"/>
      <w:r w:rsidR="00D33C60" w:rsidRPr="00072487">
        <w:rPr>
          <w:b/>
        </w:rPr>
        <w:t xml:space="preserve">, </w:t>
      </w:r>
      <w:proofErr w:type="spellStart"/>
      <w:r w:rsidR="00D33C60" w:rsidRPr="00072487">
        <w:rPr>
          <w:b/>
        </w:rPr>
        <w:t>Scuarul</w:t>
      </w:r>
      <w:proofErr w:type="spellEnd"/>
      <w:r w:rsidR="00D33C60" w:rsidRPr="00072487">
        <w:rPr>
          <w:b/>
        </w:rPr>
        <w:t xml:space="preserve"> </w:t>
      </w:r>
      <w:proofErr w:type="spellStart"/>
      <w:r w:rsidR="00D33C60" w:rsidRPr="00072487">
        <w:rPr>
          <w:b/>
        </w:rPr>
        <w:t>Piaţa</w:t>
      </w:r>
      <w:proofErr w:type="spellEnd"/>
      <w:r w:rsidR="00D33C60" w:rsidRPr="00072487">
        <w:rPr>
          <w:b/>
        </w:rPr>
        <w:t xml:space="preserve"> </w:t>
      </w:r>
      <w:proofErr w:type="spellStart"/>
      <w:r w:rsidR="00D33C60" w:rsidRPr="00072487">
        <w:rPr>
          <w:b/>
        </w:rPr>
        <w:t>Crucii</w:t>
      </w:r>
      <w:proofErr w:type="spellEnd"/>
      <w:r w:rsidR="00D33C60" w:rsidRPr="00072487">
        <w:rPr>
          <w:b/>
        </w:rPr>
        <w:t xml:space="preserve">, </w:t>
      </w:r>
      <w:proofErr w:type="spellStart"/>
      <w:r w:rsidR="00D33C60" w:rsidRPr="00072487">
        <w:rPr>
          <w:b/>
        </w:rPr>
        <w:t>Piaţa</w:t>
      </w:r>
      <w:proofErr w:type="spellEnd"/>
      <w:r w:rsidR="00D33C60" w:rsidRPr="00072487">
        <w:rPr>
          <w:b/>
        </w:rPr>
        <w:t xml:space="preserve"> </w:t>
      </w:r>
      <w:proofErr w:type="spellStart"/>
      <w:r w:rsidR="00D33C60" w:rsidRPr="00072487">
        <w:rPr>
          <w:b/>
        </w:rPr>
        <w:t>Plevnei</w:t>
      </w:r>
      <w:proofErr w:type="spellEnd"/>
      <w:r w:rsidR="00724855">
        <w:t>.</w:t>
      </w:r>
    </w:p>
    <w:p w:rsidR="00A53482" w:rsidRPr="00072487" w:rsidRDefault="00A53482" w:rsidP="00C248AB">
      <w:pPr>
        <w:pStyle w:val="Default"/>
        <w:spacing w:line="276" w:lineRule="auto"/>
        <w:ind w:firstLine="720"/>
        <w:jc w:val="both"/>
      </w:pPr>
    </w:p>
    <w:p w:rsidR="001A3E90" w:rsidRDefault="00C248AB" w:rsidP="00C248AB">
      <w:pPr>
        <w:ind w:firstLine="720"/>
        <w:jc w:val="both"/>
        <w:rPr>
          <w:b/>
          <w:sz w:val="24"/>
          <w:szCs w:val="24"/>
        </w:rPr>
      </w:pPr>
      <w:r w:rsidRPr="00072487">
        <w:rPr>
          <w:b/>
          <w:sz w:val="24"/>
          <w:szCs w:val="24"/>
        </w:rPr>
        <w:t xml:space="preserve"> În conformitate cu  </w:t>
      </w:r>
      <w:r w:rsidR="001A3E90">
        <w:rPr>
          <w:b/>
          <w:sz w:val="24"/>
          <w:szCs w:val="24"/>
          <w:u w:val="single"/>
        </w:rPr>
        <w:t xml:space="preserve">art.18 alin.(1) din </w:t>
      </w:r>
      <w:r w:rsidRPr="00072487">
        <w:rPr>
          <w:b/>
          <w:sz w:val="24"/>
          <w:szCs w:val="24"/>
        </w:rPr>
        <w:t>Lega nr.24/15.01.2007 privind reglementarea şi administrarea spaţiilor verzi din zonele urbane</w:t>
      </w:r>
      <w:r w:rsidR="001A3E90">
        <w:rPr>
          <w:b/>
          <w:sz w:val="24"/>
          <w:szCs w:val="24"/>
        </w:rPr>
        <w:t xml:space="preserve"> autorităţile administrative publice locale au obligaţia să ţină evidenţa spaţiilor verzi de pe teritoriul unităţilor lor administrative şi în acest scop înfiinţează registrele locale ale spaţiilor verzi.</w:t>
      </w:r>
    </w:p>
    <w:p w:rsidR="00A53482" w:rsidRDefault="00A53482" w:rsidP="00C248AB">
      <w:pPr>
        <w:ind w:firstLine="720"/>
        <w:jc w:val="both"/>
        <w:rPr>
          <w:b/>
          <w:sz w:val="24"/>
          <w:szCs w:val="24"/>
        </w:rPr>
      </w:pPr>
    </w:p>
    <w:p w:rsidR="00C248AB" w:rsidRDefault="00C248AB" w:rsidP="00C248AB">
      <w:pPr>
        <w:ind w:firstLine="720"/>
        <w:jc w:val="both"/>
        <w:rPr>
          <w:rFonts w:eastAsiaTheme="minorHAnsi"/>
          <w:b/>
          <w:color w:val="000000"/>
          <w:sz w:val="24"/>
          <w:szCs w:val="24"/>
          <w:lang w:val="en-US"/>
        </w:rPr>
      </w:pPr>
      <w:r w:rsidRPr="00072487">
        <w:rPr>
          <w:b/>
          <w:sz w:val="24"/>
          <w:szCs w:val="24"/>
        </w:rPr>
        <w:t xml:space="preserve"> </w:t>
      </w:r>
      <w:r w:rsidRPr="00072487">
        <w:rPr>
          <w:rFonts w:eastAsiaTheme="minorHAnsi"/>
          <w:b/>
          <w:color w:val="000000"/>
          <w:sz w:val="24"/>
          <w:szCs w:val="24"/>
          <w:lang w:val="en-US"/>
        </w:rPr>
        <w:t xml:space="preserve">De </w:t>
      </w:r>
      <w:proofErr w:type="spellStart"/>
      <w:r w:rsidRPr="00072487">
        <w:rPr>
          <w:rFonts w:eastAsiaTheme="minorHAnsi"/>
          <w:b/>
          <w:color w:val="000000"/>
          <w:sz w:val="24"/>
          <w:szCs w:val="24"/>
          <w:lang w:val="en-US"/>
        </w:rPr>
        <w:t>asemenea</w:t>
      </w:r>
      <w:proofErr w:type="spellEnd"/>
      <w:r w:rsidRPr="00072487">
        <w:rPr>
          <w:rFonts w:eastAsiaTheme="minorHAnsi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072487">
        <w:rPr>
          <w:rFonts w:eastAsiaTheme="minorHAnsi"/>
          <w:b/>
          <w:color w:val="000000"/>
          <w:sz w:val="24"/>
          <w:szCs w:val="24"/>
          <w:lang w:val="en-US"/>
        </w:rPr>
        <w:t>pentru</w:t>
      </w:r>
      <w:proofErr w:type="spellEnd"/>
      <w:r w:rsidRPr="00072487">
        <w:rPr>
          <w:rFonts w:eastAsiaTheme="minorHAnsi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072487">
        <w:rPr>
          <w:rFonts w:eastAsiaTheme="minorHAnsi"/>
          <w:b/>
          <w:color w:val="000000"/>
          <w:sz w:val="24"/>
          <w:szCs w:val="24"/>
          <w:lang w:val="en-US"/>
        </w:rPr>
        <w:t>atragerea</w:t>
      </w:r>
      <w:proofErr w:type="spellEnd"/>
      <w:r w:rsidRPr="00072487">
        <w:rPr>
          <w:rFonts w:eastAsiaTheme="minorHAnsi"/>
          <w:b/>
          <w:color w:val="000000"/>
          <w:sz w:val="24"/>
          <w:szCs w:val="24"/>
          <w:lang w:val="en-US"/>
        </w:rPr>
        <w:t xml:space="preserve"> de </w:t>
      </w:r>
      <w:proofErr w:type="spellStart"/>
      <w:r w:rsidRPr="00072487">
        <w:rPr>
          <w:rFonts w:eastAsiaTheme="minorHAnsi"/>
          <w:b/>
          <w:color w:val="000000"/>
          <w:sz w:val="24"/>
          <w:szCs w:val="24"/>
          <w:lang w:val="en-US"/>
        </w:rPr>
        <w:t>fonduri</w:t>
      </w:r>
      <w:proofErr w:type="spellEnd"/>
      <w:r w:rsidRPr="00072487">
        <w:rPr>
          <w:rFonts w:eastAsiaTheme="minorHAnsi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072487">
        <w:rPr>
          <w:rFonts w:eastAsiaTheme="minorHAnsi"/>
          <w:b/>
          <w:color w:val="000000"/>
          <w:sz w:val="24"/>
          <w:szCs w:val="24"/>
          <w:lang w:val="en-US"/>
        </w:rPr>
        <w:t>nerambursabile</w:t>
      </w:r>
      <w:proofErr w:type="spellEnd"/>
      <w:r w:rsidRPr="00072487">
        <w:rPr>
          <w:rFonts w:eastAsiaTheme="minorHAnsi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072487">
        <w:rPr>
          <w:rFonts w:eastAsiaTheme="minorHAnsi"/>
          <w:b/>
          <w:color w:val="000000"/>
          <w:sz w:val="24"/>
          <w:szCs w:val="24"/>
          <w:lang w:val="en-US"/>
        </w:rPr>
        <w:t>prin</w:t>
      </w:r>
      <w:proofErr w:type="spellEnd"/>
      <w:r w:rsidRPr="00072487">
        <w:rPr>
          <w:rFonts w:eastAsiaTheme="minorHAnsi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072487">
        <w:rPr>
          <w:rFonts w:eastAsiaTheme="minorHAnsi"/>
          <w:b/>
          <w:color w:val="000000"/>
          <w:sz w:val="24"/>
          <w:szCs w:val="24"/>
          <w:lang w:val="en-US"/>
        </w:rPr>
        <w:t>programul</w:t>
      </w:r>
      <w:proofErr w:type="spellEnd"/>
      <w:r w:rsidRPr="00072487">
        <w:rPr>
          <w:rFonts w:eastAsiaTheme="minorHAnsi"/>
          <w:b/>
          <w:color w:val="000000"/>
          <w:sz w:val="24"/>
          <w:szCs w:val="24"/>
          <w:lang w:val="en-US"/>
        </w:rPr>
        <w:t xml:space="preserve"> POR 2014-2020 </w:t>
      </w:r>
      <w:proofErr w:type="spellStart"/>
      <w:r w:rsidRPr="00072487">
        <w:rPr>
          <w:rFonts w:eastAsiaTheme="minorHAnsi"/>
          <w:b/>
          <w:color w:val="000000"/>
          <w:sz w:val="24"/>
          <w:szCs w:val="24"/>
          <w:lang w:val="en-US"/>
        </w:rPr>
        <w:t>una</w:t>
      </w:r>
      <w:proofErr w:type="spellEnd"/>
      <w:r w:rsidRPr="00072487">
        <w:rPr>
          <w:rFonts w:eastAsiaTheme="minorHAnsi"/>
          <w:b/>
          <w:color w:val="000000"/>
          <w:sz w:val="24"/>
          <w:szCs w:val="24"/>
          <w:lang w:val="en-US"/>
        </w:rPr>
        <w:t xml:space="preserve"> din </w:t>
      </w:r>
      <w:proofErr w:type="spellStart"/>
      <w:r w:rsidRPr="00072487">
        <w:rPr>
          <w:rFonts w:eastAsiaTheme="minorHAnsi"/>
          <w:b/>
          <w:color w:val="000000"/>
          <w:sz w:val="24"/>
          <w:szCs w:val="24"/>
          <w:lang w:val="en-US"/>
        </w:rPr>
        <w:t>conditiile</w:t>
      </w:r>
      <w:proofErr w:type="spellEnd"/>
      <w:r w:rsidRPr="00072487">
        <w:rPr>
          <w:rFonts w:eastAsiaTheme="minorHAnsi"/>
          <w:b/>
          <w:color w:val="000000"/>
          <w:sz w:val="24"/>
          <w:szCs w:val="24"/>
          <w:lang w:val="en-US"/>
        </w:rPr>
        <w:t xml:space="preserve"> de </w:t>
      </w:r>
      <w:proofErr w:type="spellStart"/>
      <w:r w:rsidRPr="00072487">
        <w:rPr>
          <w:rFonts w:eastAsiaTheme="minorHAnsi"/>
          <w:b/>
          <w:color w:val="000000"/>
          <w:sz w:val="24"/>
          <w:szCs w:val="24"/>
          <w:lang w:val="en-US"/>
        </w:rPr>
        <w:t>eligibilitate</w:t>
      </w:r>
      <w:proofErr w:type="spellEnd"/>
      <w:r w:rsidRPr="00072487">
        <w:rPr>
          <w:rFonts w:eastAsiaTheme="minorHAnsi"/>
          <w:b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072487">
        <w:rPr>
          <w:rFonts w:eastAsiaTheme="minorHAnsi"/>
          <w:b/>
          <w:color w:val="000000"/>
          <w:sz w:val="24"/>
          <w:szCs w:val="24"/>
          <w:lang w:val="en-US"/>
        </w:rPr>
        <w:t>este</w:t>
      </w:r>
      <w:proofErr w:type="spellEnd"/>
      <w:proofErr w:type="gramEnd"/>
      <w:r w:rsidRPr="00072487">
        <w:rPr>
          <w:rFonts w:eastAsiaTheme="minorHAnsi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072487">
        <w:rPr>
          <w:rFonts w:eastAsiaTheme="minorHAnsi"/>
          <w:b/>
          <w:color w:val="000000"/>
          <w:sz w:val="24"/>
          <w:szCs w:val="24"/>
          <w:lang w:val="en-US"/>
        </w:rPr>
        <w:t>existenta</w:t>
      </w:r>
      <w:proofErr w:type="spellEnd"/>
      <w:r w:rsidRPr="00072487">
        <w:rPr>
          <w:rFonts w:eastAsiaTheme="minorHAnsi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072487">
        <w:rPr>
          <w:rFonts w:eastAsiaTheme="minorHAnsi"/>
          <w:b/>
          <w:color w:val="000000"/>
          <w:sz w:val="24"/>
          <w:szCs w:val="24"/>
          <w:lang w:val="en-US"/>
        </w:rPr>
        <w:t>Registrului</w:t>
      </w:r>
      <w:proofErr w:type="spellEnd"/>
      <w:r w:rsidRPr="00072487">
        <w:rPr>
          <w:rFonts w:eastAsiaTheme="minorHAnsi"/>
          <w:b/>
          <w:color w:val="000000"/>
          <w:sz w:val="24"/>
          <w:szCs w:val="24"/>
          <w:lang w:val="en-US"/>
        </w:rPr>
        <w:t xml:space="preserve"> local al </w:t>
      </w:r>
      <w:proofErr w:type="spellStart"/>
      <w:r w:rsidRPr="00072487">
        <w:rPr>
          <w:rFonts w:eastAsiaTheme="minorHAnsi"/>
          <w:b/>
          <w:color w:val="000000"/>
          <w:sz w:val="24"/>
          <w:szCs w:val="24"/>
          <w:lang w:val="en-US"/>
        </w:rPr>
        <w:t>spa</w:t>
      </w:r>
      <w:r w:rsidRPr="00072487">
        <w:rPr>
          <w:rFonts w:eastAsiaTheme="minorHAnsi" w:hAnsi="Cambria Math"/>
          <w:b/>
          <w:color w:val="000000"/>
          <w:sz w:val="24"/>
          <w:szCs w:val="24"/>
          <w:lang w:val="en-US"/>
        </w:rPr>
        <w:t>ț</w:t>
      </w:r>
      <w:r w:rsidRPr="00072487">
        <w:rPr>
          <w:rFonts w:eastAsiaTheme="minorHAnsi"/>
          <w:b/>
          <w:color w:val="000000"/>
          <w:sz w:val="24"/>
          <w:szCs w:val="24"/>
          <w:lang w:val="en-US"/>
        </w:rPr>
        <w:t>iilor</w:t>
      </w:r>
      <w:proofErr w:type="spellEnd"/>
      <w:r w:rsidRPr="00072487">
        <w:rPr>
          <w:rFonts w:eastAsiaTheme="minorHAnsi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072487">
        <w:rPr>
          <w:rFonts w:eastAsiaTheme="minorHAnsi"/>
          <w:b/>
          <w:color w:val="000000"/>
          <w:sz w:val="24"/>
          <w:szCs w:val="24"/>
          <w:lang w:val="en-US"/>
        </w:rPr>
        <w:t>verzi</w:t>
      </w:r>
      <w:proofErr w:type="spellEnd"/>
      <w:r w:rsidRPr="00072487">
        <w:rPr>
          <w:rFonts w:eastAsiaTheme="minorHAnsi"/>
          <w:b/>
          <w:color w:val="000000"/>
          <w:sz w:val="24"/>
          <w:szCs w:val="24"/>
          <w:lang w:val="en-US"/>
        </w:rPr>
        <w:t xml:space="preserve">. </w:t>
      </w:r>
    </w:p>
    <w:p w:rsidR="00A53482" w:rsidRPr="00072487" w:rsidRDefault="00A53482" w:rsidP="00C248AB">
      <w:pPr>
        <w:ind w:firstLine="720"/>
        <w:jc w:val="both"/>
        <w:rPr>
          <w:rFonts w:eastAsiaTheme="minorHAnsi"/>
          <w:b/>
          <w:color w:val="000000"/>
          <w:sz w:val="24"/>
          <w:szCs w:val="24"/>
          <w:lang w:val="en-US"/>
        </w:rPr>
      </w:pPr>
    </w:p>
    <w:p w:rsidR="00072487" w:rsidRDefault="00072487" w:rsidP="00072487">
      <w:pPr>
        <w:autoSpaceDE w:val="0"/>
        <w:autoSpaceDN w:val="0"/>
        <w:adjustRightInd w:val="0"/>
        <w:ind w:firstLine="708"/>
        <w:jc w:val="both"/>
        <w:rPr>
          <w:b/>
          <w:sz w:val="24"/>
          <w:szCs w:val="24"/>
        </w:rPr>
      </w:pPr>
      <w:r w:rsidRPr="00072487">
        <w:rPr>
          <w:b/>
          <w:sz w:val="24"/>
          <w:szCs w:val="24"/>
        </w:rPr>
        <w:t>Registrul local al spaţiilor verzi din intravilanul localităţilor va determina o bună gestionare a potenţialului spaţiilor verzi cu implicaţii asupra siguranţei şi calităţii vieţii, asigurând crearea unui sistem de monitorizare a spaţiilor verzi şi a terenurilor degradate ce pot fi recuperate ca spaţii verzi, în vederea asigurării calităţii factorilor de mediu şi stării de sănătate a populaţiei.</w:t>
      </w:r>
    </w:p>
    <w:p w:rsidR="001A3E90" w:rsidRPr="00072487" w:rsidRDefault="001A3E90" w:rsidP="00072487">
      <w:pPr>
        <w:autoSpaceDE w:val="0"/>
        <w:autoSpaceDN w:val="0"/>
        <w:adjustRightInd w:val="0"/>
        <w:ind w:firstLine="708"/>
        <w:jc w:val="both"/>
        <w:rPr>
          <w:b/>
          <w:sz w:val="24"/>
          <w:szCs w:val="24"/>
        </w:rPr>
      </w:pPr>
    </w:p>
    <w:p w:rsidR="00072487" w:rsidRDefault="00072487" w:rsidP="00C248AB">
      <w:pPr>
        <w:ind w:firstLine="720"/>
        <w:jc w:val="both"/>
        <w:rPr>
          <w:rFonts w:eastAsiaTheme="minorHAnsi"/>
          <w:b/>
          <w:color w:val="000000"/>
          <w:sz w:val="24"/>
          <w:szCs w:val="24"/>
          <w:lang w:val="en-US"/>
        </w:rPr>
      </w:pPr>
    </w:p>
    <w:p w:rsidR="001A3E90" w:rsidRDefault="001A3E90" w:rsidP="00C248AB">
      <w:pPr>
        <w:ind w:firstLine="720"/>
        <w:jc w:val="both"/>
        <w:rPr>
          <w:rFonts w:eastAsiaTheme="minorHAnsi"/>
          <w:b/>
          <w:color w:val="000000"/>
          <w:sz w:val="24"/>
          <w:szCs w:val="24"/>
          <w:lang w:val="en-US"/>
        </w:rPr>
      </w:pPr>
    </w:p>
    <w:p w:rsidR="001A3E90" w:rsidRPr="00072487" w:rsidRDefault="001A3E90" w:rsidP="00C248AB">
      <w:pPr>
        <w:ind w:firstLine="720"/>
        <w:jc w:val="both"/>
        <w:rPr>
          <w:rFonts w:eastAsiaTheme="minorHAnsi"/>
          <w:b/>
          <w:color w:val="000000"/>
          <w:sz w:val="24"/>
          <w:szCs w:val="24"/>
          <w:lang w:val="en-US"/>
        </w:rPr>
      </w:pPr>
    </w:p>
    <w:p w:rsidR="00C248AB" w:rsidRDefault="00C248AB" w:rsidP="00C248AB">
      <w:pPr>
        <w:ind w:firstLine="720"/>
        <w:jc w:val="both"/>
        <w:rPr>
          <w:rFonts w:eastAsiaTheme="minorHAnsi"/>
          <w:b/>
          <w:color w:val="000000"/>
          <w:lang w:val="en-US"/>
        </w:rPr>
      </w:pPr>
    </w:p>
    <w:p w:rsidR="00072487" w:rsidRDefault="00072487" w:rsidP="00C248AB">
      <w:pPr>
        <w:ind w:firstLine="720"/>
        <w:jc w:val="both"/>
        <w:rPr>
          <w:rFonts w:eastAsiaTheme="minorHAnsi"/>
          <w:b/>
          <w:color w:val="000000"/>
          <w:lang w:val="en-US"/>
        </w:rPr>
      </w:pPr>
    </w:p>
    <w:p w:rsidR="00072487" w:rsidRDefault="00072487" w:rsidP="00C248AB">
      <w:pPr>
        <w:ind w:firstLine="720"/>
        <w:jc w:val="both"/>
        <w:rPr>
          <w:rFonts w:eastAsiaTheme="minorHAnsi"/>
          <w:b/>
          <w:color w:val="000000"/>
          <w:lang w:val="en-US"/>
        </w:rPr>
      </w:pPr>
    </w:p>
    <w:p w:rsidR="00072487" w:rsidRPr="00A87702" w:rsidRDefault="00072487" w:rsidP="00C248AB">
      <w:pPr>
        <w:ind w:firstLine="720"/>
        <w:jc w:val="both"/>
        <w:rPr>
          <w:rFonts w:eastAsiaTheme="minorHAnsi"/>
          <w:b/>
          <w:color w:val="000000"/>
          <w:lang w:val="en-US"/>
        </w:rPr>
      </w:pPr>
    </w:p>
    <w:p w:rsidR="006014F0" w:rsidRDefault="006014F0" w:rsidP="006014F0">
      <w:pPr>
        <w:pStyle w:val="NoSpacing"/>
        <w:jc w:val="both"/>
        <w:rPr>
          <w:sz w:val="23"/>
          <w:szCs w:val="23"/>
        </w:rPr>
      </w:pPr>
      <w:r w:rsidRPr="00947CAD">
        <w:rPr>
          <w:sz w:val="23"/>
          <w:szCs w:val="23"/>
        </w:rPr>
        <w:t xml:space="preserve">                  PRIMAR              </w:t>
      </w:r>
      <w:r>
        <w:rPr>
          <w:sz w:val="23"/>
          <w:szCs w:val="23"/>
        </w:rPr>
        <w:t xml:space="preserve">                                                        DIRECTOR DIRECŢIA DE MEDIU</w:t>
      </w:r>
      <w:r w:rsidRPr="00947CAD">
        <w:rPr>
          <w:sz w:val="23"/>
          <w:szCs w:val="23"/>
        </w:rPr>
        <w:t xml:space="preserve">                                                 </w:t>
      </w:r>
    </w:p>
    <w:p w:rsidR="006014F0" w:rsidRPr="00947CAD" w:rsidRDefault="006014F0" w:rsidP="006014F0">
      <w:pPr>
        <w:pStyle w:val="NoSpacing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</w:t>
      </w:r>
      <w:r w:rsidRPr="00947CAD">
        <w:rPr>
          <w:sz w:val="23"/>
          <w:szCs w:val="23"/>
        </w:rPr>
        <w:t xml:space="preserve"> NICOLAE ROBU     </w:t>
      </w:r>
      <w:r>
        <w:rPr>
          <w:sz w:val="23"/>
          <w:szCs w:val="23"/>
        </w:rPr>
        <w:t xml:space="preserve">                                                               ADRIAN BERE-SEMEREDI</w:t>
      </w:r>
      <w:r w:rsidRPr="00947CAD">
        <w:rPr>
          <w:sz w:val="23"/>
          <w:szCs w:val="23"/>
        </w:rPr>
        <w:t xml:space="preserve">                                                        </w:t>
      </w:r>
    </w:p>
    <w:p w:rsidR="006014F0" w:rsidRDefault="006014F0" w:rsidP="006014F0">
      <w:pPr>
        <w:pStyle w:val="NoSpacing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                                </w:t>
      </w:r>
    </w:p>
    <w:p w:rsidR="001A3E90" w:rsidRDefault="001A3E90" w:rsidP="006014F0">
      <w:pPr>
        <w:pStyle w:val="NoSpacing"/>
        <w:rPr>
          <w:sz w:val="23"/>
          <w:szCs w:val="23"/>
        </w:rPr>
      </w:pPr>
    </w:p>
    <w:p w:rsidR="001A3E90" w:rsidRDefault="001A3E90" w:rsidP="006014F0">
      <w:pPr>
        <w:pStyle w:val="NoSpacing"/>
        <w:rPr>
          <w:sz w:val="23"/>
          <w:szCs w:val="23"/>
        </w:rPr>
      </w:pPr>
    </w:p>
    <w:p w:rsidR="001A3E90" w:rsidRDefault="001A3E90" w:rsidP="006014F0">
      <w:pPr>
        <w:pStyle w:val="NoSpacing"/>
        <w:rPr>
          <w:sz w:val="23"/>
          <w:szCs w:val="23"/>
        </w:rPr>
      </w:pPr>
    </w:p>
    <w:p w:rsidR="001A3E90" w:rsidRDefault="001A3E90" w:rsidP="006014F0">
      <w:pPr>
        <w:pStyle w:val="NoSpacing"/>
        <w:rPr>
          <w:sz w:val="23"/>
          <w:szCs w:val="23"/>
        </w:rPr>
      </w:pPr>
    </w:p>
    <w:p w:rsidR="001A3E90" w:rsidRDefault="001A3E90" w:rsidP="006014F0">
      <w:pPr>
        <w:pStyle w:val="NoSpacing"/>
        <w:rPr>
          <w:sz w:val="23"/>
          <w:szCs w:val="23"/>
        </w:rPr>
      </w:pPr>
    </w:p>
    <w:p w:rsidR="001A3E90" w:rsidRDefault="001A3E90" w:rsidP="006014F0">
      <w:pPr>
        <w:pStyle w:val="NoSpacing"/>
        <w:rPr>
          <w:sz w:val="23"/>
          <w:szCs w:val="23"/>
        </w:rPr>
      </w:pPr>
    </w:p>
    <w:p w:rsidR="007C78E2" w:rsidRPr="006014F0" w:rsidRDefault="006014F0" w:rsidP="006014F0">
      <w:pPr>
        <w:pStyle w:val="NoSpacing"/>
        <w:rPr>
          <w:sz w:val="23"/>
          <w:szCs w:val="23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Cod FO53-03</w:t>
      </w:r>
      <w:r w:rsidRPr="00D52070">
        <w:rPr>
          <w:sz w:val="16"/>
          <w:szCs w:val="16"/>
        </w:rPr>
        <w:t>, Ver.</w:t>
      </w:r>
      <w:r>
        <w:rPr>
          <w:sz w:val="16"/>
          <w:szCs w:val="16"/>
        </w:rPr>
        <w:t>2</w:t>
      </w:r>
    </w:p>
    <w:sectPr w:rsidR="007C78E2" w:rsidRPr="006014F0" w:rsidSect="00343090">
      <w:footerReference w:type="default" r:id="rId6"/>
      <w:pgSz w:w="12240" w:h="15840"/>
      <w:pgMar w:top="397" w:right="794" w:bottom="340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75CD" w:rsidRDefault="00D875CD" w:rsidP="00E82852">
      <w:r>
        <w:separator/>
      </w:r>
    </w:p>
  </w:endnote>
  <w:endnote w:type="continuationSeparator" w:id="0">
    <w:p w:rsidR="00D875CD" w:rsidRDefault="00D875CD" w:rsidP="00E828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38C" w:rsidRDefault="00D875CD">
    <w:pPr>
      <w:pStyle w:val="Footer"/>
      <w:jc w:val="center"/>
    </w:pPr>
  </w:p>
  <w:p w:rsidR="0078538C" w:rsidRDefault="00D875C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75CD" w:rsidRDefault="00D875CD" w:rsidP="00E82852">
      <w:r>
        <w:separator/>
      </w:r>
    </w:p>
  </w:footnote>
  <w:footnote w:type="continuationSeparator" w:id="0">
    <w:p w:rsidR="00D875CD" w:rsidRDefault="00D875CD" w:rsidP="00E828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14F0"/>
    <w:rsid w:val="00072487"/>
    <w:rsid w:val="000C4F9A"/>
    <w:rsid w:val="001A3E90"/>
    <w:rsid w:val="00205497"/>
    <w:rsid w:val="00290771"/>
    <w:rsid w:val="002F7058"/>
    <w:rsid w:val="0032552F"/>
    <w:rsid w:val="003C12C8"/>
    <w:rsid w:val="00473B64"/>
    <w:rsid w:val="004F4B23"/>
    <w:rsid w:val="005A0793"/>
    <w:rsid w:val="006014F0"/>
    <w:rsid w:val="00652A4A"/>
    <w:rsid w:val="00666CC6"/>
    <w:rsid w:val="006B4929"/>
    <w:rsid w:val="00724855"/>
    <w:rsid w:val="00770595"/>
    <w:rsid w:val="00782AED"/>
    <w:rsid w:val="007C78E2"/>
    <w:rsid w:val="0081292A"/>
    <w:rsid w:val="00A53482"/>
    <w:rsid w:val="00A53E1D"/>
    <w:rsid w:val="00A60412"/>
    <w:rsid w:val="00C248AB"/>
    <w:rsid w:val="00C64C79"/>
    <w:rsid w:val="00D33C60"/>
    <w:rsid w:val="00D875CD"/>
    <w:rsid w:val="00DF2807"/>
    <w:rsid w:val="00E634BD"/>
    <w:rsid w:val="00E82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4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014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6014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14F0"/>
    <w:rPr>
      <w:rFonts w:ascii="Times New Roman" w:eastAsia="Times New Roman" w:hAnsi="Times New Roman" w:cs="Times New Roman"/>
      <w:sz w:val="20"/>
      <w:szCs w:val="20"/>
      <w:lang w:val="ro-RO"/>
    </w:rPr>
  </w:style>
  <w:style w:type="paragraph" w:customStyle="1" w:styleId="Default">
    <w:name w:val="Default"/>
    <w:rsid w:val="006014F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sbanda</dc:creator>
  <cp:keywords/>
  <dc:description/>
  <cp:lastModifiedBy>sbanda</cp:lastModifiedBy>
  <cp:revision>12</cp:revision>
  <dcterms:created xsi:type="dcterms:W3CDTF">2017-10-31T10:12:00Z</dcterms:created>
  <dcterms:modified xsi:type="dcterms:W3CDTF">2017-11-17T08:22:00Z</dcterms:modified>
</cp:coreProperties>
</file>