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4748" w:rsidRPr="007A4748" w:rsidRDefault="007A4748" w:rsidP="00CF00AB">
      <w:pPr>
        <w:spacing w:after="0" w:line="240" w:lineRule="auto"/>
        <w:ind w:right="-460"/>
        <w:jc w:val="both"/>
        <w:rPr>
          <w:rFonts w:ascii="Times New Roman" w:hAnsi="Times New Roman" w:cs="Times New Roman"/>
        </w:rPr>
      </w:pPr>
    </w:p>
    <w:p w:rsidR="007A4748" w:rsidRDefault="007A4748" w:rsidP="007A4748">
      <w:pPr>
        <w:pStyle w:val="NoSpacing"/>
        <w:jc w:val="both"/>
        <w:rPr>
          <w:rFonts w:ascii="Times New Roman" w:hAnsi="Times New Roman" w:cs="Times New Roman"/>
        </w:rPr>
      </w:pPr>
      <w:r>
        <w:rPr>
          <w:noProof/>
        </w:rPr>
        <w:drawing>
          <wp:anchor distT="0" distB="0" distL="114300" distR="114300" simplePos="0" relativeHeight="251659264" behindDoc="1" locked="0" layoutInCell="1" allowOverlap="1">
            <wp:simplePos x="0" y="0"/>
            <wp:positionH relativeFrom="column">
              <wp:posOffset>-719455</wp:posOffset>
            </wp:positionH>
            <wp:positionV relativeFrom="paragraph">
              <wp:posOffset>27305</wp:posOffset>
            </wp:positionV>
            <wp:extent cx="752475" cy="1076325"/>
            <wp:effectExtent l="19050" t="0" r="9525" b="0"/>
            <wp:wrapSquare wrapText="bothSides"/>
            <wp:docPr id="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4"/>
                    <a:srcRect/>
                    <a:stretch>
                      <a:fillRect/>
                    </a:stretch>
                  </pic:blipFill>
                  <pic:spPr bwMode="auto">
                    <a:xfrm>
                      <a:off x="0" y="0"/>
                      <a:ext cx="752475" cy="1076325"/>
                    </a:xfrm>
                    <a:prstGeom prst="rect">
                      <a:avLst/>
                    </a:prstGeom>
                    <a:noFill/>
                  </pic:spPr>
                </pic:pic>
              </a:graphicData>
            </a:graphic>
          </wp:anchor>
        </w:drawing>
      </w:r>
      <w:r>
        <w:rPr>
          <w:rFonts w:ascii="Times New Roman" w:hAnsi="Times New Roman" w:cs="Times New Roman"/>
        </w:rPr>
        <w:tab/>
      </w:r>
    </w:p>
    <w:p w:rsidR="00CF00AB" w:rsidRPr="00636E8C" w:rsidRDefault="00CF00AB" w:rsidP="00CF00AB">
      <w:pPr>
        <w:pStyle w:val="NoSpacing"/>
        <w:jc w:val="both"/>
        <w:rPr>
          <w:rFonts w:ascii="Times New Roman" w:hAnsi="Times New Roman" w:cs="Times New Roman"/>
          <w:b/>
        </w:rPr>
      </w:pPr>
      <w:r w:rsidRPr="00636E8C">
        <w:rPr>
          <w:rFonts w:ascii="Times New Roman" w:hAnsi="Times New Roman" w:cs="Times New Roman"/>
          <w:b/>
        </w:rPr>
        <w:t xml:space="preserve">ROMÂNIA                                                                              </w:t>
      </w:r>
    </w:p>
    <w:p w:rsidR="00CF00AB" w:rsidRPr="00636E8C" w:rsidRDefault="00CF00AB" w:rsidP="00CF00AB">
      <w:pPr>
        <w:pStyle w:val="NoSpacing"/>
        <w:jc w:val="both"/>
        <w:rPr>
          <w:rFonts w:ascii="Times New Roman" w:hAnsi="Times New Roman" w:cs="Times New Roman"/>
          <w:b/>
        </w:rPr>
      </w:pPr>
      <w:r w:rsidRPr="00636E8C">
        <w:rPr>
          <w:rFonts w:ascii="Times New Roman" w:hAnsi="Times New Roman" w:cs="Times New Roman"/>
          <w:b/>
        </w:rPr>
        <w:t>JUDEŢUL TIMIŞ</w:t>
      </w:r>
    </w:p>
    <w:p w:rsidR="00CF00AB" w:rsidRPr="00636E8C" w:rsidRDefault="00CF00AB" w:rsidP="00CF00AB">
      <w:pPr>
        <w:pStyle w:val="NoSpacing"/>
        <w:jc w:val="both"/>
        <w:rPr>
          <w:rFonts w:ascii="Times New Roman" w:hAnsi="Times New Roman" w:cs="Times New Roman"/>
          <w:b/>
        </w:rPr>
      </w:pPr>
      <w:r w:rsidRPr="00636E8C">
        <w:rPr>
          <w:rFonts w:ascii="Times New Roman" w:hAnsi="Times New Roman" w:cs="Times New Roman"/>
          <w:b/>
        </w:rPr>
        <w:t>MUNICIPIUL TIMIŞOARA</w:t>
      </w:r>
    </w:p>
    <w:p w:rsidR="00CF00AB" w:rsidRPr="00636E8C" w:rsidRDefault="00CF00AB" w:rsidP="00CF00AB">
      <w:pPr>
        <w:pStyle w:val="NoSpacing"/>
        <w:jc w:val="both"/>
        <w:rPr>
          <w:rFonts w:ascii="Times New Roman" w:hAnsi="Times New Roman" w:cs="Times New Roman"/>
          <w:b/>
        </w:rPr>
      </w:pPr>
      <w:r w:rsidRPr="00636E8C">
        <w:rPr>
          <w:rFonts w:ascii="Times New Roman" w:hAnsi="Times New Roman" w:cs="Times New Roman"/>
          <w:b/>
        </w:rPr>
        <w:t>SERVICIUL A.R.P.</w:t>
      </w:r>
    </w:p>
    <w:p w:rsidR="00CF00AB" w:rsidRPr="00636E8C" w:rsidRDefault="00CF00AB" w:rsidP="00CF00AB">
      <w:pPr>
        <w:pStyle w:val="NoSpacing"/>
        <w:jc w:val="both"/>
        <w:rPr>
          <w:rFonts w:ascii="Times New Roman" w:hAnsi="Times New Roman" w:cs="Times New Roman"/>
          <w:b/>
        </w:rPr>
      </w:pPr>
      <w:r w:rsidRPr="00636E8C">
        <w:rPr>
          <w:rFonts w:ascii="Times New Roman" w:hAnsi="Times New Roman" w:cs="Times New Roman"/>
          <w:b/>
        </w:rPr>
        <w:t>BIROUL H.T.G.</w:t>
      </w:r>
    </w:p>
    <w:p w:rsidR="00CF00AB" w:rsidRPr="00636E8C" w:rsidRDefault="00CF00AB" w:rsidP="00CF00AB">
      <w:pPr>
        <w:pStyle w:val="NoSpacing"/>
        <w:jc w:val="both"/>
        <w:rPr>
          <w:rFonts w:ascii="Times New Roman" w:hAnsi="Times New Roman" w:cs="Times New Roman"/>
          <w:b/>
        </w:rPr>
      </w:pPr>
      <w:r w:rsidRPr="00636E8C">
        <w:rPr>
          <w:rFonts w:ascii="Times New Roman" w:hAnsi="Times New Roman" w:cs="Times New Roman"/>
          <w:b/>
        </w:rPr>
        <w:t xml:space="preserve"> Nr. SC</w:t>
      </w:r>
      <w:r>
        <w:rPr>
          <w:rFonts w:ascii="Times New Roman" w:hAnsi="Times New Roman" w:cs="Times New Roman"/>
          <w:b/>
        </w:rPr>
        <w:t>2022-</w:t>
      </w:r>
      <w:r w:rsidR="00DD6C50">
        <w:rPr>
          <w:rFonts w:ascii="Times New Roman" w:hAnsi="Times New Roman" w:cs="Times New Roman"/>
          <w:b/>
        </w:rPr>
        <w:t>12868/25.05.2022</w:t>
      </w:r>
    </w:p>
    <w:p w:rsidR="00CF00AB" w:rsidRPr="00636E8C" w:rsidRDefault="00CF00AB" w:rsidP="00CF00AB">
      <w:pPr>
        <w:pStyle w:val="NoSpacing"/>
        <w:jc w:val="both"/>
        <w:rPr>
          <w:rFonts w:ascii="Times New Roman" w:hAnsi="Times New Roman" w:cs="Times New Roman"/>
          <w:i/>
        </w:rPr>
      </w:pPr>
      <w:r w:rsidRPr="00636E8C">
        <w:rPr>
          <w:rFonts w:ascii="Times New Roman" w:hAnsi="Times New Roman" w:cs="Times New Roman"/>
        </w:rPr>
        <w:t>__________________________________________________________________________________________</w:t>
      </w:r>
      <w:r w:rsidRPr="00636E8C">
        <w:rPr>
          <w:rFonts w:ascii="Times New Roman" w:hAnsi="Times New Roman" w:cs="Times New Roman"/>
          <w:i/>
        </w:rPr>
        <w:t xml:space="preserve">                   </w:t>
      </w:r>
    </w:p>
    <w:p w:rsidR="00CF00AB" w:rsidRPr="00636E8C" w:rsidRDefault="00CF00AB" w:rsidP="00CF00AB">
      <w:pPr>
        <w:pStyle w:val="NoSpacing"/>
        <w:jc w:val="center"/>
        <w:rPr>
          <w:rFonts w:ascii="Times New Roman" w:hAnsi="Times New Roman" w:cs="Times New Roman"/>
          <w:b/>
          <w:sz w:val="16"/>
          <w:szCs w:val="16"/>
        </w:rPr>
      </w:pPr>
      <w:r w:rsidRPr="00636E8C">
        <w:rPr>
          <w:rFonts w:ascii="Times New Roman" w:hAnsi="Times New Roman" w:cs="Times New Roman"/>
          <w:i/>
          <w:sz w:val="16"/>
          <w:szCs w:val="16"/>
        </w:rPr>
        <w:t>Bd. C.D. Loga nr. 1, Timişoara, tel: +40 256 – 408.378</w:t>
      </w:r>
      <w:r w:rsidRPr="00636E8C">
        <w:rPr>
          <w:rFonts w:ascii="Times New Roman" w:hAnsi="Times New Roman" w:cs="Times New Roman"/>
          <w:i/>
          <w:color w:val="FF0000"/>
          <w:sz w:val="16"/>
          <w:szCs w:val="16"/>
        </w:rPr>
        <w:t>,</w:t>
      </w:r>
      <w:r w:rsidRPr="00636E8C">
        <w:rPr>
          <w:rFonts w:ascii="Times New Roman" w:hAnsi="Times New Roman" w:cs="Times New Roman"/>
          <w:i/>
          <w:color w:val="0000FF"/>
          <w:sz w:val="16"/>
          <w:szCs w:val="16"/>
        </w:rPr>
        <w:t xml:space="preserve"> </w:t>
      </w:r>
      <w:r w:rsidRPr="00636E8C">
        <w:rPr>
          <w:rFonts w:ascii="Times New Roman" w:hAnsi="Times New Roman" w:cs="Times New Roman"/>
          <w:i/>
          <w:sz w:val="16"/>
          <w:szCs w:val="16"/>
        </w:rPr>
        <w:t>e-mail sorina.ciornea@primariatm.ro</w:t>
      </w:r>
    </w:p>
    <w:p w:rsidR="000F30FB" w:rsidRPr="00D74DFD" w:rsidRDefault="00CF00AB" w:rsidP="00D74DFD">
      <w:pPr>
        <w:pStyle w:val="NoSpacing"/>
        <w:jc w:val="both"/>
        <w:rPr>
          <w:rFonts w:ascii="Times New Roman" w:hAnsi="Times New Roman" w:cs="Times New Roman"/>
          <w:b/>
          <w:sz w:val="16"/>
          <w:szCs w:val="16"/>
        </w:rPr>
      </w:pPr>
      <w:r w:rsidRPr="00636E8C">
        <w:rPr>
          <w:rFonts w:ascii="Times New Roman" w:hAnsi="Times New Roman" w:cs="Times New Roman"/>
          <w:b/>
          <w:sz w:val="16"/>
          <w:szCs w:val="16"/>
        </w:rPr>
        <w:t xml:space="preserve">      </w:t>
      </w:r>
    </w:p>
    <w:p w:rsidR="000F30FB" w:rsidRPr="009E7CC4" w:rsidRDefault="000F30FB" w:rsidP="009E7CC4">
      <w:pPr>
        <w:pStyle w:val="NoSpacing"/>
        <w:jc w:val="center"/>
        <w:rPr>
          <w:rFonts w:ascii="Times New Roman" w:hAnsi="Times New Roman" w:cs="Times New Roman"/>
          <w:b/>
          <w:sz w:val="24"/>
          <w:szCs w:val="24"/>
        </w:rPr>
      </w:pPr>
      <w:r w:rsidRPr="005C08CD">
        <w:rPr>
          <w:rFonts w:ascii="Times New Roman" w:hAnsi="Times New Roman" w:cs="Times New Roman"/>
          <w:b/>
          <w:sz w:val="24"/>
          <w:szCs w:val="24"/>
        </w:rPr>
        <w:t>RAPORT DE SPECIALITATE</w:t>
      </w:r>
    </w:p>
    <w:p w:rsidR="000F30FB" w:rsidRPr="00D74DFD" w:rsidRDefault="001D79D1" w:rsidP="009E7CC4">
      <w:pPr>
        <w:pStyle w:val="NoSpacing"/>
        <w:ind w:right="-460"/>
        <w:jc w:val="center"/>
        <w:rPr>
          <w:rFonts w:ascii="Times New Roman" w:hAnsi="Times New Roman" w:cs="Times New Roman"/>
          <w:color w:val="000000"/>
          <w:sz w:val="20"/>
          <w:szCs w:val="20"/>
        </w:rPr>
      </w:pPr>
      <w:proofErr w:type="spellStart"/>
      <w:proofErr w:type="gramStart"/>
      <w:r w:rsidRPr="00D74DFD">
        <w:rPr>
          <w:rFonts w:ascii="Times New Roman" w:hAnsi="Times New Roman" w:cs="Times New Roman"/>
          <w:sz w:val="20"/>
          <w:szCs w:val="20"/>
          <w:lang w:val="fr-FR"/>
        </w:rPr>
        <w:t>privind</w:t>
      </w:r>
      <w:proofErr w:type="spellEnd"/>
      <w:proofErr w:type="gramEnd"/>
      <w:r w:rsidRPr="00D74DFD">
        <w:rPr>
          <w:rFonts w:ascii="Times New Roman" w:hAnsi="Times New Roman" w:cs="Times New Roman"/>
          <w:sz w:val="20"/>
          <w:szCs w:val="20"/>
          <w:lang w:val="fr-FR"/>
        </w:rPr>
        <w:t xml:space="preserve"> </w:t>
      </w:r>
      <w:proofErr w:type="spellStart"/>
      <w:r w:rsidRPr="00D74DFD">
        <w:rPr>
          <w:rFonts w:ascii="Times New Roman" w:hAnsi="Times New Roman" w:cs="Times New Roman"/>
          <w:sz w:val="20"/>
          <w:szCs w:val="20"/>
          <w:lang w:val="fr-FR"/>
        </w:rPr>
        <w:t>completarea</w:t>
      </w:r>
      <w:proofErr w:type="spellEnd"/>
      <w:r w:rsidRPr="00D74DFD">
        <w:rPr>
          <w:rFonts w:ascii="Times New Roman" w:hAnsi="Times New Roman" w:cs="Times New Roman"/>
          <w:sz w:val="20"/>
          <w:szCs w:val="20"/>
          <w:lang w:val="fr-FR"/>
        </w:rPr>
        <w:t xml:space="preserve"> </w:t>
      </w:r>
      <w:proofErr w:type="spellStart"/>
      <w:r w:rsidRPr="00D74DFD">
        <w:rPr>
          <w:rFonts w:ascii="Times New Roman" w:hAnsi="Times New Roman" w:cs="Times New Roman"/>
          <w:sz w:val="20"/>
          <w:szCs w:val="20"/>
          <w:lang w:val="fr-FR"/>
        </w:rPr>
        <w:t>Anexei</w:t>
      </w:r>
      <w:proofErr w:type="spellEnd"/>
      <w:r w:rsidRPr="00D74DFD">
        <w:rPr>
          <w:rFonts w:ascii="Times New Roman" w:hAnsi="Times New Roman" w:cs="Times New Roman"/>
          <w:sz w:val="20"/>
          <w:szCs w:val="20"/>
          <w:lang w:val="fr-FR"/>
        </w:rPr>
        <w:t xml:space="preserve"> V </w:t>
      </w:r>
      <w:r w:rsidRPr="00D74DFD">
        <w:rPr>
          <w:rFonts w:ascii="Times New Roman" w:hAnsi="Times New Roman" w:cs="Times New Roman"/>
          <w:sz w:val="20"/>
          <w:szCs w:val="20"/>
        </w:rPr>
        <w:t xml:space="preserve">(lista bunurilor proprietate publică transmise spre  folosință operatorului) </w:t>
      </w:r>
      <w:r w:rsidRPr="00D74DFD">
        <w:rPr>
          <w:rFonts w:ascii="Times New Roman" w:hAnsi="Times New Roman" w:cs="Times New Roman"/>
          <w:sz w:val="20"/>
          <w:szCs w:val="20"/>
          <w:lang w:val="fr-FR"/>
        </w:rPr>
        <w:t xml:space="preserve"> la </w:t>
      </w:r>
      <w:proofErr w:type="spellStart"/>
      <w:r w:rsidRPr="00D74DFD">
        <w:rPr>
          <w:rFonts w:ascii="Times New Roman" w:hAnsi="Times New Roman" w:cs="Times New Roman"/>
          <w:sz w:val="20"/>
          <w:szCs w:val="20"/>
          <w:lang w:val="fr-FR"/>
        </w:rPr>
        <w:t>Contractul</w:t>
      </w:r>
      <w:proofErr w:type="spellEnd"/>
      <w:r w:rsidRPr="00D74DFD">
        <w:rPr>
          <w:rFonts w:ascii="Times New Roman" w:hAnsi="Times New Roman" w:cs="Times New Roman"/>
          <w:sz w:val="20"/>
          <w:szCs w:val="20"/>
          <w:lang w:val="fr-FR"/>
        </w:rPr>
        <w:t xml:space="preserve"> de </w:t>
      </w:r>
      <w:proofErr w:type="spellStart"/>
      <w:r w:rsidRPr="00D74DFD">
        <w:rPr>
          <w:rFonts w:ascii="Times New Roman" w:hAnsi="Times New Roman" w:cs="Times New Roman"/>
          <w:sz w:val="20"/>
          <w:szCs w:val="20"/>
          <w:lang w:val="fr-FR"/>
        </w:rPr>
        <w:t>delegare</w:t>
      </w:r>
      <w:proofErr w:type="spellEnd"/>
      <w:r w:rsidRPr="00D74DFD">
        <w:rPr>
          <w:rFonts w:ascii="Times New Roman" w:hAnsi="Times New Roman" w:cs="Times New Roman"/>
          <w:sz w:val="20"/>
          <w:szCs w:val="20"/>
          <w:lang w:val="fr-FR"/>
        </w:rPr>
        <w:t xml:space="preserve"> a </w:t>
      </w:r>
      <w:proofErr w:type="spellStart"/>
      <w:r w:rsidRPr="00D74DFD">
        <w:rPr>
          <w:rFonts w:ascii="Times New Roman" w:hAnsi="Times New Roman" w:cs="Times New Roman"/>
          <w:sz w:val="20"/>
          <w:szCs w:val="20"/>
          <w:lang w:val="fr-FR"/>
        </w:rPr>
        <w:t>gestiunii</w:t>
      </w:r>
      <w:proofErr w:type="spellEnd"/>
      <w:r w:rsidRPr="00D74DFD">
        <w:rPr>
          <w:rFonts w:ascii="Times New Roman" w:hAnsi="Times New Roman" w:cs="Times New Roman"/>
          <w:sz w:val="20"/>
          <w:szCs w:val="20"/>
          <w:lang w:val="fr-FR"/>
        </w:rPr>
        <w:t xml:space="preserve"> </w:t>
      </w:r>
      <w:proofErr w:type="spellStart"/>
      <w:r w:rsidRPr="00D74DFD">
        <w:rPr>
          <w:rFonts w:ascii="Times New Roman" w:hAnsi="Times New Roman" w:cs="Times New Roman"/>
          <w:sz w:val="20"/>
          <w:szCs w:val="20"/>
          <w:lang w:val="fr-FR"/>
        </w:rPr>
        <w:t>serviciilor</w:t>
      </w:r>
      <w:proofErr w:type="spellEnd"/>
      <w:r w:rsidRPr="00D74DFD">
        <w:rPr>
          <w:rFonts w:ascii="Times New Roman" w:hAnsi="Times New Roman" w:cs="Times New Roman"/>
          <w:sz w:val="20"/>
          <w:szCs w:val="20"/>
          <w:lang w:val="fr-FR"/>
        </w:rPr>
        <w:t xml:space="preserve"> </w:t>
      </w:r>
      <w:proofErr w:type="spellStart"/>
      <w:r w:rsidRPr="00D74DFD">
        <w:rPr>
          <w:rFonts w:ascii="Times New Roman" w:hAnsi="Times New Roman" w:cs="Times New Roman"/>
          <w:sz w:val="20"/>
          <w:szCs w:val="20"/>
          <w:lang w:val="fr-FR"/>
        </w:rPr>
        <w:t>publice</w:t>
      </w:r>
      <w:proofErr w:type="spellEnd"/>
      <w:r w:rsidRPr="00D74DFD">
        <w:rPr>
          <w:rFonts w:ascii="Times New Roman" w:hAnsi="Times New Roman" w:cs="Times New Roman"/>
          <w:sz w:val="20"/>
          <w:szCs w:val="20"/>
          <w:lang w:val="fr-FR"/>
        </w:rPr>
        <w:t xml:space="preserve"> de </w:t>
      </w:r>
      <w:proofErr w:type="spellStart"/>
      <w:r w:rsidRPr="00D74DFD">
        <w:rPr>
          <w:rFonts w:ascii="Times New Roman" w:hAnsi="Times New Roman" w:cs="Times New Roman"/>
          <w:sz w:val="20"/>
          <w:szCs w:val="20"/>
          <w:lang w:val="fr-FR"/>
        </w:rPr>
        <w:t>alimentare</w:t>
      </w:r>
      <w:proofErr w:type="spellEnd"/>
      <w:r w:rsidRPr="00D74DFD">
        <w:rPr>
          <w:rFonts w:ascii="Times New Roman" w:hAnsi="Times New Roman" w:cs="Times New Roman"/>
          <w:sz w:val="20"/>
          <w:szCs w:val="20"/>
          <w:lang w:val="fr-FR"/>
        </w:rPr>
        <w:t xml:space="preserve"> </w:t>
      </w:r>
      <w:proofErr w:type="spellStart"/>
      <w:r w:rsidRPr="00D74DFD">
        <w:rPr>
          <w:rFonts w:ascii="Times New Roman" w:hAnsi="Times New Roman" w:cs="Times New Roman"/>
          <w:sz w:val="20"/>
          <w:szCs w:val="20"/>
          <w:lang w:val="fr-FR"/>
        </w:rPr>
        <w:t>cu</w:t>
      </w:r>
      <w:proofErr w:type="spellEnd"/>
      <w:r w:rsidRPr="00D74DFD">
        <w:rPr>
          <w:rFonts w:ascii="Times New Roman" w:hAnsi="Times New Roman" w:cs="Times New Roman"/>
          <w:sz w:val="20"/>
          <w:szCs w:val="20"/>
          <w:lang w:val="fr-FR"/>
        </w:rPr>
        <w:t xml:space="preserve"> </w:t>
      </w:r>
      <w:proofErr w:type="spellStart"/>
      <w:r w:rsidRPr="00D74DFD">
        <w:rPr>
          <w:rFonts w:ascii="Times New Roman" w:hAnsi="Times New Roman" w:cs="Times New Roman"/>
          <w:sz w:val="20"/>
          <w:szCs w:val="20"/>
          <w:lang w:val="fr-FR"/>
        </w:rPr>
        <w:t>apă</w:t>
      </w:r>
      <w:proofErr w:type="spellEnd"/>
      <w:r w:rsidRPr="00D74DFD">
        <w:rPr>
          <w:rFonts w:ascii="Times New Roman" w:hAnsi="Times New Roman" w:cs="Times New Roman"/>
          <w:sz w:val="20"/>
          <w:szCs w:val="20"/>
          <w:lang w:val="fr-FR"/>
        </w:rPr>
        <w:t xml:space="preserve"> </w:t>
      </w:r>
      <w:proofErr w:type="spellStart"/>
      <w:r w:rsidRPr="00D74DFD">
        <w:rPr>
          <w:rFonts w:ascii="Times New Roman" w:hAnsi="Times New Roman" w:cs="Times New Roman"/>
          <w:sz w:val="20"/>
          <w:szCs w:val="20"/>
          <w:lang w:val="fr-FR"/>
        </w:rPr>
        <w:t>şi</w:t>
      </w:r>
      <w:proofErr w:type="spellEnd"/>
      <w:r w:rsidRPr="00D74DFD">
        <w:rPr>
          <w:rFonts w:ascii="Times New Roman" w:hAnsi="Times New Roman" w:cs="Times New Roman"/>
          <w:sz w:val="20"/>
          <w:szCs w:val="20"/>
          <w:lang w:val="fr-FR"/>
        </w:rPr>
        <w:t xml:space="preserve"> de </w:t>
      </w:r>
      <w:proofErr w:type="spellStart"/>
      <w:r w:rsidRPr="00D74DFD">
        <w:rPr>
          <w:rFonts w:ascii="Times New Roman" w:hAnsi="Times New Roman" w:cs="Times New Roman"/>
          <w:sz w:val="20"/>
          <w:szCs w:val="20"/>
          <w:lang w:val="fr-FR"/>
        </w:rPr>
        <w:t>cana</w:t>
      </w:r>
      <w:r w:rsidR="00C8209C">
        <w:rPr>
          <w:rFonts w:ascii="Times New Roman" w:hAnsi="Times New Roman" w:cs="Times New Roman"/>
          <w:sz w:val="20"/>
          <w:szCs w:val="20"/>
          <w:lang w:val="fr-FR"/>
        </w:rPr>
        <w:t>lizare</w:t>
      </w:r>
      <w:proofErr w:type="spellEnd"/>
      <w:r w:rsidR="00C8209C">
        <w:rPr>
          <w:rFonts w:ascii="Times New Roman" w:hAnsi="Times New Roman" w:cs="Times New Roman"/>
          <w:sz w:val="20"/>
          <w:szCs w:val="20"/>
          <w:lang w:val="fr-FR"/>
        </w:rPr>
        <w:t xml:space="preserve"> nr. 932 </w:t>
      </w:r>
      <w:proofErr w:type="spellStart"/>
      <w:r w:rsidR="00C8209C">
        <w:rPr>
          <w:rFonts w:ascii="Times New Roman" w:hAnsi="Times New Roman" w:cs="Times New Roman"/>
          <w:sz w:val="20"/>
          <w:szCs w:val="20"/>
          <w:lang w:val="fr-FR"/>
        </w:rPr>
        <w:t>din</w:t>
      </w:r>
      <w:proofErr w:type="spellEnd"/>
      <w:r w:rsidR="00C8209C">
        <w:rPr>
          <w:rFonts w:ascii="Times New Roman" w:hAnsi="Times New Roman" w:cs="Times New Roman"/>
          <w:sz w:val="20"/>
          <w:szCs w:val="20"/>
          <w:lang w:val="fr-FR"/>
        </w:rPr>
        <w:t xml:space="preserve"> 19.01.2010, </w:t>
      </w:r>
      <w:r w:rsidRPr="00D74DFD">
        <w:rPr>
          <w:rFonts w:ascii="Times New Roman" w:hAnsi="Times New Roman" w:cs="Times New Roman"/>
          <w:sz w:val="20"/>
          <w:szCs w:val="20"/>
        </w:rPr>
        <w:t xml:space="preserve">către operatorul regional AQUATIM S.A, cu </w:t>
      </w:r>
      <w:r w:rsidR="00B66360" w:rsidRPr="00D74DFD">
        <w:rPr>
          <w:rFonts w:ascii="Times New Roman" w:hAnsi="Times New Roman" w:cs="Times New Roman"/>
          <w:sz w:val="20"/>
          <w:szCs w:val="20"/>
        </w:rPr>
        <w:t>lucrări executate de către terți</w:t>
      </w:r>
    </w:p>
    <w:p w:rsidR="000F30FB" w:rsidRPr="00D74DFD" w:rsidRDefault="000F30FB" w:rsidP="0077310B">
      <w:pPr>
        <w:pStyle w:val="NoSpacing"/>
        <w:ind w:right="-460"/>
        <w:jc w:val="both"/>
        <w:rPr>
          <w:rFonts w:ascii="Times New Roman" w:hAnsi="Times New Roman" w:cs="Times New Roman"/>
          <w:sz w:val="20"/>
          <w:szCs w:val="20"/>
        </w:rPr>
      </w:pPr>
    </w:p>
    <w:p w:rsidR="00562C47" w:rsidRPr="00D74DFD" w:rsidRDefault="00562C47" w:rsidP="0077310B">
      <w:pPr>
        <w:pStyle w:val="NoSpacing"/>
        <w:ind w:right="-460"/>
        <w:jc w:val="both"/>
        <w:rPr>
          <w:rFonts w:ascii="Times New Roman" w:hAnsi="Times New Roman" w:cs="Times New Roman"/>
          <w:sz w:val="20"/>
          <w:szCs w:val="20"/>
        </w:rPr>
      </w:pPr>
    </w:p>
    <w:p w:rsidR="0077310B" w:rsidRPr="00D74DFD" w:rsidRDefault="000F30FB" w:rsidP="0077310B">
      <w:pPr>
        <w:pStyle w:val="NoSpacing"/>
        <w:ind w:right="-460"/>
        <w:jc w:val="both"/>
        <w:rPr>
          <w:rFonts w:ascii="Times New Roman" w:hAnsi="Times New Roman" w:cs="Times New Roman"/>
          <w:sz w:val="20"/>
          <w:szCs w:val="20"/>
        </w:rPr>
      </w:pPr>
      <w:r w:rsidRPr="00D74DFD">
        <w:rPr>
          <w:rFonts w:ascii="Times New Roman" w:hAnsi="Times New Roman" w:cs="Times New Roman"/>
          <w:sz w:val="20"/>
          <w:szCs w:val="20"/>
        </w:rPr>
        <w:t xml:space="preserve"> </w:t>
      </w:r>
      <w:r w:rsidR="00D74DFD">
        <w:rPr>
          <w:rFonts w:ascii="Times New Roman" w:hAnsi="Times New Roman" w:cs="Times New Roman"/>
          <w:sz w:val="20"/>
          <w:szCs w:val="20"/>
        </w:rPr>
        <w:tab/>
      </w:r>
      <w:r w:rsidRPr="00D74DFD">
        <w:rPr>
          <w:rFonts w:ascii="Times New Roman" w:hAnsi="Times New Roman" w:cs="Times New Roman"/>
          <w:sz w:val="20"/>
          <w:szCs w:val="20"/>
        </w:rPr>
        <w:t>Având in vedere Referatul de aprobare a proiectului de hotărâre nr.SC202</w:t>
      </w:r>
      <w:r w:rsidR="001D79D1" w:rsidRPr="00D74DFD">
        <w:rPr>
          <w:rFonts w:ascii="Times New Roman" w:hAnsi="Times New Roman" w:cs="Times New Roman"/>
          <w:sz w:val="20"/>
          <w:szCs w:val="20"/>
        </w:rPr>
        <w:t>2</w:t>
      </w:r>
      <w:r w:rsidRPr="00D74DFD">
        <w:rPr>
          <w:rFonts w:ascii="Times New Roman" w:hAnsi="Times New Roman" w:cs="Times New Roman"/>
          <w:sz w:val="20"/>
          <w:szCs w:val="20"/>
        </w:rPr>
        <w:t>-</w:t>
      </w:r>
      <w:r w:rsidR="001D79D1" w:rsidRPr="00D74DFD">
        <w:rPr>
          <w:rFonts w:ascii="Times New Roman" w:hAnsi="Times New Roman" w:cs="Times New Roman"/>
          <w:sz w:val="20"/>
          <w:szCs w:val="20"/>
        </w:rPr>
        <w:t xml:space="preserve">               </w:t>
      </w:r>
      <w:r w:rsidR="0077310B" w:rsidRPr="00D74DFD">
        <w:rPr>
          <w:rFonts w:ascii="Times New Roman" w:hAnsi="Times New Roman" w:cs="Times New Roman"/>
          <w:sz w:val="20"/>
          <w:szCs w:val="20"/>
        </w:rPr>
        <w:t xml:space="preserve">        </w:t>
      </w:r>
      <w:r w:rsidRPr="00D74DFD">
        <w:rPr>
          <w:rFonts w:ascii="Times New Roman" w:hAnsi="Times New Roman" w:cs="Times New Roman"/>
          <w:sz w:val="20"/>
          <w:szCs w:val="20"/>
        </w:rPr>
        <w:t xml:space="preserve"> al Primarului Municipiului Timişoara şi Proiectul de hotărâre</w:t>
      </w:r>
      <w:r w:rsidRPr="00D74DFD">
        <w:rPr>
          <w:rFonts w:ascii="Times New Roman" w:hAnsi="Times New Roman" w:cs="Times New Roman"/>
          <w:sz w:val="20"/>
          <w:szCs w:val="20"/>
          <w:lang w:val="fr-FR"/>
        </w:rPr>
        <w:t xml:space="preserve"> </w:t>
      </w:r>
      <w:proofErr w:type="spellStart"/>
      <w:r w:rsidRPr="00D74DFD">
        <w:rPr>
          <w:rFonts w:ascii="Times New Roman" w:hAnsi="Times New Roman" w:cs="Times New Roman"/>
          <w:sz w:val="20"/>
          <w:szCs w:val="20"/>
          <w:lang w:val="fr-FR"/>
        </w:rPr>
        <w:t>privind</w:t>
      </w:r>
      <w:proofErr w:type="spellEnd"/>
      <w:r w:rsidRPr="00D74DFD">
        <w:rPr>
          <w:rFonts w:ascii="Times New Roman" w:hAnsi="Times New Roman" w:cs="Times New Roman"/>
          <w:sz w:val="20"/>
          <w:szCs w:val="20"/>
          <w:lang w:val="fr-FR"/>
        </w:rPr>
        <w:t xml:space="preserve"> </w:t>
      </w:r>
      <w:proofErr w:type="spellStart"/>
      <w:r w:rsidRPr="00D74DFD">
        <w:rPr>
          <w:rFonts w:ascii="Times New Roman" w:hAnsi="Times New Roman" w:cs="Times New Roman"/>
          <w:sz w:val="20"/>
          <w:szCs w:val="20"/>
          <w:lang w:val="fr-FR"/>
        </w:rPr>
        <w:t>completarea</w:t>
      </w:r>
      <w:proofErr w:type="spellEnd"/>
      <w:r w:rsidRPr="00D74DFD">
        <w:rPr>
          <w:rFonts w:ascii="Times New Roman" w:hAnsi="Times New Roman" w:cs="Times New Roman"/>
          <w:sz w:val="20"/>
          <w:szCs w:val="20"/>
          <w:lang w:val="fr-FR"/>
        </w:rPr>
        <w:t xml:space="preserve"> </w:t>
      </w:r>
      <w:proofErr w:type="spellStart"/>
      <w:r w:rsidRPr="00D74DFD">
        <w:rPr>
          <w:rFonts w:ascii="Times New Roman" w:hAnsi="Times New Roman" w:cs="Times New Roman"/>
          <w:sz w:val="20"/>
          <w:szCs w:val="20"/>
          <w:lang w:val="fr-FR"/>
        </w:rPr>
        <w:t>anexei</w:t>
      </w:r>
      <w:proofErr w:type="spellEnd"/>
      <w:r w:rsidRPr="00D74DFD">
        <w:rPr>
          <w:rFonts w:ascii="Times New Roman" w:hAnsi="Times New Roman" w:cs="Times New Roman"/>
          <w:sz w:val="20"/>
          <w:szCs w:val="20"/>
          <w:lang w:val="fr-FR"/>
        </w:rPr>
        <w:t xml:space="preserve"> nr V </w:t>
      </w:r>
      <w:r w:rsidR="001D79D1" w:rsidRPr="00D74DFD">
        <w:rPr>
          <w:rFonts w:ascii="Times New Roman" w:hAnsi="Times New Roman" w:cs="Times New Roman"/>
          <w:sz w:val="20"/>
          <w:szCs w:val="20"/>
          <w:lang w:val="fr-FR"/>
        </w:rPr>
        <w:t xml:space="preserve">( lista </w:t>
      </w:r>
      <w:proofErr w:type="spellStart"/>
      <w:r w:rsidR="001D79D1" w:rsidRPr="00D74DFD">
        <w:rPr>
          <w:rFonts w:ascii="Times New Roman" w:hAnsi="Times New Roman" w:cs="Times New Roman"/>
          <w:sz w:val="20"/>
          <w:szCs w:val="20"/>
          <w:lang w:val="fr-FR"/>
        </w:rPr>
        <w:t>bunurilor</w:t>
      </w:r>
      <w:proofErr w:type="spellEnd"/>
      <w:r w:rsidR="001D79D1" w:rsidRPr="00D74DFD">
        <w:rPr>
          <w:rFonts w:ascii="Times New Roman" w:hAnsi="Times New Roman" w:cs="Times New Roman"/>
          <w:sz w:val="20"/>
          <w:szCs w:val="20"/>
          <w:lang w:val="fr-FR"/>
        </w:rPr>
        <w:t xml:space="preserve"> </w:t>
      </w:r>
      <w:proofErr w:type="spellStart"/>
      <w:r w:rsidR="001D79D1" w:rsidRPr="00D74DFD">
        <w:rPr>
          <w:rFonts w:ascii="Times New Roman" w:hAnsi="Times New Roman" w:cs="Times New Roman"/>
          <w:sz w:val="20"/>
          <w:szCs w:val="20"/>
          <w:lang w:val="fr-FR"/>
        </w:rPr>
        <w:t>proprietate</w:t>
      </w:r>
      <w:proofErr w:type="spellEnd"/>
      <w:r w:rsidR="001D79D1" w:rsidRPr="00D74DFD">
        <w:rPr>
          <w:rFonts w:ascii="Times New Roman" w:hAnsi="Times New Roman" w:cs="Times New Roman"/>
          <w:sz w:val="20"/>
          <w:szCs w:val="20"/>
          <w:lang w:val="fr-FR"/>
        </w:rPr>
        <w:t xml:space="preserve"> </w:t>
      </w:r>
      <w:proofErr w:type="spellStart"/>
      <w:r w:rsidR="001D79D1" w:rsidRPr="00D74DFD">
        <w:rPr>
          <w:rFonts w:ascii="Times New Roman" w:hAnsi="Times New Roman" w:cs="Times New Roman"/>
          <w:sz w:val="20"/>
          <w:szCs w:val="20"/>
          <w:lang w:val="fr-FR"/>
        </w:rPr>
        <w:t>publică</w:t>
      </w:r>
      <w:proofErr w:type="spellEnd"/>
      <w:r w:rsidR="001D79D1" w:rsidRPr="00D74DFD">
        <w:rPr>
          <w:rFonts w:ascii="Times New Roman" w:hAnsi="Times New Roman" w:cs="Times New Roman"/>
          <w:sz w:val="20"/>
          <w:szCs w:val="20"/>
          <w:lang w:val="fr-FR"/>
        </w:rPr>
        <w:t xml:space="preserve"> transmise </w:t>
      </w:r>
      <w:proofErr w:type="spellStart"/>
      <w:r w:rsidR="001D79D1" w:rsidRPr="00D74DFD">
        <w:rPr>
          <w:rFonts w:ascii="Times New Roman" w:hAnsi="Times New Roman" w:cs="Times New Roman"/>
          <w:sz w:val="20"/>
          <w:szCs w:val="20"/>
          <w:lang w:val="fr-FR"/>
        </w:rPr>
        <w:t>spre</w:t>
      </w:r>
      <w:proofErr w:type="spellEnd"/>
      <w:r w:rsidR="001D79D1" w:rsidRPr="00D74DFD">
        <w:rPr>
          <w:rFonts w:ascii="Times New Roman" w:hAnsi="Times New Roman" w:cs="Times New Roman"/>
          <w:sz w:val="20"/>
          <w:szCs w:val="20"/>
          <w:lang w:val="fr-FR"/>
        </w:rPr>
        <w:t xml:space="preserve"> </w:t>
      </w:r>
      <w:proofErr w:type="spellStart"/>
      <w:r w:rsidR="001D79D1" w:rsidRPr="00D74DFD">
        <w:rPr>
          <w:rFonts w:ascii="Times New Roman" w:hAnsi="Times New Roman" w:cs="Times New Roman"/>
          <w:sz w:val="20"/>
          <w:szCs w:val="20"/>
          <w:lang w:val="fr-FR"/>
        </w:rPr>
        <w:t>folosin</w:t>
      </w:r>
      <w:proofErr w:type="spellEnd"/>
      <w:r w:rsidR="001D79D1" w:rsidRPr="00D74DFD">
        <w:rPr>
          <w:rFonts w:ascii="Times New Roman" w:hAnsi="Times New Roman" w:cs="Times New Roman"/>
          <w:sz w:val="20"/>
          <w:szCs w:val="20"/>
          <w:lang w:val="fr-FR"/>
        </w:rPr>
        <w:t xml:space="preserve">ță </w:t>
      </w:r>
      <w:proofErr w:type="spellStart"/>
      <w:r w:rsidR="001D79D1" w:rsidRPr="00D74DFD">
        <w:rPr>
          <w:rFonts w:ascii="Times New Roman" w:hAnsi="Times New Roman" w:cs="Times New Roman"/>
          <w:sz w:val="20"/>
          <w:szCs w:val="20"/>
          <w:lang w:val="fr-FR"/>
        </w:rPr>
        <w:t>operatorului</w:t>
      </w:r>
      <w:proofErr w:type="spellEnd"/>
      <w:r w:rsidR="001D79D1" w:rsidRPr="00D74DFD">
        <w:rPr>
          <w:rFonts w:ascii="Times New Roman" w:hAnsi="Times New Roman" w:cs="Times New Roman"/>
          <w:sz w:val="20"/>
          <w:szCs w:val="20"/>
          <w:lang w:val="fr-FR"/>
        </w:rPr>
        <w:t>)</w:t>
      </w:r>
      <w:r w:rsidRPr="00D74DFD">
        <w:rPr>
          <w:rFonts w:ascii="Times New Roman" w:hAnsi="Times New Roman" w:cs="Times New Roman"/>
          <w:sz w:val="20"/>
          <w:szCs w:val="20"/>
          <w:lang w:val="fr-FR"/>
        </w:rPr>
        <w:t xml:space="preserve"> </w:t>
      </w:r>
      <w:r w:rsidR="001D79D1" w:rsidRPr="00D74DFD">
        <w:rPr>
          <w:rFonts w:ascii="Times New Roman" w:hAnsi="Times New Roman" w:cs="Times New Roman"/>
          <w:sz w:val="20"/>
          <w:szCs w:val="20"/>
          <w:lang w:val="fr-FR"/>
        </w:rPr>
        <w:t xml:space="preserve"> la </w:t>
      </w:r>
      <w:proofErr w:type="spellStart"/>
      <w:r w:rsidR="001D79D1" w:rsidRPr="00D74DFD">
        <w:rPr>
          <w:rFonts w:ascii="Times New Roman" w:hAnsi="Times New Roman" w:cs="Times New Roman"/>
          <w:sz w:val="20"/>
          <w:szCs w:val="20"/>
          <w:lang w:val="fr-FR"/>
        </w:rPr>
        <w:t>C</w:t>
      </w:r>
      <w:r w:rsidRPr="00D74DFD">
        <w:rPr>
          <w:rFonts w:ascii="Times New Roman" w:hAnsi="Times New Roman" w:cs="Times New Roman"/>
          <w:sz w:val="20"/>
          <w:szCs w:val="20"/>
          <w:lang w:val="fr-FR"/>
        </w:rPr>
        <w:t>ontractul</w:t>
      </w:r>
      <w:proofErr w:type="spellEnd"/>
      <w:r w:rsidRPr="00D74DFD">
        <w:rPr>
          <w:rFonts w:ascii="Times New Roman" w:hAnsi="Times New Roman" w:cs="Times New Roman"/>
          <w:sz w:val="20"/>
          <w:szCs w:val="20"/>
          <w:lang w:val="fr-FR"/>
        </w:rPr>
        <w:t xml:space="preserve"> de </w:t>
      </w:r>
      <w:r w:rsidRPr="00D74DFD">
        <w:rPr>
          <w:rFonts w:ascii="Times New Roman" w:hAnsi="Times New Roman" w:cs="Times New Roman"/>
          <w:sz w:val="20"/>
          <w:szCs w:val="20"/>
        </w:rPr>
        <w:t xml:space="preserve">delegare a gestiunii serviciilor publice de alimentare cu apă şi canalizare nr 932 din 19.01.2010 cu mijloace fixe reprezentând </w:t>
      </w:r>
      <w:r w:rsidR="0009311F" w:rsidRPr="00D74DFD">
        <w:rPr>
          <w:rFonts w:ascii="Times New Roman" w:hAnsi="Times New Roman" w:cs="Times New Roman"/>
          <w:sz w:val="20"/>
          <w:szCs w:val="20"/>
        </w:rPr>
        <w:t>extindere rețele apă și</w:t>
      </w:r>
      <w:r w:rsidR="006A2588" w:rsidRPr="00D74DFD">
        <w:rPr>
          <w:rFonts w:ascii="Times New Roman" w:hAnsi="Times New Roman" w:cs="Times New Roman"/>
          <w:sz w:val="20"/>
          <w:szCs w:val="20"/>
        </w:rPr>
        <w:t xml:space="preserve"> canal</w:t>
      </w:r>
      <w:r w:rsidR="0009311F" w:rsidRPr="00D74DFD">
        <w:rPr>
          <w:rFonts w:ascii="Times New Roman" w:hAnsi="Times New Roman" w:cs="Times New Roman"/>
          <w:sz w:val="20"/>
          <w:szCs w:val="20"/>
        </w:rPr>
        <w:t xml:space="preserve">izare </w:t>
      </w:r>
      <w:r w:rsidR="006A2588" w:rsidRPr="00D74DFD">
        <w:rPr>
          <w:rFonts w:ascii="Times New Roman" w:hAnsi="Times New Roman" w:cs="Times New Roman"/>
          <w:sz w:val="20"/>
          <w:szCs w:val="20"/>
        </w:rPr>
        <w:t xml:space="preserve">executate de terții pe domeniul public </w:t>
      </w:r>
      <w:r w:rsidRPr="00D74DFD">
        <w:rPr>
          <w:rFonts w:ascii="Times New Roman" w:hAnsi="Times New Roman" w:cs="Times New Roman"/>
          <w:sz w:val="20"/>
          <w:szCs w:val="20"/>
        </w:rPr>
        <w:t>și transmiterea spre administrare și exploatare către operatorul regional AQUATIM SA.</w:t>
      </w:r>
    </w:p>
    <w:p w:rsidR="0077310B" w:rsidRPr="00D74DFD" w:rsidRDefault="000F30FB" w:rsidP="00622220">
      <w:pPr>
        <w:pStyle w:val="NoSpacing"/>
        <w:ind w:right="-460" w:firstLine="708"/>
        <w:jc w:val="both"/>
        <w:rPr>
          <w:rFonts w:ascii="Times New Roman" w:hAnsi="Times New Roman" w:cs="Times New Roman"/>
          <w:sz w:val="20"/>
          <w:szCs w:val="20"/>
        </w:rPr>
      </w:pPr>
      <w:r w:rsidRPr="00D74DFD">
        <w:rPr>
          <w:rFonts w:ascii="Times New Roman" w:hAnsi="Times New Roman" w:cs="Times New Roman"/>
          <w:sz w:val="20"/>
          <w:szCs w:val="20"/>
        </w:rPr>
        <w:t xml:space="preserve">Având în vedere </w:t>
      </w:r>
      <w:r w:rsidR="00561C52" w:rsidRPr="00D74DFD">
        <w:rPr>
          <w:rFonts w:ascii="Times New Roman" w:hAnsi="Times New Roman" w:cs="Times New Roman"/>
          <w:sz w:val="20"/>
          <w:szCs w:val="20"/>
        </w:rPr>
        <w:t>HCL nr. 360/26.10.2021, privind acceptarea ofertei de donație</w:t>
      </w:r>
      <w:r w:rsidR="004911CF">
        <w:rPr>
          <w:rFonts w:ascii="Times New Roman" w:hAnsi="Times New Roman" w:cs="Times New Roman"/>
          <w:sz w:val="20"/>
          <w:szCs w:val="20"/>
        </w:rPr>
        <w:t xml:space="preserve"> a investiției de extindere rețea canal și racord </w:t>
      </w:r>
      <w:r w:rsidR="007C0A02">
        <w:rPr>
          <w:rFonts w:ascii="Times New Roman" w:hAnsi="Times New Roman" w:cs="Times New Roman"/>
          <w:sz w:val="20"/>
          <w:szCs w:val="20"/>
        </w:rPr>
        <w:t>canalpe str. Iosif Sârbu, între str. G. Musicescu și str. Emil Cioran,</w:t>
      </w:r>
      <w:r w:rsidR="004911CF" w:rsidRPr="00FE024F">
        <w:rPr>
          <w:rFonts w:ascii="Times New Roman" w:hAnsi="Times New Roman" w:cs="Times New Roman"/>
          <w:color w:val="FF0000"/>
          <w:sz w:val="20"/>
          <w:szCs w:val="20"/>
        </w:rPr>
        <w:t xml:space="preserve"> </w:t>
      </w:r>
      <w:r w:rsidR="00561C52" w:rsidRPr="00D74DFD">
        <w:rPr>
          <w:rFonts w:ascii="Times New Roman" w:hAnsi="Times New Roman" w:cs="Times New Roman"/>
          <w:sz w:val="20"/>
          <w:szCs w:val="20"/>
        </w:rPr>
        <w:t>de către domnul Boloș Emil</w:t>
      </w:r>
      <w:r w:rsidR="00967E66" w:rsidRPr="00D74DFD">
        <w:rPr>
          <w:rFonts w:ascii="Times New Roman" w:hAnsi="Times New Roman" w:cs="Times New Roman"/>
          <w:sz w:val="20"/>
          <w:szCs w:val="20"/>
        </w:rPr>
        <w:t>,</w:t>
      </w:r>
      <w:r w:rsidR="00561C52" w:rsidRPr="00D74DFD">
        <w:rPr>
          <w:rFonts w:ascii="Times New Roman" w:hAnsi="Times New Roman" w:cs="Times New Roman"/>
          <w:sz w:val="20"/>
          <w:szCs w:val="20"/>
        </w:rPr>
        <w:t xml:space="preserve"> </w:t>
      </w:r>
      <w:r w:rsidR="006B1A19" w:rsidRPr="00D74DFD">
        <w:rPr>
          <w:rFonts w:ascii="Times New Roman" w:hAnsi="Times New Roman" w:cs="Times New Roman"/>
          <w:sz w:val="20"/>
          <w:szCs w:val="20"/>
        </w:rPr>
        <w:t>HCL nr. 405/23.11.2021 privind aprobarea dobândirii de către Municipiul Timișoara a lucrărilor de extindere rețea apă ce face obiectul renunțării la dreptul de proprietate de căt</w:t>
      </w:r>
      <w:r w:rsidR="00967E66" w:rsidRPr="00D74DFD">
        <w:rPr>
          <w:rFonts w:ascii="Times New Roman" w:hAnsi="Times New Roman" w:cs="Times New Roman"/>
          <w:sz w:val="20"/>
          <w:szCs w:val="20"/>
        </w:rPr>
        <w:t>re societatea VH URBAN HOME SRL și HCL nr. 111/19.04.2022</w:t>
      </w:r>
      <w:r w:rsidR="006C7701" w:rsidRPr="00D74DFD">
        <w:rPr>
          <w:rFonts w:ascii="Times New Roman" w:hAnsi="Times New Roman" w:cs="Times New Roman"/>
          <w:sz w:val="20"/>
          <w:szCs w:val="20"/>
        </w:rPr>
        <w:t xml:space="preserve"> privind aprobarea dobândirii de către Municipiul Timișoara a lucrărilor de extindere rețea și 3 branșamente apă, </w:t>
      </w:r>
      <w:r w:rsidR="00373494" w:rsidRPr="00D74DFD">
        <w:rPr>
          <w:rFonts w:ascii="Times New Roman" w:hAnsi="Times New Roman" w:cs="Times New Roman"/>
          <w:sz w:val="20"/>
          <w:szCs w:val="20"/>
        </w:rPr>
        <w:t>str. Constructorilor, nr.40, ce face obiectul renunțării la dreptul de proprietate, de către societatea NOVA MARKET GROUP SRL,</w:t>
      </w:r>
      <w:r w:rsidR="00D74DFD" w:rsidRPr="00D74DFD">
        <w:rPr>
          <w:rFonts w:ascii="Times New Roman" w:hAnsi="Times New Roman" w:cs="Times New Roman"/>
          <w:sz w:val="20"/>
          <w:szCs w:val="20"/>
        </w:rPr>
        <w:t xml:space="preserve"> </w:t>
      </w:r>
      <w:r w:rsidRPr="00D74DFD">
        <w:rPr>
          <w:rFonts w:ascii="Times New Roman" w:hAnsi="Times New Roman" w:cs="Times New Roman"/>
          <w:sz w:val="20"/>
          <w:szCs w:val="20"/>
        </w:rPr>
        <w:t xml:space="preserve">activele se înregistrează în evidența contabilă a Primăriei Municipiului Timişoara, prin suplimentarea Anexei la contractul de </w:t>
      </w:r>
      <w:r w:rsidR="0009311F" w:rsidRPr="00D74DFD">
        <w:rPr>
          <w:rFonts w:ascii="Times New Roman" w:hAnsi="Times New Roman" w:cs="Times New Roman"/>
          <w:sz w:val="20"/>
          <w:szCs w:val="20"/>
        </w:rPr>
        <w:t>delegare</w:t>
      </w:r>
      <w:r w:rsidRPr="00D74DFD">
        <w:rPr>
          <w:rFonts w:ascii="Times New Roman" w:hAnsi="Times New Roman" w:cs="Times New Roman"/>
          <w:sz w:val="20"/>
          <w:szCs w:val="20"/>
        </w:rPr>
        <w:t xml:space="preserve"> privind bunurile de retur a serviciilor publice de alimentare cu apă şi canalizare.</w:t>
      </w:r>
    </w:p>
    <w:p w:rsidR="0077310B" w:rsidRPr="00D74DFD" w:rsidRDefault="000F30FB" w:rsidP="00622220">
      <w:pPr>
        <w:pStyle w:val="NoSpacing"/>
        <w:ind w:right="-460" w:firstLine="708"/>
        <w:jc w:val="both"/>
        <w:rPr>
          <w:rFonts w:ascii="Times New Roman" w:hAnsi="Times New Roman" w:cs="Times New Roman"/>
          <w:sz w:val="20"/>
          <w:szCs w:val="20"/>
        </w:rPr>
      </w:pPr>
      <w:r w:rsidRPr="00D74DFD">
        <w:rPr>
          <w:rFonts w:ascii="Times New Roman" w:hAnsi="Times New Roman" w:cs="Times New Roman"/>
          <w:sz w:val="20"/>
          <w:szCs w:val="20"/>
        </w:rPr>
        <w:t>Potrivit legislației în vigoare, infrastructura de apă și canalizare face parte din domeniul public al autorităților locale. Programul lucrărilor de investiții, sarcinile și responsabilitățile consiliilor locale și ale operatorilor sau operatorilor regionali ai serviciului public de alimentare cu apă și canalizare, condițiile de restituire sau repartiție a bunurilor rezultate se stabilesc prin contractul de delegare a gestiunii încheiat între consiliile locale și operatorii sau operatorii regionali ai serviciului public de alimentare cu apă și canalizare, denumite operatori în cadrul acestor contracte.</w:t>
      </w:r>
    </w:p>
    <w:p w:rsidR="000F30FB" w:rsidRPr="00D74DFD" w:rsidRDefault="000F30FB" w:rsidP="00622220">
      <w:pPr>
        <w:pStyle w:val="NoSpacing"/>
        <w:ind w:right="-460" w:firstLine="708"/>
        <w:jc w:val="both"/>
        <w:rPr>
          <w:rFonts w:ascii="Times New Roman" w:eastAsia="Calibri" w:hAnsi="Times New Roman" w:cs="Times New Roman"/>
          <w:sz w:val="20"/>
          <w:szCs w:val="20"/>
        </w:rPr>
      </w:pPr>
      <w:r w:rsidRPr="00D74DFD">
        <w:rPr>
          <w:rFonts w:ascii="Times New Roman" w:eastAsia="Calibri" w:hAnsi="Times New Roman" w:cs="Times New Roman"/>
          <w:sz w:val="20"/>
          <w:szCs w:val="20"/>
        </w:rPr>
        <w:t>Potrivit  prevederilor art.24 alin.1 şi 2 din Legea nr. 51/2006, b</w:t>
      </w:r>
      <w:r w:rsidRPr="00D74DFD">
        <w:rPr>
          <w:rFonts w:ascii="Times New Roman" w:hAnsi="Times New Roman" w:cs="Times New Roman"/>
          <w:sz w:val="20"/>
          <w:szCs w:val="20"/>
        </w:rPr>
        <w:t>unurile ce compun sistemele de utilităţi publice prin intermediul cărora sunt furnizate/prestate serviciile de utilităţi publice pot fi:</w:t>
      </w:r>
    </w:p>
    <w:p w:rsidR="000F30FB" w:rsidRPr="00D74DFD" w:rsidRDefault="000F30FB" w:rsidP="0077310B">
      <w:pPr>
        <w:pStyle w:val="NoSpacing"/>
        <w:ind w:right="-460"/>
        <w:jc w:val="both"/>
        <w:rPr>
          <w:rFonts w:ascii="Times New Roman" w:hAnsi="Times New Roman" w:cs="Times New Roman"/>
          <w:sz w:val="20"/>
          <w:szCs w:val="20"/>
        </w:rPr>
      </w:pPr>
      <w:r w:rsidRPr="00D74DFD">
        <w:rPr>
          <w:rFonts w:ascii="Times New Roman" w:hAnsi="Times New Roman" w:cs="Times New Roman"/>
          <w:sz w:val="20"/>
          <w:szCs w:val="20"/>
        </w:rPr>
        <w:t xml:space="preserve">  a) date în administrare şi exploatate în baza hotărârii de dare în administrare;</w:t>
      </w:r>
    </w:p>
    <w:p w:rsidR="00562C47" w:rsidRPr="00D74DFD" w:rsidRDefault="000F30FB" w:rsidP="0077310B">
      <w:pPr>
        <w:pStyle w:val="NoSpacing"/>
        <w:ind w:right="-460"/>
        <w:jc w:val="both"/>
        <w:rPr>
          <w:rFonts w:ascii="Times New Roman" w:hAnsi="Times New Roman" w:cs="Times New Roman"/>
          <w:sz w:val="20"/>
          <w:szCs w:val="20"/>
        </w:rPr>
      </w:pPr>
      <w:r w:rsidRPr="00D74DFD">
        <w:rPr>
          <w:rFonts w:ascii="Times New Roman" w:hAnsi="Times New Roman" w:cs="Times New Roman"/>
          <w:sz w:val="20"/>
          <w:szCs w:val="20"/>
        </w:rPr>
        <w:t xml:space="preserve">  b) puse la dispoziţie şi exploatate în baza contractului de delegare a gestiunii serviciului.</w:t>
      </w:r>
    </w:p>
    <w:p w:rsidR="00562C47" w:rsidRPr="00D74DFD" w:rsidRDefault="000F30FB" w:rsidP="0077310B">
      <w:pPr>
        <w:pStyle w:val="NoSpacing"/>
        <w:ind w:right="-460"/>
        <w:jc w:val="both"/>
        <w:rPr>
          <w:rStyle w:val="salnbdy"/>
          <w:rFonts w:ascii="Times New Roman" w:hAnsi="Times New Roman" w:cs="Times New Roman"/>
          <w:sz w:val="20"/>
          <w:szCs w:val="20"/>
        </w:rPr>
      </w:pPr>
      <w:r w:rsidRPr="00D74DFD">
        <w:rPr>
          <w:rStyle w:val="salnbdy"/>
          <w:rFonts w:ascii="Times New Roman" w:hAnsi="Times New Roman" w:cs="Times New Roman"/>
          <w:sz w:val="20"/>
          <w:szCs w:val="20"/>
        </w:rPr>
        <w:t>În cazul gestiunii delegate, punerea la dispoziție a sistemelor de utilități publice, utilizate pentru furnizarea/prestarea serviciilor și/sau activităților care fac obiectul delegării gestiunii, este parte intrinsecă a contractelor de delegare a gestiunii. Aceste sisteme se transmit operatorilor/operatorilor regionali spre administrare și exploatare pe perioada delegării gestiunii, odată cu gestiunea propriu-zisă a serviciilor și/sau a activităților delegate, în baza contractului de delegare a gestiunii.</w:t>
      </w:r>
    </w:p>
    <w:p w:rsidR="0077310B" w:rsidRPr="00D74DFD" w:rsidRDefault="00C70EE7" w:rsidP="000E5F68">
      <w:pPr>
        <w:pStyle w:val="NoSpacing"/>
        <w:ind w:right="-460" w:firstLine="708"/>
        <w:jc w:val="both"/>
        <w:rPr>
          <w:rFonts w:ascii="Times New Roman" w:hAnsi="Times New Roman" w:cs="Times New Roman"/>
          <w:sz w:val="20"/>
          <w:szCs w:val="20"/>
        </w:rPr>
      </w:pPr>
      <w:r w:rsidRPr="00D74DFD">
        <w:rPr>
          <w:rFonts w:ascii="Times New Roman" w:eastAsia="Calibri" w:hAnsi="Times New Roman" w:cs="Times New Roman"/>
          <w:sz w:val="20"/>
          <w:szCs w:val="20"/>
        </w:rPr>
        <w:t>Aceste bunuri vor fi transmise spre administrare şi exploatare pe perioada delegării gestiunii, în baza contractului de delegare a gestiunii</w:t>
      </w:r>
      <w:r w:rsidRPr="00D74DFD">
        <w:rPr>
          <w:rFonts w:ascii="Times New Roman" w:hAnsi="Times New Roman" w:cs="Times New Roman"/>
          <w:sz w:val="20"/>
          <w:szCs w:val="20"/>
        </w:rPr>
        <w:t xml:space="preserve"> nr. 932 din 19.01.2010 încheiat între Asociația de Dezvoltare Intercomunitară apă-canal Timiş şi AQUATIM S.A. </w:t>
      </w:r>
    </w:p>
    <w:p w:rsidR="007A4748" w:rsidRPr="00D74DFD" w:rsidRDefault="00C70EE7" w:rsidP="000E5F68">
      <w:pPr>
        <w:pStyle w:val="NoSpacing"/>
        <w:ind w:right="-460" w:firstLine="708"/>
        <w:jc w:val="both"/>
        <w:rPr>
          <w:rFonts w:ascii="Times New Roman" w:hAnsi="Times New Roman" w:cs="Times New Roman"/>
          <w:sz w:val="20"/>
          <w:szCs w:val="20"/>
        </w:rPr>
      </w:pPr>
      <w:r w:rsidRPr="00D74DFD">
        <w:rPr>
          <w:rFonts w:ascii="Times New Roman" w:hAnsi="Times New Roman" w:cs="Times New Roman"/>
          <w:sz w:val="20"/>
          <w:szCs w:val="20"/>
        </w:rPr>
        <w:t>A</w:t>
      </w:r>
      <w:r w:rsidR="000F30FB" w:rsidRPr="00D74DFD">
        <w:rPr>
          <w:rFonts w:ascii="Times New Roman" w:hAnsi="Times New Roman" w:cs="Times New Roman"/>
          <w:sz w:val="20"/>
          <w:szCs w:val="20"/>
        </w:rPr>
        <w:t xml:space="preserve">vând în vedere prevederile legale expuse în prezentul raport, apreciem că proiectul de hotărâre </w:t>
      </w:r>
      <w:r w:rsidR="000F30FB" w:rsidRPr="00D74DFD">
        <w:rPr>
          <w:rFonts w:ascii="Times New Roman" w:hAnsi="Times New Roman" w:cs="Times New Roman"/>
          <w:i/>
          <w:sz w:val="20"/>
          <w:szCs w:val="20"/>
          <w:lang w:val="fr-FR"/>
        </w:rPr>
        <w:t xml:space="preserve"> </w:t>
      </w:r>
      <w:proofErr w:type="spellStart"/>
      <w:r w:rsidR="000F30FB" w:rsidRPr="00D74DFD">
        <w:rPr>
          <w:rFonts w:ascii="Times New Roman" w:hAnsi="Times New Roman" w:cs="Times New Roman"/>
          <w:sz w:val="20"/>
          <w:szCs w:val="20"/>
          <w:lang w:val="fr-FR"/>
        </w:rPr>
        <w:t>privind</w:t>
      </w:r>
      <w:proofErr w:type="spellEnd"/>
      <w:r w:rsidR="000F30FB" w:rsidRPr="00D74DFD">
        <w:rPr>
          <w:rFonts w:ascii="Times New Roman" w:hAnsi="Times New Roman" w:cs="Times New Roman"/>
          <w:sz w:val="20"/>
          <w:szCs w:val="20"/>
          <w:lang w:val="fr-FR"/>
        </w:rPr>
        <w:t xml:space="preserve"> </w:t>
      </w:r>
      <w:proofErr w:type="spellStart"/>
      <w:r w:rsidR="000F30FB" w:rsidRPr="00D74DFD">
        <w:rPr>
          <w:rFonts w:ascii="Times New Roman" w:hAnsi="Times New Roman" w:cs="Times New Roman"/>
          <w:sz w:val="20"/>
          <w:szCs w:val="20"/>
          <w:lang w:val="fr-FR"/>
        </w:rPr>
        <w:t>completarea</w:t>
      </w:r>
      <w:proofErr w:type="spellEnd"/>
      <w:r w:rsidR="000F30FB" w:rsidRPr="00D74DFD">
        <w:rPr>
          <w:rFonts w:ascii="Times New Roman" w:hAnsi="Times New Roman" w:cs="Times New Roman"/>
          <w:sz w:val="20"/>
          <w:szCs w:val="20"/>
          <w:lang w:val="fr-FR"/>
        </w:rPr>
        <w:t xml:space="preserve"> </w:t>
      </w:r>
      <w:proofErr w:type="spellStart"/>
      <w:r w:rsidR="000F30FB" w:rsidRPr="00D74DFD">
        <w:rPr>
          <w:rFonts w:ascii="Times New Roman" w:hAnsi="Times New Roman" w:cs="Times New Roman"/>
          <w:sz w:val="20"/>
          <w:szCs w:val="20"/>
          <w:lang w:val="fr-FR"/>
        </w:rPr>
        <w:t>anexei</w:t>
      </w:r>
      <w:proofErr w:type="spellEnd"/>
      <w:r w:rsidR="000F30FB" w:rsidRPr="00D74DFD">
        <w:rPr>
          <w:rFonts w:ascii="Times New Roman" w:hAnsi="Times New Roman" w:cs="Times New Roman"/>
          <w:sz w:val="20"/>
          <w:szCs w:val="20"/>
          <w:lang w:val="fr-FR"/>
        </w:rPr>
        <w:t xml:space="preserve"> nr V la </w:t>
      </w:r>
      <w:proofErr w:type="spellStart"/>
      <w:r w:rsidR="000F30FB" w:rsidRPr="00D74DFD">
        <w:rPr>
          <w:rFonts w:ascii="Times New Roman" w:hAnsi="Times New Roman" w:cs="Times New Roman"/>
          <w:sz w:val="20"/>
          <w:szCs w:val="20"/>
          <w:lang w:val="fr-FR"/>
        </w:rPr>
        <w:t>contractul</w:t>
      </w:r>
      <w:proofErr w:type="spellEnd"/>
      <w:r w:rsidR="000F30FB" w:rsidRPr="00D74DFD">
        <w:rPr>
          <w:rFonts w:ascii="Times New Roman" w:hAnsi="Times New Roman" w:cs="Times New Roman"/>
          <w:sz w:val="20"/>
          <w:szCs w:val="20"/>
          <w:lang w:val="fr-FR"/>
        </w:rPr>
        <w:t xml:space="preserve"> de </w:t>
      </w:r>
      <w:r w:rsidR="000F30FB" w:rsidRPr="00D74DFD">
        <w:rPr>
          <w:rFonts w:ascii="Times New Roman" w:hAnsi="Times New Roman" w:cs="Times New Roman"/>
          <w:sz w:val="20"/>
          <w:szCs w:val="20"/>
        </w:rPr>
        <w:t xml:space="preserve">delegare a gestiunii serviciilor publice de alimentare cu apă şi canalizare nr 932 din 19.01.2010 cu </w:t>
      </w:r>
      <w:r w:rsidR="00FC12DF" w:rsidRPr="00D74DFD">
        <w:rPr>
          <w:rFonts w:ascii="Times New Roman" w:hAnsi="Times New Roman" w:cs="Times New Roman"/>
          <w:sz w:val="20"/>
          <w:szCs w:val="20"/>
        </w:rPr>
        <w:t>bunurile cuprinse în Anexa 1</w:t>
      </w:r>
      <w:r w:rsidR="000F30FB" w:rsidRPr="00D74DFD">
        <w:rPr>
          <w:rFonts w:ascii="Times New Roman" w:hAnsi="Times New Roman" w:cs="Times New Roman"/>
          <w:sz w:val="20"/>
          <w:szCs w:val="20"/>
        </w:rPr>
        <w:t xml:space="preserve"> și transmiterea spre administrare și exploatare către operatorul regional AQUATIM SA</w:t>
      </w:r>
      <w:r w:rsidR="000F30FB" w:rsidRPr="00D74DFD">
        <w:rPr>
          <w:rFonts w:ascii="Times New Roman" w:hAnsi="Times New Roman" w:cs="Times New Roman"/>
          <w:i/>
          <w:sz w:val="20"/>
          <w:szCs w:val="20"/>
        </w:rPr>
        <w:t>,</w:t>
      </w:r>
      <w:r w:rsidR="000F30FB" w:rsidRPr="00D74DFD">
        <w:rPr>
          <w:rFonts w:ascii="Times New Roman" w:hAnsi="Times New Roman" w:cs="Times New Roman"/>
          <w:sz w:val="20"/>
          <w:szCs w:val="20"/>
        </w:rPr>
        <w:t xml:space="preserve"> îndeplineşte condiţiile pentru a fi supus dezbaterii şi aprobării plenului consiliului local.    </w:t>
      </w:r>
    </w:p>
    <w:p w:rsidR="007A4748" w:rsidRDefault="007A4748" w:rsidP="0077310B">
      <w:pPr>
        <w:pStyle w:val="NoSpacing"/>
        <w:ind w:right="-460"/>
        <w:jc w:val="both"/>
        <w:rPr>
          <w:rFonts w:ascii="Times New Roman" w:hAnsi="Times New Roman" w:cs="Times New Roman"/>
          <w:sz w:val="20"/>
          <w:szCs w:val="20"/>
        </w:rPr>
      </w:pPr>
    </w:p>
    <w:p w:rsidR="00C72D72" w:rsidRDefault="00C72D72" w:rsidP="0077310B">
      <w:pPr>
        <w:pStyle w:val="NoSpacing"/>
        <w:ind w:right="-460"/>
        <w:jc w:val="both"/>
        <w:rPr>
          <w:rFonts w:ascii="Times New Roman" w:hAnsi="Times New Roman" w:cs="Times New Roman"/>
          <w:sz w:val="20"/>
          <w:szCs w:val="20"/>
        </w:rPr>
      </w:pPr>
    </w:p>
    <w:p w:rsidR="00C72D72" w:rsidRPr="00D74DFD" w:rsidRDefault="00C72D72" w:rsidP="0077310B">
      <w:pPr>
        <w:pStyle w:val="NoSpacing"/>
        <w:ind w:right="-460"/>
        <w:jc w:val="both"/>
        <w:rPr>
          <w:rFonts w:ascii="Times New Roman" w:hAnsi="Times New Roman" w:cs="Times New Roman"/>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474"/>
        <w:gridCol w:w="3474"/>
        <w:gridCol w:w="3474"/>
      </w:tblGrid>
      <w:tr w:rsidR="007A4748" w:rsidRPr="007A4748" w:rsidTr="007A4748">
        <w:tc>
          <w:tcPr>
            <w:tcW w:w="3474" w:type="dxa"/>
          </w:tcPr>
          <w:p w:rsidR="007A4748" w:rsidRPr="007A4748" w:rsidRDefault="007A4748" w:rsidP="0077310B">
            <w:pPr>
              <w:ind w:right="-460"/>
              <w:jc w:val="center"/>
              <w:rPr>
                <w:rFonts w:ascii="Times New Roman" w:hAnsi="Times New Roman"/>
                <w:lang w:val="es-ES"/>
              </w:rPr>
            </w:pPr>
            <w:r w:rsidRPr="007A4748">
              <w:rPr>
                <w:rFonts w:ascii="Times New Roman" w:hAnsi="Times New Roman"/>
                <w:lang w:val="es-ES"/>
              </w:rPr>
              <w:t>ŞEF SERVICIU A.R.P.,</w:t>
            </w:r>
          </w:p>
        </w:tc>
        <w:tc>
          <w:tcPr>
            <w:tcW w:w="3474" w:type="dxa"/>
          </w:tcPr>
          <w:p w:rsidR="007A4748" w:rsidRPr="007A4748" w:rsidRDefault="007A4748" w:rsidP="0077310B">
            <w:pPr>
              <w:ind w:right="-460"/>
              <w:jc w:val="center"/>
              <w:rPr>
                <w:rFonts w:ascii="Times New Roman" w:hAnsi="Times New Roman"/>
                <w:lang w:val="es-ES"/>
              </w:rPr>
            </w:pPr>
            <w:r w:rsidRPr="007A4748">
              <w:rPr>
                <w:rFonts w:ascii="Times New Roman" w:hAnsi="Times New Roman"/>
                <w:lang w:val="es-ES"/>
              </w:rPr>
              <w:t>ŞEF BIROU H.T.G.,</w:t>
            </w:r>
          </w:p>
        </w:tc>
        <w:tc>
          <w:tcPr>
            <w:tcW w:w="3474" w:type="dxa"/>
          </w:tcPr>
          <w:p w:rsidR="007A4748" w:rsidRPr="007A4748" w:rsidRDefault="007A4748" w:rsidP="0077310B">
            <w:pPr>
              <w:ind w:right="-460"/>
              <w:jc w:val="center"/>
              <w:rPr>
                <w:rFonts w:ascii="Times New Roman" w:hAnsi="Times New Roman"/>
                <w:lang w:val="es-ES"/>
              </w:rPr>
            </w:pPr>
            <w:r w:rsidRPr="007A4748">
              <w:rPr>
                <w:rFonts w:ascii="Times New Roman" w:hAnsi="Times New Roman"/>
                <w:lang w:val="es-ES"/>
              </w:rPr>
              <w:t>CONSILIER,</w:t>
            </w:r>
          </w:p>
        </w:tc>
      </w:tr>
      <w:tr w:rsidR="007A4748" w:rsidRPr="007A4748" w:rsidTr="007A4748">
        <w:tc>
          <w:tcPr>
            <w:tcW w:w="3474" w:type="dxa"/>
          </w:tcPr>
          <w:p w:rsidR="007A4748" w:rsidRPr="007A4748" w:rsidRDefault="007A4748" w:rsidP="0077310B">
            <w:pPr>
              <w:ind w:right="-460"/>
              <w:jc w:val="center"/>
              <w:rPr>
                <w:rFonts w:ascii="Times New Roman" w:hAnsi="Times New Roman"/>
                <w:lang w:val="es-ES"/>
              </w:rPr>
            </w:pPr>
            <w:r w:rsidRPr="007A4748">
              <w:rPr>
                <w:rFonts w:ascii="Times New Roman" w:hAnsi="Times New Roman"/>
                <w:lang w:val="es-ES"/>
              </w:rPr>
              <w:t>LUCIAN BUDA</w:t>
            </w:r>
          </w:p>
        </w:tc>
        <w:tc>
          <w:tcPr>
            <w:tcW w:w="3474" w:type="dxa"/>
          </w:tcPr>
          <w:p w:rsidR="007A4748" w:rsidRPr="007A4748" w:rsidRDefault="007A4748" w:rsidP="0077310B">
            <w:pPr>
              <w:ind w:right="-460"/>
              <w:jc w:val="center"/>
              <w:rPr>
                <w:rFonts w:ascii="Times New Roman" w:hAnsi="Times New Roman"/>
                <w:lang w:val="es-ES"/>
              </w:rPr>
            </w:pPr>
            <w:r w:rsidRPr="007A4748">
              <w:rPr>
                <w:rFonts w:ascii="Times New Roman" w:hAnsi="Times New Roman"/>
                <w:lang w:val="es-ES"/>
              </w:rPr>
              <w:t>CAMELIA CEAUŞESCU</w:t>
            </w:r>
          </w:p>
        </w:tc>
        <w:tc>
          <w:tcPr>
            <w:tcW w:w="3474" w:type="dxa"/>
          </w:tcPr>
          <w:p w:rsidR="007A4748" w:rsidRPr="007A4748" w:rsidRDefault="007A4748" w:rsidP="0077310B">
            <w:pPr>
              <w:ind w:right="-460"/>
              <w:jc w:val="center"/>
              <w:rPr>
                <w:rFonts w:ascii="Times New Roman" w:hAnsi="Times New Roman"/>
                <w:lang w:val="es-ES"/>
              </w:rPr>
            </w:pPr>
            <w:r w:rsidRPr="007A4748">
              <w:rPr>
                <w:rFonts w:ascii="Times New Roman" w:hAnsi="Times New Roman"/>
                <w:lang w:val="es-ES"/>
              </w:rPr>
              <w:t>SORINA CIORNEA</w:t>
            </w:r>
          </w:p>
        </w:tc>
      </w:tr>
    </w:tbl>
    <w:p w:rsidR="007A4748" w:rsidRDefault="007A4748" w:rsidP="0077310B">
      <w:pPr>
        <w:ind w:right="-460"/>
        <w:jc w:val="both"/>
        <w:rPr>
          <w:rFonts w:ascii="Times New Roman" w:hAnsi="Times New Roman" w:cs="Times New Roman"/>
          <w:sz w:val="12"/>
          <w:szCs w:val="12"/>
          <w:lang w:val="es-ES"/>
        </w:rPr>
      </w:pPr>
    </w:p>
    <w:p w:rsidR="009E7CC4" w:rsidRDefault="009E7CC4" w:rsidP="0077310B">
      <w:pPr>
        <w:ind w:right="-460"/>
        <w:jc w:val="both"/>
        <w:rPr>
          <w:rFonts w:ascii="Times New Roman" w:hAnsi="Times New Roman" w:cs="Times New Roman"/>
          <w:sz w:val="12"/>
          <w:szCs w:val="12"/>
          <w:lang w:val="es-ES"/>
        </w:rPr>
      </w:pPr>
    </w:p>
    <w:p w:rsidR="00C72D72" w:rsidRDefault="00C72D72" w:rsidP="0077310B">
      <w:pPr>
        <w:ind w:right="-460"/>
        <w:jc w:val="both"/>
        <w:rPr>
          <w:rFonts w:ascii="Times New Roman" w:hAnsi="Times New Roman" w:cs="Times New Roman"/>
          <w:sz w:val="12"/>
          <w:szCs w:val="12"/>
          <w:lang w:val="es-ES"/>
        </w:rPr>
      </w:pPr>
    </w:p>
    <w:p w:rsidR="009E7CC4" w:rsidRDefault="009E7CC4" w:rsidP="0077310B">
      <w:pPr>
        <w:ind w:right="-460"/>
        <w:jc w:val="both"/>
        <w:rPr>
          <w:rFonts w:ascii="Times New Roman" w:hAnsi="Times New Roman" w:cs="Times New Roman"/>
          <w:sz w:val="12"/>
          <w:szCs w:val="12"/>
          <w:lang w:val="es-ES"/>
        </w:rPr>
      </w:pPr>
    </w:p>
    <w:p w:rsidR="005B47DD" w:rsidRPr="007A4748" w:rsidRDefault="005B47DD" w:rsidP="0077310B">
      <w:pPr>
        <w:ind w:right="-460"/>
        <w:jc w:val="both"/>
        <w:rPr>
          <w:rFonts w:ascii="Times New Roman" w:hAnsi="Times New Roman" w:cs="Times New Roman"/>
          <w:sz w:val="12"/>
          <w:szCs w:val="12"/>
          <w:lang w:val="es-ES"/>
        </w:rPr>
      </w:pPr>
    </w:p>
    <w:p w:rsidR="005B47DD" w:rsidRPr="005B47DD" w:rsidRDefault="00C72D72" w:rsidP="005B47DD">
      <w:pPr>
        <w:pStyle w:val="NoSpacing"/>
        <w:jc w:val="both"/>
        <w:rPr>
          <w:rFonts w:ascii="Times New Roman" w:hAnsi="Times New Roman" w:cs="Times New Roman"/>
        </w:rPr>
      </w:pPr>
      <w:r>
        <w:rPr>
          <w:rFonts w:ascii="Times New Roman" w:hAnsi="Times New Roman" w:cs="Times New Roman"/>
        </w:rPr>
        <w:t xml:space="preserve">         </w:t>
      </w:r>
      <w:r w:rsidR="0077310B" w:rsidRPr="0077310B">
        <w:rPr>
          <w:rFonts w:ascii="Times New Roman" w:hAnsi="Times New Roman" w:cs="Times New Roman"/>
          <w:noProof/>
        </w:rPr>
        <w:drawing>
          <wp:anchor distT="0" distB="0" distL="114300" distR="114300" simplePos="0" relativeHeight="251660288" behindDoc="0" locked="0" layoutInCell="1" allowOverlap="1">
            <wp:simplePos x="0" y="0"/>
            <wp:positionH relativeFrom="column">
              <wp:posOffset>2787015</wp:posOffset>
            </wp:positionH>
            <wp:positionV relativeFrom="paragraph">
              <wp:posOffset>569595</wp:posOffset>
            </wp:positionV>
            <wp:extent cx="1691005" cy="789305"/>
            <wp:effectExtent l="19050" t="0" r="4445" b="0"/>
            <wp:wrapSquare wrapText="bothSides"/>
            <wp:docPr id="5" name="Picture 1" descr="TM2023 Horizontal RO-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M2023 Horizontal RO-01"/>
                    <pic:cNvPicPr>
                      <a:picLocks noChangeAspect="1" noChangeArrowheads="1"/>
                    </pic:cNvPicPr>
                  </pic:nvPicPr>
                  <pic:blipFill>
                    <a:blip r:embed="rId5" cstate="print"/>
                    <a:srcRect/>
                    <a:stretch>
                      <a:fillRect/>
                    </a:stretch>
                  </pic:blipFill>
                  <pic:spPr bwMode="auto">
                    <a:xfrm>
                      <a:off x="0" y="0"/>
                      <a:ext cx="1691005" cy="789305"/>
                    </a:xfrm>
                    <a:prstGeom prst="rect">
                      <a:avLst/>
                    </a:prstGeom>
                    <a:noFill/>
                    <a:ln w="9525">
                      <a:noFill/>
                      <a:miter lim="800000"/>
                      <a:headEnd/>
                      <a:tailEnd/>
                    </a:ln>
                  </pic:spPr>
                </pic:pic>
              </a:graphicData>
            </a:graphic>
          </wp:anchor>
        </w:drawing>
      </w:r>
      <w:r w:rsidR="005B47DD">
        <w:rPr>
          <w:rFonts w:ascii="Times New Roman" w:hAnsi="Times New Roman" w:cs="Times New Roman"/>
          <w:sz w:val="12"/>
          <w:szCs w:val="12"/>
        </w:rPr>
        <w:t xml:space="preserve">  </w:t>
      </w:r>
      <w:r w:rsidR="009E7CC4" w:rsidRPr="005B47DD">
        <w:rPr>
          <w:rFonts w:ascii="Times New Roman" w:hAnsi="Times New Roman" w:cs="Times New Roman"/>
          <w:sz w:val="12"/>
          <w:szCs w:val="12"/>
        </w:rPr>
        <w:t>Red./dact. S.C.ex.1</w:t>
      </w:r>
      <w:r w:rsidR="005B47DD">
        <w:rPr>
          <w:rFonts w:ascii="Times New Roman" w:hAnsi="Times New Roman" w:cs="Times New Roman"/>
          <w:sz w:val="12"/>
          <w:szCs w:val="12"/>
        </w:rPr>
        <w:t xml:space="preserve">                                                                                                                                                                                                                                                                   </w:t>
      </w:r>
      <w:proofErr w:type="spellStart"/>
      <w:r w:rsidR="005B47DD" w:rsidRPr="00772E4B">
        <w:rPr>
          <w:sz w:val="12"/>
          <w:szCs w:val="12"/>
          <w:lang w:val="es-ES"/>
        </w:rPr>
        <w:t>Cod</w:t>
      </w:r>
      <w:proofErr w:type="spellEnd"/>
      <w:r w:rsidR="005B47DD" w:rsidRPr="00772E4B">
        <w:rPr>
          <w:sz w:val="12"/>
          <w:szCs w:val="12"/>
          <w:lang w:val="es-ES"/>
        </w:rPr>
        <w:t xml:space="preserve"> FO 53 – 0</w:t>
      </w:r>
      <w:r w:rsidR="005B47DD">
        <w:rPr>
          <w:sz w:val="12"/>
          <w:szCs w:val="12"/>
          <w:lang w:val="es-ES"/>
        </w:rPr>
        <w:t>1, Ver. 2</w:t>
      </w:r>
    </w:p>
    <w:p w:rsidR="000F30FB" w:rsidRPr="005B47DD" w:rsidRDefault="000F30FB" w:rsidP="009E7CC4">
      <w:pPr>
        <w:pStyle w:val="NoSpacing"/>
        <w:rPr>
          <w:rFonts w:ascii="Times New Roman" w:hAnsi="Times New Roman" w:cs="Times New Roman"/>
          <w:sz w:val="12"/>
          <w:szCs w:val="12"/>
        </w:rPr>
      </w:pPr>
    </w:p>
    <w:p w:rsidR="00052ECD" w:rsidRPr="0077310B" w:rsidRDefault="000F30FB" w:rsidP="0077310B">
      <w:pPr>
        <w:ind w:left="5040" w:firstLine="720"/>
        <w:jc w:val="both"/>
        <w:rPr>
          <w:rFonts w:ascii="Calibri" w:hAnsi="Calibri"/>
          <w:b/>
        </w:rPr>
      </w:pPr>
      <w:r w:rsidRPr="00D269D3">
        <w:rPr>
          <w:rFonts w:ascii="Calibri" w:hAnsi="Calibri"/>
          <w:b/>
        </w:rPr>
        <w:t xml:space="preserve">   </w:t>
      </w:r>
      <w:r>
        <w:rPr>
          <w:rFonts w:ascii="Calibri" w:hAnsi="Calibri"/>
          <w:b/>
        </w:rPr>
        <w:t xml:space="preserve"> </w:t>
      </w:r>
      <w:r w:rsidRPr="009D17BF">
        <w:rPr>
          <w:rFonts w:ascii="Calibri" w:hAnsi="Calibri"/>
        </w:rPr>
        <w:t xml:space="preserve">                                                      </w:t>
      </w:r>
      <w:r w:rsidR="0077310B">
        <w:rPr>
          <w:rFonts w:ascii="Calibri" w:hAnsi="Calibri"/>
        </w:rPr>
        <w:t xml:space="preserve">    </w:t>
      </w:r>
      <w:r w:rsidR="007A4748">
        <w:rPr>
          <w:rFonts w:ascii="Calibri" w:hAnsi="Calibri"/>
        </w:rPr>
        <w:t xml:space="preserve"> </w:t>
      </w:r>
      <w:r w:rsidR="005B47DD">
        <w:rPr>
          <w:rFonts w:ascii="Calibri" w:hAnsi="Calibri"/>
        </w:rPr>
        <w:t xml:space="preserve">   </w:t>
      </w:r>
    </w:p>
    <w:sectPr w:rsidR="00052ECD" w:rsidRPr="0077310B" w:rsidSect="0077310B">
      <w:pgSz w:w="12240" w:h="15840"/>
      <w:pgMar w:top="284" w:right="851" w:bottom="284" w:left="85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proofState w:spelling="clean" w:grammar="clean"/>
  <w:defaultTabStop w:val="708"/>
  <w:hyphenationZone w:val="425"/>
  <w:characterSpacingControl w:val="doNotCompress"/>
  <w:compat>
    <w:useFELayout/>
  </w:compat>
  <w:rsids>
    <w:rsidRoot w:val="000F30FB"/>
    <w:rsid w:val="00052ECD"/>
    <w:rsid w:val="0009311F"/>
    <w:rsid w:val="000E5F68"/>
    <w:rsid w:val="000F30FB"/>
    <w:rsid w:val="001D79D1"/>
    <w:rsid w:val="00373494"/>
    <w:rsid w:val="004601A4"/>
    <w:rsid w:val="004911CF"/>
    <w:rsid w:val="00561AF5"/>
    <w:rsid w:val="00561C52"/>
    <w:rsid w:val="00562C47"/>
    <w:rsid w:val="005B0BED"/>
    <w:rsid w:val="005B47DD"/>
    <w:rsid w:val="005C08CD"/>
    <w:rsid w:val="00622220"/>
    <w:rsid w:val="006A2588"/>
    <w:rsid w:val="006B1A19"/>
    <w:rsid w:val="006C7701"/>
    <w:rsid w:val="0077310B"/>
    <w:rsid w:val="007A4748"/>
    <w:rsid w:val="007C0A02"/>
    <w:rsid w:val="00822736"/>
    <w:rsid w:val="008663CA"/>
    <w:rsid w:val="009675AE"/>
    <w:rsid w:val="00967E66"/>
    <w:rsid w:val="009E7CC4"/>
    <w:rsid w:val="00A5263A"/>
    <w:rsid w:val="00A53524"/>
    <w:rsid w:val="00B509FA"/>
    <w:rsid w:val="00B66360"/>
    <w:rsid w:val="00BD37D2"/>
    <w:rsid w:val="00C70EE7"/>
    <w:rsid w:val="00C72D72"/>
    <w:rsid w:val="00C8209C"/>
    <w:rsid w:val="00CF00AB"/>
    <w:rsid w:val="00D55D4E"/>
    <w:rsid w:val="00D56707"/>
    <w:rsid w:val="00D74DFD"/>
    <w:rsid w:val="00DD6C50"/>
    <w:rsid w:val="00E118F4"/>
    <w:rsid w:val="00E23FA9"/>
    <w:rsid w:val="00FC12DF"/>
    <w:rsid w:val="00FE024F"/>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2ECD"/>
  </w:style>
  <w:style w:type="paragraph" w:styleId="Heading7">
    <w:name w:val="heading 7"/>
    <w:basedOn w:val="Normal"/>
    <w:next w:val="Normal"/>
    <w:link w:val="Heading7Char"/>
    <w:qFormat/>
    <w:rsid w:val="00FC12DF"/>
    <w:pPr>
      <w:spacing w:before="240" w:after="60" w:line="240" w:lineRule="auto"/>
      <w:outlineLvl w:val="6"/>
    </w:pPr>
    <w:rPr>
      <w:rFonts w:ascii="Times New Roman" w:eastAsia="Times New Roman" w:hAnsi="Times New Roman" w:cs="Times New Roman"/>
      <w:noProo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alnbdy">
    <w:name w:val="s_aln_bdy"/>
    <w:basedOn w:val="DefaultParagraphFont"/>
    <w:rsid w:val="000F30FB"/>
  </w:style>
  <w:style w:type="paragraph" w:styleId="NoSpacing">
    <w:name w:val="No Spacing"/>
    <w:uiPriority w:val="1"/>
    <w:qFormat/>
    <w:rsid w:val="000F30FB"/>
    <w:pPr>
      <w:spacing w:after="0" w:line="240" w:lineRule="auto"/>
    </w:pPr>
  </w:style>
  <w:style w:type="paragraph" w:styleId="BalloonText">
    <w:name w:val="Balloon Text"/>
    <w:basedOn w:val="Normal"/>
    <w:link w:val="BalloonTextChar"/>
    <w:uiPriority w:val="99"/>
    <w:semiHidden/>
    <w:unhideWhenUsed/>
    <w:rsid w:val="007A47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4748"/>
    <w:rPr>
      <w:rFonts w:ascii="Tahoma" w:hAnsi="Tahoma" w:cs="Tahoma"/>
      <w:sz w:val="16"/>
      <w:szCs w:val="16"/>
    </w:rPr>
  </w:style>
  <w:style w:type="table" w:styleId="TableGrid">
    <w:name w:val="Table Grid"/>
    <w:basedOn w:val="TableNormal"/>
    <w:uiPriority w:val="59"/>
    <w:rsid w:val="007A4748"/>
    <w:pPr>
      <w:spacing w:after="0" w:line="240" w:lineRule="auto"/>
    </w:pPr>
    <w:rPr>
      <w:rFonts w:ascii="Calibri" w:eastAsia="Calibri" w:hAnsi="Calibri" w:cs="Times New Roman"/>
      <w:sz w:val="20"/>
      <w:szCs w:val="20"/>
      <w:lang w:val="en-U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C70EE7"/>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Heading7Char">
    <w:name w:val="Heading 7 Char"/>
    <w:basedOn w:val="DefaultParagraphFont"/>
    <w:link w:val="Heading7"/>
    <w:rsid w:val="00FC12DF"/>
    <w:rPr>
      <w:rFonts w:ascii="Times New Roman" w:eastAsia="Times New Roman" w:hAnsi="Times New Roman" w:cs="Times New Roman"/>
      <w:noProof/>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1</Pages>
  <Words>723</Words>
  <Characters>4199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sciornea</dc:creator>
  <cp:lastModifiedBy>sciornea</cp:lastModifiedBy>
  <cp:revision>12</cp:revision>
  <cp:lastPrinted>2022-05-25T06:38:00Z</cp:lastPrinted>
  <dcterms:created xsi:type="dcterms:W3CDTF">2022-01-05T14:02:00Z</dcterms:created>
  <dcterms:modified xsi:type="dcterms:W3CDTF">2022-05-25T07:58:00Z</dcterms:modified>
</cp:coreProperties>
</file>