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A6D" w:rsidRPr="00D77734" w:rsidRDefault="00E84A6D" w:rsidP="00490522">
      <w:pPr>
        <w:ind w:left="720"/>
        <w:jc w:val="both"/>
        <w:rPr>
          <w:sz w:val="22"/>
          <w:szCs w:val="22"/>
        </w:rPr>
      </w:pPr>
      <w:r w:rsidRPr="00D77734"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7734">
        <w:rPr>
          <w:sz w:val="22"/>
          <w:szCs w:val="22"/>
        </w:rPr>
        <w:t>ROMÂNIA</w:t>
      </w:r>
    </w:p>
    <w:p w:rsidR="00E84A6D" w:rsidRPr="00D77734" w:rsidRDefault="00E84A6D" w:rsidP="00490522">
      <w:pPr>
        <w:ind w:left="720"/>
        <w:jc w:val="both"/>
        <w:rPr>
          <w:sz w:val="22"/>
          <w:szCs w:val="22"/>
        </w:rPr>
      </w:pPr>
      <w:r w:rsidRPr="00D77734">
        <w:rPr>
          <w:sz w:val="22"/>
          <w:szCs w:val="22"/>
        </w:rPr>
        <w:t>JUDEȚUL TIMIȘ</w:t>
      </w:r>
    </w:p>
    <w:p w:rsidR="00E84A6D" w:rsidRPr="00D77734" w:rsidRDefault="00E84A6D" w:rsidP="00490522">
      <w:pPr>
        <w:ind w:left="720"/>
        <w:jc w:val="both"/>
        <w:rPr>
          <w:sz w:val="22"/>
          <w:szCs w:val="22"/>
        </w:rPr>
      </w:pPr>
      <w:r w:rsidRPr="00D77734">
        <w:rPr>
          <w:sz w:val="22"/>
          <w:szCs w:val="22"/>
        </w:rPr>
        <w:t>MUNICIPIUL TIMIȘOARA</w:t>
      </w:r>
    </w:p>
    <w:p w:rsidR="00E84A6D" w:rsidRPr="00D77734" w:rsidRDefault="00E84A6D" w:rsidP="00490522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D77734">
        <w:rPr>
          <w:rFonts w:eastAsiaTheme="minorHAnsi"/>
          <w:bCs/>
          <w:color w:val="000000"/>
          <w:sz w:val="22"/>
          <w:szCs w:val="22"/>
          <w:lang w:val="en-US" w:eastAsia="en-US"/>
        </w:rPr>
        <w:t>DIRECȚIA ECONOMICĂ</w:t>
      </w:r>
    </w:p>
    <w:p w:rsidR="002A2F2A" w:rsidRDefault="00E84A6D" w:rsidP="00490522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D77734">
        <w:rPr>
          <w:rFonts w:eastAsiaTheme="minorHAnsi"/>
          <w:bCs/>
          <w:color w:val="000000"/>
          <w:sz w:val="22"/>
          <w:szCs w:val="22"/>
          <w:lang w:val="en-US" w:eastAsia="en-US"/>
        </w:rPr>
        <w:t>Biroul Guvernanță Corporativă și Monitorizare Societăți</w:t>
      </w:r>
      <w:r w:rsidR="00452673">
        <w:rPr>
          <w:rFonts w:eastAsiaTheme="minorHAnsi"/>
          <w:bCs/>
          <w:color w:val="000000"/>
          <w:sz w:val="22"/>
          <w:szCs w:val="22"/>
          <w:lang w:val="en-US" w:eastAsia="en-US"/>
        </w:rPr>
        <w:t>,</w:t>
      </w:r>
    </w:p>
    <w:p w:rsidR="00E84A6D" w:rsidRPr="00D77734" w:rsidRDefault="00452673" w:rsidP="00490522">
      <w:pPr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>
        <w:rPr>
          <w:rFonts w:eastAsiaTheme="minorHAnsi"/>
          <w:bCs/>
          <w:color w:val="000000"/>
          <w:sz w:val="22"/>
          <w:szCs w:val="22"/>
          <w:lang w:val="en-US" w:eastAsia="en-US"/>
        </w:rPr>
        <w:t>Instituții și Servicii Publice</w:t>
      </w:r>
    </w:p>
    <w:p w:rsidR="00092FDE" w:rsidRPr="008A565C" w:rsidRDefault="00E84A6D" w:rsidP="00490522">
      <w:pPr>
        <w:pBdr>
          <w:bottom w:val="single" w:sz="12" w:space="1" w:color="auto"/>
        </w:pBdr>
        <w:ind w:left="720"/>
        <w:jc w:val="both"/>
        <w:rPr>
          <w:rFonts w:eastAsiaTheme="minorHAnsi"/>
          <w:bCs/>
          <w:color w:val="000000"/>
          <w:sz w:val="22"/>
          <w:szCs w:val="22"/>
          <w:lang w:val="en-US" w:eastAsia="en-US"/>
        </w:rPr>
      </w:pPr>
      <w:r w:rsidRPr="008A565C">
        <w:rPr>
          <w:rFonts w:eastAsiaTheme="minorHAnsi"/>
          <w:bCs/>
          <w:color w:val="000000"/>
          <w:sz w:val="22"/>
          <w:szCs w:val="22"/>
          <w:lang w:val="en-US" w:eastAsia="en-US"/>
        </w:rPr>
        <w:t>NR</w:t>
      </w:r>
      <w:r w:rsidR="00C95411" w:rsidRPr="008A565C">
        <w:rPr>
          <w:rFonts w:eastAsiaTheme="minorHAnsi"/>
          <w:bCs/>
          <w:color w:val="000000"/>
          <w:sz w:val="22"/>
          <w:szCs w:val="22"/>
          <w:lang w:val="en-US" w:eastAsia="en-US"/>
        </w:rPr>
        <w:t xml:space="preserve">. </w:t>
      </w:r>
      <w:r w:rsidR="008A565C" w:rsidRPr="008A565C">
        <w:rPr>
          <w:color w:val="000000"/>
          <w:sz w:val="22"/>
          <w:szCs w:val="22"/>
        </w:rPr>
        <w:t>SC202</w:t>
      </w:r>
      <w:r w:rsidR="00CB4301">
        <w:rPr>
          <w:color w:val="000000"/>
          <w:sz w:val="22"/>
          <w:szCs w:val="22"/>
        </w:rPr>
        <w:t>3</w:t>
      </w:r>
      <w:r w:rsidR="008A565C" w:rsidRPr="008A565C">
        <w:rPr>
          <w:color w:val="000000"/>
          <w:sz w:val="22"/>
          <w:szCs w:val="22"/>
        </w:rPr>
        <w:t>-</w:t>
      </w:r>
      <w:r w:rsidR="00113406">
        <w:rPr>
          <w:color w:val="000000"/>
          <w:sz w:val="22"/>
          <w:szCs w:val="22"/>
        </w:rPr>
        <w:t>4579/21.02.2023</w:t>
      </w:r>
    </w:p>
    <w:p w:rsidR="00E84A6D" w:rsidRPr="00CB4301" w:rsidRDefault="00E84A6D" w:rsidP="00D77734">
      <w:pPr>
        <w:spacing w:line="276" w:lineRule="auto"/>
        <w:ind w:left="720"/>
        <w:jc w:val="center"/>
        <w:rPr>
          <w:rFonts w:eastAsiaTheme="minorHAnsi"/>
          <w:bCs/>
          <w:sz w:val="18"/>
          <w:szCs w:val="18"/>
          <w:lang w:val="en-US" w:eastAsia="en-US"/>
        </w:rPr>
      </w:pPr>
      <w:r w:rsidRPr="00CB4301">
        <w:rPr>
          <w:i/>
          <w:sz w:val="18"/>
          <w:szCs w:val="18"/>
        </w:rPr>
        <w:t>Bd. C.D. Loga nr. 1, Timişoara, tel: +40 256 – 408.300, e-mail:</w:t>
      </w:r>
      <w:r w:rsidR="00F07C62" w:rsidRPr="00CB4301">
        <w:rPr>
          <w:i/>
          <w:sz w:val="18"/>
          <w:szCs w:val="18"/>
        </w:rPr>
        <w:t>steliana.stanciu</w:t>
      </w:r>
      <w:r w:rsidRPr="00CB4301">
        <w:rPr>
          <w:i/>
          <w:sz w:val="18"/>
          <w:szCs w:val="18"/>
        </w:rPr>
        <w:t>@primariatm.ro</w:t>
      </w:r>
    </w:p>
    <w:p w:rsidR="00F07C62" w:rsidRDefault="00F07C62" w:rsidP="00D77734">
      <w:pPr>
        <w:autoSpaceDE w:val="0"/>
        <w:autoSpaceDN w:val="0"/>
        <w:adjustRightInd w:val="0"/>
        <w:spacing w:line="276" w:lineRule="auto"/>
        <w:jc w:val="both"/>
        <w:rPr>
          <w:b/>
          <w:lang w:val="pt-BR"/>
        </w:rPr>
      </w:pPr>
    </w:p>
    <w:p w:rsidR="003C1E65" w:rsidRPr="00D77734" w:rsidRDefault="003C1E65" w:rsidP="00D77734">
      <w:pPr>
        <w:autoSpaceDE w:val="0"/>
        <w:autoSpaceDN w:val="0"/>
        <w:adjustRightInd w:val="0"/>
        <w:spacing w:line="276" w:lineRule="auto"/>
        <w:jc w:val="both"/>
        <w:rPr>
          <w:bCs/>
          <w:color w:val="000000"/>
        </w:rPr>
      </w:pPr>
    </w:p>
    <w:p w:rsidR="002F0676" w:rsidRPr="002A2F2A" w:rsidRDefault="002F0676" w:rsidP="00D77734">
      <w:pPr>
        <w:spacing w:line="276" w:lineRule="auto"/>
        <w:contextualSpacing/>
        <w:jc w:val="center"/>
      </w:pPr>
      <w:r w:rsidRPr="002A2F2A">
        <w:t>RAPORT DE SPECIALITATE</w:t>
      </w:r>
    </w:p>
    <w:p w:rsidR="00F07C62" w:rsidRPr="00CB4301" w:rsidRDefault="00CB4301" w:rsidP="00CB4301">
      <w:pPr>
        <w:autoSpaceDE w:val="0"/>
        <w:autoSpaceDN w:val="0"/>
        <w:adjustRightInd w:val="0"/>
        <w:spacing w:line="276" w:lineRule="auto"/>
        <w:jc w:val="center"/>
      </w:pPr>
      <w:r w:rsidRPr="00CB4301">
        <w:rPr>
          <w:bCs/>
          <w:color w:val="000000"/>
        </w:rPr>
        <w:t>privind aprobarea bugetului de venituri și cheltuieli pentru anul 2023 al societății START AFACERI T&amp;D S.R.L.</w:t>
      </w:r>
      <w:r w:rsidR="000F592B">
        <w:br/>
      </w:r>
    </w:p>
    <w:p w:rsidR="002F0676" w:rsidRPr="00D77734" w:rsidRDefault="002F0676" w:rsidP="00452673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D77734">
        <w:t>Având în vedere Referatul de aprobare a proiectului de hotărâre al Primarului Municipiului Timişoara şi Proiectul de hotărâre</w:t>
      </w:r>
      <w:r w:rsidRPr="00D77734">
        <w:rPr>
          <w:b/>
        </w:rPr>
        <w:t xml:space="preserve"> </w:t>
      </w:r>
      <w:r w:rsidR="00CB4301" w:rsidRPr="00CB4301">
        <w:rPr>
          <w:bCs/>
          <w:color w:val="000000"/>
        </w:rPr>
        <w:t>privind aprobarea bugetului de venituri și cheltuieli pentru anul 2023 al societății START AFACERI T&amp;D S.R.L.</w:t>
      </w:r>
      <w:r w:rsidR="00452673">
        <w:t>;</w:t>
      </w:r>
    </w:p>
    <w:p w:rsidR="005649CD" w:rsidRPr="00D77734" w:rsidRDefault="005649CD" w:rsidP="00D77734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D77734">
        <w:t xml:space="preserve">Având în vedere bugetul de venituri și cheltuieli </w:t>
      </w:r>
      <w:r w:rsidR="00CB4301" w:rsidRPr="00CB4301">
        <w:rPr>
          <w:bCs/>
          <w:color w:val="000000"/>
        </w:rPr>
        <w:t>al societății START AFACERI T&amp;D S.R.L</w:t>
      </w:r>
      <w:r w:rsidR="00452673" w:rsidRPr="00D77734">
        <w:t>.</w:t>
      </w:r>
      <w:r w:rsidR="00452673">
        <w:t xml:space="preserve"> </w:t>
      </w:r>
      <w:r w:rsidRPr="00D77734">
        <w:t xml:space="preserve">înregistrat </w:t>
      </w:r>
      <w:r w:rsidR="00285F6E" w:rsidRPr="00D77734">
        <w:t xml:space="preserve">la Primăria Municipiului Timișoara </w:t>
      </w:r>
      <w:r w:rsidRPr="00D77734">
        <w:t>cu nr. SC202</w:t>
      </w:r>
      <w:r w:rsidR="00CB4301">
        <w:t>3</w:t>
      </w:r>
      <w:r w:rsidRPr="00D77734">
        <w:t>-</w:t>
      </w:r>
      <w:r w:rsidR="00CB4301">
        <w:t>3538/10.02.2023</w:t>
      </w:r>
      <w:r w:rsidRPr="00D77734">
        <w:t>;</w:t>
      </w:r>
    </w:p>
    <w:p w:rsidR="000F592B" w:rsidRDefault="00CB4301" w:rsidP="00CB4301">
      <w:pPr>
        <w:autoSpaceDE w:val="0"/>
        <w:autoSpaceDN w:val="0"/>
        <w:adjustRightInd w:val="0"/>
        <w:spacing w:line="276" w:lineRule="auto"/>
        <w:ind w:firstLine="708"/>
        <w:jc w:val="both"/>
        <w:rPr>
          <w:color w:val="000000"/>
        </w:rPr>
      </w:pPr>
      <w:r>
        <w:rPr>
          <w:color w:val="000000"/>
        </w:rPr>
        <w:t>Având în vedere Hotărârea Adunării Generale a Asociaților START AFACERI T&amp;D S.R.L. nr. 29/31.01.2023 privind aprobarea bugetului pe anul 2023;</w:t>
      </w:r>
    </w:p>
    <w:p w:rsidR="005649CD" w:rsidRDefault="005649CD" w:rsidP="00D77734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D77734">
        <w:t>Facem următoarele precizări:</w:t>
      </w:r>
    </w:p>
    <w:p w:rsidR="00166EAE" w:rsidRDefault="00113406" w:rsidP="00166EAE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>
        <w:rPr>
          <w:color w:val="000000"/>
          <w:spacing w:val="-7"/>
          <w:w w:val="105"/>
        </w:rPr>
        <w:t xml:space="preserve">Prin adresa înregistrată </w:t>
      </w:r>
      <w:r w:rsidR="00490522">
        <w:rPr>
          <w:color w:val="000000"/>
          <w:spacing w:val="-7"/>
          <w:w w:val="105"/>
        </w:rPr>
        <w:t>la</w:t>
      </w:r>
      <w:r>
        <w:rPr>
          <w:color w:val="000000"/>
          <w:spacing w:val="-7"/>
          <w:w w:val="105"/>
        </w:rPr>
        <w:t xml:space="preserve"> </w:t>
      </w:r>
      <w:r w:rsidR="00490522">
        <w:rPr>
          <w:color w:val="000000"/>
          <w:spacing w:val="-7"/>
          <w:w w:val="105"/>
        </w:rPr>
        <w:t>Primăria Municipiului Timișoara cu nr. SC2023-003538/10.02.2023 societatea</w:t>
      </w:r>
      <w:r>
        <w:rPr>
          <w:bCs/>
          <w:color w:val="000000"/>
        </w:rPr>
        <w:t xml:space="preserve"> START </w:t>
      </w:r>
      <w:r w:rsidR="00490522" w:rsidRPr="00E51BAA">
        <w:rPr>
          <w:bCs/>
          <w:color w:val="000000"/>
        </w:rPr>
        <w:t>AFACERI T&amp;D S.R.L.</w:t>
      </w:r>
      <w:r w:rsidR="00490522">
        <w:rPr>
          <w:bCs/>
          <w:color w:val="000000"/>
        </w:rPr>
        <w:t xml:space="preserve"> solicită aprobarea bugetului de venituri și cheltuieli pe anul 2023 prin hotărâre de consiliu local. </w:t>
      </w:r>
    </w:p>
    <w:p w:rsidR="00810937" w:rsidRPr="002A3798" w:rsidRDefault="002A3798" w:rsidP="00166EAE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i/>
          <w:color w:val="000000"/>
        </w:rPr>
      </w:pPr>
      <w:r>
        <w:rPr>
          <w:bCs/>
          <w:color w:val="000000"/>
        </w:rPr>
        <w:t xml:space="preserve">În conformitate cu prevederile art. 191 din Legea nr. 31/1990 privind societățile, republicată, </w:t>
      </w:r>
      <w:r w:rsidRPr="002A3798">
        <w:rPr>
          <w:bCs/>
          <w:i/>
          <w:color w:val="000000"/>
        </w:rPr>
        <w:t>hotărârile asociaților se iau în adunarea generală.</w:t>
      </w:r>
    </w:p>
    <w:p w:rsidR="00166EAE" w:rsidRPr="00227823" w:rsidRDefault="00166EAE" w:rsidP="00227823">
      <w:pPr>
        <w:pStyle w:val="sartttl"/>
        <w:ind w:firstLine="708"/>
        <w:jc w:val="both"/>
        <w:rPr>
          <w:rFonts w:ascii="Times New Roman" w:hAnsi="Times New Roman"/>
          <w:b w:val="0"/>
          <w:i/>
          <w:color w:val="000000"/>
          <w:sz w:val="24"/>
          <w:szCs w:val="24"/>
        </w:rPr>
      </w:pPr>
      <w:r w:rsidRPr="00166EAE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articolului </w:t>
      </w:r>
      <w:r w:rsidR="00227823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VI, lin. 6.3 lit. a) și lit. l) din Actul Constitutiv al societății START AFACERI </w:t>
      </w:r>
      <w:r w:rsidR="00227823" w:rsidRPr="00227823">
        <w:rPr>
          <w:rFonts w:ascii="Times New Roman" w:hAnsi="Times New Roman"/>
          <w:b w:val="0"/>
          <w:color w:val="000000"/>
          <w:sz w:val="24"/>
          <w:szCs w:val="24"/>
        </w:rPr>
        <w:t>T&amp;D S.R.L.</w:t>
      </w:r>
      <w:r w:rsidR="00227823">
        <w:rPr>
          <w:rFonts w:ascii="Times New Roman" w:hAnsi="Times New Roman"/>
          <w:b w:val="0"/>
          <w:color w:val="000000"/>
          <w:sz w:val="24"/>
          <w:szCs w:val="24"/>
        </w:rPr>
        <w:t xml:space="preserve">, </w:t>
      </w:r>
      <w:r w:rsidR="00227823" w:rsidRPr="00227823">
        <w:rPr>
          <w:rFonts w:ascii="Times New Roman" w:hAnsi="Times New Roman"/>
          <w:b w:val="0"/>
          <w:i/>
          <w:color w:val="000000"/>
          <w:sz w:val="24"/>
          <w:szCs w:val="24"/>
        </w:rPr>
        <w:t>adunarea generală a asociaților are următoarele atribuții principale:</w:t>
      </w:r>
    </w:p>
    <w:p w:rsidR="00227823" w:rsidRPr="00227823" w:rsidRDefault="00227823" w:rsidP="00227823">
      <w:pPr>
        <w:pStyle w:val="sartttl"/>
        <w:numPr>
          <w:ilvl w:val="0"/>
          <w:numId w:val="37"/>
        </w:numPr>
        <w:jc w:val="both"/>
        <w:rPr>
          <w:rFonts w:ascii="Times New Roman" w:eastAsia="Times New Roman" w:hAnsi="Times New Roman"/>
          <w:i/>
          <w:color w:val="auto"/>
          <w:sz w:val="24"/>
          <w:szCs w:val="24"/>
          <w:shd w:val="clear" w:color="auto" w:fill="FFFFFF"/>
        </w:rPr>
      </w:pPr>
      <w:r w:rsidRPr="00227823">
        <w:rPr>
          <w:rFonts w:ascii="Times New Roman" w:hAnsi="Times New Roman"/>
          <w:b w:val="0"/>
          <w:i/>
          <w:color w:val="000000"/>
          <w:sz w:val="24"/>
          <w:szCs w:val="24"/>
        </w:rPr>
        <w:t>Să discute, să aprobe sau să modifice situațiile financiare anuale, pe baza rapoartelor prezentate de administrator, respectiv de directorat, de cenzori sau, după caz, de auditorul financiar și să fixeze dividendele;</w:t>
      </w:r>
    </w:p>
    <w:p w:rsidR="00227823" w:rsidRPr="00227823" w:rsidRDefault="00227823" w:rsidP="00227823">
      <w:pPr>
        <w:pStyle w:val="sartttl"/>
        <w:numPr>
          <w:ilvl w:val="0"/>
          <w:numId w:val="37"/>
        </w:numPr>
        <w:jc w:val="both"/>
        <w:rPr>
          <w:rFonts w:ascii="Times New Roman" w:eastAsia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227823">
        <w:rPr>
          <w:rFonts w:ascii="Times New Roman" w:eastAsia="Times New Roman" w:hAnsi="Times New Roman"/>
          <w:b w:val="0"/>
          <w:i/>
          <w:color w:val="auto"/>
          <w:sz w:val="24"/>
          <w:szCs w:val="24"/>
          <w:shd w:val="clear" w:color="auto" w:fill="FFFFFF"/>
        </w:rPr>
        <w:t>Să stabilească bugetul de venituri și cheltuieli și, după caz, programul de activitate pe exercițiul financiar următor.</w:t>
      </w:r>
    </w:p>
    <w:p w:rsidR="007F27FF" w:rsidRPr="00D77734" w:rsidRDefault="007F27FF" w:rsidP="00D77734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="Calibri"/>
          <w:i/>
        </w:rPr>
      </w:pPr>
      <w:r w:rsidRPr="00D77734">
        <w:rPr>
          <w:bCs/>
        </w:rPr>
        <w:t xml:space="preserve">În temeiul art. 129 alin. (2) lit. a)  din Ordonanța de Urgență a Guvernului nr. 57/2019 privind Codul administrativ, </w:t>
      </w:r>
      <w:r w:rsidRPr="00D77734">
        <w:rPr>
          <w:rFonts w:eastAsia="Calibri"/>
        </w:rPr>
        <w:t xml:space="preserve">consiliul local exercită </w:t>
      </w:r>
      <w:r w:rsidRPr="00D77734">
        <w:rPr>
          <w:rFonts w:eastAsia="Calibri"/>
          <w:i/>
        </w:rPr>
        <w:t>atribuţii privind organizarea şi funcţionarea aparatului de specialitate al primarului, ale instituţiilor publice de interes local şi ale societăţilor şi regiilor autonome de interes local.</w:t>
      </w:r>
    </w:p>
    <w:p w:rsidR="003C1E65" w:rsidRDefault="007F27FF" w:rsidP="003C1E65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i/>
        </w:rPr>
      </w:pPr>
      <w:r w:rsidRPr="00D77734">
        <w:rPr>
          <w:rFonts w:eastAsia="Calibri"/>
        </w:rPr>
        <w:t xml:space="preserve">Potrivit prevederilor art. 129 alin (3) lit. d) din </w:t>
      </w:r>
      <w:r w:rsidRPr="00D77734">
        <w:rPr>
          <w:bCs/>
        </w:rPr>
        <w:t>Ordonanța de Urgență a Guvernului nr. 57/2019 privind Codul administrativ,</w:t>
      </w:r>
      <w:r w:rsidRPr="00D77734">
        <w:rPr>
          <w:rFonts w:eastAsia="Calibri"/>
        </w:rPr>
        <w:t xml:space="preserve"> consiliul local </w:t>
      </w:r>
      <w:r w:rsidRPr="00D7773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2F0676" w:rsidRDefault="007F27FF" w:rsidP="00452673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D77734">
        <w:t>Având în vedere prevederile legale expuse în prezentul raport, apreciem că</w:t>
      </w:r>
      <w:r w:rsidRPr="00D77734">
        <w:rPr>
          <w:b/>
        </w:rPr>
        <w:t xml:space="preserve"> </w:t>
      </w:r>
      <w:r w:rsidRPr="00D77734">
        <w:t xml:space="preserve">Proiectul de hotărâre </w:t>
      </w:r>
      <w:r w:rsidR="000F592B" w:rsidRPr="00CB4301">
        <w:rPr>
          <w:bCs/>
          <w:color w:val="000000"/>
        </w:rPr>
        <w:t xml:space="preserve">privind aprobarea bugetului de venituri și cheltuieli pentru anul 2023 al societății </w:t>
      </w:r>
      <w:r w:rsidR="000F592B" w:rsidRPr="00CB4301">
        <w:rPr>
          <w:bCs/>
          <w:color w:val="000000"/>
        </w:rPr>
        <w:lastRenderedPageBreak/>
        <w:t>START AFACERI T&amp;D S.R.L.</w:t>
      </w:r>
      <w:r w:rsidRPr="00D77734">
        <w:rPr>
          <w:rFonts w:eastAsiaTheme="minorHAnsi"/>
          <w:bCs/>
          <w:color w:val="000000"/>
        </w:rPr>
        <w:t xml:space="preserve">, </w:t>
      </w:r>
      <w:r w:rsidRPr="00D77734">
        <w:t>îndeplinește condițiile pentru a fi supus dezbaterii și aprobării plenului consiliului local.</w:t>
      </w:r>
    </w:p>
    <w:p w:rsidR="007F27FF" w:rsidRPr="00D77734" w:rsidRDefault="007F27FF" w:rsidP="00490522">
      <w:pPr>
        <w:autoSpaceDE w:val="0"/>
        <w:autoSpaceDN w:val="0"/>
        <w:adjustRightInd w:val="0"/>
        <w:spacing w:line="276" w:lineRule="auto"/>
        <w:jc w:val="both"/>
      </w:pPr>
    </w:p>
    <w:p w:rsidR="007F27FF" w:rsidRPr="00D77734" w:rsidRDefault="007F27FF" w:rsidP="00D77734">
      <w:pPr>
        <w:spacing w:line="276" w:lineRule="auto"/>
        <w:jc w:val="both"/>
      </w:pPr>
      <w:r w:rsidRPr="00D77734">
        <w:t xml:space="preserve">    Director Economic,</w:t>
      </w:r>
    </w:p>
    <w:p w:rsidR="007F27FF" w:rsidRPr="00D77734" w:rsidRDefault="007F27FF" w:rsidP="00D77734">
      <w:pPr>
        <w:spacing w:line="276" w:lineRule="auto"/>
        <w:jc w:val="both"/>
      </w:pPr>
      <w:r w:rsidRPr="00D77734">
        <w:t xml:space="preserve">       Steliana Stanciu</w:t>
      </w:r>
    </w:p>
    <w:p w:rsidR="007F27FF" w:rsidRDefault="007F27FF" w:rsidP="00490522">
      <w:pPr>
        <w:spacing w:line="276" w:lineRule="auto"/>
        <w:ind w:left="6480"/>
        <w:jc w:val="both"/>
      </w:pPr>
      <w:r w:rsidRPr="00D77734">
        <w:t xml:space="preserve">   Consilier BGCMS</w:t>
      </w:r>
      <w:r w:rsidR="00452673">
        <w:t>ISP</w:t>
      </w:r>
      <w:r w:rsidR="00490522">
        <w:t>,</w:t>
      </w:r>
    </w:p>
    <w:p w:rsidR="00490522" w:rsidRPr="00D77734" w:rsidRDefault="00490522" w:rsidP="00490522">
      <w:pPr>
        <w:spacing w:line="276" w:lineRule="auto"/>
        <w:ind w:left="6480" w:firstLine="600"/>
        <w:jc w:val="both"/>
      </w:pPr>
      <w:r>
        <w:t>Violeta Lazăr</w:t>
      </w:r>
    </w:p>
    <w:sectPr w:rsidR="00490522" w:rsidRPr="00D77734" w:rsidSect="004A6260">
      <w:footerReference w:type="default" r:id="rId9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61B" w:rsidRDefault="0031661B" w:rsidP="00851794">
      <w:r>
        <w:separator/>
      </w:r>
    </w:p>
  </w:endnote>
  <w:endnote w:type="continuationSeparator" w:id="1">
    <w:p w:rsidR="0031661B" w:rsidRDefault="0031661B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6CC" w:rsidRDefault="002F0676" w:rsidP="002F0676">
    <w:pPr>
      <w:pStyle w:val="Footer"/>
    </w:pPr>
    <w:r w:rsidRPr="002F0676">
      <w:t xml:space="preserve"> </w:t>
    </w:r>
    <w:r>
      <w:t xml:space="preserve">                                                 </w:t>
    </w:r>
    <w:r w:rsidRPr="00CA3126">
      <w:rPr>
        <w:noProof/>
      </w:rPr>
      <w:drawing>
        <wp:inline distT="0" distB="0" distL="0" distR="0">
          <wp:extent cx="1499649" cy="851473"/>
          <wp:effectExtent l="19050" t="0" r="5301" b="0"/>
          <wp:docPr id="6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988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Cod FO53-01,</w:t>
    </w:r>
    <w:r w:rsidRPr="004157E1">
      <w:t>Ver.2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61B" w:rsidRDefault="0031661B" w:rsidP="00851794">
      <w:r>
        <w:separator/>
      </w:r>
    </w:p>
  </w:footnote>
  <w:footnote w:type="continuationSeparator" w:id="1">
    <w:p w:rsidR="0031661B" w:rsidRDefault="0031661B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8018"/>
      </v:shape>
    </w:pict>
  </w:numPicBullet>
  <w:abstractNum w:abstractNumId="0">
    <w:nsid w:val="0164772D"/>
    <w:multiLevelType w:val="hybridMultilevel"/>
    <w:tmpl w:val="AF70D68C"/>
    <w:lvl w:ilvl="0" w:tplc="0418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265C84"/>
    <w:multiLevelType w:val="hybridMultilevel"/>
    <w:tmpl w:val="67B64360"/>
    <w:lvl w:ilvl="0" w:tplc="C0AC1E7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A6643C"/>
    <w:multiLevelType w:val="hybridMultilevel"/>
    <w:tmpl w:val="29062706"/>
    <w:lvl w:ilvl="0" w:tplc="041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9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52347A"/>
    <w:multiLevelType w:val="hybridMultilevel"/>
    <w:tmpl w:val="1616CC62"/>
    <w:lvl w:ilvl="0" w:tplc="FB80E4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2E7218"/>
    <w:multiLevelType w:val="hybridMultilevel"/>
    <w:tmpl w:val="031496B0"/>
    <w:lvl w:ilvl="0" w:tplc="43127BF8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54D0D"/>
    <w:multiLevelType w:val="hybridMultilevel"/>
    <w:tmpl w:val="623AC9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517A5C"/>
    <w:multiLevelType w:val="hybridMultilevel"/>
    <w:tmpl w:val="F8B8431C"/>
    <w:lvl w:ilvl="0" w:tplc="CDA60B3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442EA4"/>
    <w:multiLevelType w:val="hybridMultilevel"/>
    <w:tmpl w:val="999EC3A4"/>
    <w:lvl w:ilvl="0" w:tplc="59E065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A605783"/>
    <w:multiLevelType w:val="hybridMultilevel"/>
    <w:tmpl w:val="0C94FB8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B1B5E15"/>
    <w:multiLevelType w:val="hybridMultilevel"/>
    <w:tmpl w:val="158AB30E"/>
    <w:lvl w:ilvl="0" w:tplc="B40CDB7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65B6BF1"/>
    <w:multiLevelType w:val="hybridMultilevel"/>
    <w:tmpl w:val="C3AC1582"/>
    <w:lvl w:ilvl="0" w:tplc="8506B394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  <w:i w:val="0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674C162A"/>
    <w:multiLevelType w:val="hybridMultilevel"/>
    <w:tmpl w:val="7ADE13C4"/>
    <w:lvl w:ilvl="0" w:tplc="F21232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465651"/>
    <w:multiLevelType w:val="multilevel"/>
    <w:tmpl w:val="64BAC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C430521"/>
    <w:multiLevelType w:val="hybridMultilevel"/>
    <w:tmpl w:val="DAA0EB16"/>
    <w:lvl w:ilvl="0" w:tplc="FF9CBA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6222A"/>
    <w:multiLevelType w:val="hybridMultilevel"/>
    <w:tmpl w:val="197864C0"/>
    <w:lvl w:ilvl="0" w:tplc="A51EE2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F22007"/>
    <w:multiLevelType w:val="hybridMultilevel"/>
    <w:tmpl w:val="25860E42"/>
    <w:lvl w:ilvl="0" w:tplc="F2D442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8"/>
  </w:num>
  <w:num w:numId="3">
    <w:abstractNumId w:val="32"/>
  </w:num>
  <w:num w:numId="4">
    <w:abstractNumId w:val="14"/>
  </w:num>
  <w:num w:numId="5">
    <w:abstractNumId w:val="3"/>
  </w:num>
  <w:num w:numId="6">
    <w:abstractNumId w:val="12"/>
  </w:num>
  <w:num w:numId="7">
    <w:abstractNumId w:val="17"/>
  </w:num>
  <w:num w:numId="8">
    <w:abstractNumId w:val="34"/>
  </w:num>
  <w:num w:numId="9">
    <w:abstractNumId w:val="20"/>
  </w:num>
  <w:num w:numId="10">
    <w:abstractNumId w:val="5"/>
  </w:num>
  <w:num w:numId="11">
    <w:abstractNumId w:val="24"/>
  </w:num>
  <w:num w:numId="12">
    <w:abstractNumId w:val="9"/>
  </w:num>
  <w:num w:numId="13">
    <w:abstractNumId w:val="11"/>
  </w:num>
  <w:num w:numId="14">
    <w:abstractNumId w:val="4"/>
  </w:num>
  <w:num w:numId="15">
    <w:abstractNumId w:val="1"/>
  </w:num>
  <w:num w:numId="16">
    <w:abstractNumId w:val="7"/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26"/>
  </w:num>
  <w:num w:numId="20">
    <w:abstractNumId w:val="13"/>
  </w:num>
  <w:num w:numId="21">
    <w:abstractNumId w:val="28"/>
  </w:num>
  <w:num w:numId="22">
    <w:abstractNumId w:val="23"/>
  </w:num>
  <w:num w:numId="23">
    <w:abstractNumId w:val="0"/>
  </w:num>
  <w:num w:numId="24">
    <w:abstractNumId w:val="18"/>
  </w:num>
  <w:num w:numId="25">
    <w:abstractNumId w:val="10"/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</w:num>
  <w:num w:numId="29">
    <w:abstractNumId w:val="29"/>
  </w:num>
  <w:num w:numId="30">
    <w:abstractNumId w:val="27"/>
  </w:num>
  <w:num w:numId="31">
    <w:abstractNumId w:val="15"/>
  </w:num>
  <w:num w:numId="32">
    <w:abstractNumId w:val="30"/>
  </w:num>
  <w:num w:numId="33">
    <w:abstractNumId w:val="6"/>
  </w:num>
  <w:num w:numId="34">
    <w:abstractNumId w:val="22"/>
  </w:num>
  <w:num w:numId="35">
    <w:abstractNumId w:val="16"/>
  </w:num>
  <w:num w:numId="36">
    <w:abstractNumId w:val="2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152578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149BC"/>
    <w:rsid w:val="00022455"/>
    <w:rsid w:val="00044743"/>
    <w:rsid w:val="0006151C"/>
    <w:rsid w:val="00070CC4"/>
    <w:rsid w:val="00077B75"/>
    <w:rsid w:val="00091529"/>
    <w:rsid w:val="00092FDE"/>
    <w:rsid w:val="000A6FFF"/>
    <w:rsid w:val="000B0762"/>
    <w:rsid w:val="000B1C3F"/>
    <w:rsid w:val="000C65AC"/>
    <w:rsid w:val="000D06A1"/>
    <w:rsid w:val="000D1579"/>
    <w:rsid w:val="000D23E9"/>
    <w:rsid w:val="000D67E8"/>
    <w:rsid w:val="000E0FCD"/>
    <w:rsid w:val="000E22B2"/>
    <w:rsid w:val="000F019B"/>
    <w:rsid w:val="000F2909"/>
    <w:rsid w:val="000F592B"/>
    <w:rsid w:val="00110135"/>
    <w:rsid w:val="001108F1"/>
    <w:rsid w:val="001125D6"/>
    <w:rsid w:val="00113406"/>
    <w:rsid w:val="00136D53"/>
    <w:rsid w:val="001466FC"/>
    <w:rsid w:val="00166EAE"/>
    <w:rsid w:val="00183D76"/>
    <w:rsid w:val="001A2A83"/>
    <w:rsid w:val="001A2C86"/>
    <w:rsid w:val="001A314A"/>
    <w:rsid w:val="001A52D5"/>
    <w:rsid w:val="001B2345"/>
    <w:rsid w:val="001C0627"/>
    <w:rsid w:val="001C1BA4"/>
    <w:rsid w:val="001D3525"/>
    <w:rsid w:val="001E6D89"/>
    <w:rsid w:val="001F4469"/>
    <w:rsid w:val="00210CA8"/>
    <w:rsid w:val="002205DC"/>
    <w:rsid w:val="00220CA6"/>
    <w:rsid w:val="00224649"/>
    <w:rsid w:val="002250FA"/>
    <w:rsid w:val="00227823"/>
    <w:rsid w:val="002339A1"/>
    <w:rsid w:val="002407EE"/>
    <w:rsid w:val="00267A17"/>
    <w:rsid w:val="00272F5D"/>
    <w:rsid w:val="002761A4"/>
    <w:rsid w:val="00285F6E"/>
    <w:rsid w:val="00290771"/>
    <w:rsid w:val="00291167"/>
    <w:rsid w:val="00293A2D"/>
    <w:rsid w:val="002A2F2A"/>
    <w:rsid w:val="002A3798"/>
    <w:rsid w:val="002A4B1D"/>
    <w:rsid w:val="002A5F05"/>
    <w:rsid w:val="002B4CFC"/>
    <w:rsid w:val="002C088D"/>
    <w:rsid w:val="002C4539"/>
    <w:rsid w:val="002D582E"/>
    <w:rsid w:val="002E72F6"/>
    <w:rsid w:val="002E7B38"/>
    <w:rsid w:val="002F0676"/>
    <w:rsid w:val="002F083C"/>
    <w:rsid w:val="002F2148"/>
    <w:rsid w:val="002F41DD"/>
    <w:rsid w:val="002F4556"/>
    <w:rsid w:val="002F797B"/>
    <w:rsid w:val="0031661B"/>
    <w:rsid w:val="0032683E"/>
    <w:rsid w:val="00344F75"/>
    <w:rsid w:val="00354557"/>
    <w:rsid w:val="003547B2"/>
    <w:rsid w:val="00364BF2"/>
    <w:rsid w:val="00366A28"/>
    <w:rsid w:val="003841DA"/>
    <w:rsid w:val="003846A1"/>
    <w:rsid w:val="00385EE6"/>
    <w:rsid w:val="00391A2A"/>
    <w:rsid w:val="00394E69"/>
    <w:rsid w:val="003A16E2"/>
    <w:rsid w:val="003A7041"/>
    <w:rsid w:val="003B5621"/>
    <w:rsid w:val="003C1E65"/>
    <w:rsid w:val="003D1FA0"/>
    <w:rsid w:val="003E0946"/>
    <w:rsid w:val="003E1277"/>
    <w:rsid w:val="0040120A"/>
    <w:rsid w:val="004063FC"/>
    <w:rsid w:val="0041247C"/>
    <w:rsid w:val="00435550"/>
    <w:rsid w:val="00444ACF"/>
    <w:rsid w:val="00451233"/>
    <w:rsid w:val="00452673"/>
    <w:rsid w:val="004531F5"/>
    <w:rsid w:val="00454642"/>
    <w:rsid w:val="00457B55"/>
    <w:rsid w:val="00460908"/>
    <w:rsid w:val="00476E58"/>
    <w:rsid w:val="0048564E"/>
    <w:rsid w:val="00490522"/>
    <w:rsid w:val="004A325A"/>
    <w:rsid w:val="004A4CD8"/>
    <w:rsid w:val="004A6260"/>
    <w:rsid w:val="004B2E4C"/>
    <w:rsid w:val="004B6633"/>
    <w:rsid w:val="004C0A07"/>
    <w:rsid w:val="004C1E85"/>
    <w:rsid w:val="004C686E"/>
    <w:rsid w:val="004D17AC"/>
    <w:rsid w:val="004F027A"/>
    <w:rsid w:val="004F253A"/>
    <w:rsid w:val="004F465D"/>
    <w:rsid w:val="00505FDF"/>
    <w:rsid w:val="00514392"/>
    <w:rsid w:val="00516866"/>
    <w:rsid w:val="0053415F"/>
    <w:rsid w:val="00535173"/>
    <w:rsid w:val="005432D3"/>
    <w:rsid w:val="005444A4"/>
    <w:rsid w:val="00555E05"/>
    <w:rsid w:val="00560578"/>
    <w:rsid w:val="00560C90"/>
    <w:rsid w:val="00560F76"/>
    <w:rsid w:val="00562CE9"/>
    <w:rsid w:val="005649CD"/>
    <w:rsid w:val="005714E1"/>
    <w:rsid w:val="005718CB"/>
    <w:rsid w:val="00571D0B"/>
    <w:rsid w:val="00576A6B"/>
    <w:rsid w:val="005809EE"/>
    <w:rsid w:val="00584FD8"/>
    <w:rsid w:val="0059478A"/>
    <w:rsid w:val="005A4A6F"/>
    <w:rsid w:val="005A61DA"/>
    <w:rsid w:val="005B55FB"/>
    <w:rsid w:val="005C4BD7"/>
    <w:rsid w:val="005C6E0A"/>
    <w:rsid w:val="005E5299"/>
    <w:rsid w:val="005E66DD"/>
    <w:rsid w:val="005E7F1F"/>
    <w:rsid w:val="005F0022"/>
    <w:rsid w:val="005F7931"/>
    <w:rsid w:val="0060170A"/>
    <w:rsid w:val="00614D1B"/>
    <w:rsid w:val="00644E9E"/>
    <w:rsid w:val="00645C44"/>
    <w:rsid w:val="00646F1E"/>
    <w:rsid w:val="00657822"/>
    <w:rsid w:val="006736E9"/>
    <w:rsid w:val="00674C3D"/>
    <w:rsid w:val="006A0DD9"/>
    <w:rsid w:val="006B4742"/>
    <w:rsid w:val="006B4876"/>
    <w:rsid w:val="006C1403"/>
    <w:rsid w:val="006C1B23"/>
    <w:rsid w:val="006C545D"/>
    <w:rsid w:val="006E6CAE"/>
    <w:rsid w:val="006F36B4"/>
    <w:rsid w:val="006F3C66"/>
    <w:rsid w:val="00736ADE"/>
    <w:rsid w:val="00745E04"/>
    <w:rsid w:val="00751CE5"/>
    <w:rsid w:val="00755AF3"/>
    <w:rsid w:val="007659EB"/>
    <w:rsid w:val="007670CD"/>
    <w:rsid w:val="00783432"/>
    <w:rsid w:val="007846AB"/>
    <w:rsid w:val="00786A55"/>
    <w:rsid w:val="007977C3"/>
    <w:rsid w:val="007B04E5"/>
    <w:rsid w:val="007C126C"/>
    <w:rsid w:val="007F263D"/>
    <w:rsid w:val="007F27FF"/>
    <w:rsid w:val="00810937"/>
    <w:rsid w:val="00811206"/>
    <w:rsid w:val="008262CB"/>
    <w:rsid w:val="00851794"/>
    <w:rsid w:val="0086434E"/>
    <w:rsid w:val="00866BB9"/>
    <w:rsid w:val="00866C1C"/>
    <w:rsid w:val="00897D8B"/>
    <w:rsid w:val="008A565C"/>
    <w:rsid w:val="008B2F61"/>
    <w:rsid w:val="008B6976"/>
    <w:rsid w:val="008B6B6C"/>
    <w:rsid w:val="008C4F9F"/>
    <w:rsid w:val="008D21B6"/>
    <w:rsid w:val="008D4181"/>
    <w:rsid w:val="008D785B"/>
    <w:rsid w:val="008E5E2C"/>
    <w:rsid w:val="008E7294"/>
    <w:rsid w:val="008F0924"/>
    <w:rsid w:val="008F5FA0"/>
    <w:rsid w:val="00902639"/>
    <w:rsid w:val="00913F52"/>
    <w:rsid w:val="0091747B"/>
    <w:rsid w:val="00924BA1"/>
    <w:rsid w:val="00935289"/>
    <w:rsid w:val="00941E3A"/>
    <w:rsid w:val="00953C57"/>
    <w:rsid w:val="0095606D"/>
    <w:rsid w:val="00963A75"/>
    <w:rsid w:val="00966573"/>
    <w:rsid w:val="0098012D"/>
    <w:rsid w:val="00990474"/>
    <w:rsid w:val="00990481"/>
    <w:rsid w:val="009919CF"/>
    <w:rsid w:val="00993C7C"/>
    <w:rsid w:val="009978E2"/>
    <w:rsid w:val="009B44B0"/>
    <w:rsid w:val="009E41F8"/>
    <w:rsid w:val="009F223A"/>
    <w:rsid w:val="00A039A8"/>
    <w:rsid w:val="00A307B7"/>
    <w:rsid w:val="00A310F5"/>
    <w:rsid w:val="00A330D0"/>
    <w:rsid w:val="00A33A7A"/>
    <w:rsid w:val="00A35625"/>
    <w:rsid w:val="00A35F4B"/>
    <w:rsid w:val="00A56BD8"/>
    <w:rsid w:val="00A5730C"/>
    <w:rsid w:val="00A66EB6"/>
    <w:rsid w:val="00A73560"/>
    <w:rsid w:val="00A75DE5"/>
    <w:rsid w:val="00A80250"/>
    <w:rsid w:val="00AB2A31"/>
    <w:rsid w:val="00AB358A"/>
    <w:rsid w:val="00AC32E6"/>
    <w:rsid w:val="00AE21F3"/>
    <w:rsid w:val="00AF2A94"/>
    <w:rsid w:val="00AF406F"/>
    <w:rsid w:val="00AF5193"/>
    <w:rsid w:val="00AF682F"/>
    <w:rsid w:val="00B03525"/>
    <w:rsid w:val="00B12DFE"/>
    <w:rsid w:val="00B14B0F"/>
    <w:rsid w:val="00B3366D"/>
    <w:rsid w:val="00B33F5E"/>
    <w:rsid w:val="00B35198"/>
    <w:rsid w:val="00B71A54"/>
    <w:rsid w:val="00B7562F"/>
    <w:rsid w:val="00B92678"/>
    <w:rsid w:val="00BA6605"/>
    <w:rsid w:val="00BB14F0"/>
    <w:rsid w:val="00BC2342"/>
    <w:rsid w:val="00BC50DC"/>
    <w:rsid w:val="00BC58F9"/>
    <w:rsid w:val="00BE37ED"/>
    <w:rsid w:val="00BE44FA"/>
    <w:rsid w:val="00BE5FAB"/>
    <w:rsid w:val="00BF09EB"/>
    <w:rsid w:val="00C13530"/>
    <w:rsid w:val="00C14D1B"/>
    <w:rsid w:val="00C1640C"/>
    <w:rsid w:val="00C250D0"/>
    <w:rsid w:val="00C25F69"/>
    <w:rsid w:val="00C26608"/>
    <w:rsid w:val="00C31B59"/>
    <w:rsid w:val="00C32F7A"/>
    <w:rsid w:val="00C4044C"/>
    <w:rsid w:val="00C40C98"/>
    <w:rsid w:val="00C46207"/>
    <w:rsid w:val="00C52790"/>
    <w:rsid w:val="00C54CCA"/>
    <w:rsid w:val="00C578A5"/>
    <w:rsid w:val="00C65F00"/>
    <w:rsid w:val="00C76D75"/>
    <w:rsid w:val="00C92725"/>
    <w:rsid w:val="00C95411"/>
    <w:rsid w:val="00CA3126"/>
    <w:rsid w:val="00CB4301"/>
    <w:rsid w:val="00CE0907"/>
    <w:rsid w:val="00CF0233"/>
    <w:rsid w:val="00D04853"/>
    <w:rsid w:val="00D27C86"/>
    <w:rsid w:val="00D32396"/>
    <w:rsid w:val="00D332DC"/>
    <w:rsid w:val="00D44EDA"/>
    <w:rsid w:val="00D57509"/>
    <w:rsid w:val="00D57561"/>
    <w:rsid w:val="00D57AD9"/>
    <w:rsid w:val="00D57BBB"/>
    <w:rsid w:val="00D72345"/>
    <w:rsid w:val="00D738B6"/>
    <w:rsid w:val="00D7632A"/>
    <w:rsid w:val="00D767EC"/>
    <w:rsid w:val="00D77734"/>
    <w:rsid w:val="00D95F02"/>
    <w:rsid w:val="00DB0A3F"/>
    <w:rsid w:val="00DC2D25"/>
    <w:rsid w:val="00DD5885"/>
    <w:rsid w:val="00DF198A"/>
    <w:rsid w:val="00DF784C"/>
    <w:rsid w:val="00E20F82"/>
    <w:rsid w:val="00E23A7C"/>
    <w:rsid w:val="00E369D8"/>
    <w:rsid w:val="00E678F2"/>
    <w:rsid w:val="00E716CC"/>
    <w:rsid w:val="00E84A6D"/>
    <w:rsid w:val="00EA5EFB"/>
    <w:rsid w:val="00ED09D4"/>
    <w:rsid w:val="00ED17B4"/>
    <w:rsid w:val="00EE067D"/>
    <w:rsid w:val="00EF2BF7"/>
    <w:rsid w:val="00F07C62"/>
    <w:rsid w:val="00F2496F"/>
    <w:rsid w:val="00F25D05"/>
    <w:rsid w:val="00F26321"/>
    <w:rsid w:val="00F32C5D"/>
    <w:rsid w:val="00F33C30"/>
    <w:rsid w:val="00F52ADB"/>
    <w:rsid w:val="00F544E4"/>
    <w:rsid w:val="00F65202"/>
    <w:rsid w:val="00F66CAE"/>
    <w:rsid w:val="00F70B8B"/>
    <w:rsid w:val="00F7497F"/>
    <w:rsid w:val="00F80A8F"/>
    <w:rsid w:val="00F83CC9"/>
    <w:rsid w:val="00F86FF9"/>
    <w:rsid w:val="00F972E1"/>
    <w:rsid w:val="00FB5D35"/>
    <w:rsid w:val="00FB6F5C"/>
    <w:rsid w:val="00FC0061"/>
    <w:rsid w:val="00FC15BC"/>
    <w:rsid w:val="00FC5104"/>
    <w:rsid w:val="00FD10E0"/>
    <w:rsid w:val="00FD132F"/>
    <w:rsid w:val="00FE613E"/>
    <w:rsid w:val="00FF084E"/>
    <w:rsid w:val="00FF7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  <w:style w:type="character" w:customStyle="1" w:styleId="salnttl1">
    <w:name w:val="s_aln_ttl1"/>
    <w:basedOn w:val="DefaultParagraphFont"/>
    <w:rsid w:val="007977C3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den1">
    <w:name w:val="s_den1"/>
    <w:basedOn w:val="DefaultParagraphFont"/>
    <w:rsid w:val="00183D76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par3">
    <w:name w:val="s_par3"/>
    <w:basedOn w:val="DefaultParagraphFont"/>
    <w:rsid w:val="00183D76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718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718CB"/>
    <w:rPr>
      <w:rFonts w:ascii="Courier New" w:eastAsiaTheme="minorEastAsia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D738B6"/>
    <w:pPr>
      <w:spacing w:before="100" w:beforeAutospacing="1" w:after="100" w:afterAutospacing="1"/>
    </w:pPr>
    <w:rPr>
      <w:lang w:val="en-US"/>
    </w:rPr>
  </w:style>
  <w:style w:type="table" w:styleId="TableGrid">
    <w:name w:val="Table Grid"/>
    <w:basedOn w:val="TableNormal"/>
    <w:uiPriority w:val="59"/>
    <w:rsid w:val="00D738B6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0E22B2"/>
    <w:rPr>
      <w:i/>
      <w:iCs/>
    </w:rPr>
  </w:style>
  <w:style w:type="character" w:customStyle="1" w:styleId="ssecbdy">
    <w:name w:val="s_sec_bdy"/>
    <w:basedOn w:val="DefaultParagraphFont"/>
    <w:rsid w:val="00A80250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fontstyle01">
    <w:name w:val="fontstyle01"/>
    <w:rsid w:val="00E84A6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sartbdy">
    <w:name w:val="s_art_bdy"/>
    <w:basedOn w:val="DefaultParagraphFont"/>
    <w:rsid w:val="00E84A6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customStyle="1" w:styleId="sartden">
    <w:name w:val="s_art_den"/>
    <w:basedOn w:val="Normal"/>
    <w:rsid w:val="00F07C62"/>
    <w:rPr>
      <w:rFonts w:ascii="Verdana" w:eastAsiaTheme="minorEastAsia" w:hAnsi="Verdana"/>
      <w:b/>
      <w:bCs/>
      <w:color w:val="24689B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6FDC7-4CF9-46B6-B9E0-0F7F831D7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434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PMT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10</cp:revision>
  <cp:lastPrinted>2022-01-20T12:44:00Z</cp:lastPrinted>
  <dcterms:created xsi:type="dcterms:W3CDTF">2023-02-15T07:59:00Z</dcterms:created>
  <dcterms:modified xsi:type="dcterms:W3CDTF">2023-02-21T11:10:00Z</dcterms:modified>
</cp:coreProperties>
</file>