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09" w:rsidRPr="007555C6" w:rsidRDefault="00F81809" w:rsidP="00F81809">
      <w:pPr>
        <w:rPr>
          <w:b/>
          <w:sz w:val="24"/>
          <w:szCs w:val="24"/>
          <w:lang w:val="it-IT"/>
        </w:rPr>
      </w:pPr>
      <w:r w:rsidRPr="007555C6">
        <w:rPr>
          <w:b/>
          <w:sz w:val="24"/>
          <w:szCs w:val="24"/>
          <w:lang w:val="it-IT"/>
        </w:rPr>
        <w:t xml:space="preserve">MUNICIPIUL TIMISOARA                                                                          APROBAT, </w:t>
      </w:r>
    </w:p>
    <w:p w:rsidR="00F81809" w:rsidRPr="007555C6" w:rsidRDefault="00F81809" w:rsidP="00F81809">
      <w:pPr>
        <w:rPr>
          <w:b/>
          <w:sz w:val="24"/>
          <w:szCs w:val="24"/>
          <w:lang w:val="it-IT"/>
        </w:rPr>
      </w:pPr>
      <w:r w:rsidRPr="007555C6">
        <w:rPr>
          <w:b/>
          <w:sz w:val="24"/>
          <w:szCs w:val="24"/>
          <w:lang w:val="it-IT"/>
        </w:rPr>
        <w:t>DIRECTIA SCOLI, SPITALE, BAZE SPORTIVE                                       PRIMAR</w:t>
      </w:r>
    </w:p>
    <w:p w:rsidR="00F81809" w:rsidRDefault="00F81809" w:rsidP="00F81809">
      <w:pPr>
        <w:rPr>
          <w:b/>
          <w:sz w:val="24"/>
          <w:szCs w:val="24"/>
          <w:lang w:val="it-IT"/>
        </w:rPr>
      </w:pPr>
      <w:r w:rsidRPr="007555C6">
        <w:rPr>
          <w:b/>
          <w:sz w:val="24"/>
          <w:szCs w:val="24"/>
          <w:lang w:val="it-IT"/>
        </w:rPr>
        <w:t xml:space="preserve">SI INSTITUTII CULTURALE                                                            </w:t>
      </w:r>
      <w:r w:rsidR="002A6A1E">
        <w:rPr>
          <w:b/>
          <w:sz w:val="24"/>
          <w:szCs w:val="24"/>
          <w:lang w:val="it-IT"/>
        </w:rPr>
        <w:t xml:space="preserve">  </w:t>
      </w:r>
      <w:r w:rsidRPr="007555C6">
        <w:rPr>
          <w:b/>
          <w:sz w:val="24"/>
          <w:szCs w:val="24"/>
          <w:lang w:val="it-IT"/>
        </w:rPr>
        <w:t xml:space="preserve">   NICOLAE ROBU</w:t>
      </w:r>
    </w:p>
    <w:p w:rsidR="00E27663" w:rsidRPr="007555C6" w:rsidRDefault="00E27663" w:rsidP="00F81809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 SCOLI</w:t>
      </w:r>
    </w:p>
    <w:p w:rsidR="00F81809" w:rsidRPr="007555C6" w:rsidRDefault="00F81809" w:rsidP="00F81809">
      <w:pPr>
        <w:rPr>
          <w:b/>
          <w:sz w:val="24"/>
          <w:szCs w:val="24"/>
          <w:lang w:val="it-IT"/>
        </w:rPr>
      </w:pPr>
      <w:r w:rsidRPr="007555C6">
        <w:rPr>
          <w:b/>
          <w:sz w:val="24"/>
          <w:szCs w:val="24"/>
          <w:lang w:val="it-IT"/>
        </w:rPr>
        <w:t xml:space="preserve">NR. SC </w:t>
      </w:r>
      <w:r w:rsidR="00D106A8">
        <w:rPr>
          <w:b/>
          <w:sz w:val="24"/>
          <w:szCs w:val="24"/>
          <w:lang w:val="it-IT"/>
        </w:rPr>
        <w:t>4752/19.02.2013</w:t>
      </w:r>
    </w:p>
    <w:p w:rsidR="00F81809" w:rsidRPr="00CD368F" w:rsidRDefault="00F81809" w:rsidP="00F81809">
      <w:pPr>
        <w:rPr>
          <w:sz w:val="24"/>
          <w:szCs w:val="24"/>
          <w:lang w:val="it-IT"/>
        </w:rPr>
      </w:pPr>
    </w:p>
    <w:p w:rsidR="00370515" w:rsidRPr="007555C6" w:rsidRDefault="00370515" w:rsidP="00F81809">
      <w:pPr>
        <w:rPr>
          <w:sz w:val="28"/>
          <w:szCs w:val="28"/>
          <w:lang w:val="it-IT"/>
        </w:rPr>
      </w:pPr>
    </w:p>
    <w:p w:rsidR="00F81809" w:rsidRPr="0078777F" w:rsidRDefault="00F81809" w:rsidP="00F81809">
      <w:pPr>
        <w:tabs>
          <w:tab w:val="left" w:pos="4575"/>
        </w:tabs>
        <w:jc w:val="center"/>
        <w:rPr>
          <w:b/>
          <w:sz w:val="24"/>
          <w:szCs w:val="24"/>
        </w:rPr>
      </w:pPr>
      <w:r w:rsidRPr="0078777F">
        <w:rPr>
          <w:b/>
          <w:sz w:val="24"/>
          <w:szCs w:val="24"/>
        </w:rPr>
        <w:t>REFERAT</w:t>
      </w:r>
    </w:p>
    <w:p w:rsidR="00F81809" w:rsidRPr="0078777F" w:rsidRDefault="00F81809" w:rsidP="00F81809">
      <w:pPr>
        <w:pStyle w:val="Heading1"/>
        <w:jc w:val="center"/>
        <w:rPr>
          <w:b/>
          <w:sz w:val="24"/>
          <w:szCs w:val="24"/>
          <w:lang w:val="it-IT"/>
        </w:rPr>
      </w:pPr>
      <w:proofErr w:type="spellStart"/>
      <w:proofErr w:type="gramStart"/>
      <w:r w:rsidRPr="0078777F">
        <w:rPr>
          <w:b/>
          <w:sz w:val="24"/>
          <w:szCs w:val="24"/>
        </w:rPr>
        <w:t>pentru</w:t>
      </w:r>
      <w:proofErr w:type="spellEnd"/>
      <w:proofErr w:type="gramEnd"/>
      <w:r w:rsidRPr="0078777F">
        <w:rPr>
          <w:b/>
          <w:sz w:val="24"/>
          <w:szCs w:val="24"/>
        </w:rPr>
        <w:t xml:space="preserve"> </w:t>
      </w:r>
      <w:proofErr w:type="spellStart"/>
      <w:r w:rsidRPr="0078777F">
        <w:rPr>
          <w:b/>
          <w:sz w:val="24"/>
          <w:szCs w:val="24"/>
        </w:rPr>
        <w:t>aprobarea</w:t>
      </w:r>
      <w:proofErr w:type="spellEnd"/>
      <w:r w:rsidRPr="0078777F">
        <w:rPr>
          <w:b/>
          <w:sz w:val="24"/>
          <w:szCs w:val="24"/>
        </w:rPr>
        <w:t xml:space="preserve"> m</w:t>
      </w:r>
      <w:r w:rsidRPr="0078777F">
        <w:rPr>
          <w:b/>
          <w:sz w:val="24"/>
          <w:szCs w:val="24"/>
          <w:lang w:val="it-IT"/>
        </w:rPr>
        <w:t>etodologiei</w:t>
      </w:r>
    </w:p>
    <w:p w:rsidR="00F81809" w:rsidRPr="0078777F" w:rsidRDefault="00F81809" w:rsidP="00F81809">
      <w:pPr>
        <w:jc w:val="center"/>
        <w:rPr>
          <w:b/>
          <w:sz w:val="24"/>
          <w:szCs w:val="24"/>
          <w:lang w:val="it-IT"/>
        </w:rPr>
      </w:pPr>
      <w:r w:rsidRPr="0078777F">
        <w:rPr>
          <w:b/>
          <w:sz w:val="24"/>
          <w:szCs w:val="24"/>
          <w:lang w:val="it-IT"/>
        </w:rPr>
        <w:t>privind închirierea spaţiilor temporar disponibile situate</w:t>
      </w:r>
    </w:p>
    <w:p w:rsidR="00F81809" w:rsidRDefault="00F81809" w:rsidP="00F81809">
      <w:pPr>
        <w:jc w:val="center"/>
        <w:rPr>
          <w:b/>
          <w:sz w:val="24"/>
          <w:szCs w:val="24"/>
          <w:lang w:val="it-IT"/>
        </w:rPr>
      </w:pPr>
      <w:r w:rsidRPr="0078777F">
        <w:rPr>
          <w:b/>
          <w:sz w:val="24"/>
          <w:szCs w:val="24"/>
          <w:lang w:val="it-IT"/>
        </w:rPr>
        <w:t>în incinta unităţilor de învaţământ preuniversitar de stat</w:t>
      </w:r>
    </w:p>
    <w:p w:rsidR="00621A01" w:rsidRPr="0078777F" w:rsidRDefault="00621A01" w:rsidP="00F81809">
      <w:pPr>
        <w:jc w:val="center"/>
        <w:rPr>
          <w:b/>
          <w:sz w:val="24"/>
          <w:szCs w:val="24"/>
          <w:lang w:val="it-IT"/>
        </w:rPr>
      </w:pPr>
    </w:p>
    <w:p w:rsidR="00F81809" w:rsidRPr="0078777F" w:rsidRDefault="00F81809" w:rsidP="00F81809">
      <w:pPr>
        <w:tabs>
          <w:tab w:val="left" w:pos="1560"/>
          <w:tab w:val="left" w:pos="10080"/>
        </w:tabs>
        <w:ind w:right="360"/>
        <w:jc w:val="both"/>
        <w:rPr>
          <w:sz w:val="24"/>
          <w:szCs w:val="24"/>
          <w:lang w:val="it-IT"/>
        </w:rPr>
      </w:pPr>
      <w:r w:rsidRPr="0078777F">
        <w:rPr>
          <w:sz w:val="24"/>
          <w:szCs w:val="24"/>
          <w:lang w:val="it-IT"/>
        </w:rPr>
        <w:t xml:space="preserve">              </w:t>
      </w:r>
    </w:p>
    <w:p w:rsidR="0078777F" w:rsidRDefault="0091242A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="008D12D3" w:rsidRPr="008D12D3">
        <w:rPr>
          <w:sz w:val="24"/>
          <w:szCs w:val="24"/>
        </w:rPr>
        <w:t>Cladirile</w:t>
      </w:r>
      <w:proofErr w:type="spellEnd"/>
      <w:r w:rsidR="008D12D3" w:rsidRPr="008D12D3">
        <w:rPr>
          <w:sz w:val="24"/>
          <w:szCs w:val="24"/>
        </w:rPr>
        <w:t xml:space="preserve"> </w:t>
      </w:r>
      <w:proofErr w:type="spellStart"/>
      <w:r w:rsidR="008D12D3" w:rsidRPr="008D12D3">
        <w:rPr>
          <w:sz w:val="24"/>
          <w:szCs w:val="24"/>
        </w:rPr>
        <w:t>si</w:t>
      </w:r>
      <w:proofErr w:type="spellEnd"/>
      <w:r w:rsidR="008D12D3" w:rsidRPr="008D12D3">
        <w:rPr>
          <w:sz w:val="24"/>
          <w:szCs w:val="24"/>
        </w:rPr>
        <w:t xml:space="preserve"> </w:t>
      </w:r>
      <w:proofErr w:type="spellStart"/>
      <w:r w:rsidR="008D12D3" w:rsidRPr="008D12D3">
        <w:rPr>
          <w:sz w:val="24"/>
          <w:szCs w:val="24"/>
        </w:rPr>
        <w:t>terenurile</w:t>
      </w:r>
      <w:proofErr w:type="spellEnd"/>
      <w:r w:rsidR="008D12D3" w:rsidRPr="008D12D3">
        <w:rPr>
          <w:sz w:val="24"/>
          <w:szCs w:val="24"/>
        </w:rPr>
        <w:t xml:space="preserve"> </w:t>
      </w:r>
      <w:proofErr w:type="spellStart"/>
      <w:r w:rsidR="008D12D3" w:rsidRPr="008D12D3">
        <w:rPr>
          <w:sz w:val="24"/>
          <w:szCs w:val="24"/>
        </w:rPr>
        <w:t>aferente</w:t>
      </w:r>
      <w:proofErr w:type="spellEnd"/>
      <w:r w:rsidR="008D12D3" w:rsidRPr="008D12D3">
        <w:rPr>
          <w:sz w:val="24"/>
          <w:szCs w:val="24"/>
        </w:rPr>
        <w:t xml:space="preserve"> </w:t>
      </w:r>
      <w:r w:rsidR="008D12D3" w:rsidRPr="008D12D3">
        <w:rPr>
          <w:sz w:val="24"/>
          <w:szCs w:val="24"/>
          <w:lang w:val="it-IT"/>
        </w:rPr>
        <w:t>unităţilor de învaţământ preuniversitar de stat</w:t>
      </w:r>
      <w:r w:rsidR="008D12D3" w:rsidRPr="008D12D3">
        <w:rPr>
          <w:sz w:val="24"/>
          <w:szCs w:val="24"/>
        </w:rPr>
        <w:t xml:space="preserve"> </w:t>
      </w:r>
      <w:proofErr w:type="spellStart"/>
      <w:r w:rsidR="0078777F" w:rsidRPr="008D12D3">
        <w:rPr>
          <w:sz w:val="24"/>
          <w:szCs w:val="24"/>
        </w:rPr>
        <w:t>fac</w:t>
      </w:r>
      <w:proofErr w:type="spellEnd"/>
      <w:r w:rsidR="0078777F" w:rsidRPr="008D12D3">
        <w:rPr>
          <w:sz w:val="24"/>
          <w:szCs w:val="24"/>
        </w:rPr>
        <w:t xml:space="preserve"> parte din </w:t>
      </w:r>
      <w:proofErr w:type="spellStart"/>
      <w:r w:rsidR="0078777F" w:rsidRPr="008D12D3">
        <w:rPr>
          <w:sz w:val="24"/>
          <w:szCs w:val="24"/>
        </w:rPr>
        <w:t>domeniul</w:t>
      </w:r>
      <w:proofErr w:type="spellEnd"/>
      <w:r w:rsidR="0078777F" w:rsidRPr="008D12D3">
        <w:rPr>
          <w:sz w:val="24"/>
          <w:szCs w:val="24"/>
        </w:rPr>
        <w:t xml:space="preserve"> public </w:t>
      </w:r>
      <w:r w:rsidR="0078777F">
        <w:rPr>
          <w:sz w:val="24"/>
          <w:szCs w:val="24"/>
        </w:rPr>
        <w:t xml:space="preserve">al </w:t>
      </w:r>
      <w:proofErr w:type="spellStart"/>
      <w:r w:rsidR="0078777F">
        <w:rPr>
          <w:sz w:val="24"/>
          <w:szCs w:val="24"/>
        </w:rPr>
        <w:t>Municipiului</w:t>
      </w:r>
      <w:proofErr w:type="spellEnd"/>
      <w:r w:rsidR="0078777F">
        <w:rPr>
          <w:sz w:val="24"/>
          <w:szCs w:val="24"/>
        </w:rPr>
        <w:t xml:space="preserve"> Timisoara</w:t>
      </w:r>
      <w:r w:rsidR="0078777F" w:rsidRPr="008D12D3">
        <w:rPr>
          <w:sz w:val="24"/>
          <w:szCs w:val="24"/>
        </w:rPr>
        <w:t xml:space="preserve"> </w:t>
      </w:r>
      <w:proofErr w:type="spellStart"/>
      <w:r w:rsidR="0078777F" w:rsidRPr="008D12D3">
        <w:rPr>
          <w:sz w:val="24"/>
          <w:szCs w:val="24"/>
        </w:rPr>
        <w:t>si</w:t>
      </w:r>
      <w:proofErr w:type="spellEnd"/>
      <w:r w:rsidR="0078777F" w:rsidRPr="008D12D3">
        <w:rPr>
          <w:sz w:val="24"/>
          <w:szCs w:val="24"/>
        </w:rPr>
        <w:t xml:space="preserve"> </w:t>
      </w:r>
      <w:proofErr w:type="spellStart"/>
      <w:r w:rsidR="0078777F" w:rsidRPr="008D12D3">
        <w:rPr>
          <w:sz w:val="24"/>
          <w:szCs w:val="24"/>
        </w:rPr>
        <w:t>sunt</w:t>
      </w:r>
      <w:proofErr w:type="spellEnd"/>
      <w:r w:rsidR="0078777F" w:rsidRPr="008D12D3">
        <w:rPr>
          <w:sz w:val="24"/>
          <w:szCs w:val="24"/>
        </w:rPr>
        <w:t xml:space="preserve"> </w:t>
      </w:r>
      <w:proofErr w:type="gramStart"/>
      <w:r w:rsidR="0078777F" w:rsidRPr="008D12D3">
        <w:rPr>
          <w:sz w:val="24"/>
          <w:szCs w:val="24"/>
        </w:rPr>
        <w:t>administrate</w:t>
      </w:r>
      <w:proofErr w:type="gramEnd"/>
      <w:r w:rsidR="0078777F" w:rsidRPr="008D12D3">
        <w:rPr>
          <w:sz w:val="24"/>
          <w:szCs w:val="24"/>
        </w:rPr>
        <w:t xml:space="preserve"> de </w:t>
      </w:r>
      <w:proofErr w:type="spellStart"/>
      <w:r w:rsidR="0078777F" w:rsidRPr="008D12D3">
        <w:rPr>
          <w:sz w:val="24"/>
          <w:szCs w:val="24"/>
        </w:rPr>
        <w:t>catre</w:t>
      </w:r>
      <w:proofErr w:type="spellEnd"/>
      <w:r w:rsidR="0078777F" w:rsidRPr="008D12D3">
        <w:rPr>
          <w:sz w:val="24"/>
          <w:szCs w:val="24"/>
        </w:rPr>
        <w:t xml:space="preserve"> </w:t>
      </w:r>
      <w:proofErr w:type="spellStart"/>
      <w:r w:rsidR="0078777F">
        <w:rPr>
          <w:sz w:val="24"/>
          <w:szCs w:val="24"/>
        </w:rPr>
        <w:t>C</w:t>
      </w:r>
      <w:r w:rsidR="0078777F" w:rsidRPr="008D12D3">
        <w:rPr>
          <w:sz w:val="24"/>
          <w:szCs w:val="24"/>
        </w:rPr>
        <w:t>onsili</w:t>
      </w:r>
      <w:r w:rsidR="0078777F">
        <w:rPr>
          <w:sz w:val="24"/>
          <w:szCs w:val="24"/>
        </w:rPr>
        <w:t>ul</w:t>
      </w:r>
      <w:proofErr w:type="spellEnd"/>
      <w:r w:rsidR="0078777F" w:rsidRPr="008D12D3">
        <w:rPr>
          <w:sz w:val="24"/>
          <w:szCs w:val="24"/>
        </w:rPr>
        <w:t xml:space="preserve"> </w:t>
      </w:r>
      <w:r w:rsidR="0078777F">
        <w:rPr>
          <w:sz w:val="24"/>
          <w:szCs w:val="24"/>
        </w:rPr>
        <w:t>L</w:t>
      </w:r>
      <w:r w:rsidR="0078777F" w:rsidRPr="008D12D3">
        <w:rPr>
          <w:sz w:val="24"/>
          <w:szCs w:val="24"/>
        </w:rPr>
        <w:t>ocal.</w:t>
      </w:r>
    </w:p>
    <w:p w:rsidR="0078777F" w:rsidRDefault="0078777F" w:rsidP="00621A01">
      <w:pPr>
        <w:tabs>
          <w:tab w:val="left" w:pos="1560"/>
          <w:tab w:val="left" w:pos="10080"/>
        </w:tabs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Hotararea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Consiliului</w:t>
      </w:r>
      <w:proofErr w:type="spellEnd"/>
      <w:r w:rsidRPr="008D12D3">
        <w:rPr>
          <w:sz w:val="24"/>
          <w:szCs w:val="24"/>
        </w:rPr>
        <w:t xml:space="preserve"> Local al </w:t>
      </w:r>
      <w:proofErr w:type="spellStart"/>
      <w:r w:rsidRPr="008D12D3">
        <w:rPr>
          <w:sz w:val="24"/>
          <w:szCs w:val="24"/>
        </w:rPr>
        <w:t>Municipiului</w:t>
      </w:r>
      <w:proofErr w:type="spellEnd"/>
      <w:r w:rsidRPr="008D12D3">
        <w:rPr>
          <w:sz w:val="24"/>
          <w:szCs w:val="24"/>
        </w:rPr>
        <w:t xml:space="preserve"> Timisoara nr. </w:t>
      </w:r>
      <w:r>
        <w:rPr>
          <w:sz w:val="24"/>
          <w:szCs w:val="24"/>
        </w:rPr>
        <w:t>207</w:t>
      </w:r>
      <w:r w:rsidRPr="008D12D3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>24.04</w:t>
      </w:r>
      <w:r w:rsidRPr="008D12D3">
        <w:rPr>
          <w:color w:val="000000"/>
          <w:sz w:val="24"/>
          <w:szCs w:val="24"/>
        </w:rPr>
        <w:t>.201</w:t>
      </w:r>
      <w:r>
        <w:rPr>
          <w:color w:val="000000"/>
          <w:sz w:val="24"/>
          <w:szCs w:val="24"/>
        </w:rPr>
        <w:t>2</w:t>
      </w:r>
      <w:r w:rsidR="00AB60D6">
        <w:rPr>
          <w:color w:val="000000"/>
          <w:sz w:val="24"/>
          <w:szCs w:val="24"/>
        </w:rPr>
        <w:t xml:space="preserve">, </w:t>
      </w:r>
      <w:proofErr w:type="spellStart"/>
      <w:r w:rsidR="00AB60D6">
        <w:rPr>
          <w:color w:val="000000"/>
          <w:sz w:val="24"/>
          <w:szCs w:val="24"/>
        </w:rPr>
        <w:t>modificata</w:t>
      </w:r>
      <w:proofErr w:type="spellEnd"/>
      <w:r w:rsidR="00AB60D6">
        <w:rPr>
          <w:color w:val="000000"/>
          <w:sz w:val="24"/>
          <w:szCs w:val="24"/>
        </w:rPr>
        <w:t xml:space="preserve"> </w:t>
      </w:r>
      <w:proofErr w:type="spellStart"/>
      <w:r w:rsidR="00AB60D6">
        <w:rPr>
          <w:color w:val="000000"/>
          <w:sz w:val="24"/>
          <w:szCs w:val="24"/>
        </w:rPr>
        <w:t>prin</w:t>
      </w:r>
      <w:proofErr w:type="spellEnd"/>
      <w:r w:rsidR="00AB60D6">
        <w:rPr>
          <w:color w:val="000000"/>
          <w:sz w:val="24"/>
          <w:szCs w:val="24"/>
        </w:rPr>
        <w:t xml:space="preserve"> H</w:t>
      </w:r>
      <w:r w:rsidR="00AD6F17">
        <w:rPr>
          <w:color w:val="000000"/>
          <w:sz w:val="24"/>
          <w:szCs w:val="24"/>
        </w:rPr>
        <w:t>.</w:t>
      </w:r>
      <w:r w:rsidR="00AB60D6">
        <w:rPr>
          <w:color w:val="000000"/>
          <w:sz w:val="24"/>
          <w:szCs w:val="24"/>
        </w:rPr>
        <w:t>C</w:t>
      </w:r>
      <w:r w:rsidR="00AD6F17">
        <w:rPr>
          <w:color w:val="000000"/>
          <w:sz w:val="24"/>
          <w:szCs w:val="24"/>
        </w:rPr>
        <w:t>.</w:t>
      </w:r>
      <w:r w:rsidR="00AB60D6">
        <w:rPr>
          <w:color w:val="000000"/>
          <w:sz w:val="24"/>
          <w:szCs w:val="24"/>
        </w:rPr>
        <w:t>L</w:t>
      </w:r>
      <w:r w:rsidR="00AD6F17">
        <w:rPr>
          <w:color w:val="000000"/>
          <w:sz w:val="24"/>
          <w:szCs w:val="24"/>
        </w:rPr>
        <w:t>. nr.</w:t>
      </w:r>
      <w:r w:rsidR="00AB60D6">
        <w:rPr>
          <w:color w:val="000000"/>
          <w:sz w:val="24"/>
          <w:szCs w:val="24"/>
        </w:rPr>
        <w:t xml:space="preserve"> 250/04.12.2012,</w:t>
      </w:r>
      <w:r w:rsidRPr="0078777F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s-</w:t>
      </w:r>
      <w:proofErr w:type="gramStart"/>
      <w:r>
        <w:rPr>
          <w:rFonts w:eastAsiaTheme="minorHAnsi"/>
          <w:color w:val="000000"/>
          <w:sz w:val="24"/>
          <w:szCs w:val="24"/>
        </w:rPr>
        <w:t>a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aprobat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Metodologia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închiriere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a </w:t>
      </w:r>
      <w:proofErr w:type="spellStart"/>
      <w:r>
        <w:rPr>
          <w:rFonts w:eastAsiaTheme="minorHAnsi"/>
          <w:color w:val="000000"/>
          <w:sz w:val="24"/>
          <w:szCs w:val="24"/>
        </w:rPr>
        <w:t>spatiilor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temporar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disponibile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situate in </w:t>
      </w:r>
      <w:proofErr w:type="spellStart"/>
      <w:r>
        <w:rPr>
          <w:rFonts w:eastAsiaTheme="minorHAnsi"/>
          <w:color w:val="000000"/>
          <w:sz w:val="24"/>
          <w:szCs w:val="24"/>
        </w:rPr>
        <w:t>incinta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instituţiilor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</w:t>
      </w:r>
      <w:proofErr w:type="spellStart"/>
      <w:r>
        <w:rPr>
          <w:rFonts w:eastAsiaTheme="minorHAnsi"/>
          <w:color w:val="000000"/>
          <w:sz w:val="24"/>
          <w:szCs w:val="24"/>
        </w:rPr>
        <w:t>învăţământ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</w:rPr>
        <w:t>preuniversitar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de stat din </w:t>
      </w:r>
      <w:proofErr w:type="spellStart"/>
      <w:r>
        <w:rPr>
          <w:rFonts w:eastAsiaTheme="minorHAnsi"/>
          <w:color w:val="000000"/>
          <w:sz w:val="24"/>
          <w:szCs w:val="24"/>
        </w:rPr>
        <w:t>Municipiul</w:t>
      </w:r>
      <w:proofErr w:type="spellEnd"/>
      <w:r>
        <w:rPr>
          <w:rFonts w:eastAsiaTheme="minorHAnsi"/>
          <w:color w:val="000000"/>
          <w:sz w:val="24"/>
          <w:szCs w:val="24"/>
        </w:rPr>
        <w:t xml:space="preserve"> Timisoara.</w:t>
      </w:r>
    </w:p>
    <w:p w:rsidR="001A7765" w:rsidRDefault="00F81809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  <w:r w:rsidRPr="008D12D3">
        <w:rPr>
          <w:sz w:val="24"/>
          <w:szCs w:val="24"/>
        </w:rPr>
        <w:t xml:space="preserve">           </w:t>
      </w:r>
      <w:proofErr w:type="spellStart"/>
      <w:r w:rsidRPr="008D12D3">
        <w:rPr>
          <w:sz w:val="24"/>
          <w:szCs w:val="24"/>
        </w:rPr>
        <w:t>Prin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Hotararea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Consiliului</w:t>
      </w:r>
      <w:proofErr w:type="spellEnd"/>
      <w:r w:rsidRPr="008D12D3">
        <w:rPr>
          <w:sz w:val="24"/>
          <w:szCs w:val="24"/>
        </w:rPr>
        <w:t xml:space="preserve"> Local al </w:t>
      </w:r>
      <w:proofErr w:type="spellStart"/>
      <w:r w:rsidRPr="008D12D3">
        <w:rPr>
          <w:sz w:val="24"/>
          <w:szCs w:val="24"/>
        </w:rPr>
        <w:t>Municipiului</w:t>
      </w:r>
      <w:proofErr w:type="spellEnd"/>
      <w:r w:rsidRPr="008D12D3">
        <w:rPr>
          <w:sz w:val="24"/>
          <w:szCs w:val="24"/>
        </w:rPr>
        <w:t xml:space="preserve"> Timisoara nr. </w:t>
      </w:r>
      <w:proofErr w:type="gramStart"/>
      <w:r w:rsidRPr="00AB60D6">
        <w:rPr>
          <w:sz w:val="24"/>
          <w:szCs w:val="24"/>
        </w:rPr>
        <w:t>5/15.01.2013</w:t>
      </w:r>
      <w:r w:rsidRPr="008D12D3">
        <w:rPr>
          <w:sz w:val="24"/>
          <w:szCs w:val="24"/>
        </w:rPr>
        <w:t xml:space="preserve">, s-a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modifica</w:t>
      </w:r>
      <w:r w:rsidR="006E5C12">
        <w:rPr>
          <w:rFonts w:eastAsiaTheme="minorHAnsi"/>
          <w:bCs/>
          <w:color w:val="000000"/>
          <w:sz w:val="24"/>
          <w:szCs w:val="24"/>
        </w:rPr>
        <w:t>t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şi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aproba</w:t>
      </w:r>
      <w:r w:rsidR="006E5C12">
        <w:rPr>
          <w:rFonts w:eastAsiaTheme="minorHAnsi"/>
          <w:bCs/>
          <w:color w:val="000000"/>
          <w:sz w:val="24"/>
          <w:szCs w:val="24"/>
        </w:rPr>
        <w:t>t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Organigram</w:t>
      </w:r>
      <w:r w:rsidR="006E5C12">
        <w:rPr>
          <w:rFonts w:eastAsiaTheme="minorHAnsi"/>
          <w:bCs/>
          <w:color w:val="000000"/>
          <w:sz w:val="24"/>
          <w:szCs w:val="24"/>
        </w:rPr>
        <w:t>a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şi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Statul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de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funcţii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pentru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aparatul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de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specialitate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al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Primarului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Municipiului</w:t>
      </w:r>
      <w:proofErr w:type="spellEnd"/>
      <w:r w:rsidR="006E5C12" w:rsidRP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6E5C12">
        <w:rPr>
          <w:rFonts w:eastAsiaTheme="minorHAnsi"/>
          <w:bCs/>
          <w:color w:val="000000"/>
          <w:sz w:val="24"/>
          <w:szCs w:val="24"/>
        </w:rPr>
        <w:t>Timişoara</w:t>
      </w:r>
      <w:proofErr w:type="spellEnd"/>
      <w:r w:rsidR="006E5C12">
        <w:rPr>
          <w:rFonts w:eastAsiaTheme="minorHAnsi"/>
          <w:bCs/>
          <w:color w:val="000000"/>
          <w:sz w:val="24"/>
          <w:szCs w:val="24"/>
        </w:rPr>
        <w:t>.</w:t>
      </w:r>
      <w:proofErr w:type="gramEnd"/>
      <w:r w:rsidR="006E5C12">
        <w:rPr>
          <w:rFonts w:eastAsiaTheme="minorHAnsi"/>
          <w:bCs/>
          <w:color w:val="000000"/>
          <w:sz w:val="24"/>
          <w:szCs w:val="24"/>
        </w:rPr>
        <w:t xml:space="preserve"> S-au </w:t>
      </w:r>
      <w:proofErr w:type="spellStart"/>
      <w:r w:rsidR="006E5C12">
        <w:rPr>
          <w:rFonts w:eastAsiaTheme="minorHAnsi"/>
          <w:bCs/>
          <w:color w:val="000000"/>
          <w:sz w:val="24"/>
          <w:szCs w:val="24"/>
        </w:rPr>
        <w:t>infiintat</w:t>
      </w:r>
      <w:proofErr w:type="spellEnd"/>
      <w:r w:rsidR="006E5C12">
        <w:rPr>
          <w:rFonts w:eastAsiaTheme="minorHAnsi"/>
          <w:bCs/>
          <w:color w:val="000000"/>
          <w:sz w:val="24"/>
          <w:szCs w:val="24"/>
        </w:rPr>
        <w:t xml:space="preserve"> </w:t>
      </w:r>
      <w:proofErr w:type="spellStart"/>
      <w:r w:rsidR="006E5C12" w:rsidRPr="008D12D3">
        <w:rPr>
          <w:sz w:val="24"/>
          <w:szCs w:val="24"/>
        </w:rPr>
        <w:t>Directia</w:t>
      </w:r>
      <w:proofErr w:type="spellEnd"/>
      <w:r w:rsidR="006E5C12" w:rsidRPr="008D12D3">
        <w:rPr>
          <w:sz w:val="24"/>
          <w:szCs w:val="24"/>
        </w:rPr>
        <w:t xml:space="preserve"> </w:t>
      </w:r>
      <w:proofErr w:type="spellStart"/>
      <w:r w:rsidR="006E5C12" w:rsidRPr="008D12D3">
        <w:rPr>
          <w:sz w:val="24"/>
          <w:szCs w:val="24"/>
        </w:rPr>
        <w:t>Scoli</w:t>
      </w:r>
      <w:proofErr w:type="spellEnd"/>
      <w:r w:rsidR="006E5C12" w:rsidRPr="008D12D3">
        <w:rPr>
          <w:sz w:val="24"/>
          <w:szCs w:val="24"/>
        </w:rPr>
        <w:t xml:space="preserve">, </w:t>
      </w:r>
      <w:proofErr w:type="spellStart"/>
      <w:r w:rsidR="006E5C12" w:rsidRPr="008D12D3">
        <w:rPr>
          <w:sz w:val="24"/>
          <w:szCs w:val="24"/>
        </w:rPr>
        <w:t>Spitale</w:t>
      </w:r>
      <w:proofErr w:type="spellEnd"/>
      <w:r w:rsidR="006E5C12" w:rsidRPr="008D12D3">
        <w:rPr>
          <w:sz w:val="24"/>
          <w:szCs w:val="24"/>
        </w:rPr>
        <w:t xml:space="preserve">, </w:t>
      </w:r>
      <w:proofErr w:type="spellStart"/>
      <w:r w:rsidR="006E5C12" w:rsidRPr="008D12D3">
        <w:rPr>
          <w:sz w:val="24"/>
          <w:szCs w:val="24"/>
        </w:rPr>
        <w:t>Baze</w:t>
      </w:r>
      <w:proofErr w:type="spellEnd"/>
      <w:r w:rsidR="006E5C12" w:rsidRPr="008D12D3">
        <w:rPr>
          <w:sz w:val="24"/>
          <w:szCs w:val="24"/>
        </w:rPr>
        <w:t xml:space="preserve"> Sportive </w:t>
      </w:r>
      <w:proofErr w:type="spellStart"/>
      <w:r w:rsidR="006E5C12" w:rsidRPr="008D12D3">
        <w:rPr>
          <w:sz w:val="24"/>
          <w:szCs w:val="24"/>
        </w:rPr>
        <w:t>si</w:t>
      </w:r>
      <w:proofErr w:type="spellEnd"/>
      <w:r w:rsidR="006E5C12" w:rsidRPr="008D12D3">
        <w:rPr>
          <w:sz w:val="24"/>
          <w:szCs w:val="24"/>
        </w:rPr>
        <w:t xml:space="preserve"> </w:t>
      </w:r>
      <w:proofErr w:type="spellStart"/>
      <w:r w:rsidR="006E5C12" w:rsidRPr="008D12D3">
        <w:rPr>
          <w:sz w:val="24"/>
          <w:szCs w:val="24"/>
        </w:rPr>
        <w:t>Institutii</w:t>
      </w:r>
      <w:proofErr w:type="spellEnd"/>
      <w:r w:rsidR="006E5C12" w:rsidRPr="008D12D3">
        <w:rPr>
          <w:sz w:val="24"/>
          <w:szCs w:val="24"/>
        </w:rPr>
        <w:t xml:space="preserve"> </w:t>
      </w:r>
      <w:proofErr w:type="spellStart"/>
      <w:r w:rsidR="006E5C12" w:rsidRPr="008D12D3">
        <w:rPr>
          <w:sz w:val="24"/>
          <w:szCs w:val="24"/>
        </w:rPr>
        <w:t>Culturale</w:t>
      </w:r>
      <w:proofErr w:type="spellEnd"/>
      <w:r w:rsidR="006E5C12">
        <w:rPr>
          <w:rFonts w:eastAsiaTheme="minorHAnsi"/>
          <w:bCs/>
          <w:color w:val="000000"/>
          <w:sz w:val="24"/>
          <w:szCs w:val="24"/>
        </w:rPr>
        <w:t xml:space="preserve"> cu </w:t>
      </w:r>
      <w:proofErr w:type="spellStart"/>
      <w:r w:rsidR="006E5C12" w:rsidRPr="008D12D3">
        <w:rPr>
          <w:sz w:val="24"/>
          <w:szCs w:val="24"/>
        </w:rPr>
        <w:t>Compartiment</w:t>
      </w:r>
      <w:r w:rsidR="006E5C12">
        <w:rPr>
          <w:sz w:val="24"/>
          <w:szCs w:val="24"/>
        </w:rPr>
        <w:t>ul</w:t>
      </w:r>
      <w:proofErr w:type="spellEnd"/>
      <w:r w:rsidR="006E5C12" w:rsidRPr="008D12D3">
        <w:rPr>
          <w:sz w:val="24"/>
          <w:szCs w:val="24"/>
        </w:rPr>
        <w:t xml:space="preserve"> </w:t>
      </w:r>
      <w:proofErr w:type="spellStart"/>
      <w:r w:rsidR="006E5C12" w:rsidRPr="008D12D3">
        <w:rPr>
          <w:sz w:val="24"/>
          <w:szCs w:val="24"/>
        </w:rPr>
        <w:t>Scoli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si</w:t>
      </w:r>
      <w:proofErr w:type="spellEnd"/>
      <w:r w:rsidR="006E5C12">
        <w:rPr>
          <w:sz w:val="24"/>
          <w:szCs w:val="24"/>
        </w:rPr>
        <w:t xml:space="preserve"> </w:t>
      </w:r>
      <w:proofErr w:type="spellStart"/>
      <w:r w:rsidR="006E5C12">
        <w:rPr>
          <w:sz w:val="24"/>
          <w:szCs w:val="24"/>
        </w:rPr>
        <w:t>Directia</w:t>
      </w:r>
      <w:proofErr w:type="spellEnd"/>
      <w:r w:rsidR="006E5C12">
        <w:rPr>
          <w:sz w:val="24"/>
          <w:szCs w:val="24"/>
        </w:rPr>
        <w:t xml:space="preserve"> </w:t>
      </w:r>
      <w:proofErr w:type="spellStart"/>
      <w:r w:rsidR="006E5C12">
        <w:rPr>
          <w:sz w:val="24"/>
          <w:szCs w:val="24"/>
        </w:rPr>
        <w:t>Cladiri,</w:t>
      </w:r>
      <w:r w:rsidR="00321173">
        <w:rPr>
          <w:sz w:val="24"/>
          <w:szCs w:val="24"/>
        </w:rPr>
        <w:t>Terenuri</w:t>
      </w:r>
      <w:proofErr w:type="spellEnd"/>
      <w:r w:rsidR="00321173">
        <w:rPr>
          <w:sz w:val="24"/>
          <w:szCs w:val="24"/>
        </w:rPr>
        <w:t xml:space="preserve"> </w:t>
      </w:r>
      <w:proofErr w:type="spellStart"/>
      <w:r w:rsidR="00321173">
        <w:rPr>
          <w:sz w:val="24"/>
          <w:szCs w:val="24"/>
        </w:rPr>
        <w:t>si</w:t>
      </w:r>
      <w:proofErr w:type="spellEnd"/>
      <w:r w:rsidR="00321173">
        <w:rPr>
          <w:sz w:val="24"/>
          <w:szCs w:val="24"/>
        </w:rPr>
        <w:t xml:space="preserve"> </w:t>
      </w:r>
      <w:proofErr w:type="spellStart"/>
      <w:r w:rsidR="00321173">
        <w:rPr>
          <w:sz w:val="24"/>
          <w:szCs w:val="24"/>
        </w:rPr>
        <w:t>Dotari</w:t>
      </w:r>
      <w:proofErr w:type="spellEnd"/>
      <w:r w:rsidR="00321173">
        <w:rPr>
          <w:sz w:val="24"/>
          <w:szCs w:val="24"/>
        </w:rPr>
        <w:t xml:space="preserve"> Diverse cu </w:t>
      </w:r>
      <w:proofErr w:type="spellStart"/>
      <w:r w:rsidR="00745937">
        <w:rPr>
          <w:sz w:val="24"/>
          <w:szCs w:val="24"/>
        </w:rPr>
        <w:t>Biroul</w:t>
      </w:r>
      <w:proofErr w:type="spellEnd"/>
      <w:r w:rsidR="00745937" w:rsidRP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Spatii</w:t>
      </w:r>
      <w:proofErr w:type="spellEnd"/>
      <w:r w:rsidR="00745937">
        <w:rPr>
          <w:sz w:val="24"/>
          <w:szCs w:val="24"/>
        </w:rPr>
        <w:t xml:space="preserve"> c</w:t>
      </w:r>
      <w:r w:rsidR="00745937" w:rsidRPr="00A53829">
        <w:rPr>
          <w:sz w:val="24"/>
          <w:szCs w:val="24"/>
        </w:rPr>
        <w:t xml:space="preserve">u </w:t>
      </w:r>
      <w:r w:rsidR="00745937">
        <w:rPr>
          <w:sz w:val="24"/>
          <w:szCs w:val="24"/>
        </w:rPr>
        <w:t>A</w:t>
      </w:r>
      <w:r w:rsidR="00745937" w:rsidRPr="00A53829">
        <w:rPr>
          <w:sz w:val="24"/>
          <w:szCs w:val="24"/>
        </w:rPr>
        <w:t xml:space="preserve">lta </w:t>
      </w:r>
      <w:proofErr w:type="spellStart"/>
      <w:r w:rsidR="00745937" w:rsidRPr="00A53829">
        <w:rPr>
          <w:sz w:val="24"/>
          <w:szCs w:val="24"/>
        </w:rPr>
        <w:t>Destinatie</w:t>
      </w:r>
      <w:proofErr w:type="spellEnd"/>
      <w:r w:rsidR="00745937">
        <w:rPr>
          <w:sz w:val="24"/>
          <w:szCs w:val="24"/>
        </w:rPr>
        <w:t xml:space="preserve">. </w:t>
      </w:r>
      <w:proofErr w:type="spellStart"/>
      <w:r w:rsidR="00745937">
        <w:rPr>
          <w:sz w:val="24"/>
          <w:szCs w:val="24"/>
        </w:rPr>
        <w:t>Prin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reorganizare</w:t>
      </w:r>
      <w:proofErr w:type="spellEnd"/>
      <w:r w:rsidR="001A7765">
        <w:rPr>
          <w:sz w:val="24"/>
          <w:szCs w:val="24"/>
        </w:rPr>
        <w:t>,</w:t>
      </w:r>
      <w:r w:rsidR="00745937">
        <w:rPr>
          <w:sz w:val="24"/>
          <w:szCs w:val="24"/>
        </w:rPr>
        <w:t xml:space="preserve"> </w:t>
      </w:r>
      <w:proofErr w:type="spellStart"/>
      <w:r w:rsidR="00745937" w:rsidRPr="008D12D3">
        <w:rPr>
          <w:sz w:val="24"/>
          <w:szCs w:val="24"/>
        </w:rPr>
        <w:t>Compartiment</w:t>
      </w:r>
      <w:r w:rsidR="00745937">
        <w:rPr>
          <w:sz w:val="24"/>
          <w:szCs w:val="24"/>
        </w:rPr>
        <w:t>ul</w:t>
      </w:r>
      <w:proofErr w:type="spellEnd"/>
      <w:r w:rsidR="00745937" w:rsidRPr="008D12D3">
        <w:rPr>
          <w:sz w:val="24"/>
          <w:szCs w:val="24"/>
        </w:rPr>
        <w:t xml:space="preserve"> </w:t>
      </w:r>
      <w:proofErr w:type="spellStart"/>
      <w:r w:rsidR="00745937" w:rsidRPr="008D12D3">
        <w:rPr>
          <w:sz w:val="24"/>
          <w:szCs w:val="24"/>
        </w:rPr>
        <w:t>Scoli</w:t>
      </w:r>
      <w:proofErr w:type="spellEnd"/>
      <w:r w:rsidR="00745937">
        <w:rPr>
          <w:sz w:val="24"/>
          <w:szCs w:val="24"/>
        </w:rPr>
        <w:t xml:space="preserve"> a </w:t>
      </w:r>
      <w:proofErr w:type="spellStart"/>
      <w:r w:rsidR="00745937">
        <w:rPr>
          <w:sz w:val="24"/>
          <w:szCs w:val="24"/>
        </w:rPr>
        <w:t>preluat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activitati</w:t>
      </w:r>
      <w:proofErr w:type="spellEnd"/>
      <w:r w:rsidR="00745937">
        <w:rPr>
          <w:sz w:val="24"/>
          <w:szCs w:val="24"/>
        </w:rPr>
        <w:t xml:space="preserve"> din </w:t>
      </w:r>
      <w:proofErr w:type="spellStart"/>
      <w:r w:rsidR="00745937">
        <w:rPr>
          <w:sz w:val="24"/>
          <w:szCs w:val="24"/>
        </w:rPr>
        <w:t>cadrul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D</w:t>
      </w:r>
      <w:r w:rsidRPr="008D12D3">
        <w:rPr>
          <w:sz w:val="24"/>
          <w:szCs w:val="24"/>
        </w:rPr>
        <w:t>irectiei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Economice</w:t>
      </w:r>
      <w:proofErr w:type="spellEnd"/>
      <w:r w:rsidR="00745937">
        <w:rPr>
          <w:sz w:val="24"/>
          <w:szCs w:val="24"/>
        </w:rPr>
        <w:t>-</w:t>
      </w:r>
      <w:r w:rsidR="00F044CF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Ser</w:t>
      </w:r>
      <w:r w:rsidR="00F044CF">
        <w:rPr>
          <w:sz w:val="24"/>
          <w:szCs w:val="24"/>
        </w:rPr>
        <w:t>viciul</w:t>
      </w:r>
      <w:proofErr w:type="spellEnd"/>
      <w:r w:rsidR="00F044CF">
        <w:rPr>
          <w:sz w:val="24"/>
          <w:szCs w:val="24"/>
        </w:rPr>
        <w:t xml:space="preserve"> </w:t>
      </w:r>
      <w:proofErr w:type="spellStart"/>
      <w:r w:rsidR="00F044CF">
        <w:rPr>
          <w:sz w:val="24"/>
          <w:szCs w:val="24"/>
        </w:rPr>
        <w:t>Financiar</w:t>
      </w:r>
      <w:proofErr w:type="spellEnd"/>
      <w:r w:rsidR="00CC4617">
        <w:rPr>
          <w:sz w:val="24"/>
          <w:szCs w:val="24"/>
        </w:rPr>
        <w:t xml:space="preserve">, </w:t>
      </w:r>
      <w:proofErr w:type="spellStart"/>
      <w:r w:rsidR="00CC4617">
        <w:rPr>
          <w:sz w:val="24"/>
          <w:szCs w:val="24"/>
        </w:rPr>
        <w:t>privind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verificarea</w:t>
      </w:r>
      <w:proofErr w:type="spellEnd"/>
      <w:r w:rsidR="00CC4617">
        <w:rPr>
          <w:sz w:val="24"/>
          <w:szCs w:val="24"/>
        </w:rPr>
        <w:t xml:space="preserve">, </w:t>
      </w:r>
      <w:proofErr w:type="spellStart"/>
      <w:r w:rsidR="00CC4617">
        <w:rPr>
          <w:sz w:val="24"/>
          <w:szCs w:val="24"/>
        </w:rPr>
        <w:t>analiza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si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avizarea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documentatiei</w:t>
      </w:r>
      <w:proofErr w:type="spellEnd"/>
      <w:r w:rsidR="00CC4617">
        <w:rPr>
          <w:sz w:val="24"/>
          <w:szCs w:val="24"/>
        </w:rPr>
        <w:t xml:space="preserve"> de </w:t>
      </w:r>
      <w:proofErr w:type="spellStart"/>
      <w:r w:rsidR="00CC4617">
        <w:rPr>
          <w:sz w:val="24"/>
          <w:szCs w:val="24"/>
        </w:rPr>
        <w:t>licitatie</w:t>
      </w:r>
      <w:proofErr w:type="spellEnd"/>
      <w:r w:rsidR="00CC4617">
        <w:rPr>
          <w:sz w:val="24"/>
          <w:szCs w:val="24"/>
        </w:rPr>
        <w:t xml:space="preserve"> in </w:t>
      </w:r>
      <w:proofErr w:type="spellStart"/>
      <w:r w:rsidR="00CC4617">
        <w:rPr>
          <w:sz w:val="24"/>
          <w:szCs w:val="24"/>
        </w:rPr>
        <w:t>vederea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demararii</w:t>
      </w:r>
      <w:proofErr w:type="spellEnd"/>
      <w:r w:rsidR="00CC4617">
        <w:rPr>
          <w:sz w:val="24"/>
          <w:szCs w:val="24"/>
        </w:rPr>
        <w:t xml:space="preserve"> </w:t>
      </w:r>
      <w:proofErr w:type="spellStart"/>
      <w:r w:rsidR="00CC4617">
        <w:rPr>
          <w:sz w:val="24"/>
          <w:szCs w:val="24"/>
        </w:rPr>
        <w:t>procedurii</w:t>
      </w:r>
      <w:proofErr w:type="spellEnd"/>
      <w:r w:rsidR="00CC4617">
        <w:rPr>
          <w:sz w:val="24"/>
          <w:szCs w:val="24"/>
        </w:rPr>
        <w:t xml:space="preserve"> de </w:t>
      </w:r>
      <w:proofErr w:type="spellStart"/>
      <w:r w:rsidR="00CC4617">
        <w:rPr>
          <w:sz w:val="24"/>
          <w:szCs w:val="24"/>
        </w:rPr>
        <w:t>licitatie</w:t>
      </w:r>
      <w:proofErr w:type="spellEnd"/>
      <w:r w:rsidR="00F0774C">
        <w:rPr>
          <w:sz w:val="24"/>
          <w:szCs w:val="24"/>
        </w:rPr>
        <w:t xml:space="preserve"> la </w:t>
      </w:r>
      <w:proofErr w:type="spellStart"/>
      <w:r w:rsidR="00F0774C">
        <w:rPr>
          <w:sz w:val="24"/>
          <w:szCs w:val="24"/>
        </w:rPr>
        <w:t>unitatile</w:t>
      </w:r>
      <w:proofErr w:type="spellEnd"/>
      <w:r w:rsidR="00F0774C">
        <w:rPr>
          <w:sz w:val="24"/>
          <w:szCs w:val="24"/>
        </w:rPr>
        <w:t xml:space="preserve"> de </w:t>
      </w:r>
      <w:proofErr w:type="spellStart"/>
      <w:r w:rsidR="00F0774C">
        <w:rPr>
          <w:sz w:val="24"/>
          <w:szCs w:val="24"/>
        </w:rPr>
        <w:t>invatamant</w:t>
      </w:r>
      <w:proofErr w:type="spellEnd"/>
      <w:r w:rsidR="00F0774C">
        <w:rPr>
          <w:sz w:val="24"/>
          <w:szCs w:val="24"/>
        </w:rPr>
        <w:t xml:space="preserve"> </w:t>
      </w:r>
      <w:proofErr w:type="spellStart"/>
      <w:r w:rsidR="00F0774C">
        <w:rPr>
          <w:sz w:val="24"/>
          <w:szCs w:val="24"/>
        </w:rPr>
        <w:t>preuniversitar</w:t>
      </w:r>
      <w:proofErr w:type="spellEnd"/>
      <w:r w:rsidR="00F0774C">
        <w:rPr>
          <w:sz w:val="24"/>
          <w:szCs w:val="24"/>
        </w:rPr>
        <w:t xml:space="preserve"> de stat.</w:t>
      </w:r>
    </w:p>
    <w:p w:rsidR="00AD6F17" w:rsidRDefault="001A7765" w:rsidP="00621A01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atributiile</w:t>
      </w:r>
      <w:proofErr w:type="spellEnd"/>
      <w:r w:rsidR="003E45B2">
        <w:rPr>
          <w:sz w:val="24"/>
          <w:szCs w:val="24"/>
        </w:rPr>
        <w:t xml:space="preserve"> din </w:t>
      </w:r>
      <w:proofErr w:type="spellStart"/>
      <w:r w:rsidR="003E45B2">
        <w:rPr>
          <w:sz w:val="24"/>
          <w:szCs w:val="24"/>
        </w:rPr>
        <w:t>noua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organigrama</w:t>
      </w:r>
      <w:proofErr w:type="spellEnd"/>
      <w:r w:rsidR="003E4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Directiei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Scoli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Spitale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Baze</w:t>
      </w:r>
      <w:proofErr w:type="spellEnd"/>
      <w:r>
        <w:rPr>
          <w:sz w:val="24"/>
          <w:szCs w:val="24"/>
        </w:rPr>
        <w:t xml:space="preserve"> Sportive</w:t>
      </w:r>
      <w:r w:rsidR="00621A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Institutii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numarul</w:t>
      </w:r>
      <w:proofErr w:type="spellEnd"/>
      <w:r>
        <w:rPr>
          <w:sz w:val="24"/>
          <w:szCs w:val="24"/>
        </w:rPr>
        <w:t xml:space="preserve"> mare </w:t>
      </w:r>
      <w:proofErr w:type="gramStart"/>
      <w:r>
        <w:rPr>
          <w:sz w:val="24"/>
          <w:szCs w:val="24"/>
        </w:rPr>
        <w:t xml:space="preserve">de </w:t>
      </w:r>
      <w:r w:rsidR="006B1CEE">
        <w:rPr>
          <w:sz w:val="24"/>
          <w:szCs w:val="24"/>
        </w:rPr>
        <w:t xml:space="preserve"> </w:t>
      </w:r>
      <w:proofErr w:type="spellStart"/>
      <w:r w:rsidR="006B1CEE">
        <w:rPr>
          <w:sz w:val="24"/>
          <w:szCs w:val="24"/>
        </w:rPr>
        <w:t>s</w:t>
      </w:r>
      <w:r>
        <w:rPr>
          <w:sz w:val="24"/>
          <w:szCs w:val="24"/>
        </w:rPr>
        <w:t>olicitari</w:t>
      </w:r>
      <w:proofErr w:type="spellEnd"/>
      <w:proofErr w:type="gram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pentru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inchirierea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spatiilor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temporar</w:t>
      </w:r>
      <w:proofErr w:type="spellEnd"/>
      <w:r w:rsidR="003E45B2">
        <w:rPr>
          <w:sz w:val="24"/>
          <w:szCs w:val="24"/>
        </w:rPr>
        <w:t xml:space="preserve"> </w:t>
      </w:r>
      <w:proofErr w:type="spellStart"/>
      <w:r w:rsidR="003E45B2">
        <w:rPr>
          <w:sz w:val="24"/>
          <w:szCs w:val="24"/>
        </w:rPr>
        <w:t>disponibile</w:t>
      </w:r>
      <w:proofErr w:type="spellEnd"/>
      <w:r w:rsidR="003E45B2">
        <w:rPr>
          <w:sz w:val="24"/>
          <w:szCs w:val="24"/>
        </w:rPr>
        <w:t xml:space="preserve"> de la </w:t>
      </w:r>
      <w:proofErr w:type="spellStart"/>
      <w:r w:rsidR="003E45B2">
        <w:rPr>
          <w:sz w:val="24"/>
          <w:szCs w:val="24"/>
        </w:rPr>
        <w:t>unitatile</w:t>
      </w:r>
      <w:proofErr w:type="spellEnd"/>
      <w:r w:rsidR="003E45B2">
        <w:rPr>
          <w:sz w:val="24"/>
          <w:szCs w:val="24"/>
        </w:rPr>
        <w:t xml:space="preserve"> de </w:t>
      </w:r>
      <w:proofErr w:type="spellStart"/>
      <w:r w:rsidR="003E45B2">
        <w:rPr>
          <w:sz w:val="24"/>
          <w:szCs w:val="24"/>
        </w:rPr>
        <w:t>invatamant</w:t>
      </w:r>
      <w:proofErr w:type="spellEnd"/>
      <w:r w:rsidR="003E45B2">
        <w:rPr>
          <w:sz w:val="24"/>
          <w:szCs w:val="24"/>
        </w:rPr>
        <w:t>,</w:t>
      </w:r>
      <w:r w:rsidR="005F57D8" w:rsidRP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pentru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atragerea</w:t>
      </w:r>
      <w:proofErr w:type="spellEnd"/>
      <w:r w:rsidR="005F57D8">
        <w:rPr>
          <w:sz w:val="24"/>
          <w:szCs w:val="24"/>
        </w:rPr>
        <w:t xml:space="preserve"> de </w:t>
      </w:r>
      <w:proofErr w:type="spellStart"/>
      <w:r w:rsidR="005F57D8">
        <w:rPr>
          <w:sz w:val="24"/>
          <w:szCs w:val="24"/>
        </w:rPr>
        <w:t>venituri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suplimentare</w:t>
      </w:r>
      <w:proofErr w:type="spellEnd"/>
      <w:r w:rsidR="005F57D8">
        <w:rPr>
          <w:sz w:val="24"/>
          <w:szCs w:val="24"/>
        </w:rPr>
        <w:t xml:space="preserve"> la </w:t>
      </w:r>
      <w:proofErr w:type="spellStart"/>
      <w:r w:rsidR="005F57D8">
        <w:rPr>
          <w:sz w:val="24"/>
          <w:szCs w:val="24"/>
        </w:rPr>
        <w:t>bugetul</w:t>
      </w:r>
      <w:proofErr w:type="spellEnd"/>
      <w:r w:rsidR="005F57D8">
        <w:rPr>
          <w:sz w:val="24"/>
          <w:szCs w:val="24"/>
        </w:rPr>
        <w:t xml:space="preserve"> local,</w:t>
      </w:r>
      <w:r w:rsidR="00485F21">
        <w:rPr>
          <w:sz w:val="24"/>
          <w:szCs w:val="24"/>
        </w:rPr>
        <w:t xml:space="preserve"> </w:t>
      </w:r>
      <w:proofErr w:type="spellStart"/>
      <w:r w:rsidR="00485F21">
        <w:rPr>
          <w:sz w:val="24"/>
          <w:szCs w:val="24"/>
        </w:rPr>
        <w:t>pentru</w:t>
      </w:r>
      <w:proofErr w:type="spellEnd"/>
      <w:r w:rsidR="00485F21">
        <w:rPr>
          <w:sz w:val="24"/>
          <w:szCs w:val="24"/>
        </w:rPr>
        <w:t xml:space="preserve"> </w:t>
      </w:r>
      <w:proofErr w:type="spellStart"/>
      <w:r w:rsidR="00485F21">
        <w:rPr>
          <w:sz w:val="24"/>
          <w:szCs w:val="24"/>
        </w:rPr>
        <w:t>eficientizare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si</w:t>
      </w:r>
      <w:proofErr w:type="spellEnd"/>
      <w:r w:rsidR="005F57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buna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administrare</w:t>
      </w:r>
      <w:proofErr w:type="spellEnd"/>
      <w:r w:rsidR="005F57D8">
        <w:rPr>
          <w:sz w:val="24"/>
          <w:szCs w:val="24"/>
        </w:rPr>
        <w:t xml:space="preserve"> a </w:t>
      </w:r>
      <w:proofErr w:type="spellStart"/>
      <w:r w:rsidR="005F57D8">
        <w:rPr>
          <w:sz w:val="24"/>
          <w:szCs w:val="24"/>
        </w:rPr>
        <w:t>terenurilor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si</w:t>
      </w:r>
      <w:proofErr w:type="spellEnd"/>
      <w:r w:rsidR="005F57D8">
        <w:rPr>
          <w:sz w:val="24"/>
          <w:szCs w:val="24"/>
        </w:rPr>
        <w:t xml:space="preserve"> a </w:t>
      </w:r>
      <w:proofErr w:type="spellStart"/>
      <w:r w:rsidR="005F57D8">
        <w:rPr>
          <w:sz w:val="24"/>
          <w:szCs w:val="24"/>
        </w:rPr>
        <w:t>cladirilor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aferente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unitatilor</w:t>
      </w:r>
      <w:proofErr w:type="spellEnd"/>
      <w:r w:rsidR="005F57D8">
        <w:rPr>
          <w:sz w:val="24"/>
          <w:szCs w:val="24"/>
        </w:rPr>
        <w:t xml:space="preserve"> de </w:t>
      </w:r>
      <w:proofErr w:type="spellStart"/>
      <w:r w:rsidR="005F57D8">
        <w:rPr>
          <w:sz w:val="24"/>
          <w:szCs w:val="24"/>
        </w:rPr>
        <w:t>invatamant</w:t>
      </w:r>
      <w:proofErr w:type="spellEnd"/>
      <w:r w:rsidR="005F57D8">
        <w:rPr>
          <w:sz w:val="24"/>
          <w:szCs w:val="24"/>
        </w:rPr>
        <w:t xml:space="preserve"> </w:t>
      </w:r>
      <w:r w:rsidR="003E45B2">
        <w:rPr>
          <w:sz w:val="24"/>
          <w:szCs w:val="24"/>
        </w:rPr>
        <w:t xml:space="preserve">se </w:t>
      </w:r>
      <w:proofErr w:type="spellStart"/>
      <w:r w:rsidR="00745937">
        <w:rPr>
          <w:sz w:val="24"/>
          <w:szCs w:val="24"/>
        </w:rPr>
        <w:t>impun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modificari</w:t>
      </w:r>
      <w:proofErr w:type="spellEnd"/>
      <w:r w:rsidR="005F57D8">
        <w:rPr>
          <w:sz w:val="24"/>
          <w:szCs w:val="24"/>
        </w:rPr>
        <w:t xml:space="preserve"> </w:t>
      </w:r>
      <w:proofErr w:type="spellStart"/>
      <w:r w:rsidR="005F57D8">
        <w:rPr>
          <w:sz w:val="24"/>
          <w:szCs w:val="24"/>
        </w:rPr>
        <w:t>semnificative</w:t>
      </w:r>
      <w:proofErr w:type="spellEnd"/>
      <w:r w:rsidR="005F57D8">
        <w:rPr>
          <w:sz w:val="24"/>
          <w:szCs w:val="24"/>
        </w:rPr>
        <w:t xml:space="preserve"> l</w:t>
      </w:r>
      <w:r w:rsidR="00745937">
        <w:rPr>
          <w:sz w:val="24"/>
          <w:szCs w:val="24"/>
        </w:rPr>
        <w:t xml:space="preserve">a </w:t>
      </w:r>
      <w:proofErr w:type="spellStart"/>
      <w:r w:rsidR="00745937">
        <w:rPr>
          <w:sz w:val="24"/>
          <w:szCs w:val="24"/>
        </w:rPr>
        <w:t>metodol</w:t>
      </w:r>
      <w:r w:rsidR="00AB60D6">
        <w:rPr>
          <w:sz w:val="24"/>
          <w:szCs w:val="24"/>
        </w:rPr>
        <w:t>ogia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a</w:t>
      </w:r>
      <w:r w:rsidR="00745937">
        <w:rPr>
          <w:sz w:val="24"/>
          <w:szCs w:val="24"/>
        </w:rPr>
        <w:t>prob</w:t>
      </w:r>
      <w:r w:rsidR="00AB60D6">
        <w:rPr>
          <w:sz w:val="24"/>
          <w:szCs w:val="24"/>
        </w:rPr>
        <w:t>ata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prin</w:t>
      </w:r>
      <w:proofErr w:type="spellEnd"/>
      <w:r w:rsidR="00745937">
        <w:rPr>
          <w:sz w:val="24"/>
          <w:szCs w:val="24"/>
        </w:rPr>
        <w:t xml:space="preserve"> H</w:t>
      </w:r>
      <w:r w:rsidR="00AD6F17">
        <w:rPr>
          <w:sz w:val="24"/>
          <w:szCs w:val="24"/>
        </w:rPr>
        <w:t>.</w:t>
      </w:r>
      <w:r w:rsidR="00745937">
        <w:rPr>
          <w:sz w:val="24"/>
          <w:szCs w:val="24"/>
        </w:rPr>
        <w:t>C</w:t>
      </w:r>
      <w:r w:rsidR="00AD6F17">
        <w:rPr>
          <w:sz w:val="24"/>
          <w:szCs w:val="24"/>
        </w:rPr>
        <w:t>.</w:t>
      </w:r>
      <w:r w:rsidR="00745937">
        <w:rPr>
          <w:sz w:val="24"/>
          <w:szCs w:val="24"/>
        </w:rPr>
        <w:t>L</w:t>
      </w:r>
      <w:r w:rsidR="00AD6F17">
        <w:rPr>
          <w:sz w:val="24"/>
          <w:szCs w:val="24"/>
        </w:rPr>
        <w:t>. nr.</w:t>
      </w:r>
      <w:r w:rsidR="00745937">
        <w:rPr>
          <w:sz w:val="24"/>
          <w:szCs w:val="24"/>
        </w:rPr>
        <w:t xml:space="preserve"> 207</w:t>
      </w:r>
      <w:r w:rsidR="00AB60D6">
        <w:rPr>
          <w:sz w:val="24"/>
          <w:szCs w:val="24"/>
        </w:rPr>
        <w:t>/24.04.2012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modificata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prin</w:t>
      </w:r>
      <w:proofErr w:type="spellEnd"/>
      <w:r w:rsidR="00AB60D6">
        <w:rPr>
          <w:sz w:val="24"/>
          <w:szCs w:val="24"/>
        </w:rPr>
        <w:t xml:space="preserve"> HCL 250/04.12.2012</w:t>
      </w:r>
      <w:r w:rsidR="00785476">
        <w:rPr>
          <w:sz w:val="24"/>
          <w:szCs w:val="24"/>
        </w:rPr>
        <w:t xml:space="preserve">, </w:t>
      </w:r>
      <w:proofErr w:type="spellStart"/>
      <w:r w:rsidR="00785476">
        <w:rPr>
          <w:sz w:val="24"/>
          <w:szCs w:val="24"/>
        </w:rPr>
        <w:t>fapt</w:t>
      </w:r>
      <w:proofErr w:type="spellEnd"/>
      <w:r w:rsidR="00785476">
        <w:rPr>
          <w:sz w:val="24"/>
          <w:szCs w:val="24"/>
        </w:rPr>
        <w:t xml:space="preserve"> </w:t>
      </w:r>
      <w:proofErr w:type="spellStart"/>
      <w:r w:rsidR="00785476">
        <w:rPr>
          <w:sz w:val="24"/>
          <w:szCs w:val="24"/>
        </w:rPr>
        <w:t>pentru</w:t>
      </w:r>
      <w:proofErr w:type="spellEnd"/>
      <w:r w:rsidR="00785476">
        <w:rPr>
          <w:sz w:val="24"/>
          <w:szCs w:val="24"/>
        </w:rPr>
        <w:t xml:space="preserve"> care am </w:t>
      </w:r>
      <w:proofErr w:type="spellStart"/>
      <w:r w:rsidR="00785476">
        <w:rPr>
          <w:sz w:val="24"/>
          <w:szCs w:val="24"/>
        </w:rPr>
        <w:t>elaborat</w:t>
      </w:r>
      <w:proofErr w:type="spellEnd"/>
      <w:r w:rsidR="00D25444">
        <w:rPr>
          <w:sz w:val="24"/>
          <w:szCs w:val="24"/>
        </w:rPr>
        <w:t xml:space="preserve"> o </w:t>
      </w:r>
      <w:proofErr w:type="spellStart"/>
      <w:r w:rsidR="00D25444">
        <w:rPr>
          <w:sz w:val="24"/>
          <w:szCs w:val="24"/>
        </w:rPr>
        <w:t>noua</w:t>
      </w:r>
      <w:proofErr w:type="spellEnd"/>
      <w:r w:rsidR="00D25444">
        <w:rPr>
          <w:sz w:val="24"/>
          <w:szCs w:val="24"/>
        </w:rPr>
        <w:t xml:space="preserve"> </w:t>
      </w:r>
      <w:proofErr w:type="spellStart"/>
      <w:r w:rsidR="00D25444">
        <w:rPr>
          <w:sz w:val="24"/>
          <w:szCs w:val="24"/>
        </w:rPr>
        <w:t>metodologie</w:t>
      </w:r>
      <w:proofErr w:type="spellEnd"/>
      <w:r w:rsidR="00D25444">
        <w:rPr>
          <w:sz w:val="24"/>
          <w:szCs w:val="24"/>
        </w:rPr>
        <w:t xml:space="preserve"> </w:t>
      </w:r>
      <w:proofErr w:type="spellStart"/>
      <w:r w:rsidR="00D25444">
        <w:rPr>
          <w:sz w:val="24"/>
          <w:szCs w:val="24"/>
        </w:rPr>
        <w:t>privind</w:t>
      </w:r>
      <w:proofErr w:type="spellEnd"/>
      <w:r w:rsidR="00AD6F17">
        <w:rPr>
          <w:sz w:val="24"/>
          <w:szCs w:val="24"/>
        </w:rPr>
        <w:t xml:space="preserve"> </w:t>
      </w:r>
      <w:r w:rsidR="00AD6F17" w:rsidRPr="00AD6F17">
        <w:rPr>
          <w:sz w:val="24"/>
          <w:szCs w:val="24"/>
          <w:lang w:val="it-IT"/>
        </w:rPr>
        <w:t>închirierea spaţiilor temporar disponibile situate</w:t>
      </w:r>
      <w:r w:rsidR="00AD6F17">
        <w:rPr>
          <w:sz w:val="24"/>
          <w:szCs w:val="24"/>
          <w:lang w:val="it-IT"/>
        </w:rPr>
        <w:t xml:space="preserve"> </w:t>
      </w:r>
      <w:r w:rsidR="00AD6F17" w:rsidRPr="00AD6F17">
        <w:rPr>
          <w:sz w:val="24"/>
          <w:szCs w:val="24"/>
          <w:lang w:val="it-IT"/>
        </w:rPr>
        <w:t>în incinta unităţilor de învaţământ preuniversitar de stat</w:t>
      </w:r>
      <w:r w:rsidR="00AD6F17">
        <w:rPr>
          <w:sz w:val="24"/>
          <w:szCs w:val="24"/>
          <w:lang w:val="it-IT"/>
        </w:rPr>
        <w:t xml:space="preserve"> din Municipiul Timisoara. </w:t>
      </w:r>
    </w:p>
    <w:p w:rsidR="00CC4617" w:rsidRPr="00AD6F17" w:rsidRDefault="00AD6F17" w:rsidP="00621A01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</w:t>
      </w:r>
      <w:r w:rsidR="00F0774C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Avand in vedere cele de mai sus, propunem emiterea unei hotarari de consiliu local care sa aprobe:</w:t>
      </w:r>
    </w:p>
    <w:p w:rsidR="00621A01" w:rsidRDefault="00AB55EE" w:rsidP="00621A01">
      <w:pPr>
        <w:pStyle w:val="ListParagraph"/>
        <w:numPr>
          <w:ilvl w:val="0"/>
          <w:numId w:val="2"/>
        </w:num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  <w:proofErr w:type="spellStart"/>
      <w:r w:rsidRPr="00621A01">
        <w:rPr>
          <w:sz w:val="24"/>
          <w:szCs w:val="24"/>
        </w:rPr>
        <w:t>m</w:t>
      </w:r>
      <w:r w:rsidR="007555C6" w:rsidRPr="00621A01">
        <w:rPr>
          <w:sz w:val="24"/>
          <w:szCs w:val="24"/>
        </w:rPr>
        <w:t>etodologia</w:t>
      </w:r>
      <w:proofErr w:type="spellEnd"/>
      <w:r w:rsidR="007555C6" w:rsidRPr="00621A01">
        <w:rPr>
          <w:sz w:val="24"/>
          <w:szCs w:val="24"/>
        </w:rPr>
        <w:t xml:space="preserve"> </w:t>
      </w:r>
      <w:proofErr w:type="spellStart"/>
      <w:r w:rsidR="007555C6" w:rsidRPr="00621A01">
        <w:rPr>
          <w:sz w:val="24"/>
          <w:szCs w:val="24"/>
        </w:rPr>
        <w:t>privind</w:t>
      </w:r>
      <w:proofErr w:type="spellEnd"/>
      <w:r w:rsidR="007555C6" w:rsidRPr="00621A01">
        <w:rPr>
          <w:sz w:val="24"/>
          <w:szCs w:val="24"/>
        </w:rPr>
        <w:t xml:space="preserve"> </w:t>
      </w:r>
      <w:proofErr w:type="spellStart"/>
      <w:r w:rsidR="00F81809" w:rsidRPr="00621A01">
        <w:rPr>
          <w:sz w:val="24"/>
          <w:szCs w:val="24"/>
        </w:rPr>
        <w:t>inchirierea</w:t>
      </w:r>
      <w:proofErr w:type="spellEnd"/>
      <w:r w:rsidR="00F81809" w:rsidRPr="00621A01">
        <w:rPr>
          <w:sz w:val="24"/>
          <w:szCs w:val="24"/>
        </w:rPr>
        <w:t xml:space="preserve"> </w:t>
      </w:r>
      <w:proofErr w:type="spellStart"/>
      <w:r w:rsidR="00F81809" w:rsidRPr="00621A01">
        <w:rPr>
          <w:sz w:val="24"/>
          <w:szCs w:val="24"/>
        </w:rPr>
        <w:t>spatiilor</w:t>
      </w:r>
      <w:proofErr w:type="spellEnd"/>
      <w:r w:rsidR="00F81809" w:rsidRPr="00621A01">
        <w:rPr>
          <w:sz w:val="24"/>
          <w:szCs w:val="24"/>
        </w:rPr>
        <w:t xml:space="preserve"> </w:t>
      </w:r>
      <w:proofErr w:type="spellStart"/>
      <w:r w:rsidR="00F81809" w:rsidRPr="00621A01">
        <w:rPr>
          <w:sz w:val="24"/>
          <w:szCs w:val="24"/>
        </w:rPr>
        <w:t>temporar</w:t>
      </w:r>
      <w:proofErr w:type="spellEnd"/>
      <w:r w:rsidR="00621A01">
        <w:rPr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disponibile</w:t>
      </w:r>
      <w:proofErr w:type="spellEnd"/>
      <w:r w:rsidR="00621A01">
        <w:rPr>
          <w:sz w:val="24"/>
          <w:szCs w:val="24"/>
        </w:rPr>
        <w:t xml:space="preserve"> situate in </w:t>
      </w:r>
      <w:proofErr w:type="spellStart"/>
      <w:r w:rsidR="00621A01">
        <w:rPr>
          <w:sz w:val="24"/>
          <w:szCs w:val="24"/>
        </w:rPr>
        <w:t>incinta</w:t>
      </w:r>
      <w:proofErr w:type="spellEnd"/>
    </w:p>
    <w:p w:rsidR="00621A01" w:rsidRDefault="00621A01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</w:p>
    <w:p w:rsidR="00621A01" w:rsidRPr="002163AD" w:rsidRDefault="002163AD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2163AD">
        <w:rPr>
          <w:sz w:val="22"/>
          <w:szCs w:val="22"/>
        </w:rPr>
        <w:t>FP53-01</w:t>
      </w:r>
      <w:proofErr w:type="gramStart"/>
      <w:r w:rsidRPr="002163AD">
        <w:rPr>
          <w:sz w:val="22"/>
          <w:szCs w:val="22"/>
        </w:rPr>
        <w:t>,ver.1</w:t>
      </w:r>
      <w:proofErr w:type="gramEnd"/>
    </w:p>
    <w:p w:rsidR="00621A01" w:rsidRPr="00621A01" w:rsidRDefault="00621A01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</w:p>
    <w:p w:rsidR="00F81809" w:rsidRPr="00621A01" w:rsidRDefault="00F81809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621A01">
        <w:rPr>
          <w:sz w:val="24"/>
          <w:szCs w:val="24"/>
        </w:rPr>
        <w:t>institutiilor</w:t>
      </w:r>
      <w:proofErr w:type="spellEnd"/>
      <w:proofErr w:type="gramEnd"/>
      <w:r w:rsidRPr="00621A01">
        <w:rPr>
          <w:sz w:val="24"/>
          <w:szCs w:val="24"/>
        </w:rPr>
        <w:t xml:space="preserve"> de </w:t>
      </w:r>
      <w:proofErr w:type="spellStart"/>
      <w:r w:rsidRPr="00621A01">
        <w:rPr>
          <w:sz w:val="24"/>
          <w:szCs w:val="24"/>
        </w:rPr>
        <w:t>invatamant</w:t>
      </w:r>
      <w:proofErr w:type="spellEnd"/>
      <w:r w:rsidRPr="00621A01">
        <w:rPr>
          <w:sz w:val="24"/>
          <w:szCs w:val="24"/>
        </w:rPr>
        <w:t xml:space="preserve"> </w:t>
      </w:r>
      <w:proofErr w:type="spellStart"/>
      <w:r w:rsidRPr="00621A01">
        <w:rPr>
          <w:sz w:val="24"/>
          <w:szCs w:val="24"/>
        </w:rPr>
        <w:t>preuniversitar</w:t>
      </w:r>
      <w:proofErr w:type="spellEnd"/>
      <w:r w:rsidRPr="00621A01">
        <w:rPr>
          <w:sz w:val="24"/>
          <w:szCs w:val="24"/>
        </w:rPr>
        <w:t xml:space="preserve"> de stat din </w:t>
      </w:r>
      <w:proofErr w:type="spellStart"/>
      <w:r w:rsidRPr="00621A01">
        <w:rPr>
          <w:sz w:val="24"/>
          <w:szCs w:val="24"/>
        </w:rPr>
        <w:t>Municipiul</w:t>
      </w:r>
      <w:proofErr w:type="spellEnd"/>
      <w:r w:rsidRPr="00621A01">
        <w:rPr>
          <w:sz w:val="24"/>
          <w:szCs w:val="24"/>
        </w:rPr>
        <w:t xml:space="preserve"> Timisoara</w:t>
      </w:r>
      <w:r w:rsidR="007555C6" w:rsidRPr="00621A01">
        <w:rPr>
          <w:sz w:val="24"/>
          <w:szCs w:val="24"/>
        </w:rPr>
        <w:t xml:space="preserve">, </w:t>
      </w:r>
      <w:proofErr w:type="spellStart"/>
      <w:r w:rsidR="00CC4617" w:rsidRPr="00621A01">
        <w:rPr>
          <w:sz w:val="24"/>
          <w:szCs w:val="24"/>
        </w:rPr>
        <w:t>cuprinsa</w:t>
      </w:r>
      <w:proofErr w:type="spellEnd"/>
      <w:r w:rsidR="00CC4617" w:rsidRPr="00621A01">
        <w:rPr>
          <w:sz w:val="24"/>
          <w:szCs w:val="24"/>
        </w:rPr>
        <w:t xml:space="preserve"> in </w:t>
      </w:r>
      <w:proofErr w:type="spellStart"/>
      <w:r w:rsidR="00621A01">
        <w:rPr>
          <w:sz w:val="24"/>
          <w:szCs w:val="24"/>
        </w:rPr>
        <w:t>A</w:t>
      </w:r>
      <w:r w:rsidR="00CC4617" w:rsidRPr="00621A01">
        <w:rPr>
          <w:sz w:val="24"/>
          <w:szCs w:val="24"/>
        </w:rPr>
        <w:t>nexa</w:t>
      </w:r>
      <w:proofErr w:type="spellEnd"/>
      <w:r w:rsidR="00CC4617" w:rsidRPr="00621A01">
        <w:rPr>
          <w:sz w:val="24"/>
          <w:szCs w:val="24"/>
        </w:rPr>
        <w:t xml:space="preserve"> </w:t>
      </w:r>
      <w:r w:rsidR="00621A01">
        <w:rPr>
          <w:sz w:val="24"/>
          <w:szCs w:val="24"/>
        </w:rPr>
        <w:t xml:space="preserve">nr.1, </w:t>
      </w:r>
      <w:r w:rsidR="007555C6" w:rsidRPr="00621A01">
        <w:rPr>
          <w:sz w:val="24"/>
          <w:szCs w:val="24"/>
        </w:rPr>
        <w:t xml:space="preserve">care </w:t>
      </w:r>
      <w:proofErr w:type="spellStart"/>
      <w:r w:rsidR="007555C6" w:rsidRPr="00621A01">
        <w:rPr>
          <w:sz w:val="24"/>
          <w:szCs w:val="24"/>
        </w:rPr>
        <w:t>va</w:t>
      </w:r>
      <w:proofErr w:type="spellEnd"/>
      <w:r w:rsidR="007555C6" w:rsidRPr="00621A01">
        <w:rPr>
          <w:sz w:val="24"/>
          <w:szCs w:val="24"/>
        </w:rPr>
        <w:t xml:space="preserve"> face parte </w:t>
      </w:r>
      <w:proofErr w:type="spellStart"/>
      <w:r w:rsidR="007555C6" w:rsidRPr="00621A01">
        <w:rPr>
          <w:sz w:val="24"/>
          <w:szCs w:val="24"/>
        </w:rPr>
        <w:t>integranta</w:t>
      </w:r>
      <w:proofErr w:type="spellEnd"/>
      <w:r w:rsidR="007555C6" w:rsidRPr="00621A01">
        <w:rPr>
          <w:sz w:val="24"/>
          <w:szCs w:val="24"/>
        </w:rPr>
        <w:t xml:space="preserve"> din </w:t>
      </w:r>
      <w:proofErr w:type="spellStart"/>
      <w:r w:rsidR="007555C6" w:rsidRPr="00621A01">
        <w:rPr>
          <w:sz w:val="24"/>
          <w:szCs w:val="24"/>
        </w:rPr>
        <w:t>hotarare</w:t>
      </w:r>
      <w:proofErr w:type="spellEnd"/>
      <w:r w:rsidRPr="00621A01">
        <w:rPr>
          <w:sz w:val="24"/>
          <w:szCs w:val="24"/>
        </w:rPr>
        <w:t>;</w:t>
      </w:r>
    </w:p>
    <w:p w:rsidR="002F22AA" w:rsidRPr="008D12D3" w:rsidRDefault="00A33968" w:rsidP="00621A01">
      <w:pPr>
        <w:tabs>
          <w:tab w:val="left" w:pos="1560"/>
          <w:tab w:val="left" w:pos="100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55EE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 w:rsidR="00AB55EE">
        <w:rPr>
          <w:sz w:val="24"/>
          <w:szCs w:val="24"/>
        </w:rPr>
        <w:t>p</w:t>
      </w:r>
      <w:r w:rsidR="002F22AA" w:rsidRPr="008D12D3">
        <w:rPr>
          <w:sz w:val="24"/>
          <w:szCs w:val="24"/>
        </w:rPr>
        <w:t>reluarea</w:t>
      </w:r>
      <w:proofErr w:type="spellEnd"/>
      <w:r w:rsidR="00AB55EE">
        <w:rPr>
          <w:sz w:val="24"/>
          <w:szCs w:val="24"/>
        </w:rPr>
        <w:t xml:space="preserve"> de </w:t>
      </w:r>
      <w:proofErr w:type="spellStart"/>
      <w:r w:rsidR="00AB55EE">
        <w:rPr>
          <w:sz w:val="24"/>
          <w:szCs w:val="24"/>
        </w:rPr>
        <w:t>catre</w:t>
      </w:r>
      <w:proofErr w:type="spellEnd"/>
      <w:r w:rsidR="00AB55EE">
        <w:rPr>
          <w:sz w:val="24"/>
          <w:szCs w:val="24"/>
        </w:rPr>
        <w:t xml:space="preserve"> </w:t>
      </w:r>
      <w:proofErr w:type="spellStart"/>
      <w:r w:rsidR="00AB55EE">
        <w:rPr>
          <w:sz w:val="24"/>
          <w:szCs w:val="24"/>
        </w:rPr>
        <w:t>Municipiul</w:t>
      </w:r>
      <w:proofErr w:type="spellEnd"/>
      <w:r w:rsidR="00AB55EE">
        <w:rPr>
          <w:sz w:val="24"/>
          <w:szCs w:val="24"/>
        </w:rPr>
        <w:t xml:space="preserve"> Timisoara a </w:t>
      </w:r>
      <w:proofErr w:type="spellStart"/>
      <w:r w:rsidR="00AB55EE">
        <w:rPr>
          <w:sz w:val="24"/>
          <w:szCs w:val="24"/>
        </w:rPr>
        <w:t>contractelor</w:t>
      </w:r>
      <w:proofErr w:type="spellEnd"/>
      <w:r w:rsidR="00AB55EE">
        <w:rPr>
          <w:sz w:val="24"/>
          <w:szCs w:val="24"/>
        </w:rPr>
        <w:t xml:space="preserve"> </w:t>
      </w:r>
      <w:proofErr w:type="spellStart"/>
      <w:r w:rsidR="00AB55EE">
        <w:rPr>
          <w:sz w:val="24"/>
          <w:szCs w:val="24"/>
        </w:rPr>
        <w:t>incheiate</w:t>
      </w:r>
      <w:proofErr w:type="spellEnd"/>
      <w:r w:rsidR="00AB55EE">
        <w:rPr>
          <w:sz w:val="24"/>
          <w:szCs w:val="24"/>
        </w:rPr>
        <w:t xml:space="preserve"> de  </w:t>
      </w:r>
      <w:proofErr w:type="spellStart"/>
      <w:r w:rsidR="00AB55EE">
        <w:rPr>
          <w:sz w:val="24"/>
          <w:szCs w:val="24"/>
        </w:rPr>
        <w:t>u</w:t>
      </w:r>
      <w:r w:rsidR="00745937">
        <w:rPr>
          <w:sz w:val="24"/>
          <w:szCs w:val="24"/>
        </w:rPr>
        <w:t>nit</w:t>
      </w:r>
      <w:r w:rsidR="00AB60D6">
        <w:rPr>
          <w:sz w:val="24"/>
          <w:szCs w:val="24"/>
        </w:rPr>
        <w:t>atile</w:t>
      </w:r>
      <w:proofErr w:type="spellEnd"/>
      <w:r w:rsidR="00745937">
        <w:rPr>
          <w:sz w:val="24"/>
          <w:szCs w:val="24"/>
        </w:rPr>
        <w:t xml:space="preserve"> de </w:t>
      </w:r>
      <w:proofErr w:type="spellStart"/>
      <w:r w:rsidR="00745937">
        <w:rPr>
          <w:sz w:val="24"/>
          <w:szCs w:val="24"/>
        </w:rPr>
        <w:t>invatam</w:t>
      </w:r>
      <w:r w:rsidR="00AB60D6">
        <w:rPr>
          <w:sz w:val="24"/>
          <w:szCs w:val="24"/>
        </w:rPr>
        <w:t>ant</w:t>
      </w:r>
      <w:proofErr w:type="spellEnd"/>
      <w:r w:rsidR="00AB60D6">
        <w:rPr>
          <w:sz w:val="24"/>
          <w:szCs w:val="24"/>
        </w:rPr>
        <w:t>,</w:t>
      </w:r>
      <w:r w:rsidR="00AB55EE">
        <w:rPr>
          <w:sz w:val="24"/>
          <w:szCs w:val="24"/>
        </w:rPr>
        <w:t xml:space="preserve"> </w:t>
      </w:r>
      <w:r w:rsidR="00745937">
        <w:rPr>
          <w:sz w:val="24"/>
          <w:szCs w:val="24"/>
        </w:rPr>
        <w:t xml:space="preserve"> </w:t>
      </w:r>
      <w:proofErr w:type="spellStart"/>
      <w:r w:rsidR="002F22AA" w:rsidRPr="008D12D3">
        <w:rPr>
          <w:sz w:val="24"/>
          <w:szCs w:val="24"/>
        </w:rPr>
        <w:t>aflate</w:t>
      </w:r>
      <w:proofErr w:type="spellEnd"/>
      <w:r w:rsidR="002F22AA" w:rsidRPr="008D12D3">
        <w:rPr>
          <w:sz w:val="24"/>
          <w:szCs w:val="24"/>
        </w:rPr>
        <w:t xml:space="preserve"> in </w:t>
      </w:r>
      <w:proofErr w:type="spellStart"/>
      <w:r w:rsidR="002F22AA" w:rsidRPr="008D12D3">
        <w:rPr>
          <w:sz w:val="24"/>
          <w:szCs w:val="24"/>
        </w:rPr>
        <w:t>derulare</w:t>
      </w:r>
      <w:proofErr w:type="spellEnd"/>
      <w:r w:rsidR="00745937">
        <w:rPr>
          <w:sz w:val="24"/>
          <w:szCs w:val="24"/>
        </w:rPr>
        <w:t>,</w:t>
      </w:r>
      <w:r w:rsidR="002F22AA" w:rsidRPr="008D12D3">
        <w:rPr>
          <w:sz w:val="24"/>
          <w:szCs w:val="24"/>
        </w:rPr>
        <w:t xml:space="preserve"> </w:t>
      </w:r>
      <w:r w:rsidR="00D25444">
        <w:rPr>
          <w:sz w:val="24"/>
          <w:szCs w:val="24"/>
        </w:rPr>
        <w:t xml:space="preserve"> in </w:t>
      </w:r>
      <w:proofErr w:type="spellStart"/>
      <w:r w:rsidR="00D25444">
        <w:rPr>
          <w:sz w:val="24"/>
          <w:szCs w:val="24"/>
        </w:rPr>
        <w:t>conditiile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D25444">
        <w:rPr>
          <w:sz w:val="24"/>
          <w:szCs w:val="24"/>
        </w:rPr>
        <w:t>prevazute</w:t>
      </w:r>
      <w:proofErr w:type="spellEnd"/>
      <w:r w:rsidR="00D25444">
        <w:rPr>
          <w:sz w:val="24"/>
          <w:szCs w:val="24"/>
        </w:rPr>
        <w:t xml:space="preserve"> de </w:t>
      </w:r>
      <w:proofErr w:type="spellStart"/>
      <w:r w:rsidR="00745937">
        <w:rPr>
          <w:sz w:val="24"/>
          <w:szCs w:val="24"/>
        </w:rPr>
        <w:t>metodologi</w:t>
      </w:r>
      <w:r w:rsidR="00D25444">
        <w:rPr>
          <w:sz w:val="24"/>
          <w:szCs w:val="24"/>
        </w:rPr>
        <w:t>a</w:t>
      </w:r>
      <w:proofErr w:type="spellEnd"/>
      <w:r w:rsidR="00D25444">
        <w:rPr>
          <w:sz w:val="24"/>
          <w:szCs w:val="24"/>
        </w:rPr>
        <w:t xml:space="preserve"> </w:t>
      </w:r>
      <w:r w:rsidR="00745937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privind</w:t>
      </w:r>
      <w:proofErr w:type="spellEnd"/>
      <w:r w:rsidR="00745937">
        <w:rPr>
          <w:sz w:val="24"/>
          <w:szCs w:val="24"/>
        </w:rPr>
        <w:t xml:space="preserve"> </w:t>
      </w:r>
      <w:proofErr w:type="spellStart"/>
      <w:r w:rsidR="00745937">
        <w:rPr>
          <w:sz w:val="24"/>
          <w:szCs w:val="24"/>
        </w:rPr>
        <w:t>inchir</w:t>
      </w:r>
      <w:r w:rsidR="00AB60D6">
        <w:rPr>
          <w:sz w:val="24"/>
          <w:szCs w:val="24"/>
        </w:rPr>
        <w:t>ierea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spatiilor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temporar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disponibile</w:t>
      </w:r>
      <w:proofErr w:type="spellEnd"/>
      <w:r w:rsidR="00AB60D6">
        <w:rPr>
          <w:sz w:val="24"/>
          <w:szCs w:val="24"/>
        </w:rPr>
        <w:t xml:space="preserve"> situate in </w:t>
      </w:r>
      <w:proofErr w:type="spellStart"/>
      <w:r w:rsidR="00AB60D6">
        <w:rPr>
          <w:sz w:val="24"/>
          <w:szCs w:val="24"/>
        </w:rPr>
        <w:t>incinta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unitatilor</w:t>
      </w:r>
      <w:proofErr w:type="spellEnd"/>
      <w:r w:rsidR="00AB60D6">
        <w:rPr>
          <w:sz w:val="24"/>
          <w:szCs w:val="24"/>
        </w:rPr>
        <w:t xml:space="preserve"> de </w:t>
      </w:r>
      <w:proofErr w:type="spellStart"/>
      <w:r w:rsidR="00AB60D6">
        <w:rPr>
          <w:sz w:val="24"/>
          <w:szCs w:val="24"/>
        </w:rPr>
        <w:t>invatamant</w:t>
      </w:r>
      <w:proofErr w:type="spellEnd"/>
      <w:r w:rsidR="00AB60D6">
        <w:rPr>
          <w:sz w:val="24"/>
          <w:szCs w:val="24"/>
        </w:rPr>
        <w:t xml:space="preserve"> </w:t>
      </w:r>
      <w:proofErr w:type="spellStart"/>
      <w:r w:rsidR="00AB60D6">
        <w:rPr>
          <w:sz w:val="24"/>
          <w:szCs w:val="24"/>
        </w:rPr>
        <w:t>preuniversitar</w:t>
      </w:r>
      <w:proofErr w:type="spellEnd"/>
      <w:r w:rsidR="00AB60D6">
        <w:rPr>
          <w:sz w:val="24"/>
          <w:szCs w:val="24"/>
        </w:rPr>
        <w:t xml:space="preserve"> de stat din </w:t>
      </w:r>
      <w:proofErr w:type="spellStart"/>
      <w:r w:rsidR="00AB60D6">
        <w:rPr>
          <w:sz w:val="24"/>
          <w:szCs w:val="24"/>
        </w:rPr>
        <w:t>Munic</w:t>
      </w:r>
      <w:r w:rsidR="00621A01">
        <w:rPr>
          <w:sz w:val="24"/>
          <w:szCs w:val="24"/>
        </w:rPr>
        <w:t>i</w:t>
      </w:r>
      <w:r w:rsidR="00AB60D6">
        <w:rPr>
          <w:sz w:val="24"/>
          <w:szCs w:val="24"/>
        </w:rPr>
        <w:t>piul</w:t>
      </w:r>
      <w:proofErr w:type="spellEnd"/>
      <w:r w:rsidR="00AB60D6">
        <w:rPr>
          <w:sz w:val="24"/>
          <w:szCs w:val="24"/>
        </w:rPr>
        <w:t xml:space="preserve"> Timisoara</w:t>
      </w:r>
      <w:r w:rsidR="002F22AA" w:rsidRPr="008D12D3">
        <w:rPr>
          <w:sz w:val="24"/>
          <w:szCs w:val="24"/>
        </w:rPr>
        <w:t>;</w:t>
      </w:r>
    </w:p>
    <w:p w:rsidR="00621A01" w:rsidRDefault="00AB55EE" w:rsidP="00621A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3. </w:t>
      </w:r>
      <w:proofErr w:type="spellStart"/>
      <w:proofErr w:type="gramStart"/>
      <w:r w:rsidR="00D25444" w:rsidRPr="00AD6F17">
        <w:rPr>
          <w:color w:val="000000"/>
          <w:sz w:val="24"/>
          <w:szCs w:val="24"/>
        </w:rPr>
        <w:t>tarifel</w:t>
      </w:r>
      <w:r w:rsidR="00621A01">
        <w:rPr>
          <w:color w:val="000000"/>
          <w:sz w:val="24"/>
          <w:szCs w:val="24"/>
        </w:rPr>
        <w:t>e</w:t>
      </w:r>
      <w:proofErr w:type="spellEnd"/>
      <w:proofErr w:type="gramEnd"/>
      <w:r w:rsidR="00D25444" w:rsidRPr="00AD6F17">
        <w:rPr>
          <w:color w:val="000000"/>
          <w:sz w:val="24"/>
          <w:szCs w:val="24"/>
        </w:rPr>
        <w:t xml:space="preserve"> </w:t>
      </w:r>
      <w:proofErr w:type="spellStart"/>
      <w:r w:rsidR="00D25444" w:rsidRPr="00AD6F17">
        <w:rPr>
          <w:color w:val="000000"/>
          <w:sz w:val="24"/>
          <w:szCs w:val="24"/>
        </w:rPr>
        <w:t>pentru</w:t>
      </w:r>
      <w:proofErr w:type="spellEnd"/>
      <w:r w:rsidR="00D25444" w:rsidRPr="00AD6F17">
        <w:rPr>
          <w:color w:val="000000"/>
          <w:sz w:val="24"/>
          <w:szCs w:val="24"/>
        </w:rPr>
        <w:t xml:space="preserve"> </w:t>
      </w:r>
      <w:proofErr w:type="spellStart"/>
      <w:r w:rsidR="00D25444" w:rsidRPr="00AD6F17">
        <w:rPr>
          <w:color w:val="000000"/>
          <w:sz w:val="24"/>
          <w:szCs w:val="24"/>
        </w:rPr>
        <w:t>i</w:t>
      </w:r>
      <w:r w:rsidR="00A76DD2">
        <w:rPr>
          <w:color w:val="000000"/>
          <w:sz w:val="24"/>
          <w:szCs w:val="24"/>
        </w:rPr>
        <w:t>nchiriere</w:t>
      </w:r>
      <w:r w:rsidR="00621A01">
        <w:rPr>
          <w:color w:val="000000"/>
          <w:sz w:val="24"/>
          <w:szCs w:val="24"/>
        </w:rPr>
        <w:t>a</w:t>
      </w:r>
      <w:proofErr w:type="spellEnd"/>
      <w:r w:rsidR="00A76DD2">
        <w:rPr>
          <w:color w:val="000000"/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spatiilor</w:t>
      </w:r>
      <w:proofErr w:type="spellEnd"/>
      <w:r w:rsidR="00621A01">
        <w:rPr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temporar</w:t>
      </w:r>
      <w:proofErr w:type="spellEnd"/>
      <w:r w:rsidR="00621A01">
        <w:rPr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disponibile</w:t>
      </w:r>
      <w:proofErr w:type="spellEnd"/>
      <w:r w:rsidR="00621A01">
        <w:rPr>
          <w:sz w:val="24"/>
          <w:szCs w:val="24"/>
        </w:rPr>
        <w:t xml:space="preserve"> situate in </w:t>
      </w:r>
      <w:proofErr w:type="spellStart"/>
      <w:r w:rsidR="00621A01">
        <w:rPr>
          <w:sz w:val="24"/>
          <w:szCs w:val="24"/>
        </w:rPr>
        <w:t>incinta</w:t>
      </w:r>
      <w:proofErr w:type="spellEnd"/>
      <w:r w:rsidR="00621A01">
        <w:rPr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unitatilor</w:t>
      </w:r>
      <w:proofErr w:type="spellEnd"/>
      <w:r w:rsidR="00621A01">
        <w:rPr>
          <w:sz w:val="24"/>
          <w:szCs w:val="24"/>
        </w:rPr>
        <w:t xml:space="preserve"> de </w:t>
      </w:r>
      <w:proofErr w:type="spellStart"/>
      <w:r w:rsidR="00621A01">
        <w:rPr>
          <w:sz w:val="24"/>
          <w:szCs w:val="24"/>
        </w:rPr>
        <w:t>invatamant</w:t>
      </w:r>
      <w:proofErr w:type="spellEnd"/>
      <w:r w:rsidR="00621A01">
        <w:rPr>
          <w:sz w:val="24"/>
          <w:szCs w:val="24"/>
        </w:rPr>
        <w:t xml:space="preserve"> </w:t>
      </w:r>
      <w:proofErr w:type="spellStart"/>
      <w:r w:rsidR="00621A01">
        <w:rPr>
          <w:sz w:val="24"/>
          <w:szCs w:val="24"/>
        </w:rPr>
        <w:t>preuniversitar</w:t>
      </w:r>
      <w:proofErr w:type="spellEnd"/>
      <w:r w:rsidR="00621A01">
        <w:rPr>
          <w:sz w:val="24"/>
          <w:szCs w:val="24"/>
        </w:rPr>
        <w:t xml:space="preserve"> de stat</w:t>
      </w:r>
      <w:r w:rsidR="00CD78E3">
        <w:rPr>
          <w:sz w:val="24"/>
          <w:szCs w:val="24"/>
        </w:rPr>
        <w:t xml:space="preserve">, </w:t>
      </w:r>
      <w:r w:rsidR="00A76DD2">
        <w:rPr>
          <w:color w:val="000000"/>
          <w:sz w:val="24"/>
          <w:szCs w:val="24"/>
        </w:rPr>
        <w:t xml:space="preserve">conform </w:t>
      </w:r>
      <w:proofErr w:type="spellStart"/>
      <w:r w:rsidR="00621A01">
        <w:rPr>
          <w:color w:val="000000"/>
          <w:sz w:val="24"/>
          <w:szCs w:val="24"/>
        </w:rPr>
        <w:t>Anexei</w:t>
      </w:r>
      <w:proofErr w:type="spellEnd"/>
      <w:r w:rsidR="00621A01">
        <w:rPr>
          <w:color w:val="000000"/>
          <w:sz w:val="24"/>
          <w:szCs w:val="24"/>
        </w:rPr>
        <w:t xml:space="preserve"> nr.2, care </w:t>
      </w:r>
      <w:proofErr w:type="spellStart"/>
      <w:r w:rsidR="00621A01">
        <w:rPr>
          <w:color w:val="000000"/>
          <w:sz w:val="24"/>
          <w:szCs w:val="24"/>
        </w:rPr>
        <w:t>va</w:t>
      </w:r>
      <w:proofErr w:type="spellEnd"/>
      <w:r w:rsidR="00621A01">
        <w:rPr>
          <w:color w:val="000000"/>
          <w:sz w:val="24"/>
          <w:szCs w:val="24"/>
        </w:rPr>
        <w:t xml:space="preserve"> face parte </w:t>
      </w:r>
      <w:proofErr w:type="spellStart"/>
      <w:r w:rsidR="00621A01">
        <w:rPr>
          <w:color w:val="000000"/>
          <w:sz w:val="24"/>
          <w:szCs w:val="24"/>
        </w:rPr>
        <w:t>integranta</w:t>
      </w:r>
      <w:proofErr w:type="spellEnd"/>
      <w:r w:rsidR="00621A01">
        <w:rPr>
          <w:color w:val="000000"/>
          <w:sz w:val="24"/>
          <w:szCs w:val="24"/>
        </w:rPr>
        <w:t xml:space="preserve"> din </w:t>
      </w:r>
      <w:proofErr w:type="spellStart"/>
      <w:r w:rsidR="00621A01">
        <w:rPr>
          <w:color w:val="000000"/>
          <w:sz w:val="24"/>
          <w:szCs w:val="24"/>
        </w:rPr>
        <w:t>hotarare</w:t>
      </w:r>
      <w:proofErr w:type="spellEnd"/>
      <w:r w:rsidR="00621A01">
        <w:rPr>
          <w:color w:val="000000"/>
          <w:sz w:val="24"/>
          <w:szCs w:val="24"/>
        </w:rPr>
        <w:t>.</w:t>
      </w:r>
    </w:p>
    <w:p w:rsidR="008E58C0" w:rsidRPr="008E58C0" w:rsidRDefault="008E58C0" w:rsidP="008E58C0">
      <w:pPr>
        <w:spacing w:line="360" w:lineRule="auto"/>
        <w:rPr>
          <w:sz w:val="24"/>
          <w:szCs w:val="24"/>
          <w:lang w:val="fr-FR"/>
        </w:rPr>
      </w:pPr>
      <w:proofErr w:type="spellStart"/>
      <w:r w:rsidRPr="008E58C0">
        <w:rPr>
          <w:sz w:val="24"/>
          <w:szCs w:val="24"/>
          <w:lang w:val="fr-FR"/>
        </w:rPr>
        <w:t>Tarifele</w:t>
      </w:r>
      <w:proofErr w:type="spellEnd"/>
      <w:r w:rsidRPr="008E58C0">
        <w:rPr>
          <w:sz w:val="24"/>
          <w:szCs w:val="24"/>
          <w:lang w:val="fr-FR"/>
        </w:rPr>
        <w:t xml:space="preserve"> </w:t>
      </w:r>
      <w:proofErr w:type="spellStart"/>
      <w:r w:rsidRPr="008E58C0">
        <w:rPr>
          <w:sz w:val="24"/>
          <w:szCs w:val="24"/>
          <w:lang w:val="fr-FR"/>
        </w:rPr>
        <w:t>reprezinta</w:t>
      </w:r>
      <w:proofErr w:type="spellEnd"/>
      <w:r w:rsidRPr="008E58C0">
        <w:rPr>
          <w:sz w:val="24"/>
          <w:szCs w:val="24"/>
          <w:lang w:val="fr-FR"/>
        </w:rPr>
        <w:t xml:space="preserve"> </w:t>
      </w:r>
      <w:proofErr w:type="spellStart"/>
      <w:r w:rsidRPr="008E58C0">
        <w:rPr>
          <w:sz w:val="24"/>
          <w:szCs w:val="24"/>
          <w:lang w:val="fr-FR"/>
        </w:rPr>
        <w:t>valori</w:t>
      </w:r>
      <w:proofErr w:type="spellEnd"/>
      <w:r w:rsidRPr="008E58C0">
        <w:rPr>
          <w:sz w:val="24"/>
          <w:szCs w:val="24"/>
          <w:lang w:val="fr-FR"/>
        </w:rPr>
        <w:t xml:space="preserve"> minime </w:t>
      </w:r>
      <w:proofErr w:type="spellStart"/>
      <w:r w:rsidRPr="008E58C0">
        <w:rPr>
          <w:sz w:val="24"/>
          <w:szCs w:val="24"/>
          <w:lang w:val="fr-FR"/>
        </w:rPr>
        <w:t>aplicabile</w:t>
      </w:r>
      <w:proofErr w:type="spellEnd"/>
      <w:r w:rsidRPr="008E58C0">
        <w:rPr>
          <w:sz w:val="24"/>
          <w:szCs w:val="24"/>
          <w:lang w:val="fr-FR"/>
        </w:rPr>
        <w:t xml:space="preserve"> si au </w:t>
      </w:r>
      <w:proofErr w:type="spellStart"/>
      <w:r w:rsidRPr="008E58C0">
        <w:rPr>
          <w:sz w:val="24"/>
          <w:szCs w:val="24"/>
          <w:lang w:val="fr-FR"/>
        </w:rPr>
        <w:t>fost</w:t>
      </w:r>
      <w:proofErr w:type="spellEnd"/>
      <w:r w:rsidRPr="008E58C0">
        <w:rPr>
          <w:sz w:val="24"/>
          <w:szCs w:val="24"/>
          <w:lang w:val="fr-FR"/>
        </w:rPr>
        <w:t xml:space="preserve"> </w:t>
      </w:r>
      <w:proofErr w:type="spellStart"/>
      <w:r w:rsidRPr="008E58C0">
        <w:rPr>
          <w:sz w:val="24"/>
          <w:szCs w:val="24"/>
          <w:lang w:val="fr-FR"/>
        </w:rPr>
        <w:t>stabilite</w:t>
      </w:r>
      <w:proofErr w:type="spellEnd"/>
      <w:r w:rsidRPr="008E58C0">
        <w:rPr>
          <w:sz w:val="24"/>
          <w:szCs w:val="24"/>
          <w:lang w:val="fr-FR"/>
        </w:rPr>
        <w:t xml:space="preserve"> in </w:t>
      </w:r>
      <w:proofErr w:type="spellStart"/>
      <w:r w:rsidRPr="008E58C0">
        <w:rPr>
          <w:sz w:val="24"/>
          <w:szCs w:val="24"/>
          <w:lang w:val="fr-FR"/>
        </w:rPr>
        <w:t>urma</w:t>
      </w:r>
      <w:proofErr w:type="spellEnd"/>
      <w:r w:rsidRPr="008E58C0">
        <w:rPr>
          <w:sz w:val="24"/>
          <w:szCs w:val="24"/>
          <w:lang w:val="fr-FR"/>
        </w:rPr>
        <w:t xml:space="preserve"> </w:t>
      </w:r>
      <w:proofErr w:type="spellStart"/>
      <w:r w:rsidRPr="008E58C0">
        <w:rPr>
          <w:sz w:val="24"/>
          <w:szCs w:val="24"/>
          <w:lang w:val="fr-FR"/>
        </w:rPr>
        <w:t>studiului</w:t>
      </w:r>
      <w:proofErr w:type="spellEnd"/>
      <w:r w:rsidRPr="008E58C0">
        <w:rPr>
          <w:sz w:val="24"/>
          <w:szCs w:val="24"/>
          <w:lang w:val="fr-FR"/>
        </w:rPr>
        <w:t xml:space="preserve"> de </w:t>
      </w:r>
      <w:proofErr w:type="spellStart"/>
      <w:r w:rsidRPr="008E58C0">
        <w:rPr>
          <w:sz w:val="24"/>
          <w:szCs w:val="24"/>
          <w:lang w:val="fr-FR"/>
        </w:rPr>
        <w:t>piata</w:t>
      </w:r>
      <w:proofErr w:type="spellEnd"/>
      <w:r w:rsidRPr="008E58C0">
        <w:rPr>
          <w:sz w:val="24"/>
          <w:szCs w:val="24"/>
          <w:lang w:val="fr-FR"/>
        </w:rPr>
        <w:t xml:space="preserve"> </w:t>
      </w:r>
      <w:proofErr w:type="spellStart"/>
      <w:r w:rsidRPr="008E58C0">
        <w:rPr>
          <w:sz w:val="24"/>
          <w:szCs w:val="24"/>
          <w:lang w:val="fr-FR"/>
        </w:rPr>
        <w:t>efectuat</w:t>
      </w:r>
      <w:proofErr w:type="spellEnd"/>
      <w:r w:rsidRPr="008E58C0">
        <w:rPr>
          <w:sz w:val="24"/>
          <w:szCs w:val="24"/>
          <w:lang w:val="fr-FR"/>
        </w:rPr>
        <w:t xml:space="preserve"> in </w:t>
      </w:r>
      <w:proofErr w:type="spellStart"/>
      <w:r w:rsidRPr="008E58C0">
        <w:rPr>
          <w:sz w:val="24"/>
          <w:szCs w:val="24"/>
          <w:lang w:val="fr-FR"/>
        </w:rPr>
        <w:t>lunile</w:t>
      </w:r>
      <w:proofErr w:type="spellEnd"/>
      <w:r w:rsidRPr="008E58C0">
        <w:rPr>
          <w:sz w:val="24"/>
          <w:szCs w:val="24"/>
          <w:lang w:val="fr-FR"/>
        </w:rPr>
        <w:t xml:space="preserve">  </w:t>
      </w:r>
      <w:proofErr w:type="spellStart"/>
      <w:r w:rsidRPr="008E58C0">
        <w:rPr>
          <w:sz w:val="24"/>
          <w:szCs w:val="24"/>
          <w:lang w:val="fr-FR"/>
        </w:rPr>
        <w:t>ianuarie</w:t>
      </w:r>
      <w:proofErr w:type="spellEnd"/>
      <w:r w:rsidRPr="008E58C0">
        <w:rPr>
          <w:sz w:val="24"/>
          <w:szCs w:val="24"/>
          <w:lang w:val="fr-FR"/>
        </w:rPr>
        <w:t>-</w:t>
      </w:r>
      <w:proofErr w:type="spellStart"/>
      <w:r w:rsidRPr="008E58C0">
        <w:rPr>
          <w:sz w:val="24"/>
          <w:szCs w:val="24"/>
          <w:lang w:val="fr-FR"/>
        </w:rPr>
        <w:t>februarie</w:t>
      </w:r>
      <w:proofErr w:type="spellEnd"/>
      <w:r w:rsidRPr="008E58C0">
        <w:rPr>
          <w:sz w:val="24"/>
          <w:szCs w:val="24"/>
          <w:lang w:val="fr-FR"/>
        </w:rPr>
        <w:t xml:space="preserve"> 2013. </w:t>
      </w:r>
    </w:p>
    <w:p w:rsidR="00AD6F17" w:rsidRPr="00AD6F17" w:rsidRDefault="00AB55EE" w:rsidP="00621A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4. </w:t>
      </w:r>
      <w:proofErr w:type="spellStart"/>
      <w:proofErr w:type="gramStart"/>
      <w:r w:rsidR="00AD6F17">
        <w:rPr>
          <w:color w:val="000000"/>
          <w:sz w:val="24"/>
          <w:szCs w:val="24"/>
        </w:rPr>
        <w:t>revoca</w:t>
      </w:r>
      <w:r w:rsidR="00A76DD2">
        <w:rPr>
          <w:color w:val="000000"/>
          <w:sz w:val="24"/>
          <w:szCs w:val="24"/>
        </w:rPr>
        <w:t>rea</w:t>
      </w:r>
      <w:proofErr w:type="spellEnd"/>
      <w:proofErr w:type="gramEnd"/>
      <w:r w:rsidR="00AD6F17">
        <w:rPr>
          <w:color w:val="000000"/>
          <w:sz w:val="24"/>
          <w:szCs w:val="24"/>
        </w:rPr>
        <w:t xml:space="preserve"> </w:t>
      </w:r>
      <w:r w:rsidR="00AD6F17" w:rsidRPr="008D12D3">
        <w:rPr>
          <w:sz w:val="24"/>
          <w:szCs w:val="24"/>
        </w:rPr>
        <w:t>H</w:t>
      </w:r>
      <w:r w:rsidR="00AD6F17">
        <w:rPr>
          <w:sz w:val="24"/>
          <w:szCs w:val="24"/>
        </w:rPr>
        <w:t>.</w:t>
      </w:r>
      <w:r w:rsidR="00AD6F17" w:rsidRPr="008D12D3">
        <w:rPr>
          <w:sz w:val="24"/>
          <w:szCs w:val="24"/>
        </w:rPr>
        <w:t>C</w:t>
      </w:r>
      <w:r w:rsidR="00AD6F17">
        <w:rPr>
          <w:sz w:val="24"/>
          <w:szCs w:val="24"/>
        </w:rPr>
        <w:t xml:space="preserve">.L. nr. </w:t>
      </w:r>
      <w:proofErr w:type="gramStart"/>
      <w:r w:rsidR="00AD6F17">
        <w:rPr>
          <w:sz w:val="24"/>
          <w:szCs w:val="24"/>
        </w:rPr>
        <w:t xml:space="preserve">207/ 24.04.2012 </w:t>
      </w:r>
      <w:proofErr w:type="spellStart"/>
      <w:r w:rsidR="00AD6F17">
        <w:rPr>
          <w:sz w:val="24"/>
          <w:szCs w:val="24"/>
        </w:rPr>
        <w:t>si</w:t>
      </w:r>
      <w:proofErr w:type="spellEnd"/>
      <w:r w:rsidR="00AD6F17" w:rsidRPr="008D12D3">
        <w:rPr>
          <w:sz w:val="24"/>
          <w:szCs w:val="24"/>
        </w:rPr>
        <w:t xml:space="preserve"> H</w:t>
      </w:r>
      <w:r w:rsidR="00AD6F17">
        <w:rPr>
          <w:sz w:val="24"/>
          <w:szCs w:val="24"/>
        </w:rPr>
        <w:t>.</w:t>
      </w:r>
      <w:r w:rsidR="00AD6F17" w:rsidRPr="008D12D3">
        <w:rPr>
          <w:sz w:val="24"/>
          <w:szCs w:val="24"/>
        </w:rPr>
        <w:t>C</w:t>
      </w:r>
      <w:r w:rsidR="00AD6F17">
        <w:rPr>
          <w:sz w:val="24"/>
          <w:szCs w:val="24"/>
        </w:rPr>
        <w:t>.</w:t>
      </w:r>
      <w:r w:rsidR="00AD6F17" w:rsidRPr="008D12D3">
        <w:rPr>
          <w:sz w:val="24"/>
          <w:szCs w:val="24"/>
        </w:rPr>
        <w:t>L</w:t>
      </w:r>
      <w:r w:rsidR="00AD6F17">
        <w:rPr>
          <w:sz w:val="24"/>
          <w:szCs w:val="24"/>
        </w:rPr>
        <w:t>. nr.</w:t>
      </w:r>
      <w:proofErr w:type="gramEnd"/>
      <w:r w:rsidR="00AD6F17" w:rsidRPr="008D12D3">
        <w:rPr>
          <w:sz w:val="24"/>
          <w:szCs w:val="24"/>
        </w:rPr>
        <w:t xml:space="preserve"> </w:t>
      </w:r>
      <w:proofErr w:type="gramStart"/>
      <w:r w:rsidR="00AD6F17" w:rsidRPr="008D12D3">
        <w:rPr>
          <w:sz w:val="24"/>
          <w:szCs w:val="24"/>
        </w:rPr>
        <w:t>250/</w:t>
      </w:r>
      <w:r w:rsidR="00AD6F17">
        <w:rPr>
          <w:sz w:val="24"/>
          <w:szCs w:val="24"/>
        </w:rPr>
        <w:t xml:space="preserve"> </w:t>
      </w:r>
      <w:r w:rsidR="00AD6F17" w:rsidRPr="008D12D3">
        <w:rPr>
          <w:sz w:val="24"/>
          <w:szCs w:val="24"/>
        </w:rPr>
        <w:t>04.12.2012</w:t>
      </w:r>
      <w:r w:rsidR="00AD6F17">
        <w:rPr>
          <w:sz w:val="24"/>
          <w:szCs w:val="24"/>
        </w:rPr>
        <w:t>.</w:t>
      </w:r>
      <w:proofErr w:type="gramEnd"/>
    </w:p>
    <w:p w:rsidR="00D25444" w:rsidRPr="00D25444" w:rsidRDefault="00D25444" w:rsidP="00621A01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  <w:rPr>
          <w:sz w:val="24"/>
          <w:szCs w:val="24"/>
        </w:rPr>
      </w:pPr>
    </w:p>
    <w:p w:rsidR="007555C6" w:rsidRPr="008D12D3" w:rsidRDefault="007555C6" w:rsidP="00F81809">
      <w:pPr>
        <w:jc w:val="both"/>
        <w:rPr>
          <w:b/>
          <w:sz w:val="24"/>
          <w:szCs w:val="24"/>
        </w:rPr>
      </w:pPr>
    </w:p>
    <w:p w:rsidR="00F81809" w:rsidRPr="008D12D3" w:rsidRDefault="00A34408" w:rsidP="00A344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D12D3">
        <w:rPr>
          <w:sz w:val="24"/>
          <w:szCs w:val="24"/>
        </w:rPr>
        <w:tab/>
      </w:r>
      <w:r w:rsidR="007555C6" w:rsidRPr="008D12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</w:t>
      </w:r>
      <w:r w:rsidR="00F81809" w:rsidRPr="008D12D3">
        <w:rPr>
          <w:sz w:val="24"/>
          <w:szCs w:val="24"/>
        </w:rPr>
        <w:t>VICEPRIMAR,</w:t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  <w:t xml:space="preserve">                        </w:t>
      </w:r>
    </w:p>
    <w:p w:rsidR="00F81809" w:rsidRPr="008D12D3" w:rsidRDefault="00A34408" w:rsidP="00A3440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25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F81809" w:rsidRPr="008D12D3">
        <w:rPr>
          <w:sz w:val="24"/>
          <w:szCs w:val="24"/>
        </w:rPr>
        <w:t>D</w:t>
      </w:r>
      <w:r>
        <w:rPr>
          <w:sz w:val="24"/>
          <w:szCs w:val="24"/>
        </w:rPr>
        <w:t xml:space="preserve">an </w:t>
      </w:r>
      <w:proofErr w:type="spellStart"/>
      <w:r w:rsidR="00F81809" w:rsidRPr="008D12D3">
        <w:rPr>
          <w:sz w:val="24"/>
          <w:szCs w:val="24"/>
        </w:rPr>
        <w:t>D</w:t>
      </w:r>
      <w:r>
        <w:rPr>
          <w:sz w:val="24"/>
          <w:szCs w:val="24"/>
        </w:rPr>
        <w:t>iaconu</w:t>
      </w:r>
      <w:proofErr w:type="spellEnd"/>
      <w:r w:rsidR="00F81809" w:rsidRPr="008D12D3">
        <w:rPr>
          <w:sz w:val="24"/>
          <w:szCs w:val="24"/>
        </w:rPr>
        <w:t xml:space="preserve">                                             </w:t>
      </w:r>
    </w:p>
    <w:p w:rsidR="00F81809" w:rsidRPr="008D12D3" w:rsidRDefault="00F81809" w:rsidP="00F81809">
      <w:pPr>
        <w:jc w:val="both"/>
        <w:rPr>
          <w:b/>
          <w:sz w:val="24"/>
          <w:szCs w:val="24"/>
        </w:rPr>
      </w:pPr>
    </w:p>
    <w:p w:rsidR="00F81809" w:rsidRDefault="00F81809" w:rsidP="00F81809">
      <w:pPr>
        <w:jc w:val="both"/>
        <w:rPr>
          <w:b/>
          <w:sz w:val="24"/>
          <w:szCs w:val="24"/>
        </w:rPr>
      </w:pPr>
    </w:p>
    <w:p w:rsidR="00CD78E3" w:rsidRPr="008D12D3" w:rsidRDefault="00CD78E3" w:rsidP="00F81809">
      <w:pPr>
        <w:jc w:val="both"/>
        <w:rPr>
          <w:b/>
          <w:sz w:val="24"/>
          <w:szCs w:val="24"/>
        </w:rPr>
      </w:pPr>
    </w:p>
    <w:p w:rsidR="00CD78E3" w:rsidRDefault="00CD78E3" w:rsidP="001372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D12D3">
        <w:rPr>
          <w:sz w:val="24"/>
          <w:szCs w:val="24"/>
        </w:rPr>
        <w:t>DIRECTIA CLADIRI, TERENURI</w:t>
      </w:r>
      <w:r w:rsidR="00370515">
        <w:rPr>
          <w:sz w:val="24"/>
          <w:szCs w:val="24"/>
        </w:rPr>
        <w:t xml:space="preserve">                   </w:t>
      </w:r>
      <w:r w:rsidR="001372CF" w:rsidRPr="008D12D3">
        <w:rPr>
          <w:sz w:val="24"/>
          <w:szCs w:val="24"/>
        </w:rPr>
        <w:t xml:space="preserve"> </w:t>
      </w:r>
      <w:r w:rsidR="00F81809" w:rsidRPr="008D12D3">
        <w:rPr>
          <w:sz w:val="24"/>
          <w:szCs w:val="24"/>
        </w:rPr>
        <w:t xml:space="preserve"> DIRECTIA SCOLI, SPITALE, BAZE </w:t>
      </w:r>
      <w:r>
        <w:rPr>
          <w:sz w:val="24"/>
          <w:szCs w:val="24"/>
        </w:rPr>
        <w:t xml:space="preserve">    </w:t>
      </w:r>
    </w:p>
    <w:p w:rsidR="001372CF" w:rsidRPr="008D12D3" w:rsidRDefault="00CD78E3" w:rsidP="001372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D12D3">
        <w:rPr>
          <w:sz w:val="24"/>
          <w:szCs w:val="24"/>
        </w:rPr>
        <w:t>SI DOTARI DIVERSE</w:t>
      </w:r>
      <w:r>
        <w:rPr>
          <w:sz w:val="24"/>
          <w:szCs w:val="24"/>
        </w:rPr>
        <w:t xml:space="preserve">                                           </w:t>
      </w:r>
      <w:r w:rsidR="00F81809" w:rsidRPr="008D12D3">
        <w:rPr>
          <w:sz w:val="24"/>
          <w:szCs w:val="24"/>
        </w:rPr>
        <w:t>SPORTIVE SI</w:t>
      </w:r>
      <w:r w:rsidR="001372CF" w:rsidRPr="008D12D3">
        <w:rPr>
          <w:sz w:val="24"/>
          <w:szCs w:val="24"/>
        </w:rPr>
        <w:t xml:space="preserve">   </w:t>
      </w:r>
      <w:r w:rsidRPr="008D12D3">
        <w:rPr>
          <w:sz w:val="24"/>
          <w:szCs w:val="24"/>
        </w:rPr>
        <w:t>INSTITUTII CULTURALE</w:t>
      </w:r>
      <w:r>
        <w:rPr>
          <w:sz w:val="24"/>
          <w:szCs w:val="24"/>
        </w:rPr>
        <w:t>,</w:t>
      </w:r>
      <w:r w:rsidRPr="008D12D3">
        <w:rPr>
          <w:sz w:val="24"/>
          <w:szCs w:val="24"/>
        </w:rPr>
        <w:t xml:space="preserve">           </w:t>
      </w:r>
      <w:r w:rsidR="001372CF" w:rsidRPr="008D12D3">
        <w:rPr>
          <w:sz w:val="24"/>
          <w:szCs w:val="24"/>
        </w:rPr>
        <w:t xml:space="preserve">       </w:t>
      </w:r>
      <w:r w:rsidR="00F81809" w:rsidRPr="008D12D3">
        <w:rPr>
          <w:sz w:val="24"/>
          <w:szCs w:val="24"/>
        </w:rPr>
        <w:t xml:space="preserve"> </w:t>
      </w:r>
    </w:p>
    <w:p w:rsidR="00F81809" w:rsidRPr="008D12D3" w:rsidRDefault="00F81809" w:rsidP="00370515">
      <w:pPr>
        <w:tabs>
          <w:tab w:val="left" w:pos="6090"/>
        </w:tabs>
        <w:jc w:val="both"/>
        <w:rPr>
          <w:sz w:val="24"/>
          <w:szCs w:val="24"/>
        </w:rPr>
      </w:pPr>
      <w:r w:rsidRPr="008D12D3">
        <w:rPr>
          <w:sz w:val="24"/>
          <w:szCs w:val="24"/>
        </w:rPr>
        <w:t xml:space="preserve">   </w:t>
      </w:r>
      <w:r w:rsidR="007555C6" w:rsidRPr="008D12D3">
        <w:rPr>
          <w:sz w:val="24"/>
          <w:szCs w:val="24"/>
        </w:rPr>
        <w:t xml:space="preserve">          </w:t>
      </w:r>
      <w:r w:rsidRPr="008D12D3">
        <w:rPr>
          <w:sz w:val="24"/>
          <w:szCs w:val="24"/>
        </w:rPr>
        <w:t xml:space="preserve"> </w:t>
      </w:r>
      <w:r w:rsidR="00370515">
        <w:rPr>
          <w:sz w:val="24"/>
          <w:szCs w:val="24"/>
        </w:rPr>
        <w:tab/>
      </w:r>
      <w:r w:rsidR="00370515" w:rsidRPr="008D12D3">
        <w:rPr>
          <w:sz w:val="24"/>
          <w:szCs w:val="24"/>
        </w:rPr>
        <w:t xml:space="preserve"> </w:t>
      </w:r>
    </w:p>
    <w:p w:rsidR="00CD78E3" w:rsidRDefault="00CD78E3" w:rsidP="00CD7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81809" w:rsidRPr="008D12D3">
        <w:rPr>
          <w:sz w:val="24"/>
          <w:szCs w:val="24"/>
        </w:rPr>
        <w:t xml:space="preserve">Director </w:t>
      </w:r>
      <w:proofErr w:type="spellStart"/>
      <w:proofErr w:type="gramStart"/>
      <w:r w:rsidR="00F81809" w:rsidRPr="008D12D3">
        <w:rPr>
          <w:sz w:val="24"/>
          <w:szCs w:val="24"/>
        </w:rPr>
        <w:t>executiv</w:t>
      </w:r>
      <w:proofErr w:type="spellEnd"/>
      <w:proofErr w:type="gramEnd"/>
      <w:r w:rsidR="00F81809" w:rsidRPr="008D12D3">
        <w:rPr>
          <w:sz w:val="24"/>
          <w:szCs w:val="24"/>
        </w:rPr>
        <w:t>,</w:t>
      </w:r>
      <w:r w:rsidR="00F81809" w:rsidRPr="008D12D3">
        <w:rPr>
          <w:sz w:val="24"/>
          <w:szCs w:val="24"/>
        </w:rPr>
        <w:tab/>
      </w:r>
      <w:r w:rsidR="00F81809" w:rsidRPr="008D12D3">
        <w:rPr>
          <w:sz w:val="24"/>
          <w:szCs w:val="24"/>
        </w:rPr>
        <w:tab/>
        <w:t xml:space="preserve"> </w:t>
      </w:r>
      <w:r w:rsidR="00F81809" w:rsidRPr="008D12D3">
        <w:rPr>
          <w:sz w:val="24"/>
          <w:szCs w:val="24"/>
        </w:rPr>
        <w:tab/>
        <w:t xml:space="preserve">                 </w:t>
      </w:r>
      <w:r w:rsidR="007555C6" w:rsidRPr="008D12D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F81809" w:rsidRPr="008D12D3">
        <w:rPr>
          <w:sz w:val="24"/>
          <w:szCs w:val="24"/>
        </w:rPr>
        <w:t xml:space="preserve">Director </w:t>
      </w:r>
      <w:proofErr w:type="spellStart"/>
      <w:r>
        <w:rPr>
          <w:sz w:val="24"/>
          <w:szCs w:val="24"/>
        </w:rPr>
        <w:t>executiv</w:t>
      </w:r>
      <w:proofErr w:type="spellEnd"/>
      <w:r>
        <w:rPr>
          <w:sz w:val="24"/>
          <w:szCs w:val="24"/>
        </w:rPr>
        <w:t>,</w:t>
      </w:r>
    </w:p>
    <w:p w:rsidR="00F81809" w:rsidRPr="008D12D3" w:rsidRDefault="00CD78E3" w:rsidP="00CD78E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12D3">
        <w:rPr>
          <w:sz w:val="24"/>
          <w:szCs w:val="24"/>
        </w:rPr>
        <w:t xml:space="preserve">Martin </w:t>
      </w:r>
      <w:proofErr w:type="spellStart"/>
      <w:r w:rsidRPr="008D12D3">
        <w:rPr>
          <w:sz w:val="24"/>
          <w:szCs w:val="24"/>
        </w:rPr>
        <w:t>Staia</w:t>
      </w:r>
      <w:proofErr w:type="spellEnd"/>
      <w:r w:rsidRPr="008D12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I</w:t>
      </w:r>
      <w:r w:rsidR="00F81809" w:rsidRPr="008D12D3">
        <w:rPr>
          <w:sz w:val="24"/>
          <w:szCs w:val="24"/>
        </w:rPr>
        <w:t>oan</w:t>
      </w:r>
      <w:proofErr w:type="spellEnd"/>
      <w:r w:rsidR="00F81809" w:rsidRPr="008D12D3">
        <w:rPr>
          <w:sz w:val="24"/>
          <w:szCs w:val="24"/>
        </w:rPr>
        <w:t xml:space="preserve"> </w:t>
      </w:r>
      <w:proofErr w:type="spellStart"/>
      <w:r w:rsidR="00F81809" w:rsidRPr="008D12D3">
        <w:rPr>
          <w:sz w:val="24"/>
          <w:szCs w:val="24"/>
        </w:rPr>
        <w:t>Mihai</w:t>
      </w:r>
      <w:proofErr w:type="spellEnd"/>
      <w:r w:rsidR="00F81809" w:rsidRPr="008D12D3">
        <w:rPr>
          <w:sz w:val="24"/>
          <w:szCs w:val="24"/>
        </w:rPr>
        <w:t xml:space="preserve"> Costa</w:t>
      </w:r>
      <w:r w:rsidR="001372CF" w:rsidRPr="008D12D3">
        <w:rPr>
          <w:sz w:val="24"/>
          <w:szCs w:val="24"/>
        </w:rPr>
        <w:tab/>
      </w:r>
      <w:r w:rsidR="001372CF" w:rsidRPr="008D12D3">
        <w:rPr>
          <w:sz w:val="24"/>
          <w:szCs w:val="24"/>
        </w:rPr>
        <w:tab/>
      </w:r>
      <w:r w:rsidR="001372CF" w:rsidRPr="008D12D3">
        <w:rPr>
          <w:sz w:val="24"/>
          <w:szCs w:val="24"/>
        </w:rPr>
        <w:tab/>
      </w:r>
      <w:r w:rsidR="001372CF" w:rsidRPr="008D12D3">
        <w:rPr>
          <w:sz w:val="24"/>
          <w:szCs w:val="24"/>
        </w:rPr>
        <w:tab/>
      </w:r>
      <w:r w:rsidR="001372CF" w:rsidRPr="008D12D3">
        <w:rPr>
          <w:sz w:val="24"/>
          <w:szCs w:val="24"/>
        </w:rPr>
        <w:tab/>
      </w:r>
      <w:r w:rsidR="001372CF" w:rsidRPr="008D12D3">
        <w:rPr>
          <w:sz w:val="24"/>
          <w:szCs w:val="24"/>
        </w:rPr>
        <w:tab/>
      </w:r>
    </w:p>
    <w:p w:rsidR="00F81809" w:rsidRPr="008D12D3" w:rsidRDefault="00F81809" w:rsidP="00F81809">
      <w:pPr>
        <w:jc w:val="both"/>
        <w:rPr>
          <w:b/>
          <w:sz w:val="24"/>
          <w:szCs w:val="24"/>
        </w:rPr>
      </w:pPr>
    </w:p>
    <w:p w:rsidR="00F81809" w:rsidRPr="00CD78E3" w:rsidRDefault="00F81809" w:rsidP="00CD78E3">
      <w:pPr>
        <w:jc w:val="both"/>
        <w:rPr>
          <w:b/>
          <w:sz w:val="24"/>
          <w:szCs w:val="24"/>
        </w:rPr>
      </w:pPr>
      <w:r w:rsidRPr="008D12D3">
        <w:rPr>
          <w:b/>
          <w:sz w:val="24"/>
          <w:szCs w:val="24"/>
        </w:rPr>
        <w:tab/>
      </w:r>
      <w:r w:rsidR="00CC4617">
        <w:rPr>
          <w:sz w:val="24"/>
          <w:szCs w:val="24"/>
        </w:rPr>
        <w:t xml:space="preserve">                                                   </w:t>
      </w:r>
    </w:p>
    <w:p w:rsidR="00F81809" w:rsidRPr="008D12D3" w:rsidRDefault="00F81809" w:rsidP="00F81809">
      <w:pPr>
        <w:jc w:val="both"/>
        <w:rPr>
          <w:sz w:val="24"/>
          <w:szCs w:val="24"/>
        </w:rPr>
      </w:pP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  <w:t xml:space="preserve">     </w:t>
      </w:r>
    </w:p>
    <w:p w:rsidR="00F81809" w:rsidRPr="008D12D3" w:rsidRDefault="00CD78E3" w:rsidP="00F818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12D3">
        <w:rPr>
          <w:sz w:val="24"/>
          <w:szCs w:val="24"/>
        </w:rPr>
        <w:t>DIRECŢIA ECONOMICĂ</w:t>
      </w:r>
      <w:r>
        <w:rPr>
          <w:sz w:val="24"/>
          <w:szCs w:val="24"/>
        </w:rPr>
        <w:t xml:space="preserve">,                                  </w:t>
      </w:r>
      <w:r w:rsidRPr="00CD7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Intocmit</w:t>
      </w:r>
      <w:proofErr w:type="spellEnd"/>
      <w:r w:rsidRPr="008D12D3">
        <w:rPr>
          <w:sz w:val="24"/>
          <w:szCs w:val="24"/>
        </w:rPr>
        <w:t>,</w:t>
      </w:r>
    </w:p>
    <w:p w:rsidR="00CD78E3" w:rsidRPr="008D12D3" w:rsidRDefault="00CD78E3" w:rsidP="00CD7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8D12D3">
        <w:rPr>
          <w:sz w:val="24"/>
          <w:szCs w:val="24"/>
        </w:rPr>
        <w:t xml:space="preserve">Director </w:t>
      </w:r>
      <w:proofErr w:type="spellStart"/>
      <w:proofErr w:type="gramStart"/>
      <w:r w:rsidRPr="008D12D3">
        <w:rPr>
          <w:sz w:val="24"/>
          <w:szCs w:val="24"/>
        </w:rPr>
        <w:t>executiv</w:t>
      </w:r>
      <w:proofErr w:type="spellEnd"/>
      <w:proofErr w:type="gramEnd"/>
      <w:r w:rsidRPr="008D12D3">
        <w:rPr>
          <w:sz w:val="24"/>
          <w:szCs w:val="24"/>
        </w:rPr>
        <w:t>,</w:t>
      </w:r>
      <w:r w:rsidRPr="008D12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proofErr w:type="spellStart"/>
      <w:r w:rsidRPr="008D12D3">
        <w:rPr>
          <w:sz w:val="24"/>
          <w:szCs w:val="24"/>
        </w:rPr>
        <w:t>Consilier</w:t>
      </w:r>
      <w:proofErr w:type="spellEnd"/>
      <w:r>
        <w:rPr>
          <w:sz w:val="24"/>
          <w:szCs w:val="24"/>
        </w:rPr>
        <w:t>,</w:t>
      </w:r>
    </w:p>
    <w:p w:rsidR="00CD78E3" w:rsidRDefault="00CD78E3" w:rsidP="00CD78E3">
      <w:pPr>
        <w:jc w:val="both"/>
        <w:rPr>
          <w:sz w:val="24"/>
          <w:szCs w:val="24"/>
        </w:rPr>
      </w:pPr>
    </w:p>
    <w:p w:rsidR="00CD78E3" w:rsidRDefault="00CD78E3" w:rsidP="00CD78E3">
      <w:pPr>
        <w:tabs>
          <w:tab w:val="left" w:pos="63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Pr="008D12D3">
        <w:rPr>
          <w:sz w:val="24"/>
          <w:szCs w:val="24"/>
        </w:rPr>
        <w:t>Smaranda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Haracicu</w:t>
      </w:r>
      <w:proofErr w:type="spellEnd"/>
      <w:r w:rsidRPr="00CD78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 w:rsidRPr="008D12D3">
        <w:rPr>
          <w:sz w:val="24"/>
          <w:szCs w:val="24"/>
        </w:rPr>
        <w:t>Mariana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Mihaela</w:t>
      </w:r>
      <w:proofErr w:type="spellEnd"/>
      <w:r w:rsidRPr="008D12D3">
        <w:rPr>
          <w:sz w:val="24"/>
          <w:szCs w:val="24"/>
        </w:rPr>
        <w:t xml:space="preserve"> </w:t>
      </w:r>
      <w:proofErr w:type="spellStart"/>
      <w:r w:rsidRPr="008D12D3">
        <w:rPr>
          <w:sz w:val="24"/>
          <w:szCs w:val="24"/>
        </w:rPr>
        <w:t>Muresan</w:t>
      </w:r>
      <w:proofErr w:type="spellEnd"/>
    </w:p>
    <w:p w:rsidR="00CD78E3" w:rsidRPr="00370515" w:rsidRDefault="00CD78E3" w:rsidP="00CD7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8D12D3">
        <w:rPr>
          <w:sz w:val="24"/>
          <w:szCs w:val="24"/>
        </w:rPr>
        <w:tab/>
        <w:t xml:space="preserve">            </w:t>
      </w:r>
    </w:p>
    <w:p w:rsidR="00CD78E3" w:rsidRDefault="00F81809" w:rsidP="00CD78E3">
      <w:pPr>
        <w:jc w:val="both"/>
        <w:rPr>
          <w:sz w:val="24"/>
          <w:szCs w:val="24"/>
        </w:rPr>
      </w:pPr>
      <w:r w:rsidRPr="008D12D3">
        <w:rPr>
          <w:sz w:val="24"/>
          <w:szCs w:val="24"/>
        </w:rPr>
        <w:t xml:space="preserve">  </w:t>
      </w:r>
    </w:p>
    <w:p w:rsidR="00CD78E3" w:rsidRDefault="00CD78E3" w:rsidP="00CD78E3">
      <w:pPr>
        <w:jc w:val="both"/>
        <w:rPr>
          <w:sz w:val="24"/>
          <w:szCs w:val="24"/>
        </w:rPr>
      </w:pPr>
    </w:p>
    <w:p w:rsidR="00F81809" w:rsidRPr="008D12D3" w:rsidRDefault="00CD78E3" w:rsidP="00F81809">
      <w:pPr>
        <w:ind w:left="360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81809" w:rsidRPr="008D12D3">
        <w:rPr>
          <w:sz w:val="24"/>
          <w:szCs w:val="24"/>
        </w:rPr>
        <w:t>AVIZAT</w:t>
      </w:r>
    </w:p>
    <w:p w:rsidR="00F81809" w:rsidRPr="008D12D3" w:rsidRDefault="00F81809" w:rsidP="00F81809">
      <w:pPr>
        <w:jc w:val="both"/>
        <w:rPr>
          <w:b/>
          <w:sz w:val="24"/>
          <w:szCs w:val="24"/>
        </w:rPr>
      </w:pP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  <w:t xml:space="preserve">           </w:t>
      </w:r>
      <w:r w:rsidR="00922432">
        <w:rPr>
          <w:sz w:val="24"/>
          <w:szCs w:val="24"/>
        </w:rPr>
        <w:t xml:space="preserve">    </w:t>
      </w:r>
      <w:r w:rsidRPr="008D12D3">
        <w:rPr>
          <w:sz w:val="24"/>
          <w:szCs w:val="24"/>
        </w:rPr>
        <w:t xml:space="preserve">   </w:t>
      </w:r>
      <w:r w:rsidR="00922432">
        <w:rPr>
          <w:sz w:val="24"/>
          <w:szCs w:val="24"/>
        </w:rPr>
        <w:t xml:space="preserve"> </w:t>
      </w:r>
      <w:r w:rsidRPr="008D12D3">
        <w:rPr>
          <w:sz w:val="24"/>
          <w:szCs w:val="24"/>
        </w:rPr>
        <w:t>JURIDIC</w:t>
      </w:r>
      <w:r w:rsidR="00CD78E3">
        <w:rPr>
          <w:sz w:val="24"/>
          <w:szCs w:val="24"/>
        </w:rPr>
        <w:t>,</w:t>
      </w:r>
    </w:p>
    <w:p w:rsidR="00F81809" w:rsidRPr="008D12D3" w:rsidRDefault="00F81809" w:rsidP="00F81809">
      <w:pPr>
        <w:jc w:val="both"/>
        <w:rPr>
          <w:sz w:val="24"/>
          <w:szCs w:val="24"/>
        </w:rPr>
      </w:pPr>
    </w:p>
    <w:p w:rsidR="00CD78E3" w:rsidRDefault="00CD78E3" w:rsidP="00CD78E3">
      <w:pPr>
        <w:tabs>
          <w:tab w:val="left" w:pos="63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  <w:t xml:space="preserve">    </w:t>
      </w:r>
    </w:p>
    <w:p w:rsidR="00CD78E3" w:rsidRPr="00370515" w:rsidRDefault="00CD78E3" w:rsidP="00CD7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8D12D3">
        <w:rPr>
          <w:sz w:val="24"/>
          <w:szCs w:val="24"/>
        </w:rPr>
        <w:tab/>
        <w:t xml:space="preserve">            </w:t>
      </w:r>
    </w:p>
    <w:p w:rsidR="007555C6" w:rsidRPr="008D12D3" w:rsidRDefault="007555C6" w:rsidP="00F81809">
      <w:pPr>
        <w:jc w:val="both"/>
        <w:rPr>
          <w:sz w:val="24"/>
          <w:szCs w:val="24"/>
        </w:rPr>
      </w:pPr>
    </w:p>
    <w:p w:rsidR="00BC65F1" w:rsidRPr="002163AD" w:rsidRDefault="00F81809" w:rsidP="00CD78E3">
      <w:pPr>
        <w:jc w:val="both"/>
        <w:rPr>
          <w:sz w:val="22"/>
          <w:szCs w:val="22"/>
          <w:lang w:val="it-IT"/>
        </w:rPr>
      </w:pP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Pr="008D12D3">
        <w:rPr>
          <w:sz w:val="24"/>
          <w:szCs w:val="24"/>
        </w:rPr>
        <w:tab/>
      </w:r>
      <w:r w:rsidR="002163AD">
        <w:rPr>
          <w:sz w:val="24"/>
          <w:szCs w:val="24"/>
        </w:rPr>
        <w:t xml:space="preserve">                     </w:t>
      </w:r>
      <w:r w:rsidR="00A15121">
        <w:rPr>
          <w:sz w:val="24"/>
          <w:szCs w:val="24"/>
        </w:rPr>
        <w:t xml:space="preserve">                   </w:t>
      </w:r>
      <w:r w:rsidR="002163AD">
        <w:rPr>
          <w:sz w:val="24"/>
          <w:szCs w:val="24"/>
        </w:rPr>
        <w:t xml:space="preserve">  </w:t>
      </w:r>
      <w:r w:rsidR="002163AD" w:rsidRPr="002163AD">
        <w:rPr>
          <w:sz w:val="22"/>
          <w:szCs w:val="22"/>
        </w:rPr>
        <w:t>FP53-01</w:t>
      </w:r>
      <w:proofErr w:type="gramStart"/>
      <w:r w:rsidR="002163AD" w:rsidRPr="002163AD">
        <w:rPr>
          <w:sz w:val="22"/>
          <w:szCs w:val="22"/>
        </w:rPr>
        <w:t>,ver.1</w:t>
      </w:r>
      <w:proofErr w:type="gramEnd"/>
      <w:r w:rsidRPr="002163AD">
        <w:rPr>
          <w:sz w:val="22"/>
          <w:szCs w:val="22"/>
        </w:rPr>
        <w:tab/>
      </w:r>
      <w:r w:rsidRPr="002163AD">
        <w:rPr>
          <w:sz w:val="22"/>
          <w:szCs w:val="22"/>
        </w:rPr>
        <w:tab/>
      </w:r>
      <w:r w:rsidRPr="002163AD">
        <w:rPr>
          <w:sz w:val="22"/>
          <w:szCs w:val="22"/>
        </w:rPr>
        <w:tab/>
      </w:r>
      <w:r w:rsidRPr="002163AD">
        <w:rPr>
          <w:sz w:val="22"/>
          <w:szCs w:val="22"/>
        </w:rPr>
        <w:tab/>
      </w:r>
      <w:r w:rsidRPr="002163AD">
        <w:rPr>
          <w:sz w:val="22"/>
          <w:szCs w:val="22"/>
        </w:rPr>
        <w:tab/>
      </w:r>
      <w:r w:rsidRPr="002163AD">
        <w:rPr>
          <w:sz w:val="22"/>
          <w:szCs w:val="22"/>
        </w:rPr>
        <w:tab/>
        <w:t xml:space="preserve">           </w:t>
      </w:r>
      <w:r w:rsidR="00922432" w:rsidRPr="002163AD">
        <w:rPr>
          <w:sz w:val="22"/>
          <w:szCs w:val="22"/>
        </w:rPr>
        <w:t xml:space="preserve"> </w:t>
      </w:r>
    </w:p>
    <w:sectPr w:rsidR="00BC65F1" w:rsidRPr="002163AD" w:rsidSect="00621A01">
      <w:pgSz w:w="12240" w:h="15840"/>
      <w:pgMar w:top="990" w:right="1350" w:bottom="9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4E02"/>
    <w:multiLevelType w:val="hybridMultilevel"/>
    <w:tmpl w:val="78943EC8"/>
    <w:lvl w:ilvl="0" w:tplc="3758B3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1D00FBF"/>
    <w:multiLevelType w:val="hybridMultilevel"/>
    <w:tmpl w:val="B1B2687A"/>
    <w:lvl w:ilvl="0" w:tplc="DAD48C3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809"/>
    <w:rsid w:val="000301D2"/>
    <w:rsid w:val="00067D7B"/>
    <w:rsid w:val="000E6D65"/>
    <w:rsid w:val="001042C2"/>
    <w:rsid w:val="001372CF"/>
    <w:rsid w:val="001A36E9"/>
    <w:rsid w:val="001A7765"/>
    <w:rsid w:val="001C73BF"/>
    <w:rsid w:val="002163AD"/>
    <w:rsid w:val="002A6A1E"/>
    <w:rsid w:val="002F22AA"/>
    <w:rsid w:val="00304FFF"/>
    <w:rsid w:val="00321173"/>
    <w:rsid w:val="00360C58"/>
    <w:rsid w:val="00370515"/>
    <w:rsid w:val="00391464"/>
    <w:rsid w:val="003C3F91"/>
    <w:rsid w:val="003E45B2"/>
    <w:rsid w:val="00423365"/>
    <w:rsid w:val="00485F21"/>
    <w:rsid w:val="004929A2"/>
    <w:rsid w:val="004A057A"/>
    <w:rsid w:val="005844CD"/>
    <w:rsid w:val="005C5760"/>
    <w:rsid w:val="005D4C19"/>
    <w:rsid w:val="005F57D8"/>
    <w:rsid w:val="005F7D66"/>
    <w:rsid w:val="00621A01"/>
    <w:rsid w:val="00670E36"/>
    <w:rsid w:val="006B1CEE"/>
    <w:rsid w:val="006D4DBF"/>
    <w:rsid w:val="006E5C12"/>
    <w:rsid w:val="00705F36"/>
    <w:rsid w:val="00745937"/>
    <w:rsid w:val="007555C6"/>
    <w:rsid w:val="00785476"/>
    <w:rsid w:val="0078777F"/>
    <w:rsid w:val="007E6164"/>
    <w:rsid w:val="008030CC"/>
    <w:rsid w:val="008059DF"/>
    <w:rsid w:val="008A29AE"/>
    <w:rsid w:val="008D12D3"/>
    <w:rsid w:val="008E58C0"/>
    <w:rsid w:val="008F12F9"/>
    <w:rsid w:val="0091242A"/>
    <w:rsid w:val="00922432"/>
    <w:rsid w:val="009A127A"/>
    <w:rsid w:val="00A0532D"/>
    <w:rsid w:val="00A15121"/>
    <w:rsid w:val="00A22500"/>
    <w:rsid w:val="00A33968"/>
    <w:rsid w:val="00A34408"/>
    <w:rsid w:val="00A747E5"/>
    <w:rsid w:val="00A76DD2"/>
    <w:rsid w:val="00A96A5B"/>
    <w:rsid w:val="00AA50F1"/>
    <w:rsid w:val="00AB55EE"/>
    <w:rsid w:val="00AB60D6"/>
    <w:rsid w:val="00AD6F17"/>
    <w:rsid w:val="00AF2521"/>
    <w:rsid w:val="00B47C01"/>
    <w:rsid w:val="00B64D6A"/>
    <w:rsid w:val="00C27CF9"/>
    <w:rsid w:val="00C3678C"/>
    <w:rsid w:val="00C446D5"/>
    <w:rsid w:val="00CB2627"/>
    <w:rsid w:val="00CC4617"/>
    <w:rsid w:val="00CD78E3"/>
    <w:rsid w:val="00D106A8"/>
    <w:rsid w:val="00D25444"/>
    <w:rsid w:val="00D54509"/>
    <w:rsid w:val="00D87438"/>
    <w:rsid w:val="00DC4014"/>
    <w:rsid w:val="00DC4702"/>
    <w:rsid w:val="00E256AE"/>
    <w:rsid w:val="00E27663"/>
    <w:rsid w:val="00F044CF"/>
    <w:rsid w:val="00F0774C"/>
    <w:rsid w:val="00F30C34"/>
    <w:rsid w:val="00F5497A"/>
    <w:rsid w:val="00F60289"/>
    <w:rsid w:val="00F7222E"/>
    <w:rsid w:val="00F8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81809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809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25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dlarco</dc:creator>
  <cp:keywords/>
  <dc:description/>
  <cp:lastModifiedBy>dlarco</cp:lastModifiedBy>
  <cp:revision>50</cp:revision>
  <cp:lastPrinted>2013-02-14T09:51:00Z</cp:lastPrinted>
  <dcterms:created xsi:type="dcterms:W3CDTF">2013-02-12T11:11:00Z</dcterms:created>
  <dcterms:modified xsi:type="dcterms:W3CDTF">2013-02-21T08:20:00Z</dcterms:modified>
</cp:coreProperties>
</file>