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0F" w:rsidRDefault="00D2500F" w:rsidP="000F5E4A">
      <w:pPr>
        <w:rPr>
          <w:sz w:val="24"/>
          <w:szCs w:val="24"/>
        </w:rPr>
      </w:pPr>
    </w:p>
    <w:p w:rsidR="00D2500F" w:rsidRDefault="00D2500F" w:rsidP="0045405F">
      <w:pPr>
        <w:jc w:val="center"/>
        <w:rPr>
          <w:sz w:val="24"/>
          <w:szCs w:val="24"/>
        </w:rPr>
      </w:pPr>
    </w:p>
    <w:p w:rsidR="00D2500F" w:rsidRPr="00EA5285" w:rsidRDefault="00D2500F" w:rsidP="000F5E4A">
      <w:pPr>
        <w:ind w:right="-181"/>
        <w:jc w:val="both"/>
        <w:rPr>
          <w:sz w:val="22"/>
          <w:szCs w:val="22"/>
        </w:rPr>
      </w:pPr>
      <w:r w:rsidRPr="00EA5285">
        <w:rPr>
          <w:sz w:val="22"/>
          <w:szCs w:val="22"/>
        </w:rPr>
        <w:t>ROMÂNIA</w:t>
      </w:r>
    </w:p>
    <w:p w:rsidR="00D2500F" w:rsidRDefault="00D2500F" w:rsidP="000F5E4A">
      <w:pPr>
        <w:ind w:right="-181"/>
        <w:jc w:val="both"/>
        <w:rPr>
          <w:sz w:val="22"/>
          <w:szCs w:val="22"/>
        </w:rPr>
      </w:pPr>
      <w:r w:rsidRPr="00EA5285">
        <w:rPr>
          <w:sz w:val="22"/>
          <w:szCs w:val="22"/>
        </w:rPr>
        <w:t>JUDEŢUL TIMIŞ</w:t>
      </w:r>
      <w:r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D2500F" w:rsidRPr="00EA5285" w:rsidRDefault="00D2500F" w:rsidP="000F5E4A">
      <w:pPr>
        <w:ind w:right="-181"/>
        <w:jc w:val="both"/>
        <w:rPr>
          <w:sz w:val="22"/>
          <w:szCs w:val="22"/>
        </w:rPr>
      </w:pPr>
      <w:r w:rsidRPr="00EA5285">
        <w:rPr>
          <w:sz w:val="22"/>
          <w:szCs w:val="22"/>
        </w:rPr>
        <w:t xml:space="preserve">MUNICIPIUL TIMIŞOARA                             </w:t>
      </w:r>
      <w:r w:rsidRPr="00EA5285">
        <w:rPr>
          <w:sz w:val="22"/>
          <w:szCs w:val="22"/>
        </w:rPr>
        <w:tab/>
      </w:r>
      <w:r w:rsidRPr="00EA5285">
        <w:rPr>
          <w:sz w:val="22"/>
          <w:szCs w:val="22"/>
        </w:rPr>
        <w:tab/>
        <w:t xml:space="preserve">                      </w:t>
      </w:r>
      <w:r w:rsidRPr="00EA5285">
        <w:rPr>
          <w:sz w:val="22"/>
          <w:szCs w:val="22"/>
        </w:rPr>
        <w:tab/>
      </w:r>
      <w:r w:rsidRPr="00EA5285">
        <w:rPr>
          <w:sz w:val="22"/>
          <w:szCs w:val="22"/>
        </w:rPr>
        <w:tab/>
      </w:r>
      <w:r w:rsidRPr="00EA528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 </w:t>
      </w:r>
    </w:p>
    <w:p w:rsidR="00D2500F" w:rsidRPr="00EA5285" w:rsidRDefault="00D2500F" w:rsidP="000F5E4A">
      <w:pPr>
        <w:ind w:right="-181"/>
        <w:jc w:val="both"/>
        <w:rPr>
          <w:sz w:val="22"/>
          <w:szCs w:val="22"/>
        </w:rPr>
      </w:pPr>
      <w:r w:rsidRPr="00EA5285">
        <w:rPr>
          <w:sz w:val="22"/>
          <w:szCs w:val="22"/>
        </w:rPr>
        <w:t xml:space="preserve">DIRECŢIA </w:t>
      </w:r>
      <w:r>
        <w:rPr>
          <w:sz w:val="22"/>
          <w:szCs w:val="22"/>
        </w:rPr>
        <w:t>EDILITARĂ</w:t>
      </w:r>
      <w:r w:rsidRPr="00EA5285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                                               </w:t>
      </w:r>
      <w:r w:rsidRPr="00EA5285">
        <w:rPr>
          <w:sz w:val="22"/>
          <w:szCs w:val="22"/>
        </w:rPr>
        <w:t xml:space="preserve">                                 </w:t>
      </w:r>
    </w:p>
    <w:p w:rsidR="00D2500F" w:rsidRPr="00EA5285" w:rsidRDefault="00D2500F" w:rsidP="000F5E4A">
      <w:pPr>
        <w:ind w:right="-181"/>
        <w:jc w:val="both"/>
        <w:rPr>
          <w:b/>
          <w:sz w:val="22"/>
          <w:szCs w:val="22"/>
        </w:rPr>
      </w:pPr>
      <w:r w:rsidRPr="00EA5285">
        <w:rPr>
          <w:sz w:val="22"/>
          <w:szCs w:val="22"/>
        </w:rPr>
        <w:t xml:space="preserve">SERVICIUL  </w:t>
      </w:r>
      <w:r>
        <w:rPr>
          <w:sz w:val="22"/>
          <w:szCs w:val="22"/>
        </w:rPr>
        <w:t>EMSUP</w:t>
      </w:r>
      <w:r w:rsidRPr="00EA528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D2500F" w:rsidRPr="00EA5285" w:rsidRDefault="00D2500F" w:rsidP="000F5E4A">
      <w:pPr>
        <w:pBdr>
          <w:bottom w:val="single" w:sz="12" w:space="4" w:color="auto"/>
        </w:pBdr>
        <w:rPr>
          <w:sz w:val="24"/>
        </w:rPr>
      </w:pPr>
      <w:r w:rsidRPr="00EA5285">
        <w:rPr>
          <w:sz w:val="24"/>
        </w:rPr>
        <w:t>SC 201</w:t>
      </w:r>
      <w:r>
        <w:rPr>
          <w:sz w:val="24"/>
        </w:rPr>
        <w:t>7</w:t>
      </w:r>
      <w:r w:rsidRPr="00EA5285">
        <w:rPr>
          <w:sz w:val="24"/>
        </w:rPr>
        <w:t xml:space="preserve"> – _______ din ______________</w:t>
      </w:r>
    </w:p>
    <w:p w:rsidR="00D2500F" w:rsidRPr="00EA5285" w:rsidRDefault="00D2500F" w:rsidP="000F5E4A">
      <w:pPr>
        <w:jc w:val="both"/>
        <w:rPr>
          <w:sz w:val="26"/>
          <w:szCs w:val="26"/>
        </w:rPr>
      </w:pPr>
      <w:r w:rsidRPr="00EA5285">
        <w:rPr>
          <w:sz w:val="24"/>
          <w:szCs w:val="24"/>
        </w:rPr>
        <w:tab/>
      </w:r>
      <w:r w:rsidRPr="00EA5285">
        <w:rPr>
          <w:sz w:val="24"/>
          <w:szCs w:val="24"/>
        </w:rPr>
        <w:tab/>
      </w:r>
      <w:r w:rsidRPr="00EA5285">
        <w:rPr>
          <w:sz w:val="24"/>
          <w:szCs w:val="24"/>
        </w:rPr>
        <w:tab/>
      </w:r>
      <w:r w:rsidRPr="00EA5285">
        <w:rPr>
          <w:sz w:val="24"/>
          <w:szCs w:val="24"/>
        </w:rPr>
        <w:tab/>
      </w:r>
      <w:r w:rsidRPr="00EA5285">
        <w:rPr>
          <w:bCs/>
          <w:sz w:val="26"/>
          <w:szCs w:val="26"/>
        </w:rPr>
        <w:tab/>
      </w:r>
      <w:r w:rsidRPr="00EA5285">
        <w:rPr>
          <w:bCs/>
          <w:sz w:val="26"/>
          <w:szCs w:val="26"/>
        </w:rPr>
        <w:tab/>
      </w:r>
      <w:r w:rsidRPr="00EA5285">
        <w:rPr>
          <w:bCs/>
          <w:sz w:val="26"/>
          <w:szCs w:val="26"/>
        </w:rPr>
        <w:tab/>
      </w:r>
    </w:p>
    <w:p w:rsidR="00D2500F" w:rsidRPr="00EA5285" w:rsidRDefault="00D2500F" w:rsidP="000F5E4A">
      <w:pPr>
        <w:ind w:left="-360" w:right="58"/>
        <w:jc w:val="center"/>
        <w:rPr>
          <w:b/>
          <w:bCs/>
          <w:sz w:val="24"/>
          <w:szCs w:val="24"/>
        </w:rPr>
      </w:pPr>
    </w:p>
    <w:p w:rsidR="00D2500F" w:rsidRDefault="00D2500F" w:rsidP="000F5E4A">
      <w:pPr>
        <w:ind w:left="-360" w:right="5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RAPORT DE SPECIALITATE</w:t>
      </w:r>
    </w:p>
    <w:p w:rsidR="00D2500F" w:rsidRDefault="00D2500F" w:rsidP="002579DF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2500F" w:rsidRPr="005F40AF" w:rsidRDefault="00D2500F" w:rsidP="000F5E4A">
      <w:pPr>
        <w:jc w:val="center"/>
        <w:rPr>
          <w:b/>
          <w:sz w:val="24"/>
        </w:rPr>
      </w:pPr>
      <w:r>
        <w:rPr>
          <w:b/>
          <w:sz w:val="24"/>
        </w:rPr>
        <w:t>privind</w:t>
      </w:r>
      <w:r w:rsidRPr="005F40AF">
        <w:rPr>
          <w:b/>
          <w:sz w:val="24"/>
        </w:rPr>
        <w:t xml:space="preserve"> aprobarea deleg</w:t>
      </w:r>
      <w:r>
        <w:rPr>
          <w:b/>
          <w:sz w:val="24"/>
        </w:rPr>
        <w:t>ării gestiunii</w:t>
      </w:r>
      <w:r w:rsidRPr="005F40AF">
        <w:rPr>
          <w:b/>
          <w:sz w:val="24"/>
        </w:rPr>
        <w:t xml:space="preserve"> serviciului ”</w:t>
      </w:r>
      <w:r>
        <w:rPr>
          <w:b/>
          <w:sz w:val="24"/>
        </w:rPr>
        <w:t>Î</w:t>
      </w:r>
      <w:r w:rsidRPr="005F40AF">
        <w:rPr>
          <w:b/>
          <w:sz w:val="24"/>
        </w:rPr>
        <w:t>ntre</w:t>
      </w:r>
      <w:r>
        <w:rPr>
          <w:b/>
          <w:sz w:val="24"/>
        </w:rPr>
        <w:t>ţ</w:t>
      </w:r>
      <w:r w:rsidRPr="005F40AF">
        <w:rPr>
          <w:b/>
          <w:sz w:val="24"/>
        </w:rPr>
        <w:t>inere a s</w:t>
      </w:r>
      <w:r>
        <w:rPr>
          <w:b/>
          <w:sz w:val="24"/>
        </w:rPr>
        <w:t>erviciului de iluminat public şi iluminat festiv de sărbători din</w:t>
      </w:r>
      <w:r w:rsidRPr="005F40AF">
        <w:rPr>
          <w:b/>
          <w:sz w:val="24"/>
        </w:rPr>
        <w:t xml:space="preserve"> Timi</w:t>
      </w:r>
      <w:r>
        <w:rPr>
          <w:b/>
          <w:sz w:val="24"/>
        </w:rPr>
        <w:t>ş</w:t>
      </w:r>
      <w:r w:rsidRPr="005F40AF">
        <w:rPr>
          <w:b/>
          <w:sz w:val="24"/>
        </w:rPr>
        <w:t xml:space="preserve">oara” </w:t>
      </w:r>
    </w:p>
    <w:p w:rsidR="00D2500F" w:rsidRDefault="00D2500F" w:rsidP="002579DF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2500F" w:rsidRDefault="00D2500F" w:rsidP="002579DF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2500F" w:rsidRDefault="00D2500F" w:rsidP="002579DF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2500F" w:rsidRPr="00EA5285" w:rsidRDefault="00D2500F" w:rsidP="009169F1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EA5285">
        <w:rPr>
          <w:bCs/>
          <w:sz w:val="24"/>
          <w:szCs w:val="24"/>
        </w:rPr>
        <w:t xml:space="preserve">Organizarea şi reglementarea serviciilor de administrare a domeniului public şi privat, în baza prevederilor Legii nr.215/2001 a administraţiei publice locale şi ale </w:t>
      </w:r>
      <w:r>
        <w:rPr>
          <w:bCs/>
          <w:sz w:val="24"/>
          <w:szCs w:val="24"/>
        </w:rPr>
        <w:t>Legii. 51/2006 a serviciilor de utilită</w:t>
      </w:r>
      <w:r>
        <w:rPr>
          <w:rFonts w:ascii="Tahoma" w:hAnsi="Tahoma" w:cs="Tahoma"/>
          <w:bCs/>
          <w:sz w:val="24"/>
          <w:szCs w:val="24"/>
        </w:rPr>
        <w:t>ț</w:t>
      </w:r>
      <w:r>
        <w:rPr>
          <w:bCs/>
          <w:sz w:val="24"/>
          <w:szCs w:val="24"/>
        </w:rPr>
        <w:t>i publice</w:t>
      </w:r>
      <w:r w:rsidRPr="00EA5285">
        <w:rPr>
          <w:bCs/>
          <w:sz w:val="24"/>
          <w:szCs w:val="24"/>
        </w:rPr>
        <w:t>, constituie dreptul exclusiv al autorităţilor administraţiei publice locale.</w:t>
      </w:r>
    </w:p>
    <w:p w:rsidR="00D2500F" w:rsidRPr="00EA5285" w:rsidRDefault="00D2500F" w:rsidP="009169F1">
      <w:pPr>
        <w:jc w:val="both"/>
        <w:rPr>
          <w:sz w:val="24"/>
        </w:rPr>
      </w:pPr>
      <w:r w:rsidRPr="00EA5285">
        <w:rPr>
          <w:sz w:val="24"/>
        </w:rPr>
        <w:tab/>
        <w:t>Potrivit art.22 alin.(2) din Legea nr.51/2006, gestiunea serviciilor de utilităţi publice,</w:t>
      </w:r>
      <w:r>
        <w:rPr>
          <w:sz w:val="24"/>
        </w:rPr>
        <w:t xml:space="preserve"> </w:t>
      </w:r>
      <w:r w:rsidRPr="00EA5285">
        <w:rPr>
          <w:sz w:val="24"/>
        </w:rPr>
        <w:t>se organizează şi se realizează în următoarele modalităţi:</w:t>
      </w:r>
    </w:p>
    <w:p w:rsidR="00D2500F" w:rsidRPr="00EA5285" w:rsidRDefault="00D2500F" w:rsidP="009169F1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lang w:val="ro-RO"/>
        </w:rPr>
      </w:pPr>
      <w:r w:rsidRPr="00EA5285">
        <w:rPr>
          <w:rFonts w:ascii="Times New Roman" w:hAnsi="Times New Roman"/>
          <w:sz w:val="24"/>
          <w:lang w:val="ro-RO"/>
        </w:rPr>
        <w:t>gestiune directă;</w:t>
      </w:r>
    </w:p>
    <w:p w:rsidR="00D2500F" w:rsidRPr="00EA5285" w:rsidRDefault="00D2500F" w:rsidP="009169F1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lang w:val="ro-RO"/>
        </w:rPr>
      </w:pPr>
      <w:r w:rsidRPr="00EA5285">
        <w:rPr>
          <w:rFonts w:ascii="Times New Roman" w:hAnsi="Times New Roman"/>
          <w:sz w:val="24"/>
          <w:lang w:val="ro-RO"/>
        </w:rPr>
        <w:t>gestiune delegată.</w:t>
      </w:r>
    </w:p>
    <w:p w:rsidR="00D2500F" w:rsidRPr="00EA5285" w:rsidRDefault="00D2500F" w:rsidP="009169F1">
      <w:pPr>
        <w:ind w:firstLine="720"/>
        <w:jc w:val="both"/>
        <w:rPr>
          <w:sz w:val="24"/>
        </w:rPr>
      </w:pPr>
      <w:r w:rsidRPr="00EA5285">
        <w:rPr>
          <w:sz w:val="24"/>
        </w:rPr>
        <w:t>Alegerea formei de gestiune se face prin hotărâre a Consiliului Local, iar potrivit prev. art.</w:t>
      </w:r>
      <w:r>
        <w:rPr>
          <w:sz w:val="24"/>
        </w:rPr>
        <w:t>22 alin.(4</w:t>
      </w:r>
      <w:r w:rsidRPr="00EA5285">
        <w:rPr>
          <w:sz w:val="24"/>
        </w:rPr>
        <w:t xml:space="preserve">) din </w:t>
      </w:r>
      <w:r>
        <w:rPr>
          <w:sz w:val="24"/>
        </w:rPr>
        <w:t>Legea</w:t>
      </w:r>
      <w:r w:rsidRPr="00EA5285">
        <w:rPr>
          <w:sz w:val="24"/>
        </w:rPr>
        <w:t xml:space="preserve"> nr.</w:t>
      </w:r>
      <w:r>
        <w:rPr>
          <w:sz w:val="24"/>
        </w:rPr>
        <w:t>5</w:t>
      </w:r>
      <w:r w:rsidRPr="00EA5285">
        <w:rPr>
          <w:sz w:val="24"/>
        </w:rPr>
        <w:t>1/200</w:t>
      </w:r>
      <w:r>
        <w:rPr>
          <w:sz w:val="24"/>
        </w:rPr>
        <w:t>6</w:t>
      </w:r>
      <w:r w:rsidRPr="00EA5285">
        <w:rPr>
          <w:sz w:val="24"/>
        </w:rPr>
        <w:t>, desfăşurarea activităţilor specifice oricărui serviciu de utilităţi publice, indiferent de forma de gestiune aleasă, se realizează pe baza unui regulament al serviciului</w:t>
      </w:r>
      <w:r w:rsidRPr="00EA5285">
        <w:rPr>
          <w:b/>
          <w:sz w:val="24"/>
        </w:rPr>
        <w:t xml:space="preserve"> </w:t>
      </w:r>
      <w:r w:rsidRPr="00EA5285">
        <w:rPr>
          <w:sz w:val="24"/>
        </w:rPr>
        <w:t>şi a unui caiet de sarcini, elaborate şi aprobate de autorităţile administraţiei publice locale, în conformitate cu regulamentul-cadru şi cu caietul de sarcini-cadru ale serviciului.</w:t>
      </w:r>
    </w:p>
    <w:p w:rsidR="00D2500F" w:rsidRPr="00EA5285" w:rsidRDefault="00D2500F" w:rsidP="009169F1">
      <w:pPr>
        <w:numPr>
          <w:ilvl w:val="0"/>
          <w:numId w:val="28"/>
        </w:numPr>
        <w:jc w:val="both"/>
        <w:rPr>
          <w:sz w:val="24"/>
        </w:rPr>
      </w:pPr>
      <w:r w:rsidRPr="00EA5285">
        <w:rPr>
          <w:b/>
          <w:sz w:val="24"/>
        </w:rPr>
        <w:t>Gestiunea directă</w:t>
      </w:r>
      <w:r w:rsidRPr="00EA5285">
        <w:rPr>
          <w:sz w:val="24"/>
        </w:rPr>
        <w:t xml:space="preserve"> este modalitatea de gestiune în care autorită</w:t>
      </w:r>
      <w:r>
        <w:rPr>
          <w:sz w:val="24"/>
        </w:rPr>
        <w:t>ţ</w:t>
      </w:r>
      <w:r w:rsidRPr="00EA5285">
        <w:rPr>
          <w:sz w:val="24"/>
        </w:rPr>
        <w:t xml:space="preserve">ile deliberative </w:t>
      </w:r>
      <w:r>
        <w:rPr>
          <w:sz w:val="24"/>
        </w:rPr>
        <w:t>ş</w:t>
      </w:r>
      <w:r w:rsidRPr="00EA5285">
        <w:rPr>
          <w:sz w:val="24"/>
        </w:rPr>
        <w:t>i executive, în numele unită</w:t>
      </w:r>
      <w:r>
        <w:rPr>
          <w:sz w:val="24"/>
        </w:rPr>
        <w:t>ţ</w:t>
      </w:r>
      <w:r w:rsidRPr="00EA5285">
        <w:rPr>
          <w:sz w:val="24"/>
        </w:rPr>
        <w:t>ilor administrativ-teritoriale pe care le reprezintă, î</w:t>
      </w:r>
      <w:r>
        <w:rPr>
          <w:sz w:val="24"/>
        </w:rPr>
        <w:t>ş</w:t>
      </w:r>
      <w:r w:rsidRPr="00EA5285">
        <w:rPr>
          <w:sz w:val="24"/>
        </w:rPr>
        <w:t xml:space="preserve">i asumă </w:t>
      </w:r>
      <w:r>
        <w:rPr>
          <w:sz w:val="24"/>
        </w:rPr>
        <w:t>ş</w:t>
      </w:r>
      <w:r w:rsidRPr="00EA5285">
        <w:rPr>
          <w:sz w:val="24"/>
        </w:rPr>
        <w:t>i exercită nemijlocit toate competen</w:t>
      </w:r>
      <w:r>
        <w:rPr>
          <w:sz w:val="24"/>
        </w:rPr>
        <w:t>ţ</w:t>
      </w:r>
      <w:r w:rsidRPr="00EA5285">
        <w:rPr>
          <w:sz w:val="24"/>
        </w:rPr>
        <w:t xml:space="preserve">ele </w:t>
      </w:r>
      <w:r>
        <w:rPr>
          <w:sz w:val="24"/>
        </w:rPr>
        <w:t>ş</w:t>
      </w:r>
      <w:r w:rsidRPr="00EA5285">
        <w:rPr>
          <w:sz w:val="24"/>
        </w:rPr>
        <w:t>i responsabilită</w:t>
      </w:r>
      <w:r>
        <w:rPr>
          <w:sz w:val="24"/>
        </w:rPr>
        <w:t>ţ</w:t>
      </w:r>
      <w:r w:rsidRPr="00EA5285">
        <w:rPr>
          <w:sz w:val="24"/>
        </w:rPr>
        <w:t>ile ce le revin potrivit legii cu privire la furnizarea/prestarea serviciilor de utilită</w:t>
      </w:r>
      <w:r>
        <w:rPr>
          <w:sz w:val="24"/>
        </w:rPr>
        <w:t>ţ</w:t>
      </w:r>
      <w:r w:rsidRPr="00EA5285">
        <w:rPr>
          <w:sz w:val="24"/>
        </w:rPr>
        <w:t>i publice, respectiv la administrarea, func</w:t>
      </w:r>
      <w:r>
        <w:rPr>
          <w:sz w:val="24"/>
        </w:rPr>
        <w:t>ţ</w:t>
      </w:r>
      <w:r w:rsidRPr="00EA5285">
        <w:rPr>
          <w:sz w:val="24"/>
        </w:rPr>
        <w:t xml:space="preserve">ionarea </w:t>
      </w:r>
      <w:r>
        <w:rPr>
          <w:sz w:val="24"/>
        </w:rPr>
        <w:t>ş</w:t>
      </w:r>
      <w:r w:rsidRPr="00EA5285">
        <w:rPr>
          <w:sz w:val="24"/>
        </w:rPr>
        <w:t>i exploatarea sistemelor de utilită</w:t>
      </w:r>
      <w:r>
        <w:rPr>
          <w:sz w:val="24"/>
        </w:rPr>
        <w:t>ţ</w:t>
      </w:r>
      <w:r w:rsidRPr="00EA5285">
        <w:rPr>
          <w:sz w:val="24"/>
        </w:rPr>
        <w:t xml:space="preserve">i publice aferente acestora. </w:t>
      </w:r>
    </w:p>
    <w:p w:rsidR="00D2500F" w:rsidRPr="00BE1B93" w:rsidRDefault="00D2500F" w:rsidP="009169F1">
      <w:pPr>
        <w:ind w:firstLine="705"/>
        <w:jc w:val="both"/>
        <w:rPr>
          <w:b/>
          <w:sz w:val="24"/>
        </w:rPr>
      </w:pPr>
      <w:r w:rsidRPr="00BE1B93">
        <w:rPr>
          <w:b/>
          <w:sz w:val="24"/>
        </w:rPr>
        <w:t>Gestiunea directă se realizează prin intermediul unor operatori de drept public sau privat,  care pot fi :</w:t>
      </w:r>
    </w:p>
    <w:p w:rsidR="00D2500F" w:rsidRPr="00EA5285" w:rsidRDefault="00D2500F" w:rsidP="009169F1">
      <w:pPr>
        <w:numPr>
          <w:ilvl w:val="0"/>
          <w:numId w:val="26"/>
        </w:numPr>
        <w:jc w:val="both"/>
        <w:rPr>
          <w:sz w:val="24"/>
        </w:rPr>
      </w:pPr>
      <w:r w:rsidRPr="00EA5285">
        <w:rPr>
          <w:sz w:val="24"/>
        </w:rPr>
        <w:t>servicii publice de interes local sau jude</w:t>
      </w:r>
      <w:r>
        <w:rPr>
          <w:sz w:val="24"/>
        </w:rPr>
        <w:t>ţ</w:t>
      </w:r>
      <w:r w:rsidRPr="00EA5285">
        <w:rPr>
          <w:sz w:val="24"/>
        </w:rPr>
        <w:t>ean, specializate, cu personalitate juridică, înfiin</w:t>
      </w:r>
      <w:r>
        <w:rPr>
          <w:sz w:val="24"/>
        </w:rPr>
        <w:t>ţ</w:t>
      </w:r>
      <w:r w:rsidRPr="00EA5285">
        <w:rPr>
          <w:sz w:val="24"/>
        </w:rPr>
        <w:t>ate sau organizate în subordinea consiliilor locale sau consiliilor jude</w:t>
      </w:r>
      <w:r>
        <w:rPr>
          <w:sz w:val="24"/>
        </w:rPr>
        <w:t>ţ</w:t>
      </w:r>
      <w:r w:rsidRPr="00EA5285">
        <w:rPr>
          <w:sz w:val="24"/>
        </w:rPr>
        <w:t>ene, după caz, prin hotărâri ale autorită</w:t>
      </w:r>
      <w:r>
        <w:rPr>
          <w:sz w:val="24"/>
        </w:rPr>
        <w:t>ţ</w:t>
      </w:r>
      <w:r w:rsidRPr="00EA5285">
        <w:rPr>
          <w:sz w:val="24"/>
        </w:rPr>
        <w:t>ilor deliberative ale unită</w:t>
      </w:r>
      <w:r>
        <w:rPr>
          <w:sz w:val="24"/>
        </w:rPr>
        <w:t>ţ</w:t>
      </w:r>
      <w:r w:rsidRPr="00EA5285">
        <w:rPr>
          <w:sz w:val="24"/>
        </w:rPr>
        <w:t>ilor administrativ-teritoriale respective;</w:t>
      </w:r>
    </w:p>
    <w:p w:rsidR="00D2500F" w:rsidRPr="00BE1B93" w:rsidRDefault="00D2500F" w:rsidP="009169F1">
      <w:pPr>
        <w:numPr>
          <w:ilvl w:val="0"/>
          <w:numId w:val="26"/>
        </w:numPr>
        <w:jc w:val="both"/>
        <w:rPr>
          <w:b/>
          <w:sz w:val="24"/>
        </w:rPr>
      </w:pPr>
      <w:r w:rsidRPr="00BE1B93">
        <w:rPr>
          <w:b/>
          <w:sz w:val="24"/>
        </w:rPr>
        <w:t>societăţi reglementate de Legea nr. 31/1990, republicată, cu modificările şi completările ulterioare, cu capital social integral al unităţilor administrativ-teritoriale, înfiinţate de autorităţile deliberative ale unităţilor administrativ-teritoriale respective.</w:t>
      </w:r>
    </w:p>
    <w:p w:rsidR="00D2500F" w:rsidRPr="00EA5285" w:rsidRDefault="00D2500F" w:rsidP="009169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5285">
        <w:rPr>
          <w:sz w:val="24"/>
          <w:szCs w:val="24"/>
        </w:rPr>
        <w:t>Totodată, potrivit art. 28, alin. (2^1) din Legea nr. 51/2006, autorităţile deliberative ale unităţilor administrativ-teritoriale, pot încredinţa unui operator de drept</w:t>
      </w:r>
      <w:r>
        <w:rPr>
          <w:sz w:val="24"/>
          <w:szCs w:val="24"/>
        </w:rPr>
        <w:t xml:space="preserve"> privat </w:t>
      </w:r>
      <w:r w:rsidRPr="00EA5285">
        <w:rPr>
          <w:sz w:val="24"/>
          <w:szCs w:val="24"/>
        </w:rPr>
        <w:t xml:space="preserve"> gestiunea serviciilor de utilităţi publice sau a uneia ori mai multor activităţi din sfera acestor servicii prin </w:t>
      </w:r>
      <w:r w:rsidRPr="00EA5285">
        <w:rPr>
          <w:b/>
          <w:sz w:val="24"/>
          <w:szCs w:val="24"/>
        </w:rPr>
        <w:t>atribuirea directă a contractului de delegare a gestiunii</w:t>
      </w:r>
      <w:r w:rsidRPr="00EA5285">
        <w:rPr>
          <w:sz w:val="24"/>
          <w:szCs w:val="24"/>
        </w:rPr>
        <w:t>, cu respectarea următoarelor condiţii cumulative ce trebuie îndeplinite atât la data atribuirii contractului de delegare a gestiunii, cât şi pe toată durata acestui contract:</w:t>
      </w:r>
    </w:p>
    <w:p w:rsidR="00D2500F" w:rsidRDefault="00D2500F" w:rsidP="009169F1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RAT</w:t>
      </w:r>
      <w:r w:rsidRPr="00EA5285">
        <w:rPr>
          <w:bCs/>
          <w:sz w:val="24"/>
          <w:szCs w:val="24"/>
        </w:rPr>
        <w:t xml:space="preserve"> Timi</w:t>
      </w:r>
      <w:r>
        <w:rPr>
          <w:bCs/>
          <w:sz w:val="24"/>
          <w:szCs w:val="24"/>
        </w:rPr>
        <w:t>ş</w:t>
      </w:r>
      <w:r w:rsidRPr="00EA5285">
        <w:rPr>
          <w:bCs/>
          <w:sz w:val="24"/>
          <w:szCs w:val="24"/>
        </w:rPr>
        <w:t>oara S.A. a înaintat Primăriei Municipiului Timi</w:t>
      </w:r>
      <w:r>
        <w:rPr>
          <w:bCs/>
          <w:sz w:val="24"/>
          <w:szCs w:val="24"/>
        </w:rPr>
        <w:t>ş</w:t>
      </w:r>
      <w:r w:rsidRPr="00EA5285">
        <w:rPr>
          <w:bCs/>
          <w:sz w:val="24"/>
          <w:szCs w:val="24"/>
        </w:rPr>
        <w:t>oara adresa nr.</w:t>
      </w:r>
      <w:r>
        <w:rPr>
          <w:bCs/>
          <w:sz w:val="24"/>
          <w:szCs w:val="24"/>
        </w:rPr>
        <w:t xml:space="preserve"> 8808 din 03.05.2017</w:t>
      </w:r>
      <w:r w:rsidRPr="00EA528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EA5285">
        <w:rPr>
          <w:bCs/>
          <w:sz w:val="24"/>
          <w:szCs w:val="24"/>
        </w:rPr>
        <w:t xml:space="preserve">înregistrată </w:t>
      </w:r>
      <w:smartTag w:uri="urn:schemas-microsoft-com:office:smarttags" w:element="PersonName">
        <w:smartTagPr>
          <w:attr w:name="ProductID" w:val="la Primăria Municipiului"/>
        </w:smartTagPr>
        <w:r w:rsidRPr="00EA5285">
          <w:rPr>
            <w:bCs/>
            <w:sz w:val="24"/>
            <w:szCs w:val="24"/>
          </w:rPr>
          <w:t>la Primăria Municipiului</w:t>
        </w:r>
      </w:smartTag>
      <w:r w:rsidRPr="00EA5285">
        <w:rPr>
          <w:bCs/>
          <w:sz w:val="24"/>
          <w:szCs w:val="24"/>
        </w:rPr>
        <w:t xml:space="preserve"> Timi</w:t>
      </w:r>
      <w:r>
        <w:rPr>
          <w:bCs/>
          <w:sz w:val="24"/>
          <w:szCs w:val="24"/>
        </w:rPr>
        <w:t>ş</w:t>
      </w:r>
      <w:r w:rsidRPr="00EA5285">
        <w:rPr>
          <w:bCs/>
          <w:sz w:val="24"/>
          <w:szCs w:val="24"/>
        </w:rPr>
        <w:t xml:space="preserve">oara cu nr. </w:t>
      </w:r>
      <w:r>
        <w:rPr>
          <w:bCs/>
          <w:sz w:val="24"/>
          <w:szCs w:val="24"/>
        </w:rPr>
        <w:t>.</w:t>
      </w:r>
      <w:r w:rsidRPr="002579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RE2017-000846/08.05.2017 </w:t>
      </w:r>
      <w:r w:rsidRPr="00EA5285">
        <w:rPr>
          <w:bCs/>
          <w:sz w:val="24"/>
          <w:szCs w:val="24"/>
        </w:rPr>
        <w:t xml:space="preserve">prin care </w:t>
      </w:r>
      <w:r>
        <w:rPr>
          <w:bCs/>
          <w:sz w:val="24"/>
          <w:szCs w:val="24"/>
        </w:rPr>
        <w:t>î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>i exprimă inten</w:t>
      </w:r>
      <w:r>
        <w:rPr>
          <w:rFonts w:ascii="Tahoma" w:hAnsi="Tahoma" w:cs="Tahoma"/>
          <w:bCs/>
          <w:sz w:val="24"/>
          <w:szCs w:val="24"/>
        </w:rPr>
        <w:t>ț</w:t>
      </w:r>
      <w:r>
        <w:rPr>
          <w:bCs/>
          <w:sz w:val="24"/>
          <w:szCs w:val="24"/>
        </w:rPr>
        <w:t xml:space="preserve">ia de preluare a serviciului de iluminat public pentru </w:t>
      </w:r>
      <w:r w:rsidRPr="00EA5285">
        <w:rPr>
          <w:bCs/>
          <w:sz w:val="24"/>
          <w:szCs w:val="24"/>
        </w:rPr>
        <w:t>activitatea de între</w:t>
      </w:r>
      <w:r>
        <w:rPr>
          <w:bCs/>
          <w:sz w:val="24"/>
          <w:szCs w:val="24"/>
        </w:rPr>
        <w:t>ţ</w:t>
      </w:r>
      <w:r w:rsidRPr="00EA5285">
        <w:rPr>
          <w:bCs/>
          <w:sz w:val="24"/>
          <w:szCs w:val="24"/>
        </w:rPr>
        <w:t>inere a</w:t>
      </w:r>
      <w:r>
        <w:rPr>
          <w:bCs/>
          <w:sz w:val="24"/>
          <w:szCs w:val="24"/>
        </w:rPr>
        <w:t xml:space="preserve"> serviciului de iluminat public şi iluminat festiv de sărbători din Timişoara, </w:t>
      </w:r>
      <w:r>
        <w:rPr>
          <w:bCs/>
          <w:sz w:val="24"/>
          <w:szCs w:val="24"/>
        </w:rPr>
        <w:tab/>
        <w:t>să fie delegată</w:t>
      </w:r>
      <w:r w:rsidRPr="00EA5285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p</w:t>
      </w:r>
      <w:r w:rsidRPr="00EA5285">
        <w:rPr>
          <w:bCs/>
          <w:sz w:val="24"/>
          <w:szCs w:val="24"/>
        </w:rPr>
        <w:t xml:space="preserve">rin </w:t>
      </w:r>
      <w:r>
        <w:rPr>
          <w:bCs/>
          <w:sz w:val="24"/>
          <w:szCs w:val="24"/>
        </w:rPr>
        <w:t>modalitatea de gestiune directă</w:t>
      </w:r>
      <w:r w:rsidRPr="00EA5285">
        <w:rPr>
          <w:bCs/>
          <w:sz w:val="24"/>
          <w:szCs w:val="24"/>
        </w:rPr>
        <w:t>.</w:t>
      </w:r>
      <w:r w:rsidRPr="009169F1">
        <w:rPr>
          <w:bCs/>
          <w:sz w:val="24"/>
          <w:szCs w:val="24"/>
        </w:rPr>
        <w:t xml:space="preserve"> </w:t>
      </w:r>
    </w:p>
    <w:p w:rsidR="00D2500F" w:rsidRPr="0030525C" w:rsidRDefault="00D2500F" w:rsidP="0030525C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Primăria Municipiului Timi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>oara a răspuns cu adresa nr.RE2017- 00846/15.05.2017 că în cadrul Colectivului de Coordonare şi Supervizare numit prin Dispoziţia Primarului nr.1176/10.10.2016 ,convocat în data de 10.05.2017 s-a hotărât următoarele</w:t>
      </w:r>
    </w:p>
    <w:p w:rsidR="00D2500F" w:rsidRDefault="00D2500F" w:rsidP="009169F1">
      <w:pPr>
        <w:jc w:val="both"/>
        <w:rPr>
          <w:sz w:val="24"/>
        </w:rPr>
      </w:pPr>
      <w:r>
        <w:rPr>
          <w:sz w:val="24"/>
          <w:szCs w:val="24"/>
        </w:rPr>
        <w:t xml:space="preserve">   </w:t>
      </w:r>
      <w:r w:rsidRPr="00B2331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23317">
        <w:rPr>
          <w:sz w:val="24"/>
          <w:szCs w:val="24"/>
        </w:rPr>
        <w:t xml:space="preserve">se va întocmi un studiu de oportunitate privind delegarea gestiunii  serviciului </w:t>
      </w:r>
      <w:r w:rsidRPr="00B23317">
        <w:rPr>
          <w:b/>
          <w:sz w:val="24"/>
        </w:rPr>
        <w:t xml:space="preserve">”Întreţinere a serviciului de iluminat public şi iluminat festiv de sărbători din Timişoara” </w:t>
      </w:r>
      <w:r w:rsidRPr="00313114">
        <w:rPr>
          <w:sz w:val="24"/>
        </w:rPr>
        <w:t>către RAT Timi</w:t>
      </w:r>
      <w:r w:rsidRPr="00313114">
        <w:rPr>
          <w:rFonts w:ascii="Tahoma" w:hAnsi="Tahoma" w:cs="Tahoma"/>
          <w:sz w:val="24"/>
        </w:rPr>
        <w:t>ș</w:t>
      </w:r>
      <w:r w:rsidRPr="00313114">
        <w:rPr>
          <w:sz w:val="24"/>
        </w:rPr>
        <w:t>oara</w:t>
      </w:r>
      <w:r>
        <w:rPr>
          <w:sz w:val="24"/>
        </w:rPr>
        <w:t xml:space="preserve"> prin modalitatea de gestiune directă;</w:t>
      </w:r>
      <w:r w:rsidRPr="00313114">
        <w:rPr>
          <w:sz w:val="24"/>
        </w:rPr>
        <w:t xml:space="preserve"> </w:t>
      </w:r>
    </w:p>
    <w:p w:rsidR="00D2500F" w:rsidRPr="00EA5285" w:rsidRDefault="00D2500F" w:rsidP="00730F89">
      <w:pPr>
        <w:rPr>
          <w:bCs/>
          <w:sz w:val="22"/>
          <w:szCs w:val="22"/>
        </w:rPr>
      </w:pPr>
      <w:r>
        <w:rPr>
          <w:sz w:val="24"/>
        </w:rPr>
        <w:t xml:space="preserve">    -în conformitate cu prevederile din Legea nr.51 din </w:t>
      </w:r>
      <w:r>
        <w:rPr>
          <w:bCs/>
          <w:sz w:val="24"/>
          <w:szCs w:val="24"/>
        </w:rPr>
        <w:t xml:space="preserve">2006 cu modificările 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 xml:space="preserve">i completările ulterioare pentru ca să poată presta serviciul </w:t>
      </w:r>
      <w:r w:rsidRPr="00730F89">
        <w:rPr>
          <w:sz w:val="24"/>
        </w:rPr>
        <w:t>”Întreţinere a serviciului de iluminat public şi iluminat festiv de sărbători din Timişoara” trebuie să îndeplinească condi</w:t>
      </w:r>
      <w:r w:rsidRPr="00730F89">
        <w:rPr>
          <w:rFonts w:ascii="Tahoma" w:hAnsi="Tahoma" w:cs="Tahoma"/>
          <w:sz w:val="24"/>
        </w:rPr>
        <w:t>ț</w:t>
      </w:r>
      <w:r w:rsidRPr="00730F89">
        <w:rPr>
          <w:sz w:val="24"/>
        </w:rPr>
        <w:t>iile prevăzute la art.28 alin2 lit.b</w:t>
      </w:r>
      <w:r w:rsidRPr="00730F89">
        <w:rPr>
          <w:rFonts w:ascii="Tahoma" w:hAnsi="Tahoma" w:cs="Tahoma"/>
          <w:sz w:val="24"/>
        </w:rPr>
        <w:t>ș</w:t>
      </w:r>
      <w:r w:rsidRPr="00730F89">
        <w:rPr>
          <w:sz w:val="24"/>
        </w:rPr>
        <w:t xml:space="preserve">i </w:t>
      </w:r>
      <w:r w:rsidRPr="00EA5285">
        <w:rPr>
          <w:sz w:val="24"/>
          <w:szCs w:val="24"/>
        </w:rPr>
        <w:t>alin. (2^1)</w:t>
      </w:r>
      <w:r>
        <w:rPr>
          <w:sz w:val="24"/>
          <w:szCs w:val="24"/>
        </w:rPr>
        <w:t>, art.33 alin.1.</w:t>
      </w:r>
    </w:p>
    <w:p w:rsidR="00D2500F" w:rsidRDefault="00D2500F" w:rsidP="00730F89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US"/>
        </w:rPr>
      </w:pPr>
      <w:r>
        <w:rPr>
          <w:sz w:val="24"/>
        </w:rPr>
        <w:tab/>
      </w:r>
      <w:r>
        <w:rPr>
          <w:bCs/>
          <w:sz w:val="24"/>
          <w:szCs w:val="24"/>
        </w:rPr>
        <w:t xml:space="preserve">Prin HCL nr. 251/2017 a fost aprobat </w:t>
      </w:r>
      <w:r>
        <w:rPr>
          <w:color w:val="000000"/>
          <w:sz w:val="24"/>
          <w:szCs w:val="24"/>
          <w:lang w:val="en-US"/>
        </w:rPr>
        <w:t xml:space="preserve">Studiul de oportunitate privind delegarea gestiunii serviciului ”Întreţinere a serviciului de iluminat public şi iluminat festiv de sãrbãtori din Timişoara”. </w:t>
      </w:r>
    </w:p>
    <w:p w:rsidR="00D2500F" w:rsidRPr="004A27B5" w:rsidRDefault="00D2500F" w:rsidP="00730F8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  <w:t xml:space="preserve">Prin HCL nr. 271/2017 a aprobată </w:t>
      </w:r>
      <w:r w:rsidRPr="004A27B5">
        <w:rPr>
          <w:bCs/>
          <w:color w:val="000000"/>
          <w:sz w:val="24"/>
          <w:szCs w:val="24"/>
          <w:lang w:val="en-US"/>
        </w:rPr>
        <w:t xml:space="preserve">reorganizarea Regiei Autonome de Transport </w:t>
      </w:r>
      <w:smartTag w:uri="urn:schemas-microsoft-com:office:smarttags" w:element="place">
        <w:smartTag w:uri="urn:schemas-microsoft-com:office:smarttags" w:element="City">
          <w:r w:rsidRPr="004A27B5">
            <w:rPr>
              <w:bCs/>
              <w:color w:val="000000"/>
              <w:sz w:val="24"/>
              <w:szCs w:val="24"/>
              <w:lang w:val="en-US"/>
            </w:rPr>
            <w:t>Timişoara</w:t>
          </w:r>
        </w:smartTag>
      </w:smartTag>
      <w:r w:rsidRPr="004A27B5">
        <w:rPr>
          <w:bCs/>
          <w:color w:val="000000"/>
          <w:sz w:val="24"/>
          <w:szCs w:val="24"/>
          <w:lang w:val="en-US"/>
        </w:rPr>
        <w:t xml:space="preserve">  în </w:t>
      </w:r>
      <w:r>
        <w:rPr>
          <w:bCs/>
          <w:color w:val="000000"/>
          <w:sz w:val="24"/>
          <w:szCs w:val="24"/>
          <w:lang w:val="en-US"/>
        </w:rPr>
        <w:t>s</w:t>
      </w:r>
      <w:r w:rsidRPr="004A27B5">
        <w:rPr>
          <w:bCs/>
          <w:color w:val="000000"/>
          <w:sz w:val="24"/>
          <w:szCs w:val="24"/>
          <w:lang w:val="en-US"/>
        </w:rPr>
        <w:t xml:space="preserve">ocietate </w:t>
      </w:r>
      <w:r>
        <w:rPr>
          <w:bCs/>
          <w:color w:val="000000"/>
          <w:sz w:val="24"/>
          <w:szCs w:val="24"/>
          <w:lang w:val="en-US"/>
        </w:rPr>
        <w:t>c</w:t>
      </w:r>
      <w:r w:rsidRPr="004A27B5">
        <w:rPr>
          <w:bCs/>
          <w:color w:val="000000"/>
          <w:sz w:val="24"/>
          <w:szCs w:val="24"/>
          <w:lang w:val="en-US"/>
        </w:rPr>
        <w:t>omercială pe acţiuni</w:t>
      </w:r>
      <w:r>
        <w:rPr>
          <w:bCs/>
          <w:color w:val="000000"/>
          <w:sz w:val="24"/>
          <w:szCs w:val="24"/>
          <w:lang w:val="en-US"/>
        </w:rPr>
        <w:t>.</w:t>
      </w:r>
    </w:p>
    <w:p w:rsidR="00D2500F" w:rsidRPr="0060214E" w:rsidRDefault="00D2500F" w:rsidP="004D0451">
      <w:pPr>
        <w:jc w:val="both"/>
        <w:rPr>
          <w:sz w:val="24"/>
          <w:szCs w:val="24"/>
        </w:rPr>
      </w:pPr>
      <w:r>
        <w:rPr>
          <w:sz w:val="24"/>
        </w:rPr>
        <w:tab/>
      </w:r>
      <w:r w:rsidRPr="0060214E">
        <w:rPr>
          <w:sz w:val="24"/>
          <w:szCs w:val="24"/>
        </w:rPr>
        <w:t xml:space="preserve">Având în vedere cele expuse în prezentul raport, apreciem că proiectul de hotărâre privind aprobarea </w:t>
      </w:r>
      <w:r w:rsidRPr="0060214E">
        <w:rPr>
          <w:sz w:val="24"/>
        </w:rPr>
        <w:t>delegării gestiunii serviciului ”Întreţinere a serviciului de iluminat public şi iluminat festiv de sărbători din Timişoara”</w:t>
      </w:r>
      <w:r>
        <w:rPr>
          <w:sz w:val="24"/>
        </w:rPr>
        <w:t xml:space="preserve"> către</w:t>
      </w:r>
      <w:r w:rsidRPr="004D0451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4D0451">
        <w:rPr>
          <w:bCs/>
          <w:color w:val="000000"/>
          <w:sz w:val="24"/>
          <w:szCs w:val="24"/>
          <w:lang w:val="en-US"/>
        </w:rPr>
        <w:t xml:space="preserve">S.C. SOCIETATEA DE TRANSPORT PUBLIC TIMISOARA S.A. </w:t>
      </w:r>
      <w:r w:rsidRPr="0060214E">
        <w:rPr>
          <w:sz w:val="24"/>
          <w:szCs w:val="24"/>
        </w:rPr>
        <w:t xml:space="preserve"> îndeplineşte  condiţiile pentru a fi supus dezbaterii şi aprobării plenului consiliului local. </w:t>
      </w:r>
    </w:p>
    <w:p w:rsidR="00D2500F" w:rsidRDefault="00D2500F" w:rsidP="009169F1">
      <w:pPr>
        <w:jc w:val="both"/>
        <w:rPr>
          <w:sz w:val="24"/>
        </w:rPr>
      </w:pPr>
      <w:r>
        <w:rPr>
          <w:sz w:val="24"/>
        </w:rPr>
        <w:tab/>
        <w:t xml:space="preserve">  </w:t>
      </w:r>
    </w:p>
    <w:p w:rsidR="00D2500F" w:rsidRDefault="00D2500F" w:rsidP="009169F1">
      <w:pPr>
        <w:jc w:val="both"/>
        <w:rPr>
          <w:sz w:val="24"/>
        </w:rPr>
      </w:pPr>
    </w:p>
    <w:p w:rsidR="00D2500F" w:rsidRDefault="00D2500F" w:rsidP="009169F1">
      <w:pPr>
        <w:jc w:val="both"/>
        <w:rPr>
          <w:sz w:val="24"/>
        </w:rPr>
      </w:pPr>
    </w:p>
    <w:p w:rsidR="00D2500F" w:rsidRPr="00313114" w:rsidRDefault="00D2500F" w:rsidP="009169F1">
      <w:pPr>
        <w:jc w:val="both"/>
        <w:rPr>
          <w:sz w:val="24"/>
        </w:rPr>
      </w:pPr>
    </w:p>
    <w:p w:rsidR="00D2500F" w:rsidRPr="0060214E" w:rsidRDefault="00D2500F" w:rsidP="00320486">
      <w:pPr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 xml:space="preserve">      DIRECTOR DIRECŢIA EDILITARĂ,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  <w:t xml:space="preserve">      ŞEF SERVICIU E.M.S.U.P.,          </w:t>
      </w:r>
    </w:p>
    <w:p w:rsidR="00D2500F" w:rsidRPr="0060214E" w:rsidRDefault="00D2500F" w:rsidP="00320486">
      <w:pPr>
        <w:rPr>
          <w:b/>
          <w:sz w:val="24"/>
          <w:szCs w:val="24"/>
        </w:rPr>
      </w:pPr>
      <w:r w:rsidRPr="0060214E">
        <w:rPr>
          <w:b/>
          <w:bCs/>
          <w:sz w:val="24"/>
          <w:szCs w:val="24"/>
        </w:rPr>
        <w:t xml:space="preserve">  </w:t>
      </w:r>
      <w:r w:rsidRPr="0060214E">
        <w:rPr>
          <w:b/>
          <w:sz w:val="24"/>
          <w:szCs w:val="24"/>
        </w:rPr>
        <w:t xml:space="preserve">  </w:t>
      </w:r>
      <w:r w:rsidRPr="0060214E">
        <w:rPr>
          <w:b/>
          <w:sz w:val="24"/>
          <w:szCs w:val="24"/>
        </w:rPr>
        <w:tab/>
        <w:t xml:space="preserve">        CULIŢĂ  CHIŞ</w:t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  <w:t xml:space="preserve">   </w:t>
      </w:r>
      <w:r w:rsidRPr="0060214E">
        <w:rPr>
          <w:b/>
          <w:sz w:val="24"/>
          <w:szCs w:val="24"/>
        </w:rPr>
        <w:tab/>
        <w:t xml:space="preserve">          </w:t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  <w:t xml:space="preserve"> IOAN ZUBAŞCU</w:t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  <w:t xml:space="preserve"> </w:t>
      </w:r>
    </w:p>
    <w:p w:rsidR="00D2500F" w:rsidRDefault="00D2500F" w:rsidP="009169F1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sectPr w:rsidR="00D2500F" w:rsidSect="00942CA0">
      <w:footerReference w:type="even" r:id="rId7"/>
      <w:footerReference w:type="default" r:id="rId8"/>
      <w:pgSz w:w="12240" w:h="15840"/>
      <w:pgMar w:top="567" w:right="1170" w:bottom="540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00F" w:rsidRDefault="00D2500F">
      <w:r>
        <w:separator/>
      </w:r>
    </w:p>
  </w:endnote>
  <w:endnote w:type="continuationSeparator" w:id="0">
    <w:p w:rsidR="00D2500F" w:rsidRDefault="00D2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0F" w:rsidRDefault="00D2500F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00F" w:rsidRDefault="00D2500F" w:rsidP="00D25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0F" w:rsidRDefault="00D2500F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500F" w:rsidRPr="00C739BC" w:rsidRDefault="00D2500F" w:rsidP="00D25614">
    <w:pPr>
      <w:pStyle w:val="Footer"/>
      <w:ind w:right="360"/>
    </w:pPr>
    <w:r w:rsidRPr="00C739BC">
      <w:t xml:space="preserve">                                                                                                     </w:t>
    </w:r>
    <w:r>
      <w:t xml:space="preserve">                                   Cod FO53-01,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00F" w:rsidRDefault="00D2500F">
      <w:r>
        <w:separator/>
      </w:r>
    </w:p>
  </w:footnote>
  <w:footnote w:type="continuationSeparator" w:id="0">
    <w:p w:rsidR="00D2500F" w:rsidRDefault="00D25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6F8D"/>
    <w:multiLevelType w:val="hybridMultilevel"/>
    <w:tmpl w:val="6FEE9F28"/>
    <w:lvl w:ilvl="0" w:tplc="25BCE8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33B7FB2"/>
    <w:multiLevelType w:val="hybridMultilevel"/>
    <w:tmpl w:val="326CE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744A91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23DA1F96"/>
    <w:multiLevelType w:val="hybridMultilevel"/>
    <w:tmpl w:val="4698BCF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2907"/>
    <w:multiLevelType w:val="hybridMultilevel"/>
    <w:tmpl w:val="532085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CA6D33"/>
    <w:multiLevelType w:val="hybridMultilevel"/>
    <w:tmpl w:val="535693AA"/>
    <w:lvl w:ilvl="0" w:tplc="0D54AD2E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3EED3BC8"/>
    <w:multiLevelType w:val="hybridMultilevel"/>
    <w:tmpl w:val="7DD4C056"/>
    <w:lvl w:ilvl="0" w:tplc="77AA19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2E457D"/>
    <w:multiLevelType w:val="hybridMultilevel"/>
    <w:tmpl w:val="1CE60084"/>
    <w:lvl w:ilvl="0" w:tplc="0C090003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632D07"/>
    <w:multiLevelType w:val="hybridMultilevel"/>
    <w:tmpl w:val="91945040"/>
    <w:lvl w:ilvl="0" w:tplc="0B1214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88F4BA9"/>
    <w:multiLevelType w:val="hybridMultilevel"/>
    <w:tmpl w:val="9EC6A7BC"/>
    <w:lvl w:ilvl="0" w:tplc="49FCAF6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1D8172C"/>
    <w:multiLevelType w:val="hybridMultilevel"/>
    <w:tmpl w:val="8710DF7C"/>
    <w:lvl w:ilvl="0" w:tplc="412A7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C5BF3"/>
    <w:multiLevelType w:val="hybridMultilevel"/>
    <w:tmpl w:val="6BDE843C"/>
    <w:lvl w:ilvl="0" w:tplc="68641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B12BC1"/>
    <w:multiLevelType w:val="hybridMultilevel"/>
    <w:tmpl w:val="CB54F164"/>
    <w:lvl w:ilvl="0" w:tplc="ECE238F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0071E9"/>
    <w:multiLevelType w:val="hybridMultilevel"/>
    <w:tmpl w:val="5CCEBA1C"/>
    <w:lvl w:ilvl="0" w:tplc="6D0E29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E5D5048"/>
    <w:multiLevelType w:val="hybridMultilevel"/>
    <w:tmpl w:val="99C47234"/>
    <w:lvl w:ilvl="0" w:tplc="23886A0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63309DD"/>
    <w:multiLevelType w:val="hybridMultilevel"/>
    <w:tmpl w:val="9BD4A762"/>
    <w:lvl w:ilvl="0" w:tplc="66D42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36D19"/>
    <w:multiLevelType w:val="hybridMultilevel"/>
    <w:tmpl w:val="426A6F90"/>
    <w:lvl w:ilvl="0" w:tplc="3244B6F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095EA2"/>
    <w:multiLevelType w:val="hybridMultilevel"/>
    <w:tmpl w:val="D828FC4C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A9873C1"/>
    <w:multiLevelType w:val="hybridMultilevel"/>
    <w:tmpl w:val="FDFA1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B984592"/>
    <w:multiLevelType w:val="hybridMultilevel"/>
    <w:tmpl w:val="45F09660"/>
    <w:lvl w:ilvl="0" w:tplc="0409000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2038A2"/>
    <w:multiLevelType w:val="hybridMultilevel"/>
    <w:tmpl w:val="886E57AE"/>
    <w:lvl w:ilvl="0" w:tplc="7792B6F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BE5815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22"/>
  </w:num>
  <w:num w:numId="7">
    <w:abstractNumId w:val="14"/>
  </w:num>
  <w:num w:numId="8">
    <w:abstractNumId w:val="24"/>
  </w:num>
  <w:num w:numId="9">
    <w:abstractNumId w:val="7"/>
  </w:num>
  <w:num w:numId="10">
    <w:abstractNumId w:val="11"/>
  </w:num>
  <w:num w:numId="11">
    <w:abstractNumId w:val="6"/>
  </w:num>
  <w:num w:numId="12">
    <w:abstractNumId w:val="23"/>
  </w:num>
  <w:num w:numId="13">
    <w:abstractNumId w:val="15"/>
  </w:num>
  <w:num w:numId="14">
    <w:abstractNumId w:val="12"/>
  </w:num>
  <w:num w:numId="15">
    <w:abstractNumId w:val="4"/>
  </w:num>
  <w:num w:numId="16">
    <w:abstractNumId w:val="25"/>
  </w:num>
  <w:num w:numId="17">
    <w:abstractNumId w:val="10"/>
  </w:num>
  <w:num w:numId="18">
    <w:abstractNumId w:val="5"/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3"/>
  </w:num>
  <w:num w:numId="24">
    <w:abstractNumId w:val="8"/>
  </w:num>
  <w:num w:numId="25">
    <w:abstractNumId w:val="26"/>
  </w:num>
  <w:num w:numId="26">
    <w:abstractNumId w:val="13"/>
  </w:num>
  <w:num w:numId="27">
    <w:abstractNumId w:val="1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EF7"/>
    <w:rsid w:val="0000408E"/>
    <w:rsid w:val="0000529E"/>
    <w:rsid w:val="00005C3E"/>
    <w:rsid w:val="00007DE0"/>
    <w:rsid w:val="00010970"/>
    <w:rsid w:val="00012B29"/>
    <w:rsid w:val="000156F8"/>
    <w:rsid w:val="00024273"/>
    <w:rsid w:val="00025A08"/>
    <w:rsid w:val="00025F88"/>
    <w:rsid w:val="0002715F"/>
    <w:rsid w:val="0002785C"/>
    <w:rsid w:val="0003312D"/>
    <w:rsid w:val="00034AA8"/>
    <w:rsid w:val="0003509D"/>
    <w:rsid w:val="0004279D"/>
    <w:rsid w:val="00043ED9"/>
    <w:rsid w:val="000444D5"/>
    <w:rsid w:val="000468EC"/>
    <w:rsid w:val="00046C41"/>
    <w:rsid w:val="00052A5D"/>
    <w:rsid w:val="000552F8"/>
    <w:rsid w:val="000701FC"/>
    <w:rsid w:val="000719D4"/>
    <w:rsid w:val="0007382C"/>
    <w:rsid w:val="00081C7C"/>
    <w:rsid w:val="00083961"/>
    <w:rsid w:val="00083FE6"/>
    <w:rsid w:val="00084F94"/>
    <w:rsid w:val="00086D99"/>
    <w:rsid w:val="00090EAF"/>
    <w:rsid w:val="000A000D"/>
    <w:rsid w:val="000A0345"/>
    <w:rsid w:val="000A7098"/>
    <w:rsid w:val="000A7BD7"/>
    <w:rsid w:val="000B48C4"/>
    <w:rsid w:val="000B6AED"/>
    <w:rsid w:val="000C04C9"/>
    <w:rsid w:val="000C15F9"/>
    <w:rsid w:val="000C30CF"/>
    <w:rsid w:val="000C3811"/>
    <w:rsid w:val="000C38CE"/>
    <w:rsid w:val="000C40AB"/>
    <w:rsid w:val="000C4420"/>
    <w:rsid w:val="000C666C"/>
    <w:rsid w:val="000C795D"/>
    <w:rsid w:val="000D075A"/>
    <w:rsid w:val="000E0377"/>
    <w:rsid w:val="000E12F3"/>
    <w:rsid w:val="000E5C6D"/>
    <w:rsid w:val="000E757C"/>
    <w:rsid w:val="000F2000"/>
    <w:rsid w:val="000F2204"/>
    <w:rsid w:val="000F39B5"/>
    <w:rsid w:val="000F5E4A"/>
    <w:rsid w:val="00102AFE"/>
    <w:rsid w:val="001043E2"/>
    <w:rsid w:val="00104DC5"/>
    <w:rsid w:val="00106C9D"/>
    <w:rsid w:val="00107F2F"/>
    <w:rsid w:val="00111A1D"/>
    <w:rsid w:val="001140D7"/>
    <w:rsid w:val="00114549"/>
    <w:rsid w:val="00115A44"/>
    <w:rsid w:val="00116131"/>
    <w:rsid w:val="00122126"/>
    <w:rsid w:val="001259B7"/>
    <w:rsid w:val="00131AA7"/>
    <w:rsid w:val="001320F8"/>
    <w:rsid w:val="0013673B"/>
    <w:rsid w:val="00141498"/>
    <w:rsid w:val="00143A03"/>
    <w:rsid w:val="00160B54"/>
    <w:rsid w:val="00164637"/>
    <w:rsid w:val="001666E0"/>
    <w:rsid w:val="00166777"/>
    <w:rsid w:val="00166E3D"/>
    <w:rsid w:val="0017376D"/>
    <w:rsid w:val="001801B5"/>
    <w:rsid w:val="00190960"/>
    <w:rsid w:val="001A0324"/>
    <w:rsid w:val="001B05F4"/>
    <w:rsid w:val="001B0EC8"/>
    <w:rsid w:val="001B193C"/>
    <w:rsid w:val="001B7682"/>
    <w:rsid w:val="001C3493"/>
    <w:rsid w:val="001C5208"/>
    <w:rsid w:val="001D078F"/>
    <w:rsid w:val="001D3511"/>
    <w:rsid w:val="001F256C"/>
    <w:rsid w:val="001F7E82"/>
    <w:rsid w:val="0020011B"/>
    <w:rsid w:val="00202121"/>
    <w:rsid w:val="00203413"/>
    <w:rsid w:val="00207DE5"/>
    <w:rsid w:val="00211B8B"/>
    <w:rsid w:val="00213D20"/>
    <w:rsid w:val="00220C7A"/>
    <w:rsid w:val="0022375D"/>
    <w:rsid w:val="00223DD5"/>
    <w:rsid w:val="00225F2D"/>
    <w:rsid w:val="00227724"/>
    <w:rsid w:val="00232563"/>
    <w:rsid w:val="00237237"/>
    <w:rsid w:val="002472DF"/>
    <w:rsid w:val="00256555"/>
    <w:rsid w:val="002579DF"/>
    <w:rsid w:val="00262DE4"/>
    <w:rsid w:val="002652F7"/>
    <w:rsid w:val="002715F3"/>
    <w:rsid w:val="002753DD"/>
    <w:rsid w:val="00275F0A"/>
    <w:rsid w:val="00281B4D"/>
    <w:rsid w:val="00287254"/>
    <w:rsid w:val="00290978"/>
    <w:rsid w:val="0029191F"/>
    <w:rsid w:val="00291C20"/>
    <w:rsid w:val="00293733"/>
    <w:rsid w:val="002960EA"/>
    <w:rsid w:val="002970C2"/>
    <w:rsid w:val="002A3BD2"/>
    <w:rsid w:val="002A6B0E"/>
    <w:rsid w:val="002B0D4B"/>
    <w:rsid w:val="002B1873"/>
    <w:rsid w:val="002B31C0"/>
    <w:rsid w:val="002B44E0"/>
    <w:rsid w:val="002B46B7"/>
    <w:rsid w:val="002B5FA3"/>
    <w:rsid w:val="002C08C5"/>
    <w:rsid w:val="002D3153"/>
    <w:rsid w:val="002E28C1"/>
    <w:rsid w:val="002E5C66"/>
    <w:rsid w:val="002E721D"/>
    <w:rsid w:val="002F4B87"/>
    <w:rsid w:val="002F70FA"/>
    <w:rsid w:val="00300A81"/>
    <w:rsid w:val="00304249"/>
    <w:rsid w:val="0030525C"/>
    <w:rsid w:val="00310A80"/>
    <w:rsid w:val="00311A29"/>
    <w:rsid w:val="00313114"/>
    <w:rsid w:val="00317A08"/>
    <w:rsid w:val="00320486"/>
    <w:rsid w:val="00324728"/>
    <w:rsid w:val="00324A39"/>
    <w:rsid w:val="00327163"/>
    <w:rsid w:val="00327B8E"/>
    <w:rsid w:val="00330DF7"/>
    <w:rsid w:val="00334126"/>
    <w:rsid w:val="00334608"/>
    <w:rsid w:val="00340D35"/>
    <w:rsid w:val="0034450C"/>
    <w:rsid w:val="00344A5B"/>
    <w:rsid w:val="003454C9"/>
    <w:rsid w:val="003462EC"/>
    <w:rsid w:val="00350C91"/>
    <w:rsid w:val="0035139A"/>
    <w:rsid w:val="00361222"/>
    <w:rsid w:val="00362908"/>
    <w:rsid w:val="0036325E"/>
    <w:rsid w:val="00365C77"/>
    <w:rsid w:val="003723BC"/>
    <w:rsid w:val="003726BB"/>
    <w:rsid w:val="00373747"/>
    <w:rsid w:val="00373EC2"/>
    <w:rsid w:val="00375019"/>
    <w:rsid w:val="00376C6A"/>
    <w:rsid w:val="00377425"/>
    <w:rsid w:val="003870CF"/>
    <w:rsid w:val="00391AAD"/>
    <w:rsid w:val="00392645"/>
    <w:rsid w:val="003969C6"/>
    <w:rsid w:val="003A051B"/>
    <w:rsid w:val="003A0F70"/>
    <w:rsid w:val="003A4850"/>
    <w:rsid w:val="003A56B0"/>
    <w:rsid w:val="003B141E"/>
    <w:rsid w:val="003B359A"/>
    <w:rsid w:val="003B46D5"/>
    <w:rsid w:val="003C1574"/>
    <w:rsid w:val="003D0623"/>
    <w:rsid w:val="003D2B81"/>
    <w:rsid w:val="003D6934"/>
    <w:rsid w:val="003E5B7E"/>
    <w:rsid w:val="003E6618"/>
    <w:rsid w:val="003F4391"/>
    <w:rsid w:val="003F47EB"/>
    <w:rsid w:val="00402F6A"/>
    <w:rsid w:val="0040499D"/>
    <w:rsid w:val="00405391"/>
    <w:rsid w:val="00412C28"/>
    <w:rsid w:val="00416C3C"/>
    <w:rsid w:val="00423711"/>
    <w:rsid w:val="00425C9B"/>
    <w:rsid w:val="00430172"/>
    <w:rsid w:val="004321C5"/>
    <w:rsid w:val="00436C6C"/>
    <w:rsid w:val="004371CD"/>
    <w:rsid w:val="004447A0"/>
    <w:rsid w:val="004508BD"/>
    <w:rsid w:val="004513DF"/>
    <w:rsid w:val="00452DEE"/>
    <w:rsid w:val="00453597"/>
    <w:rsid w:val="0045405F"/>
    <w:rsid w:val="004556C1"/>
    <w:rsid w:val="00456912"/>
    <w:rsid w:val="004636CA"/>
    <w:rsid w:val="00470EFF"/>
    <w:rsid w:val="004734F4"/>
    <w:rsid w:val="00481488"/>
    <w:rsid w:val="004833F4"/>
    <w:rsid w:val="00483EE9"/>
    <w:rsid w:val="00484521"/>
    <w:rsid w:val="00484E3B"/>
    <w:rsid w:val="0048521E"/>
    <w:rsid w:val="00485E07"/>
    <w:rsid w:val="00486624"/>
    <w:rsid w:val="00490683"/>
    <w:rsid w:val="00490CC7"/>
    <w:rsid w:val="00492C6C"/>
    <w:rsid w:val="00493EFF"/>
    <w:rsid w:val="00497F0F"/>
    <w:rsid w:val="004A1C2E"/>
    <w:rsid w:val="004A27B5"/>
    <w:rsid w:val="004A4A33"/>
    <w:rsid w:val="004A5F8C"/>
    <w:rsid w:val="004B1A0B"/>
    <w:rsid w:val="004B35CD"/>
    <w:rsid w:val="004B5603"/>
    <w:rsid w:val="004B7593"/>
    <w:rsid w:val="004D0451"/>
    <w:rsid w:val="004D07A2"/>
    <w:rsid w:val="004D2321"/>
    <w:rsid w:val="004D591C"/>
    <w:rsid w:val="004D68C7"/>
    <w:rsid w:val="004D6D9F"/>
    <w:rsid w:val="004E27F2"/>
    <w:rsid w:val="004E6E01"/>
    <w:rsid w:val="004F0EEC"/>
    <w:rsid w:val="004F378A"/>
    <w:rsid w:val="004F490F"/>
    <w:rsid w:val="0050421D"/>
    <w:rsid w:val="0050515F"/>
    <w:rsid w:val="0050627F"/>
    <w:rsid w:val="00507AF5"/>
    <w:rsid w:val="00517A7C"/>
    <w:rsid w:val="00520C56"/>
    <w:rsid w:val="0052588C"/>
    <w:rsid w:val="00531B3A"/>
    <w:rsid w:val="00532D00"/>
    <w:rsid w:val="00533AA1"/>
    <w:rsid w:val="00536886"/>
    <w:rsid w:val="00540E21"/>
    <w:rsid w:val="00541FC3"/>
    <w:rsid w:val="00543BC5"/>
    <w:rsid w:val="0054400E"/>
    <w:rsid w:val="005462ED"/>
    <w:rsid w:val="00555690"/>
    <w:rsid w:val="005601BF"/>
    <w:rsid w:val="0056232B"/>
    <w:rsid w:val="005704A6"/>
    <w:rsid w:val="00574827"/>
    <w:rsid w:val="005769C0"/>
    <w:rsid w:val="00580D39"/>
    <w:rsid w:val="0058448B"/>
    <w:rsid w:val="00590EC3"/>
    <w:rsid w:val="00591896"/>
    <w:rsid w:val="00591A8F"/>
    <w:rsid w:val="0059448F"/>
    <w:rsid w:val="0059495F"/>
    <w:rsid w:val="005964B1"/>
    <w:rsid w:val="00597EDB"/>
    <w:rsid w:val="005A2C09"/>
    <w:rsid w:val="005A72DB"/>
    <w:rsid w:val="005B20E6"/>
    <w:rsid w:val="005B2249"/>
    <w:rsid w:val="005B2DB2"/>
    <w:rsid w:val="005B582E"/>
    <w:rsid w:val="005B5A58"/>
    <w:rsid w:val="005C0E9B"/>
    <w:rsid w:val="005C38F4"/>
    <w:rsid w:val="005C6737"/>
    <w:rsid w:val="005D09AE"/>
    <w:rsid w:val="005E74FA"/>
    <w:rsid w:val="005F40AF"/>
    <w:rsid w:val="005F58F5"/>
    <w:rsid w:val="00601AF4"/>
    <w:rsid w:val="0060214E"/>
    <w:rsid w:val="00602931"/>
    <w:rsid w:val="00605583"/>
    <w:rsid w:val="0060559B"/>
    <w:rsid w:val="00607DBA"/>
    <w:rsid w:val="00610FE2"/>
    <w:rsid w:val="00611F1A"/>
    <w:rsid w:val="006148C7"/>
    <w:rsid w:val="00620857"/>
    <w:rsid w:val="00623505"/>
    <w:rsid w:val="00625E02"/>
    <w:rsid w:val="00631AF6"/>
    <w:rsid w:val="00632B15"/>
    <w:rsid w:val="00634877"/>
    <w:rsid w:val="00637B47"/>
    <w:rsid w:val="00643DFD"/>
    <w:rsid w:val="00643EA1"/>
    <w:rsid w:val="00651F56"/>
    <w:rsid w:val="006521FC"/>
    <w:rsid w:val="00653FA1"/>
    <w:rsid w:val="00655FF9"/>
    <w:rsid w:val="00657E1C"/>
    <w:rsid w:val="006603CB"/>
    <w:rsid w:val="006716A5"/>
    <w:rsid w:val="00672917"/>
    <w:rsid w:val="00674366"/>
    <w:rsid w:val="00674A62"/>
    <w:rsid w:val="00682262"/>
    <w:rsid w:val="00684650"/>
    <w:rsid w:val="006847C0"/>
    <w:rsid w:val="006848DA"/>
    <w:rsid w:val="006870B6"/>
    <w:rsid w:val="00687944"/>
    <w:rsid w:val="006910E6"/>
    <w:rsid w:val="00693113"/>
    <w:rsid w:val="006A64CF"/>
    <w:rsid w:val="006A6569"/>
    <w:rsid w:val="006B294C"/>
    <w:rsid w:val="006B3D78"/>
    <w:rsid w:val="006C107B"/>
    <w:rsid w:val="006C1686"/>
    <w:rsid w:val="006C6EE2"/>
    <w:rsid w:val="006C7DAE"/>
    <w:rsid w:val="006D0933"/>
    <w:rsid w:val="006D0BD1"/>
    <w:rsid w:val="006D131E"/>
    <w:rsid w:val="006D17A1"/>
    <w:rsid w:val="006D2B37"/>
    <w:rsid w:val="006D6E6C"/>
    <w:rsid w:val="006E2932"/>
    <w:rsid w:val="006E5AA7"/>
    <w:rsid w:val="006F41B9"/>
    <w:rsid w:val="006F4A7F"/>
    <w:rsid w:val="006F4AFE"/>
    <w:rsid w:val="006F4FE3"/>
    <w:rsid w:val="006F6883"/>
    <w:rsid w:val="006F6C02"/>
    <w:rsid w:val="00701C78"/>
    <w:rsid w:val="0070575B"/>
    <w:rsid w:val="00707E87"/>
    <w:rsid w:val="00717D6D"/>
    <w:rsid w:val="00724C64"/>
    <w:rsid w:val="00730F89"/>
    <w:rsid w:val="00731D1F"/>
    <w:rsid w:val="00733168"/>
    <w:rsid w:val="00734479"/>
    <w:rsid w:val="00735CCF"/>
    <w:rsid w:val="00742887"/>
    <w:rsid w:val="00747F8E"/>
    <w:rsid w:val="0075105C"/>
    <w:rsid w:val="00751123"/>
    <w:rsid w:val="00753BC8"/>
    <w:rsid w:val="0075524A"/>
    <w:rsid w:val="007623BD"/>
    <w:rsid w:val="007661CE"/>
    <w:rsid w:val="007722CC"/>
    <w:rsid w:val="00775236"/>
    <w:rsid w:val="00786AD1"/>
    <w:rsid w:val="00795562"/>
    <w:rsid w:val="007A0318"/>
    <w:rsid w:val="007A2720"/>
    <w:rsid w:val="007A3267"/>
    <w:rsid w:val="007A38FB"/>
    <w:rsid w:val="007A3FFB"/>
    <w:rsid w:val="007A7B0D"/>
    <w:rsid w:val="007A7CCC"/>
    <w:rsid w:val="007A7FE6"/>
    <w:rsid w:val="007B1806"/>
    <w:rsid w:val="007B5F11"/>
    <w:rsid w:val="007B682B"/>
    <w:rsid w:val="007C0D38"/>
    <w:rsid w:val="007C3B51"/>
    <w:rsid w:val="007C7DA0"/>
    <w:rsid w:val="007D09DF"/>
    <w:rsid w:val="007D0F7E"/>
    <w:rsid w:val="007E0EB2"/>
    <w:rsid w:val="007F47C9"/>
    <w:rsid w:val="007F4963"/>
    <w:rsid w:val="007F6BB3"/>
    <w:rsid w:val="0080105F"/>
    <w:rsid w:val="0080317F"/>
    <w:rsid w:val="00811AB5"/>
    <w:rsid w:val="00811AD6"/>
    <w:rsid w:val="00820E38"/>
    <w:rsid w:val="008227A1"/>
    <w:rsid w:val="008239EB"/>
    <w:rsid w:val="00823C76"/>
    <w:rsid w:val="00824410"/>
    <w:rsid w:val="00824592"/>
    <w:rsid w:val="008252B3"/>
    <w:rsid w:val="00830168"/>
    <w:rsid w:val="0083063C"/>
    <w:rsid w:val="008307D2"/>
    <w:rsid w:val="0084632D"/>
    <w:rsid w:val="00860B67"/>
    <w:rsid w:val="00867ADE"/>
    <w:rsid w:val="00876BB2"/>
    <w:rsid w:val="00883B04"/>
    <w:rsid w:val="00883ED4"/>
    <w:rsid w:val="00884448"/>
    <w:rsid w:val="0089121B"/>
    <w:rsid w:val="00891829"/>
    <w:rsid w:val="00892F55"/>
    <w:rsid w:val="00894188"/>
    <w:rsid w:val="008A0B7E"/>
    <w:rsid w:val="008A1628"/>
    <w:rsid w:val="008B0B41"/>
    <w:rsid w:val="008B4EAE"/>
    <w:rsid w:val="008B5047"/>
    <w:rsid w:val="008C303E"/>
    <w:rsid w:val="008C3E9E"/>
    <w:rsid w:val="008D27EB"/>
    <w:rsid w:val="008D65EC"/>
    <w:rsid w:val="008E052B"/>
    <w:rsid w:val="008E3830"/>
    <w:rsid w:val="008E4191"/>
    <w:rsid w:val="008E562B"/>
    <w:rsid w:val="008E6001"/>
    <w:rsid w:val="008E670A"/>
    <w:rsid w:val="008E70B8"/>
    <w:rsid w:val="008F2C05"/>
    <w:rsid w:val="008F5052"/>
    <w:rsid w:val="008F67A5"/>
    <w:rsid w:val="00900909"/>
    <w:rsid w:val="009031E9"/>
    <w:rsid w:val="00903A67"/>
    <w:rsid w:val="00903DBA"/>
    <w:rsid w:val="00911D9D"/>
    <w:rsid w:val="00912FFA"/>
    <w:rsid w:val="00913373"/>
    <w:rsid w:val="00914780"/>
    <w:rsid w:val="00916803"/>
    <w:rsid w:val="009169F1"/>
    <w:rsid w:val="0092356B"/>
    <w:rsid w:val="00925469"/>
    <w:rsid w:val="0093174F"/>
    <w:rsid w:val="00936EDB"/>
    <w:rsid w:val="00942CA0"/>
    <w:rsid w:val="00944DD6"/>
    <w:rsid w:val="009467BA"/>
    <w:rsid w:val="00947B4A"/>
    <w:rsid w:val="00947E71"/>
    <w:rsid w:val="009528C1"/>
    <w:rsid w:val="00956506"/>
    <w:rsid w:val="009574F9"/>
    <w:rsid w:val="0096167C"/>
    <w:rsid w:val="009651CE"/>
    <w:rsid w:val="00966F98"/>
    <w:rsid w:val="0097047F"/>
    <w:rsid w:val="009714F5"/>
    <w:rsid w:val="00972182"/>
    <w:rsid w:val="009753EE"/>
    <w:rsid w:val="0098086A"/>
    <w:rsid w:val="00983555"/>
    <w:rsid w:val="00987AF3"/>
    <w:rsid w:val="00987C04"/>
    <w:rsid w:val="009914F1"/>
    <w:rsid w:val="00991A89"/>
    <w:rsid w:val="00992209"/>
    <w:rsid w:val="00994CC7"/>
    <w:rsid w:val="009A59E4"/>
    <w:rsid w:val="009A7904"/>
    <w:rsid w:val="009B1BA3"/>
    <w:rsid w:val="009B65CC"/>
    <w:rsid w:val="009B759A"/>
    <w:rsid w:val="009C03B0"/>
    <w:rsid w:val="009C0682"/>
    <w:rsid w:val="009C259D"/>
    <w:rsid w:val="009C3EB0"/>
    <w:rsid w:val="009C5E83"/>
    <w:rsid w:val="009D396B"/>
    <w:rsid w:val="009D4FEF"/>
    <w:rsid w:val="009E226F"/>
    <w:rsid w:val="009E392C"/>
    <w:rsid w:val="009F0FE6"/>
    <w:rsid w:val="009F1C84"/>
    <w:rsid w:val="00A0674A"/>
    <w:rsid w:val="00A13C05"/>
    <w:rsid w:val="00A1466B"/>
    <w:rsid w:val="00A22099"/>
    <w:rsid w:val="00A25F03"/>
    <w:rsid w:val="00A26DA7"/>
    <w:rsid w:val="00A26E1E"/>
    <w:rsid w:val="00A30E16"/>
    <w:rsid w:val="00A316B3"/>
    <w:rsid w:val="00A31A50"/>
    <w:rsid w:val="00A35116"/>
    <w:rsid w:val="00A4161D"/>
    <w:rsid w:val="00A41CEC"/>
    <w:rsid w:val="00A41F89"/>
    <w:rsid w:val="00A44F72"/>
    <w:rsid w:val="00A45F02"/>
    <w:rsid w:val="00A46DDF"/>
    <w:rsid w:val="00A52918"/>
    <w:rsid w:val="00A560BC"/>
    <w:rsid w:val="00A57BE4"/>
    <w:rsid w:val="00A60992"/>
    <w:rsid w:val="00A6167E"/>
    <w:rsid w:val="00A66682"/>
    <w:rsid w:val="00A6737C"/>
    <w:rsid w:val="00A67DBB"/>
    <w:rsid w:val="00A70484"/>
    <w:rsid w:val="00A73083"/>
    <w:rsid w:val="00A73A7F"/>
    <w:rsid w:val="00A74CDE"/>
    <w:rsid w:val="00A84668"/>
    <w:rsid w:val="00A86B8F"/>
    <w:rsid w:val="00A92AA8"/>
    <w:rsid w:val="00A937A4"/>
    <w:rsid w:val="00A9549F"/>
    <w:rsid w:val="00AA1F6F"/>
    <w:rsid w:val="00AA6540"/>
    <w:rsid w:val="00AA6C55"/>
    <w:rsid w:val="00AA7A20"/>
    <w:rsid w:val="00AB229A"/>
    <w:rsid w:val="00AB4333"/>
    <w:rsid w:val="00AB5020"/>
    <w:rsid w:val="00AB5EC5"/>
    <w:rsid w:val="00AC0241"/>
    <w:rsid w:val="00AC0322"/>
    <w:rsid w:val="00AC7966"/>
    <w:rsid w:val="00AD4112"/>
    <w:rsid w:val="00AD5E2D"/>
    <w:rsid w:val="00AE382B"/>
    <w:rsid w:val="00AF4A17"/>
    <w:rsid w:val="00AF5E65"/>
    <w:rsid w:val="00B03529"/>
    <w:rsid w:val="00B049FF"/>
    <w:rsid w:val="00B04E64"/>
    <w:rsid w:val="00B17456"/>
    <w:rsid w:val="00B211B3"/>
    <w:rsid w:val="00B214B1"/>
    <w:rsid w:val="00B23047"/>
    <w:rsid w:val="00B23317"/>
    <w:rsid w:val="00B2381A"/>
    <w:rsid w:val="00B24604"/>
    <w:rsid w:val="00B25317"/>
    <w:rsid w:val="00B2568C"/>
    <w:rsid w:val="00B26859"/>
    <w:rsid w:val="00B337BF"/>
    <w:rsid w:val="00B33DBB"/>
    <w:rsid w:val="00B4073C"/>
    <w:rsid w:val="00B42FFD"/>
    <w:rsid w:val="00B478FF"/>
    <w:rsid w:val="00B51C12"/>
    <w:rsid w:val="00B523E6"/>
    <w:rsid w:val="00B54F45"/>
    <w:rsid w:val="00B56137"/>
    <w:rsid w:val="00B5740D"/>
    <w:rsid w:val="00B619F6"/>
    <w:rsid w:val="00B64CE1"/>
    <w:rsid w:val="00B70565"/>
    <w:rsid w:val="00B766A5"/>
    <w:rsid w:val="00B801B6"/>
    <w:rsid w:val="00B972C6"/>
    <w:rsid w:val="00B972C9"/>
    <w:rsid w:val="00BB2EFC"/>
    <w:rsid w:val="00BB547D"/>
    <w:rsid w:val="00BC0452"/>
    <w:rsid w:val="00BD606B"/>
    <w:rsid w:val="00BE1B93"/>
    <w:rsid w:val="00BE1D9E"/>
    <w:rsid w:val="00BF54E8"/>
    <w:rsid w:val="00C01025"/>
    <w:rsid w:val="00C106B4"/>
    <w:rsid w:val="00C10CF6"/>
    <w:rsid w:val="00C10EF7"/>
    <w:rsid w:val="00C147A8"/>
    <w:rsid w:val="00C30912"/>
    <w:rsid w:val="00C30A11"/>
    <w:rsid w:val="00C31D45"/>
    <w:rsid w:val="00C36C8A"/>
    <w:rsid w:val="00C36EB0"/>
    <w:rsid w:val="00C41BB5"/>
    <w:rsid w:val="00C4554F"/>
    <w:rsid w:val="00C51367"/>
    <w:rsid w:val="00C652E8"/>
    <w:rsid w:val="00C66254"/>
    <w:rsid w:val="00C7036E"/>
    <w:rsid w:val="00C739BC"/>
    <w:rsid w:val="00C77DF5"/>
    <w:rsid w:val="00C77E46"/>
    <w:rsid w:val="00C817A9"/>
    <w:rsid w:val="00C81CC3"/>
    <w:rsid w:val="00C8362D"/>
    <w:rsid w:val="00C837DF"/>
    <w:rsid w:val="00C84CD4"/>
    <w:rsid w:val="00C85EE9"/>
    <w:rsid w:val="00C905C6"/>
    <w:rsid w:val="00C918A1"/>
    <w:rsid w:val="00C92E19"/>
    <w:rsid w:val="00C93769"/>
    <w:rsid w:val="00C93A85"/>
    <w:rsid w:val="00C97F52"/>
    <w:rsid w:val="00CA0824"/>
    <w:rsid w:val="00CA0F34"/>
    <w:rsid w:val="00CA1B8D"/>
    <w:rsid w:val="00CA2548"/>
    <w:rsid w:val="00CA4323"/>
    <w:rsid w:val="00CB2588"/>
    <w:rsid w:val="00CB3799"/>
    <w:rsid w:val="00CB669F"/>
    <w:rsid w:val="00CB7C2E"/>
    <w:rsid w:val="00CC258E"/>
    <w:rsid w:val="00CC4A5C"/>
    <w:rsid w:val="00CC5DED"/>
    <w:rsid w:val="00CC7E8B"/>
    <w:rsid w:val="00CD73E4"/>
    <w:rsid w:val="00CE12E2"/>
    <w:rsid w:val="00CE5F29"/>
    <w:rsid w:val="00D0369F"/>
    <w:rsid w:val="00D07733"/>
    <w:rsid w:val="00D10451"/>
    <w:rsid w:val="00D109AC"/>
    <w:rsid w:val="00D140B5"/>
    <w:rsid w:val="00D165A9"/>
    <w:rsid w:val="00D16A74"/>
    <w:rsid w:val="00D20295"/>
    <w:rsid w:val="00D21436"/>
    <w:rsid w:val="00D2500F"/>
    <w:rsid w:val="00D255A1"/>
    <w:rsid w:val="00D25614"/>
    <w:rsid w:val="00D36BAF"/>
    <w:rsid w:val="00D36E29"/>
    <w:rsid w:val="00D401EF"/>
    <w:rsid w:val="00D40F04"/>
    <w:rsid w:val="00D41F72"/>
    <w:rsid w:val="00D478A5"/>
    <w:rsid w:val="00D51F5E"/>
    <w:rsid w:val="00D52366"/>
    <w:rsid w:val="00D5329D"/>
    <w:rsid w:val="00D5479E"/>
    <w:rsid w:val="00D54D84"/>
    <w:rsid w:val="00D56B34"/>
    <w:rsid w:val="00D60209"/>
    <w:rsid w:val="00D6020D"/>
    <w:rsid w:val="00D60CBC"/>
    <w:rsid w:val="00D61685"/>
    <w:rsid w:val="00D64666"/>
    <w:rsid w:val="00D66BBB"/>
    <w:rsid w:val="00D71488"/>
    <w:rsid w:val="00D770F7"/>
    <w:rsid w:val="00D808F1"/>
    <w:rsid w:val="00D80DE5"/>
    <w:rsid w:val="00D8181C"/>
    <w:rsid w:val="00D82165"/>
    <w:rsid w:val="00D827A2"/>
    <w:rsid w:val="00D839FF"/>
    <w:rsid w:val="00D83CB2"/>
    <w:rsid w:val="00D8730F"/>
    <w:rsid w:val="00D9645D"/>
    <w:rsid w:val="00D96D5C"/>
    <w:rsid w:val="00DA3612"/>
    <w:rsid w:val="00DA3A9D"/>
    <w:rsid w:val="00DA3D79"/>
    <w:rsid w:val="00DA6FB9"/>
    <w:rsid w:val="00DB3D2D"/>
    <w:rsid w:val="00DB44B0"/>
    <w:rsid w:val="00DB683D"/>
    <w:rsid w:val="00DC1F69"/>
    <w:rsid w:val="00DC5F7C"/>
    <w:rsid w:val="00DC77E8"/>
    <w:rsid w:val="00DC78CF"/>
    <w:rsid w:val="00DD1F61"/>
    <w:rsid w:val="00DD62A6"/>
    <w:rsid w:val="00DD6454"/>
    <w:rsid w:val="00DE1C91"/>
    <w:rsid w:val="00DE2CAD"/>
    <w:rsid w:val="00DF0F29"/>
    <w:rsid w:val="00DF2541"/>
    <w:rsid w:val="00E0056B"/>
    <w:rsid w:val="00E0712C"/>
    <w:rsid w:val="00E074D2"/>
    <w:rsid w:val="00E10962"/>
    <w:rsid w:val="00E110C3"/>
    <w:rsid w:val="00E12C72"/>
    <w:rsid w:val="00E15E86"/>
    <w:rsid w:val="00E168EE"/>
    <w:rsid w:val="00E23213"/>
    <w:rsid w:val="00E240AF"/>
    <w:rsid w:val="00E24F57"/>
    <w:rsid w:val="00E26DB5"/>
    <w:rsid w:val="00E30B00"/>
    <w:rsid w:val="00E31E05"/>
    <w:rsid w:val="00E3257F"/>
    <w:rsid w:val="00E3610C"/>
    <w:rsid w:val="00E45C22"/>
    <w:rsid w:val="00E46163"/>
    <w:rsid w:val="00E47DE9"/>
    <w:rsid w:val="00E50857"/>
    <w:rsid w:val="00E63C99"/>
    <w:rsid w:val="00E63FAA"/>
    <w:rsid w:val="00E656D3"/>
    <w:rsid w:val="00E71C3D"/>
    <w:rsid w:val="00E72239"/>
    <w:rsid w:val="00E735BE"/>
    <w:rsid w:val="00E76745"/>
    <w:rsid w:val="00E85300"/>
    <w:rsid w:val="00E8558F"/>
    <w:rsid w:val="00E873A4"/>
    <w:rsid w:val="00E90242"/>
    <w:rsid w:val="00E91B2D"/>
    <w:rsid w:val="00E91E45"/>
    <w:rsid w:val="00E93353"/>
    <w:rsid w:val="00E93409"/>
    <w:rsid w:val="00E94798"/>
    <w:rsid w:val="00EA0D94"/>
    <w:rsid w:val="00EA5285"/>
    <w:rsid w:val="00EB0029"/>
    <w:rsid w:val="00EB1FE4"/>
    <w:rsid w:val="00EB56DE"/>
    <w:rsid w:val="00ED020F"/>
    <w:rsid w:val="00ED16D3"/>
    <w:rsid w:val="00ED2D72"/>
    <w:rsid w:val="00ED487E"/>
    <w:rsid w:val="00ED6E13"/>
    <w:rsid w:val="00EE0259"/>
    <w:rsid w:val="00EE2F88"/>
    <w:rsid w:val="00EE58AA"/>
    <w:rsid w:val="00F0087A"/>
    <w:rsid w:val="00F016DE"/>
    <w:rsid w:val="00F05037"/>
    <w:rsid w:val="00F070A7"/>
    <w:rsid w:val="00F120CB"/>
    <w:rsid w:val="00F15C2F"/>
    <w:rsid w:val="00F25B53"/>
    <w:rsid w:val="00F318B4"/>
    <w:rsid w:val="00F335F1"/>
    <w:rsid w:val="00F37EBB"/>
    <w:rsid w:val="00F41880"/>
    <w:rsid w:val="00F47355"/>
    <w:rsid w:val="00F50021"/>
    <w:rsid w:val="00F515CA"/>
    <w:rsid w:val="00F51B40"/>
    <w:rsid w:val="00F544DA"/>
    <w:rsid w:val="00F54DFD"/>
    <w:rsid w:val="00F5516C"/>
    <w:rsid w:val="00F57F18"/>
    <w:rsid w:val="00F60A6B"/>
    <w:rsid w:val="00F61D98"/>
    <w:rsid w:val="00F649C4"/>
    <w:rsid w:val="00F64DCB"/>
    <w:rsid w:val="00F67C22"/>
    <w:rsid w:val="00F72A9F"/>
    <w:rsid w:val="00F7425C"/>
    <w:rsid w:val="00F8689A"/>
    <w:rsid w:val="00F910A5"/>
    <w:rsid w:val="00F916BF"/>
    <w:rsid w:val="00F9482E"/>
    <w:rsid w:val="00F94929"/>
    <w:rsid w:val="00F95508"/>
    <w:rsid w:val="00FA30D0"/>
    <w:rsid w:val="00FA3A61"/>
    <w:rsid w:val="00FB08D4"/>
    <w:rsid w:val="00FB161D"/>
    <w:rsid w:val="00FB48AC"/>
    <w:rsid w:val="00FC1B15"/>
    <w:rsid w:val="00FD6A2C"/>
    <w:rsid w:val="00FE14A3"/>
    <w:rsid w:val="00FE2D93"/>
    <w:rsid w:val="00FE7208"/>
    <w:rsid w:val="00FE7BAF"/>
    <w:rsid w:val="00FF241E"/>
    <w:rsid w:val="00FF568B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7"/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EF7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52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78E"/>
    <w:rPr>
      <w:rFonts w:asciiTheme="majorHAnsi" w:eastAsiaTheme="majorEastAsia" w:hAnsiTheme="majorHAnsi" w:cstheme="majorBidi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78E"/>
    <w:rPr>
      <w:rFonts w:asciiTheme="majorHAnsi" w:eastAsiaTheme="majorEastAsia" w:hAnsiTheme="majorHAnsi" w:cstheme="majorBidi"/>
      <w:b/>
      <w:bCs/>
      <w:i/>
      <w:iCs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rsid w:val="00C10EF7"/>
    <w:pPr>
      <w:jc w:val="both"/>
    </w:pPr>
    <w:rPr>
      <w:rFonts w:ascii="Tahoma" w:hAnsi="Tahoma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78E"/>
    <w:rPr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C10E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678E"/>
    <w:rPr>
      <w:sz w:val="20"/>
      <w:szCs w:val="20"/>
      <w:lang w:val="ro-RO"/>
    </w:rPr>
  </w:style>
  <w:style w:type="table" w:styleId="TableGrid">
    <w:name w:val="Table Grid"/>
    <w:basedOn w:val="TableNormal"/>
    <w:uiPriority w:val="99"/>
    <w:rsid w:val="00ED16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C52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78E"/>
    <w:rPr>
      <w:sz w:val="20"/>
      <w:szCs w:val="20"/>
      <w:lang w:val="ro-RO"/>
    </w:rPr>
  </w:style>
  <w:style w:type="character" w:styleId="PageNumber">
    <w:name w:val="page number"/>
    <w:basedOn w:val="DefaultParagraphFont"/>
    <w:uiPriority w:val="99"/>
    <w:rsid w:val="001C520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729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29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78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2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7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2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8E"/>
    <w:rPr>
      <w:sz w:val="0"/>
      <w:szCs w:val="0"/>
      <w:lang w:val="ro-RO"/>
    </w:rPr>
  </w:style>
  <w:style w:type="paragraph" w:customStyle="1" w:styleId="instruct">
    <w:name w:val="instruct"/>
    <w:basedOn w:val="Normal"/>
    <w:uiPriority w:val="99"/>
    <w:rsid w:val="0048521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customStyle="1" w:styleId="CharCharChar1Char">
    <w:name w:val="Char Char Char1 Char"/>
    <w:basedOn w:val="Normal"/>
    <w:uiPriority w:val="99"/>
    <w:rsid w:val="0048521E"/>
    <w:pPr>
      <w:spacing w:before="120" w:after="160" w:line="240" w:lineRule="exact"/>
    </w:pPr>
    <w:rPr>
      <w:rFonts w:ascii="Tahoma" w:hAnsi="Tahoma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D109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678E"/>
    <w:rPr>
      <w:sz w:val="20"/>
      <w:szCs w:val="20"/>
      <w:lang w:val="ro-RO"/>
    </w:rPr>
  </w:style>
  <w:style w:type="paragraph" w:styleId="ListParagraph">
    <w:name w:val="List Paragraph"/>
    <w:basedOn w:val="Normal"/>
    <w:uiPriority w:val="99"/>
    <w:qFormat/>
    <w:rsid w:val="00FF568B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6D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DB5"/>
    <w:rPr>
      <w:rFonts w:cs="Times New Roman"/>
      <w:lang w:val="ro-RO"/>
    </w:rPr>
  </w:style>
  <w:style w:type="character" w:customStyle="1" w:styleId="rezumat1">
    <w:name w:val="rezumat_1"/>
    <w:basedOn w:val="DefaultParagraphFont"/>
    <w:uiPriority w:val="99"/>
    <w:rsid w:val="0045405F"/>
    <w:rPr>
      <w:rFonts w:cs="Times New Roman"/>
    </w:rPr>
  </w:style>
  <w:style w:type="character" w:customStyle="1" w:styleId="data">
    <w:name w:val="data"/>
    <w:basedOn w:val="DefaultParagraphFont"/>
    <w:uiPriority w:val="99"/>
    <w:rsid w:val="004540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802</Words>
  <Characters>4577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subject/>
  <dc:creator>abalan</dc:creator>
  <cp:keywords/>
  <dc:description/>
  <cp:lastModifiedBy>ggolban</cp:lastModifiedBy>
  <cp:revision>5</cp:revision>
  <cp:lastPrinted>2017-12-14T08:38:00Z</cp:lastPrinted>
  <dcterms:created xsi:type="dcterms:W3CDTF">2017-12-13T12:09:00Z</dcterms:created>
  <dcterms:modified xsi:type="dcterms:W3CDTF">2017-12-14T08:40:00Z</dcterms:modified>
</cp:coreProperties>
</file>