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DDE" w:rsidRPr="0094637D" w:rsidRDefault="00B63DDE" w:rsidP="00B63DDE">
      <w:pPr>
        <w:rPr>
          <w:b/>
          <w:sz w:val="24"/>
          <w:szCs w:val="24"/>
          <w:lang w:val="it-IT"/>
        </w:rPr>
      </w:pPr>
      <w:r w:rsidRPr="0094637D">
        <w:rPr>
          <w:b/>
          <w:sz w:val="24"/>
          <w:szCs w:val="24"/>
          <w:lang w:val="it-IT"/>
        </w:rPr>
        <w:t xml:space="preserve">ROMĂNIA                                                                                                  </w:t>
      </w:r>
    </w:p>
    <w:p w:rsidR="00B63DDE" w:rsidRPr="0094637D" w:rsidRDefault="00B63DDE" w:rsidP="00B63DDE">
      <w:pPr>
        <w:rPr>
          <w:b/>
          <w:sz w:val="24"/>
          <w:szCs w:val="24"/>
          <w:lang w:val="it-IT"/>
        </w:rPr>
      </w:pPr>
      <w:r w:rsidRPr="0094637D">
        <w:rPr>
          <w:b/>
          <w:sz w:val="24"/>
          <w:szCs w:val="24"/>
          <w:lang w:val="it-IT"/>
        </w:rPr>
        <w:t xml:space="preserve">JUDEŢUL TIMIŞ                                                                                                              </w:t>
      </w:r>
    </w:p>
    <w:p w:rsidR="00B63DDE" w:rsidRPr="0094637D" w:rsidRDefault="00B63DDE" w:rsidP="00B63DDE">
      <w:pPr>
        <w:rPr>
          <w:b/>
          <w:sz w:val="24"/>
          <w:szCs w:val="24"/>
          <w:lang w:val="it-IT"/>
        </w:rPr>
      </w:pPr>
      <w:r w:rsidRPr="0094637D">
        <w:rPr>
          <w:b/>
          <w:sz w:val="24"/>
          <w:szCs w:val="24"/>
          <w:lang w:val="it-IT"/>
        </w:rPr>
        <w:t>MUNICIPIUL TIMIŞOARA</w:t>
      </w:r>
    </w:p>
    <w:p w:rsidR="00B63DDE" w:rsidRPr="0094637D" w:rsidRDefault="00B63DDE" w:rsidP="00B63DDE">
      <w:pPr>
        <w:jc w:val="both"/>
        <w:rPr>
          <w:b/>
          <w:sz w:val="24"/>
          <w:szCs w:val="24"/>
          <w:lang w:val="it-IT"/>
        </w:rPr>
      </w:pPr>
      <w:r w:rsidRPr="0094637D">
        <w:rPr>
          <w:b/>
          <w:sz w:val="24"/>
          <w:szCs w:val="24"/>
          <w:lang w:val="it-IT"/>
        </w:rPr>
        <w:t>PRIMAR</w:t>
      </w:r>
    </w:p>
    <w:p w:rsidR="00B63DDE" w:rsidRPr="0094637D" w:rsidRDefault="00656105" w:rsidP="00B63DD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Nr.SC 2018- </w:t>
      </w:r>
      <w:r w:rsidR="0006677E">
        <w:rPr>
          <w:b/>
          <w:sz w:val="24"/>
          <w:szCs w:val="24"/>
        </w:rPr>
        <w:t>7665/02.04</w:t>
      </w:r>
      <w:r w:rsidR="00217CD7">
        <w:rPr>
          <w:b/>
          <w:sz w:val="24"/>
          <w:szCs w:val="24"/>
        </w:rPr>
        <w:t>.2018</w:t>
      </w:r>
    </w:p>
    <w:p w:rsidR="00C15EEE" w:rsidRDefault="00C15EEE" w:rsidP="00B63DDE">
      <w:pPr>
        <w:rPr>
          <w:sz w:val="24"/>
          <w:szCs w:val="24"/>
        </w:rPr>
      </w:pPr>
    </w:p>
    <w:p w:rsidR="00E0264E" w:rsidRDefault="00E0264E" w:rsidP="00B63DDE">
      <w:pPr>
        <w:rPr>
          <w:sz w:val="24"/>
          <w:szCs w:val="24"/>
        </w:rPr>
      </w:pPr>
    </w:p>
    <w:p w:rsidR="001563DF" w:rsidRDefault="001563DF" w:rsidP="00B63DDE">
      <w:pPr>
        <w:rPr>
          <w:sz w:val="24"/>
          <w:szCs w:val="24"/>
        </w:rPr>
      </w:pPr>
    </w:p>
    <w:p w:rsidR="00E0264E" w:rsidRPr="0094637D" w:rsidRDefault="00E0264E" w:rsidP="00B63DDE">
      <w:pPr>
        <w:rPr>
          <w:sz w:val="24"/>
          <w:szCs w:val="24"/>
        </w:rPr>
      </w:pPr>
    </w:p>
    <w:p w:rsidR="00B63DDE" w:rsidRPr="0094637D" w:rsidRDefault="00B63DDE" w:rsidP="00B63DDE">
      <w:pPr>
        <w:jc w:val="center"/>
        <w:rPr>
          <w:b/>
          <w:sz w:val="24"/>
          <w:szCs w:val="24"/>
        </w:rPr>
      </w:pPr>
      <w:r w:rsidRPr="0094637D">
        <w:rPr>
          <w:b/>
          <w:sz w:val="24"/>
          <w:szCs w:val="24"/>
        </w:rPr>
        <w:t xml:space="preserve">EXPUNERE DE MOTIVE </w:t>
      </w:r>
    </w:p>
    <w:p w:rsidR="009F29BF" w:rsidRPr="0094637D" w:rsidRDefault="009F29BF" w:rsidP="00B63DDE">
      <w:pPr>
        <w:jc w:val="center"/>
        <w:rPr>
          <w:b/>
          <w:sz w:val="24"/>
          <w:szCs w:val="24"/>
        </w:rPr>
      </w:pPr>
    </w:p>
    <w:p w:rsidR="006137CD" w:rsidRPr="009F1A95" w:rsidRDefault="00B63DDE" w:rsidP="006137CD">
      <w:pPr>
        <w:jc w:val="both"/>
        <w:rPr>
          <w:b/>
          <w:sz w:val="24"/>
          <w:szCs w:val="24"/>
        </w:rPr>
      </w:pPr>
      <w:r w:rsidRPr="0094637D">
        <w:rPr>
          <w:b/>
          <w:sz w:val="24"/>
          <w:szCs w:val="24"/>
        </w:rPr>
        <w:t>PRIVIND OPORTUNITATEA  PROIECTULUI DE  HOTĂRÂRE</w:t>
      </w:r>
      <w:r w:rsidR="006137CD" w:rsidRPr="00590266">
        <w:rPr>
          <w:sz w:val="24"/>
          <w:szCs w:val="24"/>
        </w:rPr>
        <w:t xml:space="preserve">  </w:t>
      </w:r>
      <w:r w:rsidR="006137CD">
        <w:rPr>
          <w:sz w:val="24"/>
          <w:szCs w:val="24"/>
        </w:rPr>
        <w:t>-</w:t>
      </w:r>
      <w:r w:rsidR="006137CD" w:rsidRPr="009F1A95">
        <w:rPr>
          <w:b/>
          <w:sz w:val="24"/>
          <w:szCs w:val="24"/>
        </w:rPr>
        <w:t>privind acordarea avizului consultativ pentru nominalizarea acordări</w:t>
      </w:r>
      <w:r w:rsidR="00217CD7">
        <w:rPr>
          <w:b/>
          <w:sz w:val="24"/>
          <w:szCs w:val="24"/>
        </w:rPr>
        <w:t>i</w:t>
      </w:r>
      <w:r w:rsidR="00BC1B1A">
        <w:rPr>
          <w:b/>
          <w:sz w:val="24"/>
          <w:szCs w:val="24"/>
        </w:rPr>
        <w:t xml:space="preserve"> titlului de Colegiu</w:t>
      </w:r>
      <w:r w:rsidR="006137CD" w:rsidRPr="009F1A95">
        <w:rPr>
          <w:b/>
          <w:sz w:val="24"/>
          <w:szCs w:val="24"/>
        </w:rPr>
        <w:t xml:space="preserve"> naţional şi men</w:t>
      </w:r>
      <w:r w:rsidR="00BC1B1A">
        <w:rPr>
          <w:b/>
          <w:sz w:val="24"/>
          <w:szCs w:val="24"/>
        </w:rPr>
        <w:t xml:space="preserve">ţinerea  denumirii  de Colegiul </w:t>
      </w:r>
      <w:r w:rsidR="006137CD" w:rsidRPr="009F1A95">
        <w:rPr>
          <w:b/>
          <w:sz w:val="24"/>
          <w:szCs w:val="24"/>
        </w:rPr>
        <w:t>naţional/c</w:t>
      </w:r>
      <w:r w:rsidR="00BC1B1A">
        <w:rPr>
          <w:b/>
          <w:sz w:val="24"/>
          <w:szCs w:val="24"/>
        </w:rPr>
        <w:t>olegiu</w:t>
      </w:r>
      <w:r w:rsidR="0043716D">
        <w:rPr>
          <w:b/>
          <w:sz w:val="24"/>
          <w:szCs w:val="24"/>
        </w:rPr>
        <w:t xml:space="preserve">  pentu unit</w:t>
      </w:r>
      <w:r w:rsidR="006137CD" w:rsidRPr="009F1A95">
        <w:rPr>
          <w:b/>
          <w:sz w:val="24"/>
          <w:szCs w:val="24"/>
        </w:rPr>
        <w:t>ăţile</w:t>
      </w:r>
      <w:r w:rsidR="00BC1B1A">
        <w:rPr>
          <w:b/>
          <w:sz w:val="24"/>
          <w:szCs w:val="24"/>
        </w:rPr>
        <w:t xml:space="preserve"> </w:t>
      </w:r>
      <w:r w:rsidR="006137CD" w:rsidRPr="009F1A95">
        <w:rPr>
          <w:b/>
          <w:sz w:val="24"/>
          <w:szCs w:val="24"/>
        </w:rPr>
        <w:t>de învăţământ</w:t>
      </w:r>
      <w:r w:rsidR="006137CD" w:rsidRPr="009F1A95">
        <w:rPr>
          <w:b/>
          <w:sz w:val="24"/>
          <w:szCs w:val="24"/>
          <w:lang w:eastAsia="ro-RO"/>
        </w:rPr>
        <w:t xml:space="preserve"> preuniversitar de nivel liceal</w:t>
      </w:r>
    </w:p>
    <w:p w:rsidR="006137CD" w:rsidRDefault="006137CD" w:rsidP="006137CD">
      <w:pPr>
        <w:jc w:val="both"/>
        <w:rPr>
          <w:sz w:val="24"/>
          <w:szCs w:val="24"/>
        </w:rPr>
      </w:pPr>
    </w:p>
    <w:p w:rsidR="00EA1E43" w:rsidRDefault="00EA1E43" w:rsidP="006137CD">
      <w:pPr>
        <w:jc w:val="both"/>
        <w:rPr>
          <w:sz w:val="24"/>
          <w:szCs w:val="24"/>
        </w:rPr>
      </w:pPr>
    </w:p>
    <w:p w:rsidR="00EA1E43" w:rsidRDefault="00EA1E43" w:rsidP="006137CD">
      <w:pPr>
        <w:jc w:val="both"/>
        <w:rPr>
          <w:sz w:val="24"/>
          <w:szCs w:val="24"/>
        </w:rPr>
      </w:pPr>
    </w:p>
    <w:p w:rsidR="006137CD" w:rsidRPr="009F49D1" w:rsidRDefault="006137CD" w:rsidP="006137CD">
      <w:pPr>
        <w:jc w:val="both"/>
        <w:rPr>
          <w:sz w:val="24"/>
          <w:szCs w:val="24"/>
        </w:rPr>
      </w:pPr>
      <w:r w:rsidRPr="00590266">
        <w:rPr>
          <w:sz w:val="24"/>
          <w:szCs w:val="24"/>
        </w:rPr>
        <w:t xml:space="preserve">  </w:t>
      </w:r>
      <w:r w:rsidRPr="009F49D1">
        <w:rPr>
          <w:sz w:val="24"/>
          <w:szCs w:val="24"/>
        </w:rPr>
        <w:t xml:space="preserve">Prin Ordinul Ministrului </w:t>
      </w:r>
      <w:r w:rsidR="00BC1B1A">
        <w:rPr>
          <w:sz w:val="24"/>
          <w:szCs w:val="24"/>
        </w:rPr>
        <w:t>Educaţiei Naţionale nr. 3732/20.</w:t>
      </w:r>
      <w:r w:rsidRPr="009F49D1">
        <w:rPr>
          <w:sz w:val="24"/>
          <w:szCs w:val="24"/>
        </w:rPr>
        <w:t>05.2013 a fost aprobată Metodologia de acordare a titlului de Colegiu naţional/Colegiu</w:t>
      </w:r>
      <w:r w:rsidR="009F49D1" w:rsidRPr="009F49D1">
        <w:rPr>
          <w:sz w:val="24"/>
          <w:szCs w:val="24"/>
        </w:rPr>
        <w:t>,</w:t>
      </w:r>
      <w:r w:rsidRPr="009F49D1">
        <w:rPr>
          <w:sz w:val="24"/>
          <w:szCs w:val="24"/>
        </w:rPr>
        <w:t xml:space="preserve"> unităţilor de învăţământ preuniversitar. </w:t>
      </w:r>
    </w:p>
    <w:p w:rsidR="006137CD" w:rsidRPr="009F49D1" w:rsidRDefault="006137CD" w:rsidP="006137CD">
      <w:pPr>
        <w:shd w:val="clear" w:color="auto" w:fill="FFFFFF"/>
        <w:jc w:val="both"/>
        <w:rPr>
          <w:sz w:val="24"/>
          <w:szCs w:val="24"/>
          <w:lang w:eastAsia="ro-RO"/>
        </w:rPr>
      </w:pPr>
      <w:r w:rsidRPr="009F49D1">
        <w:rPr>
          <w:sz w:val="24"/>
          <w:szCs w:val="24"/>
          <w:lang w:eastAsia="ro-RO"/>
        </w:rPr>
        <w:t xml:space="preserve">  Conform prevederilor art. 2 din </w:t>
      </w:r>
      <w:r w:rsidRPr="009F49D1">
        <w:rPr>
          <w:sz w:val="24"/>
          <w:szCs w:val="24"/>
        </w:rPr>
        <w:t xml:space="preserve">Metodologia de acordare a titlului de Colegiu naţional/Colegiu unităţilor de învăţământ preuniversitar aprobată prin Ordinul Ministrului </w:t>
      </w:r>
      <w:r w:rsidR="009C4FA0">
        <w:rPr>
          <w:sz w:val="24"/>
          <w:szCs w:val="24"/>
        </w:rPr>
        <w:t>Educaţiei Naţionale nr. 3732/20.</w:t>
      </w:r>
      <w:r w:rsidRPr="009F49D1">
        <w:rPr>
          <w:sz w:val="24"/>
          <w:szCs w:val="24"/>
        </w:rPr>
        <w:t>05.2013, Unităţile de învăţământ</w:t>
      </w:r>
      <w:r w:rsidRPr="009F49D1">
        <w:rPr>
          <w:sz w:val="24"/>
          <w:szCs w:val="24"/>
          <w:lang w:eastAsia="ro-RO"/>
        </w:rPr>
        <w:t xml:space="preserve"> preuniversitar de nivel liceal, cu personalitate juridică, ce fac parte din sistemul naţional</w:t>
      </w:r>
      <w:r w:rsidR="00BC1B1A">
        <w:rPr>
          <w:sz w:val="24"/>
          <w:szCs w:val="24"/>
          <w:lang w:eastAsia="ro-RO"/>
        </w:rPr>
        <w:t xml:space="preserve"> de educaţie, li se poate acorda</w:t>
      </w:r>
      <w:r w:rsidRPr="009F49D1">
        <w:rPr>
          <w:sz w:val="24"/>
          <w:szCs w:val="24"/>
          <w:lang w:eastAsia="ro-RO"/>
        </w:rPr>
        <w:t>, prin ordin al ministrului educaţiei naţionale, titlul de Colegiu naţional/Colegiu, ca urmare a îndelungatei activităţi educaţionale ş</w:t>
      </w:r>
      <w:r w:rsidR="00BC1B1A">
        <w:rPr>
          <w:sz w:val="24"/>
          <w:szCs w:val="24"/>
          <w:lang w:eastAsia="ro-RO"/>
        </w:rPr>
        <w:t>i a performanţelor profesionale.</w:t>
      </w:r>
    </w:p>
    <w:p w:rsidR="009F49D1" w:rsidRPr="009F49D1" w:rsidRDefault="009F49D1" w:rsidP="009F49D1">
      <w:pPr>
        <w:jc w:val="both"/>
        <w:rPr>
          <w:sz w:val="24"/>
          <w:szCs w:val="24"/>
        </w:rPr>
      </w:pPr>
      <w:r>
        <w:rPr>
          <w:sz w:val="24"/>
          <w:szCs w:val="24"/>
          <w:lang w:eastAsia="ro-RO"/>
        </w:rPr>
        <w:t xml:space="preserve">  Având în vedere </w:t>
      </w:r>
      <w:r w:rsidRPr="009F49D1">
        <w:rPr>
          <w:sz w:val="24"/>
          <w:szCs w:val="24"/>
          <w:lang w:eastAsia="ro-RO"/>
        </w:rPr>
        <w:t xml:space="preserve">că unităţile </w:t>
      </w:r>
      <w:r w:rsidR="006137CD" w:rsidRPr="009F49D1">
        <w:rPr>
          <w:sz w:val="24"/>
          <w:szCs w:val="24"/>
          <w:lang w:eastAsia="ro-RO"/>
        </w:rPr>
        <w:t xml:space="preserve">de </w:t>
      </w:r>
      <w:r w:rsidR="006137CD" w:rsidRPr="009F49D1">
        <w:rPr>
          <w:sz w:val="24"/>
          <w:szCs w:val="24"/>
        </w:rPr>
        <w:t>învăţământ</w:t>
      </w:r>
      <w:r w:rsidR="006137CD" w:rsidRPr="009F49D1">
        <w:rPr>
          <w:sz w:val="24"/>
          <w:szCs w:val="24"/>
          <w:lang w:eastAsia="ro-RO"/>
        </w:rPr>
        <w:t xml:space="preserve"> preuniversitar de nivel liceal de pe raza Municipiului Timişoara au solicitat </w:t>
      </w:r>
      <w:r w:rsidR="006137CD" w:rsidRPr="009F49D1">
        <w:rPr>
          <w:sz w:val="24"/>
          <w:szCs w:val="24"/>
        </w:rPr>
        <w:t>acordarea avizului consultativ pentru nominalizarea acordări</w:t>
      </w:r>
      <w:r w:rsidR="00217CD7">
        <w:rPr>
          <w:sz w:val="24"/>
          <w:szCs w:val="24"/>
        </w:rPr>
        <w:t>i</w:t>
      </w:r>
      <w:r w:rsidR="006137CD" w:rsidRPr="009F49D1">
        <w:rPr>
          <w:sz w:val="24"/>
          <w:szCs w:val="24"/>
        </w:rPr>
        <w:t xml:space="preserve"> titlului de</w:t>
      </w:r>
      <w:r w:rsidR="00BC1B1A">
        <w:rPr>
          <w:sz w:val="24"/>
          <w:szCs w:val="24"/>
        </w:rPr>
        <w:t xml:space="preserve"> Colegiu</w:t>
      </w:r>
      <w:r w:rsidR="006137CD" w:rsidRPr="009F49D1">
        <w:rPr>
          <w:sz w:val="24"/>
          <w:szCs w:val="24"/>
        </w:rPr>
        <w:t xml:space="preserve"> naţional şi </w:t>
      </w:r>
      <w:r w:rsidR="00217CD7">
        <w:rPr>
          <w:sz w:val="24"/>
          <w:szCs w:val="24"/>
        </w:rPr>
        <w:t xml:space="preserve"> avizul pentru </w:t>
      </w:r>
      <w:r w:rsidR="006137CD" w:rsidRPr="009F49D1">
        <w:rPr>
          <w:sz w:val="24"/>
          <w:szCs w:val="24"/>
        </w:rPr>
        <w:t xml:space="preserve">menţinerea </w:t>
      </w:r>
      <w:r w:rsidRPr="009F49D1">
        <w:rPr>
          <w:sz w:val="24"/>
          <w:szCs w:val="24"/>
        </w:rPr>
        <w:t xml:space="preserve">denumirii de </w:t>
      </w:r>
      <w:r w:rsidR="00BC1B1A">
        <w:rPr>
          <w:sz w:val="24"/>
          <w:szCs w:val="24"/>
        </w:rPr>
        <w:t>Colegiu</w:t>
      </w:r>
      <w:r w:rsidR="009C4FA0">
        <w:rPr>
          <w:sz w:val="24"/>
          <w:szCs w:val="24"/>
        </w:rPr>
        <w:t xml:space="preserve"> naţional/colegiu</w:t>
      </w:r>
      <w:r w:rsidRPr="009F49D1">
        <w:rPr>
          <w:sz w:val="24"/>
          <w:szCs w:val="24"/>
        </w:rPr>
        <w:t>;</w:t>
      </w:r>
    </w:p>
    <w:p w:rsidR="009F49D1" w:rsidRPr="009F49D1" w:rsidRDefault="009F49D1" w:rsidP="009F49D1">
      <w:pPr>
        <w:jc w:val="both"/>
        <w:rPr>
          <w:sz w:val="24"/>
          <w:szCs w:val="24"/>
        </w:rPr>
      </w:pPr>
      <w:r w:rsidRPr="009F49D1">
        <w:rPr>
          <w:sz w:val="24"/>
          <w:szCs w:val="24"/>
        </w:rPr>
        <w:t xml:space="preserve">   Având în vedere că cererea</w:t>
      </w:r>
      <w:r w:rsidRPr="009F49D1">
        <w:rPr>
          <w:noProof/>
          <w:sz w:val="24"/>
          <w:szCs w:val="24"/>
          <w:lang w:eastAsia="ro-RO"/>
        </w:rPr>
        <w:t xml:space="preserve"> pentru propunerea de nominalizare pentru acordarea titlului de Colegiu</w:t>
      </w:r>
      <w:r w:rsidRPr="009F49D1">
        <w:rPr>
          <w:sz w:val="24"/>
          <w:szCs w:val="24"/>
          <w:lang w:eastAsia="ro-RO"/>
        </w:rPr>
        <w:t xml:space="preserve"> </w:t>
      </w:r>
      <w:r w:rsidRPr="009F49D1">
        <w:rPr>
          <w:noProof/>
          <w:sz w:val="24"/>
          <w:szCs w:val="24"/>
          <w:lang w:eastAsia="ro-RO"/>
        </w:rPr>
        <w:t>naţional /Colegiu va fi însoţită obligatoriu de avizul consultativ al autorităţilor administraţiei publice l</w:t>
      </w:r>
      <w:r w:rsidR="00BC1B1A">
        <w:rPr>
          <w:noProof/>
          <w:sz w:val="24"/>
          <w:szCs w:val="24"/>
          <w:lang w:eastAsia="ro-RO"/>
        </w:rPr>
        <w:t xml:space="preserve">ocale </w:t>
      </w:r>
      <w:r w:rsidR="00BB6291">
        <w:rPr>
          <w:noProof/>
          <w:sz w:val="24"/>
          <w:szCs w:val="24"/>
          <w:lang w:eastAsia="ro-RO"/>
        </w:rPr>
        <w:t>conform prevederilor art.</w:t>
      </w:r>
      <w:r w:rsidRPr="009F49D1">
        <w:rPr>
          <w:noProof/>
          <w:sz w:val="24"/>
          <w:szCs w:val="24"/>
          <w:lang w:eastAsia="ro-RO"/>
        </w:rPr>
        <w:t>5 alin</w:t>
      </w:r>
      <w:r w:rsidR="00BC1B1A">
        <w:rPr>
          <w:noProof/>
          <w:sz w:val="24"/>
          <w:szCs w:val="24"/>
          <w:lang w:eastAsia="ro-RO"/>
        </w:rPr>
        <w:t>.</w:t>
      </w:r>
      <w:r w:rsidRPr="009F49D1">
        <w:rPr>
          <w:noProof/>
          <w:sz w:val="24"/>
          <w:szCs w:val="24"/>
          <w:lang w:eastAsia="ro-RO"/>
        </w:rPr>
        <w:t xml:space="preserve">2 din </w:t>
      </w:r>
      <w:r w:rsidRPr="009F49D1">
        <w:rPr>
          <w:sz w:val="24"/>
          <w:szCs w:val="24"/>
        </w:rPr>
        <w:t>Metodologia de acordare a titlului de Colegiu naţional/Colegiu unităţilor de învăţământ preuniversitar, ap</w:t>
      </w:r>
      <w:r w:rsidR="00BC1B1A">
        <w:rPr>
          <w:sz w:val="24"/>
          <w:szCs w:val="24"/>
        </w:rPr>
        <w:t>robată prin OMEN cu nr. 3732/20.</w:t>
      </w:r>
      <w:r w:rsidRPr="009F49D1">
        <w:rPr>
          <w:sz w:val="24"/>
          <w:szCs w:val="24"/>
        </w:rPr>
        <w:t>05.2013;</w:t>
      </w:r>
    </w:p>
    <w:p w:rsidR="009F49D1" w:rsidRPr="009F49D1" w:rsidRDefault="009F49D1" w:rsidP="009F49D1">
      <w:pPr>
        <w:jc w:val="both"/>
        <w:rPr>
          <w:sz w:val="24"/>
          <w:szCs w:val="24"/>
        </w:rPr>
      </w:pPr>
      <w:r w:rsidRPr="009F49D1">
        <w:rPr>
          <w:sz w:val="24"/>
          <w:szCs w:val="24"/>
        </w:rPr>
        <w:t xml:space="preserve">  </w:t>
      </w:r>
      <w:r>
        <w:rPr>
          <w:sz w:val="24"/>
          <w:szCs w:val="24"/>
        </w:rPr>
        <w:t>-</w:t>
      </w:r>
      <w:r w:rsidRPr="009F49D1">
        <w:rPr>
          <w:bCs/>
          <w:sz w:val="24"/>
          <w:szCs w:val="24"/>
        </w:rPr>
        <w:t xml:space="preserve">  Considerăm necesară şi oportună </w:t>
      </w:r>
      <w:r w:rsidRPr="009F49D1">
        <w:rPr>
          <w:rFonts w:eastAsiaTheme="minorHAnsi"/>
          <w:sz w:val="24"/>
          <w:szCs w:val="24"/>
        </w:rPr>
        <w:t>iniţierea unui proiect de</w:t>
      </w:r>
      <w:r w:rsidRPr="009F49D1">
        <w:rPr>
          <w:rFonts w:eastAsiaTheme="minorHAnsi"/>
          <w:i/>
          <w:sz w:val="24"/>
          <w:szCs w:val="24"/>
        </w:rPr>
        <w:t xml:space="preserve"> </w:t>
      </w:r>
      <w:r w:rsidRPr="009F49D1">
        <w:rPr>
          <w:rFonts w:eastAsiaTheme="minorHAnsi"/>
          <w:sz w:val="24"/>
          <w:szCs w:val="24"/>
        </w:rPr>
        <w:t xml:space="preserve">hotărâre </w:t>
      </w:r>
      <w:r w:rsidRPr="009F49D1">
        <w:rPr>
          <w:sz w:val="24"/>
          <w:szCs w:val="24"/>
        </w:rPr>
        <w:t>privind acordarea avizului consultativ pentru nominalizarea acordăr</w:t>
      </w:r>
      <w:r w:rsidR="00217CD7">
        <w:rPr>
          <w:sz w:val="24"/>
          <w:szCs w:val="24"/>
        </w:rPr>
        <w:t>i</w:t>
      </w:r>
      <w:r w:rsidRPr="009F49D1">
        <w:rPr>
          <w:sz w:val="24"/>
          <w:szCs w:val="24"/>
        </w:rPr>
        <w:t>i titlului de C</w:t>
      </w:r>
      <w:r w:rsidR="00BC1B1A">
        <w:rPr>
          <w:sz w:val="24"/>
          <w:szCs w:val="24"/>
        </w:rPr>
        <w:t>olegiu na</w:t>
      </w:r>
      <w:r w:rsidR="009C4FA0">
        <w:rPr>
          <w:sz w:val="24"/>
          <w:szCs w:val="24"/>
        </w:rPr>
        <w:t xml:space="preserve">ţional şi menţinerea denumirii </w:t>
      </w:r>
      <w:r w:rsidR="00BC1B1A">
        <w:rPr>
          <w:sz w:val="24"/>
          <w:szCs w:val="24"/>
        </w:rPr>
        <w:t>de Colegiu naţional/colegiu</w:t>
      </w:r>
      <w:r w:rsidR="0043716D">
        <w:rPr>
          <w:sz w:val="24"/>
          <w:szCs w:val="24"/>
        </w:rPr>
        <w:t xml:space="preserve">  pentu unit</w:t>
      </w:r>
      <w:r w:rsidR="008234EA">
        <w:rPr>
          <w:sz w:val="24"/>
          <w:szCs w:val="24"/>
        </w:rPr>
        <w:t xml:space="preserve"> </w:t>
      </w:r>
      <w:r w:rsidRPr="009F49D1">
        <w:rPr>
          <w:sz w:val="24"/>
          <w:szCs w:val="24"/>
        </w:rPr>
        <w:t>ăţile</w:t>
      </w:r>
      <w:r w:rsidR="00217CD7">
        <w:rPr>
          <w:sz w:val="24"/>
          <w:szCs w:val="24"/>
        </w:rPr>
        <w:t xml:space="preserve"> </w:t>
      </w:r>
      <w:r w:rsidRPr="009F49D1">
        <w:rPr>
          <w:sz w:val="24"/>
          <w:szCs w:val="24"/>
        </w:rPr>
        <w:t>de învăţământ</w:t>
      </w:r>
      <w:r w:rsidRPr="009F49D1">
        <w:rPr>
          <w:sz w:val="24"/>
          <w:szCs w:val="24"/>
          <w:lang w:eastAsia="ro-RO"/>
        </w:rPr>
        <w:t xml:space="preserve"> preuniversitar de nivel liceal</w:t>
      </w:r>
      <w:r>
        <w:rPr>
          <w:sz w:val="24"/>
          <w:szCs w:val="24"/>
          <w:lang w:eastAsia="ro-RO"/>
        </w:rPr>
        <w:t>.</w:t>
      </w:r>
    </w:p>
    <w:p w:rsidR="009F49D1" w:rsidRPr="009F49D1" w:rsidRDefault="009F49D1" w:rsidP="009F49D1">
      <w:pPr>
        <w:jc w:val="both"/>
        <w:rPr>
          <w:sz w:val="24"/>
          <w:szCs w:val="24"/>
        </w:rPr>
      </w:pPr>
    </w:p>
    <w:p w:rsidR="009F49D1" w:rsidRPr="009F49D1" w:rsidRDefault="009F49D1" w:rsidP="009F49D1">
      <w:pPr>
        <w:shd w:val="clear" w:color="auto" w:fill="FFFFFF"/>
        <w:jc w:val="both"/>
        <w:rPr>
          <w:sz w:val="24"/>
          <w:szCs w:val="24"/>
          <w:lang w:eastAsia="ro-RO"/>
        </w:rPr>
      </w:pPr>
    </w:p>
    <w:p w:rsidR="006137CD" w:rsidRDefault="006137CD" w:rsidP="006137CD">
      <w:pPr>
        <w:shd w:val="clear" w:color="auto" w:fill="FFFFFF"/>
        <w:jc w:val="both"/>
        <w:rPr>
          <w:sz w:val="24"/>
          <w:szCs w:val="24"/>
          <w:lang w:eastAsia="ro-RO"/>
        </w:rPr>
      </w:pPr>
    </w:p>
    <w:p w:rsidR="00B63DDE" w:rsidRPr="0094637D" w:rsidRDefault="00B63DDE" w:rsidP="00B63DDE">
      <w:pPr>
        <w:jc w:val="both"/>
        <w:rPr>
          <w:sz w:val="24"/>
          <w:szCs w:val="24"/>
          <w:lang w:val="it-IT"/>
        </w:rPr>
      </w:pPr>
      <w:r w:rsidRPr="0094637D">
        <w:rPr>
          <w:sz w:val="24"/>
          <w:szCs w:val="24"/>
        </w:rPr>
        <w:t xml:space="preserve">    </w:t>
      </w:r>
    </w:p>
    <w:p w:rsidR="00B63DDE" w:rsidRPr="0094637D" w:rsidRDefault="00B63DDE" w:rsidP="00B63DDE">
      <w:pPr>
        <w:rPr>
          <w:b/>
          <w:sz w:val="24"/>
          <w:szCs w:val="24"/>
        </w:rPr>
      </w:pPr>
      <w:r w:rsidRPr="0094637D">
        <w:rPr>
          <w:b/>
          <w:sz w:val="24"/>
          <w:szCs w:val="24"/>
        </w:rPr>
        <w:t xml:space="preserve"> </w:t>
      </w:r>
      <w:r w:rsidR="00656105">
        <w:rPr>
          <w:b/>
          <w:sz w:val="24"/>
          <w:szCs w:val="24"/>
        </w:rPr>
        <w:t xml:space="preserve">                  PRIMAR</w:t>
      </w:r>
      <w:r w:rsidR="00656105">
        <w:rPr>
          <w:b/>
          <w:sz w:val="24"/>
          <w:szCs w:val="24"/>
        </w:rPr>
        <w:tab/>
      </w:r>
      <w:r w:rsidR="00656105">
        <w:rPr>
          <w:b/>
          <w:sz w:val="24"/>
          <w:szCs w:val="24"/>
        </w:rPr>
        <w:tab/>
      </w:r>
      <w:r w:rsidR="00656105">
        <w:rPr>
          <w:b/>
          <w:sz w:val="24"/>
          <w:szCs w:val="24"/>
        </w:rPr>
        <w:tab/>
      </w:r>
      <w:r w:rsidR="00656105">
        <w:rPr>
          <w:b/>
          <w:sz w:val="24"/>
          <w:szCs w:val="24"/>
        </w:rPr>
        <w:tab/>
      </w:r>
      <w:r w:rsidR="00656105">
        <w:rPr>
          <w:b/>
          <w:sz w:val="24"/>
          <w:szCs w:val="24"/>
        </w:rPr>
        <w:tab/>
      </w:r>
      <w:r w:rsidR="00656105">
        <w:rPr>
          <w:b/>
          <w:sz w:val="24"/>
          <w:szCs w:val="24"/>
        </w:rPr>
        <w:tab/>
        <w:t xml:space="preserve">         </w:t>
      </w:r>
      <w:r w:rsidRPr="0094637D">
        <w:rPr>
          <w:b/>
          <w:sz w:val="24"/>
          <w:szCs w:val="24"/>
        </w:rPr>
        <w:t>VICEPRIMAR</w:t>
      </w:r>
    </w:p>
    <w:p w:rsidR="00B63DDE" w:rsidRPr="0094637D" w:rsidRDefault="00B63DDE" w:rsidP="00B63DDE">
      <w:pPr>
        <w:rPr>
          <w:b/>
          <w:sz w:val="24"/>
          <w:szCs w:val="24"/>
        </w:rPr>
      </w:pPr>
      <w:r w:rsidRPr="0094637D">
        <w:rPr>
          <w:b/>
          <w:sz w:val="24"/>
          <w:szCs w:val="24"/>
        </w:rPr>
        <w:t xml:space="preserve">   </w:t>
      </w:r>
      <w:r w:rsidR="00656105">
        <w:rPr>
          <w:b/>
          <w:sz w:val="24"/>
          <w:szCs w:val="24"/>
        </w:rPr>
        <w:t xml:space="preserve">             Nicolae Robu</w:t>
      </w:r>
      <w:r w:rsidR="00656105">
        <w:rPr>
          <w:b/>
          <w:sz w:val="24"/>
          <w:szCs w:val="24"/>
        </w:rPr>
        <w:tab/>
      </w:r>
      <w:r w:rsidR="00656105">
        <w:rPr>
          <w:b/>
          <w:sz w:val="24"/>
          <w:szCs w:val="24"/>
        </w:rPr>
        <w:tab/>
      </w:r>
      <w:r w:rsidR="00656105">
        <w:rPr>
          <w:b/>
          <w:sz w:val="24"/>
          <w:szCs w:val="24"/>
        </w:rPr>
        <w:tab/>
      </w:r>
      <w:r w:rsidR="00656105">
        <w:rPr>
          <w:b/>
          <w:sz w:val="24"/>
          <w:szCs w:val="24"/>
        </w:rPr>
        <w:tab/>
        <w:t xml:space="preserve">                </w:t>
      </w:r>
      <w:r w:rsidRPr="0094637D">
        <w:rPr>
          <w:b/>
          <w:sz w:val="24"/>
          <w:szCs w:val="24"/>
        </w:rPr>
        <w:t xml:space="preserve">   </w:t>
      </w:r>
      <w:r w:rsidR="00656105">
        <w:rPr>
          <w:b/>
          <w:sz w:val="24"/>
          <w:szCs w:val="24"/>
        </w:rPr>
        <w:t xml:space="preserve">     </w:t>
      </w:r>
      <w:r w:rsidRPr="0094637D">
        <w:rPr>
          <w:b/>
          <w:sz w:val="24"/>
          <w:szCs w:val="24"/>
        </w:rPr>
        <w:t>Dan Diaconu</w:t>
      </w:r>
    </w:p>
    <w:p w:rsidR="00B63DDE" w:rsidRPr="0094637D" w:rsidRDefault="00B63DDE" w:rsidP="00B63DDE">
      <w:pPr>
        <w:jc w:val="center"/>
        <w:rPr>
          <w:b/>
          <w:sz w:val="24"/>
          <w:szCs w:val="24"/>
        </w:rPr>
      </w:pPr>
    </w:p>
    <w:p w:rsidR="00B63DDE" w:rsidRPr="0094637D" w:rsidRDefault="00B63DDE" w:rsidP="00B63DDE">
      <w:pPr>
        <w:rPr>
          <w:b/>
          <w:sz w:val="24"/>
          <w:szCs w:val="24"/>
        </w:rPr>
      </w:pPr>
    </w:p>
    <w:p w:rsidR="00B63DDE" w:rsidRPr="0094637D" w:rsidRDefault="00B63DDE" w:rsidP="00B63DDE">
      <w:pPr>
        <w:jc w:val="center"/>
        <w:rPr>
          <w:b/>
          <w:sz w:val="24"/>
          <w:szCs w:val="24"/>
        </w:rPr>
      </w:pPr>
    </w:p>
    <w:p w:rsidR="00B63DDE" w:rsidRPr="0094637D" w:rsidRDefault="00B63DDE" w:rsidP="00656105">
      <w:pPr>
        <w:jc w:val="center"/>
        <w:rPr>
          <w:b/>
          <w:sz w:val="24"/>
          <w:szCs w:val="24"/>
        </w:rPr>
      </w:pPr>
    </w:p>
    <w:p w:rsidR="00B63DDE" w:rsidRPr="0094637D" w:rsidRDefault="002F2137" w:rsidP="006561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656105">
        <w:rPr>
          <w:b/>
          <w:sz w:val="24"/>
          <w:szCs w:val="24"/>
        </w:rPr>
        <w:t xml:space="preserve"> </w:t>
      </w:r>
      <w:r w:rsidR="00B63DDE" w:rsidRPr="0094637D">
        <w:rPr>
          <w:b/>
          <w:sz w:val="24"/>
          <w:szCs w:val="24"/>
        </w:rPr>
        <w:t>ŞEF SERVICIU ŞCOLI-SPITALE</w:t>
      </w:r>
    </w:p>
    <w:p w:rsidR="00B63DDE" w:rsidRPr="0094637D" w:rsidRDefault="00B63DDE" w:rsidP="00656105">
      <w:pPr>
        <w:jc w:val="center"/>
        <w:rPr>
          <w:b/>
          <w:sz w:val="24"/>
          <w:szCs w:val="24"/>
        </w:rPr>
      </w:pPr>
      <w:r w:rsidRPr="0094637D">
        <w:rPr>
          <w:b/>
          <w:sz w:val="24"/>
          <w:szCs w:val="24"/>
        </w:rPr>
        <w:t>Anca Lăudatu</w:t>
      </w:r>
    </w:p>
    <w:p w:rsidR="00B63DDE" w:rsidRPr="0094637D" w:rsidRDefault="00B63DDE" w:rsidP="00656105">
      <w:pPr>
        <w:jc w:val="center"/>
        <w:rPr>
          <w:b/>
          <w:sz w:val="24"/>
          <w:szCs w:val="24"/>
        </w:rPr>
      </w:pPr>
    </w:p>
    <w:p w:rsidR="00B63DDE" w:rsidRPr="0094637D" w:rsidRDefault="00B63DDE" w:rsidP="00656105">
      <w:pPr>
        <w:jc w:val="center"/>
        <w:rPr>
          <w:b/>
          <w:sz w:val="24"/>
          <w:szCs w:val="24"/>
        </w:rPr>
      </w:pPr>
    </w:p>
    <w:p w:rsidR="00B63DDE" w:rsidRPr="0094637D" w:rsidRDefault="00B63DDE" w:rsidP="00656105">
      <w:pPr>
        <w:jc w:val="center"/>
        <w:rPr>
          <w:b/>
          <w:sz w:val="24"/>
          <w:szCs w:val="24"/>
        </w:rPr>
      </w:pPr>
    </w:p>
    <w:p w:rsidR="00B00659" w:rsidRPr="0094637D" w:rsidRDefault="00B00659" w:rsidP="00B63DDE">
      <w:pPr>
        <w:rPr>
          <w:sz w:val="24"/>
          <w:szCs w:val="24"/>
        </w:rPr>
      </w:pPr>
    </w:p>
    <w:sectPr w:rsidR="00B00659" w:rsidRPr="0094637D" w:rsidSect="001563DF">
      <w:pgSz w:w="12240" w:h="15840"/>
      <w:pgMar w:top="1276" w:right="851" w:bottom="567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1E95" w:rsidRDefault="00441E95" w:rsidP="002F703E">
      <w:r>
        <w:separator/>
      </w:r>
    </w:p>
  </w:endnote>
  <w:endnote w:type="continuationSeparator" w:id="1">
    <w:p w:rsidR="00441E95" w:rsidRDefault="00441E95" w:rsidP="002F70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1E95" w:rsidRDefault="00441E95" w:rsidP="002F703E">
      <w:r>
        <w:separator/>
      </w:r>
    </w:p>
  </w:footnote>
  <w:footnote w:type="continuationSeparator" w:id="1">
    <w:p w:rsidR="00441E95" w:rsidRDefault="00441E95" w:rsidP="002F703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4976AC"/>
    <w:multiLevelType w:val="hybridMultilevel"/>
    <w:tmpl w:val="30022084"/>
    <w:lvl w:ilvl="0" w:tplc="CEF883D6">
      <w:start w:val="1"/>
      <w:numFmt w:val="bullet"/>
      <w:lvlText w:val="-"/>
      <w:lvlJc w:val="left"/>
      <w:pPr>
        <w:ind w:left="450" w:hanging="360"/>
      </w:pPr>
      <w:rPr>
        <w:rFonts w:ascii="Times New Roman" w:eastAsia="Times New Roman" w:hAnsi="Times New Roman" w:cs="Times New Roman" w:hint="default"/>
        <w:color w:val="auto"/>
        <w:sz w:val="20"/>
      </w:rPr>
    </w:lvl>
    <w:lvl w:ilvl="1" w:tplc="0418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>
    <w:nsid w:val="40693098"/>
    <w:multiLevelType w:val="hybridMultilevel"/>
    <w:tmpl w:val="2E64237C"/>
    <w:lvl w:ilvl="0" w:tplc="4114071C">
      <w:numFmt w:val="bullet"/>
      <w:lvlText w:val="-"/>
      <w:lvlJc w:val="left"/>
      <w:pPr>
        <w:ind w:left="585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2">
    <w:nsid w:val="4A0F70E0"/>
    <w:multiLevelType w:val="hybridMultilevel"/>
    <w:tmpl w:val="B8366766"/>
    <w:lvl w:ilvl="0" w:tplc="9348CC0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92B9A"/>
    <w:rsid w:val="000076C2"/>
    <w:rsid w:val="0002229B"/>
    <w:rsid w:val="00030D68"/>
    <w:rsid w:val="000428AE"/>
    <w:rsid w:val="00054800"/>
    <w:rsid w:val="00060DE2"/>
    <w:rsid w:val="000647DD"/>
    <w:rsid w:val="0006677E"/>
    <w:rsid w:val="000B43B3"/>
    <w:rsid w:val="000C0C57"/>
    <w:rsid w:val="000D5A4B"/>
    <w:rsid w:val="000E7B9F"/>
    <w:rsid w:val="00114399"/>
    <w:rsid w:val="00114CA0"/>
    <w:rsid w:val="001239D1"/>
    <w:rsid w:val="00127E0E"/>
    <w:rsid w:val="0013116D"/>
    <w:rsid w:val="00142B2A"/>
    <w:rsid w:val="001473A7"/>
    <w:rsid w:val="00152684"/>
    <w:rsid w:val="00152745"/>
    <w:rsid w:val="001563DF"/>
    <w:rsid w:val="00162FE7"/>
    <w:rsid w:val="001711E1"/>
    <w:rsid w:val="001827CA"/>
    <w:rsid w:val="001B6C3F"/>
    <w:rsid w:val="001E1C95"/>
    <w:rsid w:val="002003BD"/>
    <w:rsid w:val="002138BF"/>
    <w:rsid w:val="00217CD7"/>
    <w:rsid w:val="0022732C"/>
    <w:rsid w:val="00231CB8"/>
    <w:rsid w:val="00255919"/>
    <w:rsid w:val="00297576"/>
    <w:rsid w:val="002A0637"/>
    <w:rsid w:val="002C2C7A"/>
    <w:rsid w:val="002C6DC8"/>
    <w:rsid w:val="002F2137"/>
    <w:rsid w:val="002F703E"/>
    <w:rsid w:val="00305A53"/>
    <w:rsid w:val="00306A39"/>
    <w:rsid w:val="00320F32"/>
    <w:rsid w:val="00321866"/>
    <w:rsid w:val="00330A56"/>
    <w:rsid w:val="0036642D"/>
    <w:rsid w:val="003A14C8"/>
    <w:rsid w:val="003D6DFD"/>
    <w:rsid w:val="003D79AE"/>
    <w:rsid w:val="003E7CFC"/>
    <w:rsid w:val="00423B6F"/>
    <w:rsid w:val="004302EF"/>
    <w:rsid w:val="00433B1F"/>
    <w:rsid w:val="0043716D"/>
    <w:rsid w:val="00441E95"/>
    <w:rsid w:val="004528AE"/>
    <w:rsid w:val="00485B31"/>
    <w:rsid w:val="00492358"/>
    <w:rsid w:val="004A3BA2"/>
    <w:rsid w:val="004B150D"/>
    <w:rsid w:val="004B24B6"/>
    <w:rsid w:val="004D0EC5"/>
    <w:rsid w:val="004E2540"/>
    <w:rsid w:val="004E5D35"/>
    <w:rsid w:val="004E7AF6"/>
    <w:rsid w:val="004F519E"/>
    <w:rsid w:val="004F6C2A"/>
    <w:rsid w:val="0053773D"/>
    <w:rsid w:val="00581189"/>
    <w:rsid w:val="005815C0"/>
    <w:rsid w:val="005846D0"/>
    <w:rsid w:val="005B1ED9"/>
    <w:rsid w:val="005B7BE7"/>
    <w:rsid w:val="005C7DA0"/>
    <w:rsid w:val="005D3E21"/>
    <w:rsid w:val="005D46C5"/>
    <w:rsid w:val="006137CD"/>
    <w:rsid w:val="00627CAB"/>
    <w:rsid w:val="00635B41"/>
    <w:rsid w:val="00650980"/>
    <w:rsid w:val="00656105"/>
    <w:rsid w:val="00670179"/>
    <w:rsid w:val="00673B66"/>
    <w:rsid w:val="00690507"/>
    <w:rsid w:val="0069377C"/>
    <w:rsid w:val="006C09E4"/>
    <w:rsid w:val="006C2EB5"/>
    <w:rsid w:val="006C6A7C"/>
    <w:rsid w:val="006D0E57"/>
    <w:rsid w:val="006D51DF"/>
    <w:rsid w:val="006E419E"/>
    <w:rsid w:val="0073376B"/>
    <w:rsid w:val="00741AF8"/>
    <w:rsid w:val="00750E49"/>
    <w:rsid w:val="0075528E"/>
    <w:rsid w:val="00760248"/>
    <w:rsid w:val="0077109C"/>
    <w:rsid w:val="00777DA1"/>
    <w:rsid w:val="00787719"/>
    <w:rsid w:val="00796ED8"/>
    <w:rsid w:val="007972D6"/>
    <w:rsid w:val="007B7778"/>
    <w:rsid w:val="008072E4"/>
    <w:rsid w:val="008234EA"/>
    <w:rsid w:val="00834BE5"/>
    <w:rsid w:val="00835917"/>
    <w:rsid w:val="00843A92"/>
    <w:rsid w:val="00856DA3"/>
    <w:rsid w:val="008A2F02"/>
    <w:rsid w:val="008A5080"/>
    <w:rsid w:val="008F0157"/>
    <w:rsid w:val="0094637D"/>
    <w:rsid w:val="00983504"/>
    <w:rsid w:val="0098770A"/>
    <w:rsid w:val="009879D5"/>
    <w:rsid w:val="009A0678"/>
    <w:rsid w:val="009A51E2"/>
    <w:rsid w:val="009C4FA0"/>
    <w:rsid w:val="009C6836"/>
    <w:rsid w:val="009D7575"/>
    <w:rsid w:val="009F29BF"/>
    <w:rsid w:val="009F49D1"/>
    <w:rsid w:val="00A051BB"/>
    <w:rsid w:val="00A125E3"/>
    <w:rsid w:val="00A23B5A"/>
    <w:rsid w:val="00A30883"/>
    <w:rsid w:val="00A32DF1"/>
    <w:rsid w:val="00A54724"/>
    <w:rsid w:val="00A6349B"/>
    <w:rsid w:val="00A74FB2"/>
    <w:rsid w:val="00AC247E"/>
    <w:rsid w:val="00AC33AE"/>
    <w:rsid w:val="00AD28EA"/>
    <w:rsid w:val="00AE3296"/>
    <w:rsid w:val="00AE4BDD"/>
    <w:rsid w:val="00AF287B"/>
    <w:rsid w:val="00B00659"/>
    <w:rsid w:val="00B0137E"/>
    <w:rsid w:val="00B054CD"/>
    <w:rsid w:val="00B24293"/>
    <w:rsid w:val="00B30C3F"/>
    <w:rsid w:val="00B4589A"/>
    <w:rsid w:val="00B63DDE"/>
    <w:rsid w:val="00B6455B"/>
    <w:rsid w:val="00B67102"/>
    <w:rsid w:val="00B91F01"/>
    <w:rsid w:val="00BB065D"/>
    <w:rsid w:val="00BB4489"/>
    <w:rsid w:val="00BB6291"/>
    <w:rsid w:val="00BB7859"/>
    <w:rsid w:val="00BC1B1A"/>
    <w:rsid w:val="00BD5D70"/>
    <w:rsid w:val="00BE2B78"/>
    <w:rsid w:val="00BF0A0A"/>
    <w:rsid w:val="00BF1FE9"/>
    <w:rsid w:val="00C06502"/>
    <w:rsid w:val="00C15EEE"/>
    <w:rsid w:val="00C23D19"/>
    <w:rsid w:val="00C339F9"/>
    <w:rsid w:val="00C82A11"/>
    <w:rsid w:val="00C90AA7"/>
    <w:rsid w:val="00CD1254"/>
    <w:rsid w:val="00CD4546"/>
    <w:rsid w:val="00D15D18"/>
    <w:rsid w:val="00D45476"/>
    <w:rsid w:val="00D76E6C"/>
    <w:rsid w:val="00D8010B"/>
    <w:rsid w:val="00DB3FD3"/>
    <w:rsid w:val="00DD40CC"/>
    <w:rsid w:val="00DE625A"/>
    <w:rsid w:val="00DF282B"/>
    <w:rsid w:val="00DF5019"/>
    <w:rsid w:val="00E0264E"/>
    <w:rsid w:val="00E07417"/>
    <w:rsid w:val="00E268DE"/>
    <w:rsid w:val="00E30D36"/>
    <w:rsid w:val="00E57259"/>
    <w:rsid w:val="00E6531D"/>
    <w:rsid w:val="00E92B9A"/>
    <w:rsid w:val="00E9533A"/>
    <w:rsid w:val="00EA1E43"/>
    <w:rsid w:val="00EA6D7B"/>
    <w:rsid w:val="00EA7DE3"/>
    <w:rsid w:val="00EB3990"/>
    <w:rsid w:val="00EC0561"/>
    <w:rsid w:val="00EC3B2E"/>
    <w:rsid w:val="00ED02FB"/>
    <w:rsid w:val="00ED3205"/>
    <w:rsid w:val="00ED6873"/>
    <w:rsid w:val="00EE46E3"/>
    <w:rsid w:val="00EF0379"/>
    <w:rsid w:val="00EF251F"/>
    <w:rsid w:val="00F01911"/>
    <w:rsid w:val="00F20207"/>
    <w:rsid w:val="00F20AA3"/>
    <w:rsid w:val="00F322EA"/>
    <w:rsid w:val="00F45C62"/>
    <w:rsid w:val="00F70EA2"/>
    <w:rsid w:val="00F77DF5"/>
    <w:rsid w:val="00FA0711"/>
    <w:rsid w:val="00FA4F9C"/>
    <w:rsid w:val="00FA7890"/>
    <w:rsid w:val="00FC7636"/>
    <w:rsid w:val="00FE07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703E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F703E"/>
    <w:pPr>
      <w:tabs>
        <w:tab w:val="center" w:pos="4703"/>
        <w:tab w:val="right" w:pos="940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2F703E"/>
    <w:rPr>
      <w:lang w:val="ro-RO"/>
    </w:rPr>
  </w:style>
  <w:style w:type="paragraph" w:styleId="Footer">
    <w:name w:val="footer"/>
    <w:basedOn w:val="Normal"/>
    <w:link w:val="FooterChar"/>
    <w:uiPriority w:val="99"/>
    <w:semiHidden/>
    <w:unhideWhenUsed/>
    <w:rsid w:val="002F703E"/>
    <w:pPr>
      <w:tabs>
        <w:tab w:val="center" w:pos="4703"/>
        <w:tab w:val="right" w:pos="940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2F703E"/>
    <w:rPr>
      <w:lang w:val="ro-RO"/>
    </w:rPr>
  </w:style>
  <w:style w:type="paragraph" w:styleId="ListParagraph">
    <w:name w:val="List Paragraph"/>
    <w:basedOn w:val="Normal"/>
    <w:uiPriority w:val="34"/>
    <w:qFormat/>
    <w:rsid w:val="006E419E"/>
    <w:pPr>
      <w:ind w:left="720"/>
      <w:contextualSpacing/>
    </w:pPr>
  </w:style>
  <w:style w:type="paragraph" w:styleId="NoSpacing">
    <w:name w:val="No Spacing"/>
    <w:uiPriority w:val="1"/>
    <w:qFormat/>
    <w:rsid w:val="00433B1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69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FF7B50-BA89-4E8F-8E4F-20436E519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2</Pages>
  <Words>359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pmt</Company>
  <LinksUpToDate>false</LinksUpToDate>
  <CharactersWithSpaces>2440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dstefan</dc:creator>
  <cp:keywords/>
  <dc:description/>
  <cp:lastModifiedBy>iciucur</cp:lastModifiedBy>
  <cp:revision>23</cp:revision>
  <cp:lastPrinted>2018-04-03T06:18:00Z</cp:lastPrinted>
  <dcterms:created xsi:type="dcterms:W3CDTF">2018-02-27T10:20:00Z</dcterms:created>
  <dcterms:modified xsi:type="dcterms:W3CDTF">2018-04-03T06:34:00Z</dcterms:modified>
</cp:coreProperties>
</file>