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A6D" w:rsidRPr="00DB2A0B" w:rsidRDefault="00E84A6D" w:rsidP="00DB2A0B">
      <w:pPr>
        <w:ind w:left="720"/>
        <w:rPr>
          <w:sz w:val="22"/>
          <w:szCs w:val="22"/>
        </w:rPr>
      </w:pPr>
      <w:r w:rsidRPr="00DB2A0B">
        <w:rPr>
          <w:noProof/>
          <w:sz w:val="22"/>
          <w:szCs w:val="22"/>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8"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r w:rsidRPr="00DB2A0B">
        <w:rPr>
          <w:sz w:val="22"/>
          <w:szCs w:val="22"/>
        </w:rPr>
        <w:t>ROMÂNIA</w:t>
      </w:r>
    </w:p>
    <w:p w:rsidR="00E84A6D" w:rsidRPr="00DB2A0B" w:rsidRDefault="00E84A6D" w:rsidP="00DB2A0B">
      <w:pPr>
        <w:ind w:left="720"/>
        <w:rPr>
          <w:sz w:val="22"/>
          <w:szCs w:val="22"/>
        </w:rPr>
      </w:pPr>
      <w:r w:rsidRPr="00DB2A0B">
        <w:rPr>
          <w:sz w:val="22"/>
          <w:szCs w:val="22"/>
        </w:rPr>
        <w:t>JUDEȚUL TIMIȘ</w:t>
      </w:r>
    </w:p>
    <w:p w:rsidR="00E84A6D" w:rsidRPr="00DB2A0B" w:rsidRDefault="00E84A6D" w:rsidP="00DB2A0B">
      <w:pPr>
        <w:ind w:left="720"/>
        <w:rPr>
          <w:sz w:val="22"/>
          <w:szCs w:val="22"/>
        </w:rPr>
      </w:pPr>
      <w:r w:rsidRPr="00DB2A0B">
        <w:rPr>
          <w:sz w:val="22"/>
          <w:szCs w:val="22"/>
        </w:rPr>
        <w:t>MUNICIPIUL TIMIȘOARA</w:t>
      </w:r>
    </w:p>
    <w:p w:rsidR="00E84A6D" w:rsidRPr="00DB2A0B" w:rsidRDefault="00E84A6D" w:rsidP="00DB2A0B">
      <w:pPr>
        <w:jc w:val="both"/>
        <w:rPr>
          <w:rFonts w:eastAsiaTheme="minorHAnsi"/>
          <w:bCs/>
          <w:color w:val="000000"/>
          <w:sz w:val="22"/>
          <w:szCs w:val="22"/>
          <w:lang w:val="en-US" w:eastAsia="en-US"/>
        </w:rPr>
      </w:pPr>
      <w:r w:rsidRPr="00DB2A0B">
        <w:rPr>
          <w:rFonts w:eastAsiaTheme="minorHAnsi"/>
          <w:bCs/>
          <w:color w:val="000000"/>
          <w:sz w:val="22"/>
          <w:szCs w:val="22"/>
          <w:lang w:val="en-US" w:eastAsia="en-US"/>
        </w:rPr>
        <w:t>DIRECȚIA ECONOMICĂ</w:t>
      </w:r>
    </w:p>
    <w:p w:rsidR="00D765CF" w:rsidRPr="00DB2A0B" w:rsidRDefault="00E84A6D" w:rsidP="00DB2A0B">
      <w:pPr>
        <w:jc w:val="both"/>
        <w:rPr>
          <w:rFonts w:eastAsiaTheme="minorHAnsi"/>
          <w:bCs/>
          <w:color w:val="000000"/>
          <w:sz w:val="22"/>
          <w:szCs w:val="22"/>
          <w:lang w:val="en-US" w:eastAsia="en-US"/>
        </w:rPr>
      </w:pPr>
      <w:r w:rsidRPr="00DB2A0B">
        <w:rPr>
          <w:rFonts w:eastAsiaTheme="minorHAnsi"/>
          <w:bCs/>
          <w:color w:val="000000"/>
          <w:sz w:val="22"/>
          <w:szCs w:val="22"/>
          <w:lang w:val="en-US" w:eastAsia="en-US"/>
        </w:rPr>
        <w:t>Biroul Guvernanță Corporativă și Monitorizare Societăți</w:t>
      </w:r>
      <w:r w:rsidR="00D765CF" w:rsidRPr="00DB2A0B">
        <w:rPr>
          <w:rFonts w:eastAsiaTheme="minorHAnsi"/>
          <w:bCs/>
          <w:color w:val="000000"/>
          <w:sz w:val="22"/>
          <w:szCs w:val="22"/>
          <w:lang w:val="en-US" w:eastAsia="en-US"/>
        </w:rPr>
        <w:t xml:space="preserve">, </w:t>
      </w:r>
    </w:p>
    <w:p w:rsidR="00E84A6D" w:rsidRPr="00DB2A0B" w:rsidRDefault="00D765CF" w:rsidP="00DB2A0B">
      <w:pPr>
        <w:jc w:val="both"/>
        <w:rPr>
          <w:rFonts w:eastAsiaTheme="minorHAnsi"/>
          <w:bCs/>
          <w:color w:val="000000"/>
          <w:sz w:val="22"/>
          <w:szCs w:val="22"/>
          <w:lang w:val="en-US" w:eastAsia="en-US"/>
        </w:rPr>
      </w:pPr>
      <w:r w:rsidRPr="00DB2A0B">
        <w:rPr>
          <w:rFonts w:eastAsiaTheme="minorHAnsi"/>
          <w:bCs/>
          <w:color w:val="000000"/>
          <w:sz w:val="22"/>
          <w:szCs w:val="22"/>
          <w:lang w:val="en-US" w:eastAsia="en-US"/>
        </w:rPr>
        <w:t>Instituții și Servicii Publice</w:t>
      </w:r>
    </w:p>
    <w:p w:rsidR="00092FDE" w:rsidRPr="00DB2A0B" w:rsidRDefault="00E84A6D" w:rsidP="00DB2A0B">
      <w:pPr>
        <w:pBdr>
          <w:bottom w:val="single" w:sz="12" w:space="1" w:color="auto"/>
        </w:pBdr>
        <w:ind w:left="720"/>
        <w:rPr>
          <w:rFonts w:eastAsiaTheme="minorHAnsi"/>
          <w:bCs/>
          <w:color w:val="000000"/>
          <w:sz w:val="22"/>
          <w:szCs w:val="22"/>
          <w:lang w:val="en-US" w:eastAsia="en-US"/>
        </w:rPr>
      </w:pPr>
      <w:r w:rsidRPr="00DB2A0B">
        <w:rPr>
          <w:rFonts w:eastAsiaTheme="minorHAnsi"/>
          <w:bCs/>
          <w:color w:val="000000"/>
          <w:sz w:val="22"/>
          <w:szCs w:val="22"/>
          <w:lang w:val="en-US" w:eastAsia="en-US"/>
        </w:rPr>
        <w:t>NR</w:t>
      </w:r>
      <w:r w:rsidR="00C95411" w:rsidRPr="00DB2A0B">
        <w:rPr>
          <w:rFonts w:eastAsiaTheme="minorHAnsi"/>
          <w:bCs/>
          <w:color w:val="000000"/>
          <w:sz w:val="22"/>
          <w:szCs w:val="22"/>
          <w:lang w:val="en-US" w:eastAsia="en-US"/>
        </w:rPr>
        <w:t>. SC2022</w:t>
      </w:r>
      <w:r w:rsidR="00092FDE" w:rsidRPr="00DB2A0B">
        <w:rPr>
          <w:rFonts w:eastAsiaTheme="minorHAnsi"/>
          <w:bCs/>
          <w:color w:val="000000"/>
          <w:sz w:val="22"/>
          <w:szCs w:val="22"/>
          <w:lang w:val="en-US" w:eastAsia="en-US"/>
        </w:rPr>
        <w:t>-</w:t>
      </w:r>
      <w:r w:rsidR="007F523E">
        <w:rPr>
          <w:rFonts w:eastAsiaTheme="minorHAnsi"/>
          <w:bCs/>
          <w:color w:val="000000"/>
          <w:sz w:val="22"/>
          <w:szCs w:val="22"/>
          <w:lang w:val="en-US" w:eastAsia="en-US"/>
        </w:rPr>
        <w:t>28940</w:t>
      </w:r>
      <w:r w:rsidR="00E83DFE">
        <w:rPr>
          <w:rFonts w:eastAsiaTheme="minorHAnsi"/>
          <w:bCs/>
          <w:color w:val="000000"/>
          <w:sz w:val="22"/>
          <w:szCs w:val="22"/>
          <w:lang w:val="en-US" w:eastAsia="en-US"/>
        </w:rPr>
        <w:t>/</w:t>
      </w:r>
      <w:r w:rsidR="007F523E">
        <w:rPr>
          <w:rFonts w:eastAsiaTheme="minorHAnsi"/>
          <w:bCs/>
          <w:color w:val="000000"/>
          <w:sz w:val="22"/>
          <w:szCs w:val="22"/>
          <w:lang w:val="en-US" w:eastAsia="en-US"/>
        </w:rPr>
        <w:t>18.11.2022</w:t>
      </w:r>
    </w:p>
    <w:p w:rsidR="00E84A6D" w:rsidRPr="00DB2A0B" w:rsidRDefault="00E84A6D" w:rsidP="00DB2A0B">
      <w:pPr>
        <w:ind w:left="720"/>
        <w:jc w:val="center"/>
        <w:rPr>
          <w:rFonts w:eastAsiaTheme="minorHAnsi"/>
          <w:bCs/>
          <w:sz w:val="18"/>
          <w:szCs w:val="18"/>
          <w:lang w:val="en-US" w:eastAsia="en-US"/>
        </w:rPr>
      </w:pPr>
      <w:r w:rsidRPr="00DB2A0B">
        <w:rPr>
          <w:i/>
          <w:sz w:val="18"/>
          <w:szCs w:val="18"/>
        </w:rPr>
        <w:t>Bd. C.D. Loga nr. 1, Timişoara, tel: +40 256 – 408.300, e-mail:</w:t>
      </w:r>
      <w:r w:rsidR="00D765CF" w:rsidRPr="00DB2A0B">
        <w:rPr>
          <w:i/>
          <w:sz w:val="18"/>
          <w:szCs w:val="18"/>
        </w:rPr>
        <w:t>steliana.stanciu</w:t>
      </w:r>
      <w:r w:rsidRPr="00DB2A0B">
        <w:rPr>
          <w:i/>
          <w:sz w:val="18"/>
          <w:szCs w:val="18"/>
        </w:rPr>
        <w:t>@primariatm.ro</w:t>
      </w:r>
    </w:p>
    <w:p w:rsidR="00E84A6D" w:rsidRPr="00DB2A0B" w:rsidRDefault="00E84A6D" w:rsidP="00DB2A0B">
      <w:pPr>
        <w:spacing w:line="276" w:lineRule="auto"/>
        <w:jc w:val="center"/>
        <w:rPr>
          <w:b/>
          <w:lang w:val="pt-BR"/>
        </w:rPr>
      </w:pPr>
    </w:p>
    <w:p w:rsidR="00DC2D25" w:rsidRPr="00DB2A0B" w:rsidRDefault="00DC2D25" w:rsidP="00DB2A0B">
      <w:pPr>
        <w:autoSpaceDE w:val="0"/>
        <w:autoSpaceDN w:val="0"/>
        <w:adjustRightInd w:val="0"/>
        <w:spacing w:line="276" w:lineRule="auto"/>
        <w:jc w:val="center"/>
        <w:rPr>
          <w:bCs/>
          <w:color w:val="000000"/>
        </w:rPr>
      </w:pPr>
    </w:p>
    <w:p w:rsidR="002F0676" w:rsidRPr="00DB2A0B" w:rsidRDefault="002F0676" w:rsidP="00DB2A0B">
      <w:pPr>
        <w:spacing w:line="276" w:lineRule="auto"/>
        <w:contextualSpacing/>
        <w:jc w:val="center"/>
      </w:pPr>
      <w:r w:rsidRPr="00DB2A0B">
        <w:t>RAPORT DE SPECIALITATE</w:t>
      </w:r>
    </w:p>
    <w:p w:rsidR="004B35E6" w:rsidRPr="004B35E6" w:rsidRDefault="004B35E6" w:rsidP="00726AB7">
      <w:pPr>
        <w:autoSpaceDE w:val="0"/>
        <w:autoSpaceDN w:val="0"/>
        <w:adjustRightInd w:val="0"/>
        <w:spacing w:line="276" w:lineRule="auto"/>
        <w:jc w:val="center"/>
        <w:rPr>
          <w:bCs/>
          <w:color w:val="000000"/>
        </w:rPr>
      </w:pPr>
      <w:r w:rsidRPr="004B35E6">
        <w:rPr>
          <w:bCs/>
          <w:color w:val="000000"/>
        </w:rPr>
        <w:t>privind mandatarea reprezentanților Municipiului Timișoara în Adunarea Generală a Acționarilor la Drumuri Municipale Timișoara S.A. pentru aprobarea mandatului auditorului financiar extern</w:t>
      </w:r>
      <w:r w:rsidRPr="004B35E6">
        <w:rPr>
          <w:bCs/>
          <w:color w:val="000000"/>
        </w:rPr>
        <w:br/>
      </w:r>
    </w:p>
    <w:p w:rsidR="00D765CF" w:rsidRPr="00726AB7" w:rsidRDefault="002F0676" w:rsidP="004B35E6">
      <w:pPr>
        <w:autoSpaceDE w:val="0"/>
        <w:autoSpaceDN w:val="0"/>
        <w:adjustRightInd w:val="0"/>
        <w:spacing w:line="276" w:lineRule="auto"/>
        <w:ind w:firstLine="708"/>
        <w:jc w:val="both"/>
        <w:rPr>
          <w:bCs/>
          <w:color w:val="000000"/>
        </w:rPr>
      </w:pPr>
      <w:r w:rsidRPr="00DB2A0B">
        <w:t>Având în vedere Referatul de aprobare a proiectului de hotărâre al Primarului Municipiului Timişoara şi Proiectul de hotărâre</w:t>
      </w:r>
      <w:r w:rsidRPr="00DB2A0B">
        <w:rPr>
          <w:b/>
        </w:rPr>
        <w:t xml:space="preserve"> </w:t>
      </w:r>
      <w:r w:rsidR="004B35E6" w:rsidRPr="004B35E6">
        <w:rPr>
          <w:bCs/>
          <w:color w:val="000000"/>
        </w:rPr>
        <w:t>privind mandatarea reprezentanților Municipiului Timișoara în Adunarea Generală a Acționarilor la Drumuri Municipale Timișoara S.A. pentru aprobarea mandatului auditorului financiar extern</w:t>
      </w:r>
      <w:r w:rsidRPr="00DB2A0B">
        <w:t>;</w:t>
      </w:r>
    </w:p>
    <w:p w:rsidR="00AC4E26" w:rsidRDefault="00AC4E26" w:rsidP="00AC4E26">
      <w:pPr>
        <w:autoSpaceDE w:val="0"/>
        <w:autoSpaceDN w:val="0"/>
        <w:adjustRightInd w:val="0"/>
        <w:spacing w:line="276" w:lineRule="auto"/>
        <w:ind w:firstLine="708"/>
        <w:jc w:val="both"/>
        <w:rPr>
          <w:color w:val="000000"/>
        </w:rPr>
      </w:pPr>
      <w:r>
        <w:rPr>
          <w:color w:val="000000"/>
        </w:rPr>
        <w:t>Având în vedere adresa Societății Drumuri Municipale Timișoara S.A. înregistrată cu nr. SC2022-025389/13.10.2022 referitoare la convocarea adunării generale ordinare a acționarilor pentru exprimarea poziției acționarului privind prelungirea mandatului auditorului financiar extern și stabilirea duratei mandatului acestuia;</w:t>
      </w:r>
    </w:p>
    <w:p w:rsidR="00AC531C" w:rsidRPr="00DB2A0B" w:rsidRDefault="00AC531C" w:rsidP="00DB2A0B">
      <w:pPr>
        <w:autoSpaceDE w:val="0"/>
        <w:autoSpaceDN w:val="0"/>
        <w:adjustRightInd w:val="0"/>
        <w:spacing w:line="276" w:lineRule="auto"/>
        <w:ind w:firstLine="708"/>
        <w:jc w:val="both"/>
        <w:rPr>
          <w:color w:val="000000"/>
        </w:rPr>
      </w:pPr>
      <w:r w:rsidRPr="00DB2A0B">
        <w:rPr>
          <w:color w:val="000000"/>
        </w:rPr>
        <w:t xml:space="preserve">Având în vedere Hotărârea Consiliului Local al Municipiului Timișoara nr. 444/23.11.2021 </w:t>
      </w:r>
      <w:r w:rsidRPr="00DB2A0B">
        <w:rPr>
          <w:bCs/>
          <w:color w:val="000000"/>
        </w:rPr>
        <w:t>privind numirea reprezentanților Municipiului Timișoara în Adunarea Generală a Acționarilor la întreprinderile publice la care este acționar unic, majoritar sau la care deține controlul;</w:t>
      </w:r>
    </w:p>
    <w:p w:rsidR="00D765CF" w:rsidRDefault="00D765CF" w:rsidP="00DB2A0B">
      <w:pPr>
        <w:autoSpaceDE w:val="0"/>
        <w:autoSpaceDN w:val="0"/>
        <w:adjustRightInd w:val="0"/>
        <w:spacing w:line="276" w:lineRule="auto"/>
        <w:ind w:firstLine="708"/>
        <w:jc w:val="both"/>
        <w:rPr>
          <w:color w:val="000000"/>
        </w:rPr>
      </w:pPr>
      <w:r w:rsidRPr="00DB2A0B">
        <w:rPr>
          <w:color w:val="000000"/>
        </w:rPr>
        <w:t>Facem următoarele precizări:</w:t>
      </w:r>
    </w:p>
    <w:p w:rsidR="00884613" w:rsidRPr="00DB2A0B" w:rsidRDefault="00884613" w:rsidP="00884613">
      <w:pPr>
        <w:autoSpaceDE w:val="0"/>
        <w:autoSpaceDN w:val="0"/>
        <w:adjustRightInd w:val="0"/>
        <w:spacing w:line="276" w:lineRule="auto"/>
        <w:ind w:firstLine="708"/>
        <w:jc w:val="both"/>
        <w:rPr>
          <w:bCs/>
          <w:color w:val="000000"/>
        </w:rPr>
      </w:pPr>
      <w:r w:rsidRPr="00DB2A0B">
        <w:rPr>
          <w:color w:val="000000"/>
        </w:rPr>
        <w:t xml:space="preserve">În  conformitate cu prevederile art. 2, alin. (2) din Hotărârea Consiliului Local al Municipiului Timișoara nr. 444/23.11.2021 </w:t>
      </w:r>
      <w:r w:rsidRPr="00DB2A0B">
        <w:rPr>
          <w:bCs/>
          <w:color w:val="000000"/>
        </w:rPr>
        <w:t xml:space="preserve">privind numirea reprezentanților Municipiului Timișoara în Adunarea Generală a Acționarilor la întreprinderile publice la care este acționar unic, majoritar sau la care deține controlul, </w:t>
      </w:r>
      <w:r w:rsidRPr="00DB2A0B">
        <w:rPr>
          <w:bCs/>
          <w:i/>
          <w:color w:val="000000"/>
        </w:rPr>
        <w:t>h</w:t>
      </w:r>
      <w:r w:rsidRPr="00DB2A0B">
        <w:rPr>
          <w:i/>
          <w:color w:val="000000"/>
        </w:rPr>
        <w:t>otărârile adunării generale ale acționarilor vor fi precedate de hotărâri ale consiliului local prin care se acordă mandat pentru exprimarea poziției acționarului cu privire la punctele de pe ordinea de zi ce urmează a fi aprobate de adunarea generală a acționarilor</w:t>
      </w:r>
      <w:r w:rsidRPr="00DB2A0B">
        <w:rPr>
          <w:bCs/>
          <w:color w:val="000000"/>
        </w:rPr>
        <w:t>.</w:t>
      </w:r>
    </w:p>
    <w:p w:rsidR="00695766" w:rsidRPr="00DB2A0B" w:rsidRDefault="00695766" w:rsidP="00695766">
      <w:pPr>
        <w:autoSpaceDE w:val="0"/>
        <w:autoSpaceDN w:val="0"/>
        <w:adjustRightInd w:val="0"/>
        <w:spacing w:line="276" w:lineRule="auto"/>
        <w:ind w:firstLine="708"/>
        <w:jc w:val="both"/>
        <w:rPr>
          <w:color w:val="000000"/>
        </w:rPr>
      </w:pPr>
      <w:r>
        <w:rPr>
          <w:color w:val="000000"/>
        </w:rPr>
        <w:t>Contractul de audit încheiat între societatea Drumuri Municipale Timișoara S.A. și TVG TAX AUDIT S.R.L. încetează în data de 10.12.2022, prin ajungere la termen.</w:t>
      </w:r>
    </w:p>
    <w:p w:rsidR="005726A9" w:rsidRPr="00DB2A0B" w:rsidRDefault="00AB0F61" w:rsidP="00DB2A0B">
      <w:pPr>
        <w:autoSpaceDE w:val="0"/>
        <w:autoSpaceDN w:val="0"/>
        <w:adjustRightInd w:val="0"/>
        <w:spacing w:line="276" w:lineRule="auto"/>
        <w:ind w:firstLine="708"/>
        <w:jc w:val="both"/>
        <w:rPr>
          <w:rStyle w:val="salnbdy"/>
          <w:rFonts w:ascii="Times New Roman" w:hAnsi="Times New Roman"/>
          <w:sz w:val="24"/>
          <w:szCs w:val="24"/>
          <w:shd w:val="clear" w:color="auto" w:fill="auto"/>
        </w:rPr>
      </w:pPr>
      <w:r w:rsidRPr="00DB2A0B">
        <w:rPr>
          <w:color w:val="000000"/>
        </w:rPr>
        <w:t>Referitor la reglementările privind auditul statutar, Capitolul</w:t>
      </w:r>
      <w:r w:rsidR="00F16153" w:rsidRPr="00DB2A0B">
        <w:rPr>
          <w:color w:val="000000"/>
        </w:rPr>
        <w:t xml:space="preserve"> IV, art. 47-50 din Ordonanța de Urgență a Guvernului nr. 109/2011 privind guvernanța corporativă a întreprinderilor publice, cu modificările și completările ulterioare</w:t>
      </w:r>
      <w:r w:rsidR="002F7937" w:rsidRPr="00DB2A0B">
        <w:rPr>
          <w:color w:val="000000"/>
        </w:rPr>
        <w:t>,</w:t>
      </w:r>
      <w:r w:rsidRPr="00DB2A0B">
        <w:rPr>
          <w:color w:val="000000"/>
        </w:rPr>
        <w:t xml:space="preserve"> prevede că</w:t>
      </w:r>
      <w:r w:rsidR="004225DC" w:rsidRPr="00DB2A0B">
        <w:rPr>
          <w:color w:val="000000"/>
        </w:rPr>
        <w:t>,</w:t>
      </w:r>
      <w:r w:rsidR="002F7937" w:rsidRPr="00DB2A0B">
        <w:rPr>
          <w:color w:val="000000"/>
        </w:rPr>
        <w:t xml:space="preserve"> </w:t>
      </w:r>
      <w:r w:rsidR="00D765CF" w:rsidRPr="00DB2A0B">
        <w:rPr>
          <w:color w:val="000000"/>
        </w:rPr>
        <w:t>s</w:t>
      </w:r>
      <w:r w:rsidR="002F7937" w:rsidRPr="00DB2A0B">
        <w:rPr>
          <w:rStyle w:val="salnbdy"/>
          <w:rFonts w:ascii="Times New Roman" w:hAnsi="Times New Roman"/>
          <w:i/>
          <w:color w:val="auto"/>
          <w:sz w:val="24"/>
          <w:szCs w:val="24"/>
        </w:rPr>
        <w:t>ituaţiile financiare ale întreprinderilor publice sunt supuse auditului statutar, care se efectuează de către auditori statutari, persoane fizice sau juridice autorizate în condiţiile legii.</w:t>
      </w:r>
    </w:p>
    <w:p w:rsidR="005726A9" w:rsidRPr="00DB2A0B" w:rsidRDefault="002F7937" w:rsidP="00DB2A0B">
      <w:pPr>
        <w:autoSpaceDE w:val="0"/>
        <w:autoSpaceDN w:val="0"/>
        <w:adjustRightInd w:val="0"/>
        <w:spacing w:line="276" w:lineRule="auto"/>
        <w:ind w:firstLine="708"/>
        <w:jc w:val="both"/>
        <w:rPr>
          <w:rStyle w:val="salnbdy"/>
          <w:rFonts w:ascii="Times New Roman" w:hAnsi="Times New Roman"/>
          <w:sz w:val="24"/>
          <w:szCs w:val="24"/>
          <w:shd w:val="clear" w:color="auto" w:fill="auto"/>
        </w:rPr>
      </w:pPr>
      <w:r w:rsidRPr="00DB2A0B">
        <w:rPr>
          <w:rStyle w:val="salnbdy"/>
          <w:rFonts w:ascii="Times New Roman" w:hAnsi="Times New Roman"/>
          <w:i/>
          <w:color w:val="auto"/>
          <w:sz w:val="24"/>
          <w:szCs w:val="24"/>
        </w:rPr>
        <w:lastRenderedPageBreak/>
        <w:t xml:space="preserve">Auditorii statutari </w:t>
      </w:r>
      <w:r w:rsidRPr="00884613">
        <w:rPr>
          <w:rStyle w:val="salnbdy"/>
          <w:rFonts w:ascii="Times New Roman" w:hAnsi="Times New Roman"/>
          <w:i/>
          <w:color w:val="auto"/>
          <w:sz w:val="24"/>
          <w:szCs w:val="24"/>
        </w:rPr>
        <w:t>sunt numiţi înainte de încheierea exerciţiului financiar de către adunarea generală a acţionarilor</w:t>
      </w:r>
      <w:r w:rsidRPr="00DB2A0B">
        <w:rPr>
          <w:rStyle w:val="salnbdy"/>
          <w:rFonts w:ascii="Times New Roman" w:hAnsi="Times New Roman"/>
          <w:i/>
          <w:color w:val="auto"/>
          <w:sz w:val="24"/>
          <w:szCs w:val="24"/>
        </w:rPr>
        <w:t>, iar în cazul regiilor autonome de către consiliul de administraţie, pentru o perioadă de minimum 3 ani.</w:t>
      </w:r>
    </w:p>
    <w:p w:rsidR="005726A9" w:rsidRPr="00DB2A0B" w:rsidRDefault="002F7937" w:rsidP="00DB2A0B">
      <w:pPr>
        <w:autoSpaceDE w:val="0"/>
        <w:autoSpaceDN w:val="0"/>
        <w:adjustRightInd w:val="0"/>
        <w:spacing w:line="276" w:lineRule="auto"/>
        <w:ind w:firstLine="708"/>
        <w:jc w:val="both"/>
        <w:rPr>
          <w:rStyle w:val="salnbdy"/>
          <w:rFonts w:ascii="Times New Roman" w:hAnsi="Times New Roman"/>
          <w:i/>
          <w:color w:val="auto"/>
          <w:sz w:val="24"/>
          <w:szCs w:val="24"/>
        </w:rPr>
      </w:pPr>
      <w:r w:rsidRPr="00DB2A0B">
        <w:rPr>
          <w:rStyle w:val="salnbdy"/>
          <w:rFonts w:ascii="Times New Roman" w:hAnsi="Times New Roman"/>
          <w:i/>
          <w:color w:val="auto"/>
          <w:sz w:val="24"/>
          <w:szCs w:val="24"/>
        </w:rPr>
        <w:t>Situaţiile financiare anuale, auditate potrivit legii, se depun la unităţile teritoriale ale Ministerului Finanţelor Publice.</w:t>
      </w:r>
    </w:p>
    <w:p w:rsidR="002F7937" w:rsidRPr="00DB2A0B" w:rsidRDefault="002F7937" w:rsidP="00DB2A0B">
      <w:pPr>
        <w:autoSpaceDE w:val="0"/>
        <w:autoSpaceDN w:val="0"/>
        <w:adjustRightInd w:val="0"/>
        <w:spacing w:line="276" w:lineRule="auto"/>
        <w:ind w:firstLine="708"/>
        <w:jc w:val="both"/>
        <w:rPr>
          <w:color w:val="000000"/>
        </w:rPr>
      </w:pPr>
      <w:r w:rsidRPr="00DB2A0B">
        <w:rPr>
          <w:rStyle w:val="spar3"/>
          <w:rFonts w:ascii="Times New Roman" w:hAnsi="Times New Roman"/>
          <w:i/>
          <w:color w:val="auto"/>
          <w:sz w:val="24"/>
          <w:szCs w:val="24"/>
        </w:rPr>
        <w:t xml:space="preserve">Întreprinderile publice contractează serviciile auditorului statutar în conformitate cu prevederile </w:t>
      </w:r>
      <w:r w:rsidRPr="00DB2A0B">
        <w:rPr>
          <w:rStyle w:val="spar3"/>
          <w:rFonts w:ascii="Times New Roman" w:hAnsi="Times New Roman"/>
          <w:i/>
          <w:color w:val="auto"/>
          <w:sz w:val="24"/>
          <w:szCs w:val="24"/>
          <w:u w:val="single"/>
        </w:rPr>
        <w:t>Ordonanţei de urgenţă a Guvernului nr. 34/2006</w:t>
      </w:r>
      <w:r w:rsidRPr="00DB2A0B">
        <w:rPr>
          <w:rStyle w:val="spar3"/>
          <w:rFonts w:ascii="Times New Roman" w:hAnsi="Times New Roman"/>
          <w:i/>
          <w:color w:val="auto"/>
          <w:sz w:val="24"/>
          <w:szCs w:val="24"/>
        </w:rPr>
        <w:t xml:space="preserve"> privind atribuirea contractelor de achiziţie publică, a contractelor de concesiune de lucrări publice şi a contractelor de concesiune de servicii, aprobată cu modificări şi completări prin </w:t>
      </w:r>
      <w:r w:rsidRPr="00DB2A0B">
        <w:rPr>
          <w:rStyle w:val="spar3"/>
          <w:rFonts w:ascii="Times New Roman" w:hAnsi="Times New Roman"/>
          <w:i/>
          <w:color w:val="auto"/>
          <w:sz w:val="24"/>
          <w:szCs w:val="24"/>
          <w:u w:val="single"/>
        </w:rPr>
        <w:t>Legea nr. 337/2006</w:t>
      </w:r>
      <w:r w:rsidRPr="00DB2A0B">
        <w:rPr>
          <w:rStyle w:val="spar3"/>
          <w:rFonts w:ascii="Times New Roman" w:hAnsi="Times New Roman"/>
          <w:i/>
          <w:color w:val="auto"/>
          <w:sz w:val="24"/>
          <w:szCs w:val="24"/>
        </w:rPr>
        <w:t>, cu modificările şi completările ulterioare.</w:t>
      </w:r>
    </w:p>
    <w:p w:rsidR="002F7937" w:rsidRPr="00DB2A0B" w:rsidRDefault="002F7937" w:rsidP="00DB2A0B">
      <w:pPr>
        <w:pStyle w:val="sartden"/>
        <w:spacing w:line="276" w:lineRule="auto"/>
        <w:ind w:firstLine="708"/>
        <w:jc w:val="both"/>
        <w:rPr>
          <w:rStyle w:val="spar3"/>
          <w:rFonts w:ascii="Times New Roman" w:hAnsi="Times New Roman"/>
          <w:b w:val="0"/>
          <w:bCs w:val="0"/>
          <w:i/>
          <w:color w:val="auto"/>
          <w:sz w:val="24"/>
          <w:szCs w:val="24"/>
        </w:rPr>
      </w:pPr>
      <w:r w:rsidRPr="00DB2A0B">
        <w:rPr>
          <w:rStyle w:val="spar3"/>
          <w:rFonts w:ascii="Times New Roman" w:hAnsi="Times New Roman"/>
          <w:b w:val="0"/>
          <w:bCs w:val="0"/>
          <w:i/>
          <w:color w:val="auto"/>
          <w:sz w:val="24"/>
          <w:szCs w:val="24"/>
        </w:rPr>
        <w:t xml:space="preserve">Auditul statutar va fi exercitat în condiţiile prevăzute de </w:t>
      </w:r>
      <w:r w:rsidRPr="00DB2A0B">
        <w:rPr>
          <w:rStyle w:val="spar3"/>
          <w:rFonts w:ascii="Times New Roman" w:hAnsi="Times New Roman"/>
          <w:b w:val="0"/>
          <w:bCs w:val="0"/>
          <w:i/>
          <w:color w:val="auto"/>
          <w:sz w:val="24"/>
          <w:szCs w:val="24"/>
          <w:u w:val="single"/>
        </w:rPr>
        <w:t>Ordonanţa de urgenţă a Guvernului nr. 90/2008</w:t>
      </w:r>
      <w:r w:rsidRPr="00DB2A0B">
        <w:rPr>
          <w:rStyle w:val="spar3"/>
          <w:rFonts w:ascii="Times New Roman" w:hAnsi="Times New Roman"/>
          <w:b w:val="0"/>
          <w:bCs w:val="0"/>
          <w:i/>
          <w:color w:val="auto"/>
          <w:sz w:val="24"/>
          <w:szCs w:val="24"/>
        </w:rPr>
        <w:t xml:space="preserve">, aprobată cu modificări prin </w:t>
      </w:r>
      <w:r w:rsidRPr="00DB2A0B">
        <w:rPr>
          <w:rStyle w:val="spar3"/>
          <w:rFonts w:ascii="Times New Roman" w:hAnsi="Times New Roman"/>
          <w:b w:val="0"/>
          <w:bCs w:val="0"/>
          <w:i/>
          <w:color w:val="auto"/>
          <w:sz w:val="24"/>
          <w:szCs w:val="24"/>
          <w:u w:val="single"/>
        </w:rPr>
        <w:t>Legea nr. 278/2008</w:t>
      </w:r>
      <w:r w:rsidRPr="00DB2A0B">
        <w:rPr>
          <w:rStyle w:val="spar3"/>
          <w:rFonts w:ascii="Times New Roman" w:hAnsi="Times New Roman"/>
          <w:b w:val="0"/>
          <w:bCs w:val="0"/>
          <w:i/>
          <w:color w:val="auto"/>
          <w:sz w:val="24"/>
          <w:szCs w:val="24"/>
        </w:rPr>
        <w:t>, cu modificările şi completările ulterioare.</w:t>
      </w:r>
    </w:p>
    <w:p w:rsidR="00AB0F61" w:rsidRPr="00DB2A0B" w:rsidRDefault="004225DC" w:rsidP="00DB2A0B">
      <w:pPr>
        <w:spacing w:line="276" w:lineRule="auto"/>
        <w:ind w:firstLine="708"/>
        <w:jc w:val="both"/>
        <w:rPr>
          <w:rStyle w:val="salnbdy"/>
          <w:rFonts w:ascii="Times New Roman" w:hAnsi="Times New Roman"/>
          <w:i/>
          <w:color w:val="auto"/>
          <w:sz w:val="24"/>
          <w:szCs w:val="24"/>
        </w:rPr>
      </w:pPr>
      <w:r w:rsidRPr="00DB2A0B">
        <w:rPr>
          <w:rStyle w:val="salnbdy"/>
          <w:rFonts w:ascii="Times New Roman" w:hAnsi="Times New Roman"/>
          <w:sz w:val="24"/>
          <w:szCs w:val="24"/>
        </w:rPr>
        <w:t>Totodată</w:t>
      </w:r>
      <w:r w:rsidR="006B473F" w:rsidRPr="00DB2A0B">
        <w:rPr>
          <w:rStyle w:val="salnbdy"/>
          <w:rFonts w:ascii="Times New Roman" w:hAnsi="Times New Roman"/>
          <w:sz w:val="24"/>
          <w:szCs w:val="24"/>
        </w:rPr>
        <w:t>, p</w:t>
      </w:r>
      <w:r w:rsidR="00AB0F61" w:rsidRPr="00DB2A0B">
        <w:rPr>
          <w:rStyle w:val="salnbdy"/>
          <w:rFonts w:ascii="Times New Roman" w:hAnsi="Times New Roman"/>
          <w:sz w:val="24"/>
          <w:szCs w:val="24"/>
        </w:rPr>
        <w:t>otrivit prevederilor art. 121</w:t>
      </w:r>
      <w:r w:rsidR="006B473F" w:rsidRPr="00DB2A0B">
        <w:rPr>
          <w:rStyle w:val="salnbdy"/>
          <w:rFonts w:ascii="Times New Roman" w:hAnsi="Times New Roman"/>
          <w:sz w:val="24"/>
          <w:szCs w:val="24"/>
        </w:rPr>
        <w:t xml:space="preserve"> și art. 125 </w:t>
      </w:r>
      <w:r w:rsidR="00AB0F61" w:rsidRPr="00DB2A0B">
        <w:rPr>
          <w:rStyle w:val="salnbdy"/>
          <w:rFonts w:ascii="Times New Roman" w:hAnsi="Times New Roman"/>
          <w:sz w:val="24"/>
          <w:szCs w:val="24"/>
        </w:rPr>
        <w:t>din</w:t>
      </w:r>
      <w:r w:rsidR="00AB0F61" w:rsidRPr="00DB2A0B">
        <w:rPr>
          <w:rStyle w:val="salnbdy"/>
          <w:rFonts w:ascii="Times New Roman" w:hAnsi="Times New Roman"/>
          <w:i/>
          <w:sz w:val="24"/>
          <w:szCs w:val="24"/>
        </w:rPr>
        <w:t xml:space="preserve"> </w:t>
      </w:r>
      <w:r w:rsidR="00AB0F61" w:rsidRPr="00DB2A0B">
        <w:rPr>
          <w:rFonts w:eastAsiaTheme="minorHAnsi"/>
          <w:bCs/>
          <w:lang w:val="en-US" w:eastAsia="en-US"/>
        </w:rPr>
        <w:t xml:space="preserve">Legea nr. 31/1990 privind societățile, republicată, </w:t>
      </w:r>
      <w:r w:rsidR="00AB0F61" w:rsidRPr="00DB2A0B">
        <w:rPr>
          <w:rFonts w:eastAsiaTheme="minorHAnsi"/>
          <w:bCs/>
          <w:i/>
          <w:lang w:val="en-US" w:eastAsia="en-US"/>
        </w:rPr>
        <w:t>acționarii reprezentând întreg capitalul social vor putea, dacă nici unul dintre ei nu se opune, să țină o adunare generală și să ia orice hotărâre de competența adunării, fără respectarea formalităților cerute pentru convocarea ei.</w:t>
      </w:r>
    </w:p>
    <w:p w:rsidR="00AB0F61" w:rsidRPr="00DB2A0B" w:rsidRDefault="006B473F" w:rsidP="00DB2A0B">
      <w:pPr>
        <w:autoSpaceDE w:val="0"/>
        <w:autoSpaceDN w:val="0"/>
        <w:adjustRightInd w:val="0"/>
        <w:spacing w:line="276" w:lineRule="auto"/>
        <w:ind w:firstLine="708"/>
        <w:jc w:val="both"/>
        <w:rPr>
          <w:i/>
        </w:rPr>
      </w:pPr>
      <w:r w:rsidRPr="00DB2A0B">
        <w:rPr>
          <w:i/>
        </w:rPr>
        <w:t>A</w:t>
      </w:r>
      <w:r w:rsidR="00AB0F61" w:rsidRPr="00DB2A0B">
        <w:rPr>
          <w:i/>
        </w:rPr>
        <w:t>cționarii pot participa și vota în adunarea generală prin reprezentare, în baza unei împuterniciri acordate pentru respectiva adunare generală.</w:t>
      </w:r>
    </w:p>
    <w:p w:rsidR="007F27FF" w:rsidRPr="00DB2A0B" w:rsidRDefault="007F27FF" w:rsidP="00DB2A0B">
      <w:pPr>
        <w:autoSpaceDE w:val="0"/>
        <w:autoSpaceDN w:val="0"/>
        <w:adjustRightInd w:val="0"/>
        <w:spacing w:line="276" w:lineRule="auto"/>
        <w:ind w:firstLine="720"/>
        <w:jc w:val="both"/>
        <w:rPr>
          <w:rFonts w:eastAsia="Calibri"/>
          <w:i/>
        </w:rPr>
      </w:pPr>
      <w:r w:rsidRPr="00DB2A0B">
        <w:rPr>
          <w:bCs/>
        </w:rPr>
        <w:t xml:space="preserve">În temeiul art. 129 alin. (2) lit. a)  din Ordonanța de Urgență a Guvernului nr. 57/2019 privind Codul administrativ, </w:t>
      </w:r>
      <w:r w:rsidRPr="00DB2A0B">
        <w:rPr>
          <w:rFonts w:eastAsia="Calibri"/>
        </w:rPr>
        <w:t xml:space="preserve">consiliul local exercită </w:t>
      </w:r>
      <w:r w:rsidRPr="00DB2A0B">
        <w:rPr>
          <w:rFonts w:eastAsia="Calibri"/>
          <w:i/>
        </w:rPr>
        <w:t>atribuţii privind organizarea şi funcţionarea aparatului de specialitate al primarului, ale instituţiilor publice de interes local şi ale societăţilor şi regiilor autonome de interes local.</w:t>
      </w:r>
    </w:p>
    <w:p w:rsidR="007F27FF" w:rsidRPr="00DB2A0B" w:rsidRDefault="007F27FF" w:rsidP="00DB2A0B">
      <w:pPr>
        <w:autoSpaceDE w:val="0"/>
        <w:autoSpaceDN w:val="0"/>
        <w:adjustRightInd w:val="0"/>
        <w:spacing w:line="276" w:lineRule="auto"/>
        <w:ind w:firstLine="708"/>
        <w:jc w:val="both"/>
        <w:rPr>
          <w:rFonts w:eastAsia="Calibri"/>
          <w:i/>
        </w:rPr>
      </w:pPr>
      <w:r w:rsidRPr="00DB2A0B">
        <w:rPr>
          <w:rFonts w:eastAsia="Calibri"/>
        </w:rPr>
        <w:t>Potrivit prevederilor art. 129 alin</w:t>
      </w:r>
      <w:r w:rsidR="00DF5652">
        <w:rPr>
          <w:rFonts w:eastAsia="Calibri"/>
        </w:rPr>
        <w:t>.</w:t>
      </w:r>
      <w:r w:rsidRPr="00DB2A0B">
        <w:rPr>
          <w:rFonts w:eastAsia="Calibri"/>
        </w:rPr>
        <w:t xml:space="preserve"> (3) lit. d) din </w:t>
      </w:r>
      <w:r w:rsidRPr="00DB2A0B">
        <w:rPr>
          <w:bCs/>
        </w:rPr>
        <w:t>Ordonanța de Urgență a Guvernului nr. 57/2019 privind Codul administrativ,</w:t>
      </w:r>
      <w:r w:rsidRPr="00DB2A0B">
        <w:rPr>
          <w:rFonts w:eastAsia="Calibri"/>
        </w:rPr>
        <w:t xml:space="preserve"> consiliul local </w:t>
      </w:r>
      <w:r w:rsidRPr="00DB2A0B">
        <w:rPr>
          <w:rFonts w:eastAsia="Calibri"/>
          <w:i/>
        </w:rPr>
        <w:t>exercită, în numele unităţii administrativ-teritoriale, toate drepturile şi obligaţiile corespunzătoare participaţiilor deţinute la societăţi sau regii autonome, în condiţiile legii.</w:t>
      </w:r>
    </w:p>
    <w:p w:rsidR="002F0676" w:rsidRPr="00DB2A0B" w:rsidRDefault="007F27FF" w:rsidP="00726AB7">
      <w:pPr>
        <w:autoSpaceDE w:val="0"/>
        <w:autoSpaceDN w:val="0"/>
        <w:adjustRightInd w:val="0"/>
        <w:spacing w:line="276" w:lineRule="auto"/>
        <w:ind w:firstLine="708"/>
        <w:jc w:val="both"/>
        <w:rPr>
          <w:bCs/>
          <w:color w:val="000000"/>
        </w:rPr>
      </w:pPr>
      <w:r w:rsidRPr="00DB2A0B">
        <w:t>Având în vedere prevederile legale expuse în prezentul raport, apreciem că</w:t>
      </w:r>
      <w:r w:rsidRPr="00DB2A0B">
        <w:rPr>
          <w:b/>
        </w:rPr>
        <w:t xml:space="preserve"> </w:t>
      </w:r>
      <w:r w:rsidR="0050406E" w:rsidRPr="00DB2A0B">
        <w:t xml:space="preserve">Proiectul de hotărâre </w:t>
      </w:r>
      <w:r w:rsidR="004B35E6" w:rsidRPr="004B35E6">
        <w:rPr>
          <w:bCs/>
          <w:color w:val="000000"/>
        </w:rPr>
        <w:t>privind mandatarea reprezentanților Municipiului Timișoara în Adunarea Generală a Acționarilor la Drumuri Municipale Timișoara S.A. pentru aprobarea mandatului auditorului financiar extern</w:t>
      </w:r>
      <w:r w:rsidRPr="00DB2A0B">
        <w:rPr>
          <w:rFonts w:eastAsiaTheme="minorHAnsi"/>
          <w:bCs/>
          <w:color w:val="000000"/>
        </w:rPr>
        <w:t xml:space="preserve">, </w:t>
      </w:r>
      <w:r w:rsidRPr="00DB2A0B">
        <w:t>îndeplinește condițiile pentru a fi supus dezbaterii și aprobării plenului consiliului local.</w:t>
      </w:r>
    </w:p>
    <w:p w:rsidR="007F27FF" w:rsidRPr="00DB2A0B" w:rsidRDefault="007F27FF" w:rsidP="00DB2A0B">
      <w:pPr>
        <w:autoSpaceDE w:val="0"/>
        <w:autoSpaceDN w:val="0"/>
        <w:adjustRightInd w:val="0"/>
        <w:spacing w:line="276" w:lineRule="auto"/>
        <w:ind w:firstLine="708"/>
        <w:jc w:val="both"/>
      </w:pPr>
    </w:p>
    <w:p w:rsidR="00BC58F9" w:rsidRPr="00DB2A0B" w:rsidRDefault="00BC58F9" w:rsidP="00DB2A0B">
      <w:pPr>
        <w:autoSpaceDE w:val="0"/>
        <w:autoSpaceDN w:val="0"/>
        <w:adjustRightInd w:val="0"/>
        <w:spacing w:line="276" w:lineRule="auto"/>
        <w:ind w:firstLine="708"/>
        <w:jc w:val="both"/>
        <w:rPr>
          <w:lang w:val="en-US"/>
        </w:rPr>
      </w:pPr>
    </w:p>
    <w:p w:rsidR="007F27FF" w:rsidRPr="00DB2A0B" w:rsidRDefault="007F27FF" w:rsidP="00DB2A0B">
      <w:pPr>
        <w:autoSpaceDE w:val="0"/>
        <w:autoSpaceDN w:val="0"/>
        <w:adjustRightInd w:val="0"/>
        <w:spacing w:line="276" w:lineRule="auto"/>
        <w:ind w:firstLine="708"/>
        <w:jc w:val="both"/>
      </w:pPr>
    </w:p>
    <w:p w:rsidR="007F27FF" w:rsidRPr="00DB2A0B" w:rsidRDefault="007F27FF" w:rsidP="00DB2A0B">
      <w:pPr>
        <w:spacing w:line="276" w:lineRule="auto"/>
        <w:jc w:val="both"/>
      </w:pPr>
      <w:r w:rsidRPr="00DB2A0B">
        <w:t xml:space="preserve">    Director Economic,</w:t>
      </w:r>
      <w:r w:rsidR="00D765CF" w:rsidRPr="00DB2A0B">
        <w:tab/>
      </w:r>
      <w:r w:rsidR="00D765CF" w:rsidRPr="00DB2A0B">
        <w:tab/>
      </w:r>
      <w:r w:rsidR="00D765CF" w:rsidRPr="00DB2A0B">
        <w:tab/>
      </w:r>
      <w:r w:rsidR="00D765CF" w:rsidRPr="00DB2A0B">
        <w:tab/>
      </w:r>
      <w:r w:rsidR="00D765CF" w:rsidRPr="00DB2A0B">
        <w:tab/>
      </w:r>
      <w:r w:rsidR="00D765CF" w:rsidRPr="00DB2A0B">
        <w:tab/>
        <w:t>Consilier BGCMSISP,</w:t>
      </w:r>
    </w:p>
    <w:p w:rsidR="007F27FF" w:rsidRPr="00DB2A0B" w:rsidRDefault="00D765CF" w:rsidP="00DB2A0B">
      <w:pPr>
        <w:spacing w:line="276" w:lineRule="auto"/>
        <w:jc w:val="both"/>
      </w:pPr>
      <w:r w:rsidRPr="00DB2A0B">
        <w:t xml:space="preserve">      </w:t>
      </w:r>
      <w:r w:rsidR="007F27FF" w:rsidRPr="00DB2A0B">
        <w:t>Steliana Stanciu</w:t>
      </w:r>
      <w:r w:rsidRPr="00DB2A0B">
        <w:tab/>
      </w:r>
      <w:r w:rsidRPr="00DB2A0B">
        <w:tab/>
      </w:r>
      <w:r w:rsidRPr="00DB2A0B">
        <w:tab/>
      </w:r>
      <w:r w:rsidRPr="00DB2A0B">
        <w:tab/>
      </w:r>
      <w:r w:rsidRPr="00DB2A0B">
        <w:tab/>
      </w:r>
      <w:r w:rsidRPr="00DB2A0B">
        <w:tab/>
      </w:r>
      <w:r w:rsidRPr="00DB2A0B">
        <w:tab/>
        <w:t xml:space="preserve">        Violeta Lazăr</w:t>
      </w:r>
    </w:p>
    <w:p w:rsidR="007F27FF" w:rsidRPr="00DB2A0B" w:rsidRDefault="007F27FF" w:rsidP="00DB2A0B">
      <w:pPr>
        <w:spacing w:line="276" w:lineRule="auto"/>
        <w:ind w:left="6480"/>
      </w:pPr>
      <w:r w:rsidRPr="00DB2A0B">
        <w:t xml:space="preserve">   </w:t>
      </w:r>
    </w:p>
    <w:p w:rsidR="007F27FF" w:rsidRPr="00DB2A0B" w:rsidRDefault="007F27FF" w:rsidP="00DB2A0B">
      <w:pPr>
        <w:spacing w:line="276" w:lineRule="auto"/>
        <w:ind w:left="5040" w:firstLine="720"/>
      </w:pPr>
      <w:r w:rsidRPr="00DB2A0B">
        <w:t xml:space="preserve">                    </w:t>
      </w:r>
      <w:r w:rsidR="00D765CF" w:rsidRPr="00DB2A0B">
        <w:t xml:space="preserve"> </w:t>
      </w:r>
    </w:p>
    <w:p w:rsidR="007F27FF" w:rsidRPr="00DB2A0B" w:rsidRDefault="007F27FF" w:rsidP="00DB2A0B">
      <w:pPr>
        <w:autoSpaceDE w:val="0"/>
        <w:autoSpaceDN w:val="0"/>
        <w:adjustRightInd w:val="0"/>
        <w:spacing w:line="276" w:lineRule="auto"/>
        <w:ind w:firstLine="708"/>
        <w:jc w:val="both"/>
      </w:pPr>
    </w:p>
    <w:sectPr w:rsidR="007F27FF" w:rsidRPr="00DB2A0B" w:rsidSect="004A6260">
      <w:footerReference w:type="default" r:id="rId9"/>
      <w:pgSz w:w="11906" w:h="16838"/>
      <w:pgMar w:top="1417" w:right="1417" w:bottom="1417" w:left="1417" w:header="720" w:footer="3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6A10" w:rsidRDefault="000F6A10" w:rsidP="00851794">
      <w:r>
        <w:separator/>
      </w:r>
    </w:p>
  </w:endnote>
  <w:endnote w:type="continuationSeparator" w:id="1">
    <w:p w:rsidR="000F6A10" w:rsidRDefault="000F6A10" w:rsidP="008517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CC" w:rsidRDefault="002F0676" w:rsidP="002F0676">
    <w:pPr>
      <w:pStyle w:val="Footer"/>
    </w:pPr>
    <w:r w:rsidRPr="002F0676">
      <w:t xml:space="preserve"> </w:t>
    </w:r>
    <w:r>
      <w:t xml:space="preserve">                                                 </w:t>
    </w:r>
    <w:r w:rsidRPr="00CA3126">
      <w:rPr>
        <w:noProof/>
      </w:rPr>
      <w:drawing>
        <wp:inline distT="0" distB="0" distL="0" distR="0">
          <wp:extent cx="1499649" cy="851473"/>
          <wp:effectExtent l="19050" t="0" r="5301" b="0"/>
          <wp:docPr id="6"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512988" cy="859047"/>
                  </a:xfrm>
                  <a:prstGeom prst="rect">
                    <a:avLst/>
                  </a:prstGeom>
                  <a:noFill/>
                  <a:ln w="9525">
                    <a:noFill/>
                    <a:miter lim="800000"/>
                    <a:headEnd/>
                    <a:tailEnd/>
                  </a:ln>
                </pic:spPr>
              </pic:pic>
            </a:graphicData>
          </a:graphic>
        </wp:inline>
      </w:drawing>
    </w:r>
    <w:r>
      <w:t xml:space="preserve">                           Cod FO53-01,</w:t>
    </w:r>
    <w:r w:rsidRPr="004157E1">
      <w:t>Ver.2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6A10" w:rsidRDefault="000F6A10" w:rsidP="00851794">
      <w:r>
        <w:separator/>
      </w:r>
    </w:p>
  </w:footnote>
  <w:footnote w:type="continuationSeparator" w:id="1">
    <w:p w:rsidR="000F6A10" w:rsidRDefault="000F6A10" w:rsidP="008517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8018"/>
      </v:shape>
    </w:pict>
  </w:numPicBullet>
  <w:abstractNum w:abstractNumId="0">
    <w:nsid w:val="0164772D"/>
    <w:multiLevelType w:val="hybridMultilevel"/>
    <w:tmpl w:val="AF70D68C"/>
    <w:lvl w:ilvl="0" w:tplc="0418000F">
      <w:start w:val="1"/>
      <w:numFmt w:val="decimal"/>
      <w:lvlText w:val="%1."/>
      <w:lvlJc w:val="left"/>
      <w:pPr>
        <w:ind w:left="1080" w:hanging="360"/>
      </w:pPr>
      <w:rPr>
        <w:rFont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nsid w:val="03B7390D"/>
    <w:multiLevelType w:val="hybridMultilevel"/>
    <w:tmpl w:val="E23CCA3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nsid w:val="08265C84"/>
    <w:multiLevelType w:val="hybridMultilevel"/>
    <w:tmpl w:val="67B64360"/>
    <w:lvl w:ilvl="0" w:tplc="C0AC1E72">
      <w:numFmt w:val="bullet"/>
      <w:lvlText w:val="-"/>
      <w:lvlJc w:val="left"/>
      <w:pPr>
        <w:ind w:left="1068" w:hanging="360"/>
      </w:pPr>
      <w:rPr>
        <w:rFonts w:ascii="Times New Roman" w:eastAsiaTheme="minorEastAsia"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
    <w:nsid w:val="12E2241A"/>
    <w:multiLevelType w:val="hybridMultilevel"/>
    <w:tmpl w:val="1F78B12A"/>
    <w:lvl w:ilvl="0" w:tplc="0418000F">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6DF1F81"/>
    <w:multiLevelType w:val="hybridMultilevel"/>
    <w:tmpl w:val="459E0DB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172D6123"/>
    <w:multiLevelType w:val="hybridMultilevel"/>
    <w:tmpl w:val="894229E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17A6643C"/>
    <w:multiLevelType w:val="hybridMultilevel"/>
    <w:tmpl w:val="29062706"/>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19922D95"/>
    <w:multiLevelType w:val="hybridMultilevel"/>
    <w:tmpl w:val="B89E370E"/>
    <w:lvl w:ilvl="0" w:tplc="397A79B0">
      <w:start w:val="1"/>
      <w:numFmt w:val="decimal"/>
      <w:lvlText w:val="%1."/>
      <w:lvlJc w:val="left"/>
      <w:pPr>
        <w:ind w:left="1080" w:hanging="360"/>
      </w:pPr>
      <w:rPr>
        <w:rFonts w:hint="default"/>
        <w:i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nsid w:val="1D614FA1"/>
    <w:multiLevelType w:val="hybridMultilevel"/>
    <w:tmpl w:val="6D9679B2"/>
    <w:lvl w:ilvl="0" w:tplc="36885BCE">
      <w:start w:val="1"/>
      <w:numFmt w:val="decimal"/>
      <w:lvlText w:val="%1."/>
      <w:lvlJc w:val="left"/>
      <w:pPr>
        <w:ind w:left="360" w:hanging="360"/>
      </w:pPr>
      <w:rPr>
        <w:rFonts w:hint="default"/>
      </w:rPr>
    </w:lvl>
    <w:lvl w:ilvl="1" w:tplc="04180019" w:tentative="1">
      <w:start w:val="1"/>
      <w:numFmt w:val="lowerLetter"/>
      <w:lvlText w:val="%2."/>
      <w:lvlJc w:val="left"/>
      <w:pPr>
        <w:ind w:left="699" w:hanging="360"/>
      </w:pPr>
    </w:lvl>
    <w:lvl w:ilvl="2" w:tplc="0418001B" w:tentative="1">
      <w:start w:val="1"/>
      <w:numFmt w:val="lowerRoman"/>
      <w:lvlText w:val="%3."/>
      <w:lvlJc w:val="right"/>
      <w:pPr>
        <w:ind w:left="1419" w:hanging="180"/>
      </w:pPr>
    </w:lvl>
    <w:lvl w:ilvl="3" w:tplc="0418000F" w:tentative="1">
      <w:start w:val="1"/>
      <w:numFmt w:val="decimal"/>
      <w:lvlText w:val="%4."/>
      <w:lvlJc w:val="left"/>
      <w:pPr>
        <w:ind w:left="2139" w:hanging="360"/>
      </w:pPr>
    </w:lvl>
    <w:lvl w:ilvl="4" w:tplc="04180019" w:tentative="1">
      <w:start w:val="1"/>
      <w:numFmt w:val="lowerLetter"/>
      <w:lvlText w:val="%5."/>
      <w:lvlJc w:val="left"/>
      <w:pPr>
        <w:ind w:left="2859" w:hanging="360"/>
      </w:pPr>
    </w:lvl>
    <w:lvl w:ilvl="5" w:tplc="0418001B" w:tentative="1">
      <w:start w:val="1"/>
      <w:numFmt w:val="lowerRoman"/>
      <w:lvlText w:val="%6."/>
      <w:lvlJc w:val="right"/>
      <w:pPr>
        <w:ind w:left="3579" w:hanging="180"/>
      </w:pPr>
    </w:lvl>
    <w:lvl w:ilvl="6" w:tplc="0418000F" w:tentative="1">
      <w:start w:val="1"/>
      <w:numFmt w:val="decimal"/>
      <w:lvlText w:val="%7."/>
      <w:lvlJc w:val="left"/>
      <w:pPr>
        <w:ind w:left="4299" w:hanging="360"/>
      </w:pPr>
    </w:lvl>
    <w:lvl w:ilvl="7" w:tplc="04180019" w:tentative="1">
      <w:start w:val="1"/>
      <w:numFmt w:val="lowerLetter"/>
      <w:lvlText w:val="%8."/>
      <w:lvlJc w:val="left"/>
      <w:pPr>
        <w:ind w:left="5019" w:hanging="360"/>
      </w:pPr>
    </w:lvl>
    <w:lvl w:ilvl="8" w:tplc="0418001B" w:tentative="1">
      <w:start w:val="1"/>
      <w:numFmt w:val="lowerRoman"/>
      <w:lvlText w:val="%9."/>
      <w:lvlJc w:val="right"/>
      <w:pPr>
        <w:ind w:left="5739" w:hanging="180"/>
      </w:pPr>
    </w:lvl>
  </w:abstractNum>
  <w:abstractNum w:abstractNumId="9">
    <w:nsid w:val="21B1375D"/>
    <w:multiLevelType w:val="hybridMultilevel"/>
    <w:tmpl w:val="68061CD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
    <w:nsid w:val="2352347A"/>
    <w:multiLevelType w:val="hybridMultilevel"/>
    <w:tmpl w:val="1616CC62"/>
    <w:lvl w:ilvl="0" w:tplc="FB80E4C0">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1">
    <w:nsid w:val="2DD03334"/>
    <w:multiLevelType w:val="hybridMultilevel"/>
    <w:tmpl w:val="3D28A1C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2EA24478"/>
    <w:multiLevelType w:val="hybridMultilevel"/>
    <w:tmpl w:val="431AB1F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3C2E7218"/>
    <w:multiLevelType w:val="hybridMultilevel"/>
    <w:tmpl w:val="031496B0"/>
    <w:lvl w:ilvl="0" w:tplc="43127BF8">
      <w:start w:val="1"/>
      <w:numFmt w:val="decimal"/>
      <w:lvlText w:val="%1."/>
      <w:lvlJc w:val="left"/>
      <w:pPr>
        <w:ind w:left="1080" w:hanging="360"/>
      </w:pPr>
      <w:rPr>
        <w:rFonts w:ascii="Times New Roman" w:eastAsiaTheme="minorEastAsia"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0D26964"/>
    <w:multiLevelType w:val="hybridMultilevel"/>
    <w:tmpl w:val="BCDA9D7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44E54D0D"/>
    <w:multiLevelType w:val="hybridMultilevel"/>
    <w:tmpl w:val="623AC9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45517A5C"/>
    <w:multiLevelType w:val="hybridMultilevel"/>
    <w:tmpl w:val="F8B8431C"/>
    <w:lvl w:ilvl="0" w:tplc="CDA60B32">
      <w:numFmt w:val="bullet"/>
      <w:lvlText w:val="-"/>
      <w:lvlJc w:val="left"/>
      <w:pPr>
        <w:ind w:left="1068" w:hanging="360"/>
      </w:pPr>
      <w:rPr>
        <w:rFonts w:ascii="Times New Roman" w:eastAsiaTheme="minorEastAsia" w:hAnsi="Times New Roman" w:cs="Times New Roman" w:hint="default"/>
        <w:color w:val="auto"/>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7">
    <w:nsid w:val="46074BC8"/>
    <w:multiLevelType w:val="hybridMultilevel"/>
    <w:tmpl w:val="2E2CB02A"/>
    <w:lvl w:ilvl="0" w:tplc="C576E1C6">
      <w:start w:val="1"/>
      <w:numFmt w:val="decimal"/>
      <w:lvlText w:val="%1."/>
      <w:lvlJc w:val="left"/>
      <w:pPr>
        <w:ind w:left="360" w:hanging="360"/>
      </w:pPr>
      <w:rPr>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8">
    <w:nsid w:val="4B442EA4"/>
    <w:multiLevelType w:val="hybridMultilevel"/>
    <w:tmpl w:val="999EC3A4"/>
    <w:lvl w:ilvl="0" w:tplc="59E0659C">
      <w:start w:val="1"/>
      <w:numFmt w:val="decimal"/>
      <w:lvlText w:val="%1."/>
      <w:lvlJc w:val="left"/>
      <w:pPr>
        <w:ind w:left="720" w:hanging="360"/>
      </w:pPr>
      <w:rPr>
        <w:rFonts w:eastAsiaTheme="minorEastAsia"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38A1B85"/>
    <w:multiLevelType w:val="hybridMultilevel"/>
    <w:tmpl w:val="C82E1A86"/>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56CB6C9B"/>
    <w:multiLevelType w:val="hybridMultilevel"/>
    <w:tmpl w:val="60F2A8E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58487F61"/>
    <w:multiLevelType w:val="hybridMultilevel"/>
    <w:tmpl w:val="91C6DACA"/>
    <w:lvl w:ilvl="0" w:tplc="5C303026">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A605783"/>
    <w:multiLevelType w:val="hybridMultilevel"/>
    <w:tmpl w:val="0C94FB8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3">
    <w:nsid w:val="5B1B5E15"/>
    <w:multiLevelType w:val="hybridMultilevel"/>
    <w:tmpl w:val="158AB30E"/>
    <w:lvl w:ilvl="0" w:tplc="B40CDB78">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4">
    <w:nsid w:val="64FA19E7"/>
    <w:multiLevelType w:val="hybridMultilevel"/>
    <w:tmpl w:val="D8D01BB4"/>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nsid w:val="674C162A"/>
    <w:multiLevelType w:val="hybridMultilevel"/>
    <w:tmpl w:val="7ADE13C4"/>
    <w:lvl w:ilvl="0" w:tplc="F21232A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6A465651"/>
    <w:multiLevelType w:val="multilevel"/>
    <w:tmpl w:val="64BA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C430521"/>
    <w:multiLevelType w:val="hybridMultilevel"/>
    <w:tmpl w:val="DAA0EB16"/>
    <w:lvl w:ilvl="0" w:tplc="FF9CBA12">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8">
    <w:nsid w:val="6F166CAD"/>
    <w:multiLevelType w:val="hybridMultilevel"/>
    <w:tmpl w:val="80F49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036222A"/>
    <w:multiLevelType w:val="hybridMultilevel"/>
    <w:tmpl w:val="197864C0"/>
    <w:lvl w:ilvl="0" w:tplc="A51EE2A8">
      <w:start w:val="1"/>
      <w:numFmt w:val="upperRoman"/>
      <w:lvlText w:val="%1."/>
      <w:lvlJc w:val="left"/>
      <w:pPr>
        <w:ind w:left="1080" w:hanging="72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767E1AFB"/>
    <w:multiLevelType w:val="hybridMultilevel"/>
    <w:tmpl w:val="8592D444"/>
    <w:lvl w:ilvl="0" w:tplc="1A0E0198">
      <w:start w:val="1"/>
      <w:numFmt w:val="decimal"/>
      <w:lvlText w:val="%1."/>
      <w:lvlJc w:val="left"/>
      <w:pPr>
        <w:ind w:left="720" w:hanging="360"/>
      </w:pPr>
      <w:rPr>
        <w:rFonts w:ascii="Times New Roman" w:hAnsi="Times New Roman" w:cs="Times New Roman" w:hint="default"/>
        <w:b/>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nsid w:val="784D00ED"/>
    <w:multiLevelType w:val="hybridMultilevel"/>
    <w:tmpl w:val="69ECEB1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78F22007"/>
    <w:multiLevelType w:val="hybridMultilevel"/>
    <w:tmpl w:val="25860E42"/>
    <w:lvl w:ilvl="0" w:tplc="F2D4427C">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3">
    <w:nsid w:val="7E6E0317"/>
    <w:multiLevelType w:val="hybridMultilevel"/>
    <w:tmpl w:val="87D461A6"/>
    <w:lvl w:ilvl="0" w:tplc="C576E1C6">
      <w:start w:val="1"/>
      <w:numFmt w:val="decimal"/>
      <w:lvlText w:val="%1."/>
      <w:lvlJc w:val="left"/>
      <w:pPr>
        <w:ind w:left="360"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0"/>
  </w:num>
  <w:num w:numId="2">
    <w:abstractNumId w:val="8"/>
  </w:num>
  <w:num w:numId="3">
    <w:abstractNumId w:val="31"/>
  </w:num>
  <w:num w:numId="4">
    <w:abstractNumId w:val="14"/>
  </w:num>
  <w:num w:numId="5">
    <w:abstractNumId w:val="3"/>
  </w:num>
  <w:num w:numId="6">
    <w:abstractNumId w:val="12"/>
  </w:num>
  <w:num w:numId="7">
    <w:abstractNumId w:val="17"/>
  </w:num>
  <w:num w:numId="8">
    <w:abstractNumId w:val="33"/>
  </w:num>
  <w:num w:numId="9">
    <w:abstractNumId w:val="20"/>
  </w:num>
  <w:num w:numId="10">
    <w:abstractNumId w:val="5"/>
  </w:num>
  <w:num w:numId="11">
    <w:abstractNumId w:val="24"/>
  </w:num>
  <w:num w:numId="12">
    <w:abstractNumId w:val="9"/>
  </w:num>
  <w:num w:numId="13">
    <w:abstractNumId w:val="11"/>
  </w:num>
  <w:num w:numId="14">
    <w:abstractNumId w:val="4"/>
  </w:num>
  <w:num w:numId="15">
    <w:abstractNumId w:val="1"/>
  </w:num>
  <w:num w:numId="16">
    <w:abstractNumId w:val="7"/>
  </w:num>
  <w:num w:numId="1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25"/>
  </w:num>
  <w:num w:numId="20">
    <w:abstractNumId w:val="13"/>
  </w:num>
  <w:num w:numId="21">
    <w:abstractNumId w:val="27"/>
  </w:num>
  <w:num w:numId="22">
    <w:abstractNumId w:val="23"/>
  </w:num>
  <w:num w:numId="23">
    <w:abstractNumId w:val="0"/>
  </w:num>
  <w:num w:numId="24">
    <w:abstractNumId w:val="18"/>
  </w:num>
  <w:num w:numId="25">
    <w:abstractNumId w:val="10"/>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num>
  <w:num w:numId="29">
    <w:abstractNumId w:val="28"/>
  </w:num>
  <w:num w:numId="30">
    <w:abstractNumId w:val="26"/>
  </w:num>
  <w:num w:numId="31">
    <w:abstractNumId w:val="15"/>
  </w:num>
  <w:num w:numId="32">
    <w:abstractNumId w:val="29"/>
  </w:num>
  <w:num w:numId="33">
    <w:abstractNumId w:val="6"/>
  </w:num>
  <w:num w:numId="34">
    <w:abstractNumId w:val="22"/>
  </w:num>
  <w:num w:numId="35">
    <w:abstractNumId w:val="16"/>
  </w:num>
  <w:num w:numId="3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drawingGridHorizontalSpacing w:val="120"/>
  <w:displayHorizontalDrawingGridEvery w:val="2"/>
  <w:noPunctuationKerning/>
  <w:characterSpacingControl w:val="doNotCompress"/>
  <w:savePreviewPicture/>
  <w:hdrShapeDefaults>
    <o:shapedefaults v:ext="edit" spidmax="158722" fill="f" fillcolor="white" stroke="f">
      <v:fill color="white" on="f"/>
      <v:stroke on="f"/>
    </o:shapedefaults>
  </w:hdrShapeDefaults>
  <w:footnotePr>
    <w:footnote w:id="0"/>
    <w:footnote w:id="1"/>
  </w:footnotePr>
  <w:endnotePr>
    <w:endnote w:id="0"/>
    <w:endnote w:id="1"/>
  </w:endnotePr>
  <w:compat/>
  <w:rsids>
    <w:rsidRoot w:val="00A5730C"/>
    <w:rsid w:val="00013BBF"/>
    <w:rsid w:val="000149BC"/>
    <w:rsid w:val="00022455"/>
    <w:rsid w:val="00044743"/>
    <w:rsid w:val="00070CC4"/>
    <w:rsid w:val="00077B75"/>
    <w:rsid w:val="00091529"/>
    <w:rsid w:val="00092FDE"/>
    <w:rsid w:val="000A6FFF"/>
    <w:rsid w:val="000B0762"/>
    <w:rsid w:val="000B1C3F"/>
    <w:rsid w:val="000C65AC"/>
    <w:rsid w:val="000D06A1"/>
    <w:rsid w:val="000D1579"/>
    <w:rsid w:val="000D23E9"/>
    <w:rsid w:val="000D67E8"/>
    <w:rsid w:val="000E0FCD"/>
    <w:rsid w:val="000E22B2"/>
    <w:rsid w:val="000F019B"/>
    <w:rsid w:val="000F2909"/>
    <w:rsid w:val="000F6A10"/>
    <w:rsid w:val="00110135"/>
    <w:rsid w:val="001108F1"/>
    <w:rsid w:val="001125D6"/>
    <w:rsid w:val="00136D53"/>
    <w:rsid w:val="001466FC"/>
    <w:rsid w:val="00183D76"/>
    <w:rsid w:val="001A2A83"/>
    <w:rsid w:val="001A2C86"/>
    <w:rsid w:val="001A314A"/>
    <w:rsid w:val="001A52D5"/>
    <w:rsid w:val="001B2345"/>
    <w:rsid w:val="001C0627"/>
    <w:rsid w:val="001C1BA4"/>
    <w:rsid w:val="001D3525"/>
    <w:rsid w:val="001E6D89"/>
    <w:rsid w:val="001F4469"/>
    <w:rsid w:val="001F55C3"/>
    <w:rsid w:val="00210CA8"/>
    <w:rsid w:val="002205DC"/>
    <w:rsid w:val="00220CA6"/>
    <w:rsid w:val="00224649"/>
    <w:rsid w:val="002250FA"/>
    <w:rsid w:val="002339A1"/>
    <w:rsid w:val="002407EE"/>
    <w:rsid w:val="00267A17"/>
    <w:rsid w:val="00272F5D"/>
    <w:rsid w:val="0027516C"/>
    <w:rsid w:val="002761A4"/>
    <w:rsid w:val="00290771"/>
    <w:rsid w:val="00291167"/>
    <w:rsid w:val="002A36F4"/>
    <w:rsid w:val="002A4B1D"/>
    <w:rsid w:val="002A5F05"/>
    <w:rsid w:val="002B4CFC"/>
    <w:rsid w:val="002C088D"/>
    <w:rsid w:val="002C4539"/>
    <w:rsid w:val="002E72F6"/>
    <w:rsid w:val="002E7B38"/>
    <w:rsid w:val="002F0676"/>
    <w:rsid w:val="002F083C"/>
    <w:rsid w:val="002F2148"/>
    <w:rsid w:val="002F41DD"/>
    <w:rsid w:val="002F4556"/>
    <w:rsid w:val="002F7937"/>
    <w:rsid w:val="002F797B"/>
    <w:rsid w:val="00305F6B"/>
    <w:rsid w:val="003359BA"/>
    <w:rsid w:val="00344F75"/>
    <w:rsid w:val="00354557"/>
    <w:rsid w:val="003547B2"/>
    <w:rsid w:val="00364BF2"/>
    <w:rsid w:val="00366A28"/>
    <w:rsid w:val="0037321C"/>
    <w:rsid w:val="003841DA"/>
    <w:rsid w:val="003846A1"/>
    <w:rsid w:val="00391A2A"/>
    <w:rsid w:val="003A16E2"/>
    <w:rsid w:val="003A7041"/>
    <w:rsid w:val="003B5621"/>
    <w:rsid w:val="003D1FA0"/>
    <w:rsid w:val="003E0946"/>
    <w:rsid w:val="003E1277"/>
    <w:rsid w:val="003F1375"/>
    <w:rsid w:val="003F4C31"/>
    <w:rsid w:val="00400405"/>
    <w:rsid w:val="0040120A"/>
    <w:rsid w:val="004063FC"/>
    <w:rsid w:val="0041247C"/>
    <w:rsid w:val="004225DC"/>
    <w:rsid w:val="00435001"/>
    <w:rsid w:val="00435550"/>
    <w:rsid w:val="00444ACF"/>
    <w:rsid w:val="00451233"/>
    <w:rsid w:val="004531F5"/>
    <w:rsid w:val="00454642"/>
    <w:rsid w:val="00457B55"/>
    <w:rsid w:val="00460908"/>
    <w:rsid w:val="00476E58"/>
    <w:rsid w:val="0048564E"/>
    <w:rsid w:val="004912DE"/>
    <w:rsid w:val="004A325A"/>
    <w:rsid w:val="004A4CD8"/>
    <w:rsid w:val="004A6260"/>
    <w:rsid w:val="004B2E4C"/>
    <w:rsid w:val="004B35E6"/>
    <w:rsid w:val="004B6633"/>
    <w:rsid w:val="004C0A07"/>
    <w:rsid w:val="004C1E85"/>
    <w:rsid w:val="004C686E"/>
    <w:rsid w:val="004D17AC"/>
    <w:rsid w:val="004F027A"/>
    <w:rsid w:val="004F253A"/>
    <w:rsid w:val="004F465D"/>
    <w:rsid w:val="0050406E"/>
    <w:rsid w:val="00505FDF"/>
    <w:rsid w:val="00514392"/>
    <w:rsid w:val="00516866"/>
    <w:rsid w:val="0053415F"/>
    <w:rsid w:val="00535173"/>
    <w:rsid w:val="005432D3"/>
    <w:rsid w:val="005444A4"/>
    <w:rsid w:val="00560578"/>
    <w:rsid w:val="00560C90"/>
    <w:rsid w:val="00560F76"/>
    <w:rsid w:val="00562CE9"/>
    <w:rsid w:val="00563926"/>
    <w:rsid w:val="005714E1"/>
    <w:rsid w:val="005718CB"/>
    <w:rsid w:val="00571D0B"/>
    <w:rsid w:val="005726A9"/>
    <w:rsid w:val="00576A6B"/>
    <w:rsid w:val="005809EE"/>
    <w:rsid w:val="00584FD8"/>
    <w:rsid w:val="0059478A"/>
    <w:rsid w:val="005A4A6F"/>
    <w:rsid w:val="005A61DA"/>
    <w:rsid w:val="005B55FB"/>
    <w:rsid w:val="005C304C"/>
    <w:rsid w:val="005C4BD7"/>
    <w:rsid w:val="005C6E0A"/>
    <w:rsid w:val="005E5299"/>
    <w:rsid w:val="005E66DD"/>
    <w:rsid w:val="005F0022"/>
    <w:rsid w:val="005F7931"/>
    <w:rsid w:val="0060170A"/>
    <w:rsid w:val="00614D1B"/>
    <w:rsid w:val="00644E9E"/>
    <w:rsid w:val="00646F1E"/>
    <w:rsid w:val="00657822"/>
    <w:rsid w:val="006736E9"/>
    <w:rsid w:val="00674C3D"/>
    <w:rsid w:val="00695766"/>
    <w:rsid w:val="006A0DD9"/>
    <w:rsid w:val="006A2F3C"/>
    <w:rsid w:val="006B473F"/>
    <w:rsid w:val="006B4742"/>
    <w:rsid w:val="006B4876"/>
    <w:rsid w:val="006C1403"/>
    <w:rsid w:val="006C1B23"/>
    <w:rsid w:val="006C545D"/>
    <w:rsid w:val="006E6CAE"/>
    <w:rsid w:val="006F3C66"/>
    <w:rsid w:val="00726AB7"/>
    <w:rsid w:val="00736ADE"/>
    <w:rsid w:val="00745E04"/>
    <w:rsid w:val="00751CE5"/>
    <w:rsid w:val="007545E3"/>
    <w:rsid w:val="00755AF3"/>
    <w:rsid w:val="007670CD"/>
    <w:rsid w:val="007736A6"/>
    <w:rsid w:val="00783432"/>
    <w:rsid w:val="007846AB"/>
    <w:rsid w:val="00786A55"/>
    <w:rsid w:val="007977C3"/>
    <w:rsid w:val="007B04E5"/>
    <w:rsid w:val="007C126C"/>
    <w:rsid w:val="007D28F7"/>
    <w:rsid w:val="007F263D"/>
    <w:rsid w:val="007F27FF"/>
    <w:rsid w:val="007F523E"/>
    <w:rsid w:val="007F7968"/>
    <w:rsid w:val="00811206"/>
    <w:rsid w:val="008262CB"/>
    <w:rsid w:val="00851794"/>
    <w:rsid w:val="0086434E"/>
    <w:rsid w:val="00866BB9"/>
    <w:rsid w:val="00866C1C"/>
    <w:rsid w:val="00884613"/>
    <w:rsid w:val="00897D8B"/>
    <w:rsid w:val="008B2F61"/>
    <w:rsid w:val="008B6976"/>
    <w:rsid w:val="008B6B6C"/>
    <w:rsid w:val="008C4F9F"/>
    <w:rsid w:val="008D21B6"/>
    <w:rsid w:val="008D4181"/>
    <w:rsid w:val="008D785B"/>
    <w:rsid w:val="008E5E2C"/>
    <w:rsid w:val="008E7294"/>
    <w:rsid w:val="008F0924"/>
    <w:rsid w:val="008F5FA0"/>
    <w:rsid w:val="00913F52"/>
    <w:rsid w:val="0091506B"/>
    <w:rsid w:val="0091747B"/>
    <w:rsid w:val="00924BA1"/>
    <w:rsid w:val="00941E3A"/>
    <w:rsid w:val="00953C57"/>
    <w:rsid w:val="0095606D"/>
    <w:rsid w:val="00963A75"/>
    <w:rsid w:val="009642B1"/>
    <w:rsid w:val="00966573"/>
    <w:rsid w:val="00990474"/>
    <w:rsid w:val="00990481"/>
    <w:rsid w:val="009919CF"/>
    <w:rsid w:val="00993C7C"/>
    <w:rsid w:val="009978E2"/>
    <w:rsid w:val="009B44B0"/>
    <w:rsid w:val="009E25CF"/>
    <w:rsid w:val="009E41F8"/>
    <w:rsid w:val="009E6DA9"/>
    <w:rsid w:val="009F223A"/>
    <w:rsid w:val="00A039A8"/>
    <w:rsid w:val="00A16EDA"/>
    <w:rsid w:val="00A253F9"/>
    <w:rsid w:val="00A307B7"/>
    <w:rsid w:val="00A33A7A"/>
    <w:rsid w:val="00A35625"/>
    <w:rsid w:val="00A35F4B"/>
    <w:rsid w:val="00A56BD8"/>
    <w:rsid w:val="00A5730C"/>
    <w:rsid w:val="00A6440F"/>
    <w:rsid w:val="00A66EB6"/>
    <w:rsid w:val="00A73560"/>
    <w:rsid w:val="00A75649"/>
    <w:rsid w:val="00A80250"/>
    <w:rsid w:val="00A833CF"/>
    <w:rsid w:val="00AA175B"/>
    <w:rsid w:val="00AB0F61"/>
    <w:rsid w:val="00AB2A31"/>
    <w:rsid w:val="00AB358A"/>
    <w:rsid w:val="00AC32E6"/>
    <w:rsid w:val="00AC4E26"/>
    <w:rsid w:val="00AC531C"/>
    <w:rsid w:val="00AE21F3"/>
    <w:rsid w:val="00AF2A94"/>
    <w:rsid w:val="00AF5193"/>
    <w:rsid w:val="00AF682F"/>
    <w:rsid w:val="00B03525"/>
    <w:rsid w:val="00B12DFE"/>
    <w:rsid w:val="00B3366D"/>
    <w:rsid w:val="00B33F5E"/>
    <w:rsid w:val="00B35198"/>
    <w:rsid w:val="00B70398"/>
    <w:rsid w:val="00B71A54"/>
    <w:rsid w:val="00B7562F"/>
    <w:rsid w:val="00B87D65"/>
    <w:rsid w:val="00B92678"/>
    <w:rsid w:val="00BA6605"/>
    <w:rsid w:val="00BB09E0"/>
    <w:rsid w:val="00BB14F0"/>
    <w:rsid w:val="00BC50DC"/>
    <w:rsid w:val="00BC58F9"/>
    <w:rsid w:val="00BC7647"/>
    <w:rsid w:val="00BE37ED"/>
    <w:rsid w:val="00BE44FA"/>
    <w:rsid w:val="00BE5FAB"/>
    <w:rsid w:val="00BF09EB"/>
    <w:rsid w:val="00C13530"/>
    <w:rsid w:val="00C1640C"/>
    <w:rsid w:val="00C250D0"/>
    <w:rsid w:val="00C25F69"/>
    <w:rsid w:val="00C26608"/>
    <w:rsid w:val="00C31B59"/>
    <w:rsid w:val="00C40C98"/>
    <w:rsid w:val="00C46207"/>
    <w:rsid w:val="00C52790"/>
    <w:rsid w:val="00C54CCA"/>
    <w:rsid w:val="00C578A5"/>
    <w:rsid w:val="00C6189B"/>
    <w:rsid w:val="00C65F00"/>
    <w:rsid w:val="00C76D75"/>
    <w:rsid w:val="00C81348"/>
    <w:rsid w:val="00C92725"/>
    <w:rsid w:val="00C95411"/>
    <w:rsid w:val="00CA3126"/>
    <w:rsid w:val="00CB6F02"/>
    <w:rsid w:val="00CE0907"/>
    <w:rsid w:val="00CF0233"/>
    <w:rsid w:val="00D04853"/>
    <w:rsid w:val="00D27C86"/>
    <w:rsid w:val="00D32396"/>
    <w:rsid w:val="00D332DC"/>
    <w:rsid w:val="00D44EDA"/>
    <w:rsid w:val="00D46E23"/>
    <w:rsid w:val="00D57509"/>
    <w:rsid w:val="00D57561"/>
    <w:rsid w:val="00D57AD9"/>
    <w:rsid w:val="00D57BBB"/>
    <w:rsid w:val="00D72345"/>
    <w:rsid w:val="00D738B6"/>
    <w:rsid w:val="00D7632A"/>
    <w:rsid w:val="00D765CF"/>
    <w:rsid w:val="00D767EC"/>
    <w:rsid w:val="00D95F02"/>
    <w:rsid w:val="00DB0A3F"/>
    <w:rsid w:val="00DB2A0B"/>
    <w:rsid w:val="00DC2D25"/>
    <w:rsid w:val="00DD5885"/>
    <w:rsid w:val="00DF198A"/>
    <w:rsid w:val="00DF5652"/>
    <w:rsid w:val="00DF784C"/>
    <w:rsid w:val="00DF7A82"/>
    <w:rsid w:val="00E173D7"/>
    <w:rsid w:val="00E20F82"/>
    <w:rsid w:val="00E23A7C"/>
    <w:rsid w:val="00E369D8"/>
    <w:rsid w:val="00E678F2"/>
    <w:rsid w:val="00E716CC"/>
    <w:rsid w:val="00E83DFE"/>
    <w:rsid w:val="00E84A6D"/>
    <w:rsid w:val="00EA5DD0"/>
    <w:rsid w:val="00EA5EFB"/>
    <w:rsid w:val="00ED09D4"/>
    <w:rsid w:val="00ED17B4"/>
    <w:rsid w:val="00EE067D"/>
    <w:rsid w:val="00EF2BF7"/>
    <w:rsid w:val="00F04164"/>
    <w:rsid w:val="00F16153"/>
    <w:rsid w:val="00F2496F"/>
    <w:rsid w:val="00F25D05"/>
    <w:rsid w:val="00F26321"/>
    <w:rsid w:val="00F32C5D"/>
    <w:rsid w:val="00F33C30"/>
    <w:rsid w:val="00F42CB1"/>
    <w:rsid w:val="00F52ADB"/>
    <w:rsid w:val="00F544E4"/>
    <w:rsid w:val="00F65202"/>
    <w:rsid w:val="00F66CAE"/>
    <w:rsid w:val="00F70B8B"/>
    <w:rsid w:val="00F7497F"/>
    <w:rsid w:val="00F80A8F"/>
    <w:rsid w:val="00F82BCB"/>
    <w:rsid w:val="00F83CC9"/>
    <w:rsid w:val="00F86FF9"/>
    <w:rsid w:val="00F8731F"/>
    <w:rsid w:val="00F972E1"/>
    <w:rsid w:val="00FB5D35"/>
    <w:rsid w:val="00FB6F5C"/>
    <w:rsid w:val="00FC0061"/>
    <w:rsid w:val="00FC15BC"/>
    <w:rsid w:val="00FC5104"/>
    <w:rsid w:val="00FD10E0"/>
    <w:rsid w:val="00FD132F"/>
    <w:rsid w:val="00FE613E"/>
    <w:rsid w:val="00FF084E"/>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8722"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366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97D8B"/>
    <w:rPr>
      <w:color w:val="0000FF"/>
      <w:u w:val="single"/>
    </w:rPr>
  </w:style>
  <w:style w:type="paragraph" w:styleId="BalloonText">
    <w:name w:val="Balloon Text"/>
    <w:basedOn w:val="Normal"/>
    <w:link w:val="BalloonTextChar"/>
    <w:rsid w:val="00F86FF9"/>
    <w:rPr>
      <w:rFonts w:ascii="Tahoma" w:hAnsi="Tahoma" w:cs="Tahoma"/>
      <w:sz w:val="16"/>
      <w:szCs w:val="16"/>
    </w:rPr>
  </w:style>
  <w:style w:type="character" w:customStyle="1" w:styleId="BalloonTextChar">
    <w:name w:val="Balloon Text Char"/>
    <w:basedOn w:val="DefaultParagraphFont"/>
    <w:link w:val="BalloonText"/>
    <w:rsid w:val="00F86FF9"/>
    <w:rPr>
      <w:rFonts w:ascii="Tahoma" w:hAnsi="Tahoma" w:cs="Tahoma"/>
      <w:sz w:val="16"/>
      <w:szCs w:val="16"/>
    </w:rPr>
  </w:style>
  <w:style w:type="paragraph" w:styleId="Header">
    <w:name w:val="header"/>
    <w:basedOn w:val="Normal"/>
    <w:link w:val="HeaderChar"/>
    <w:rsid w:val="00851794"/>
    <w:pPr>
      <w:tabs>
        <w:tab w:val="center" w:pos="4536"/>
        <w:tab w:val="right" w:pos="9072"/>
      </w:tabs>
    </w:pPr>
  </w:style>
  <w:style w:type="character" w:customStyle="1" w:styleId="HeaderChar">
    <w:name w:val="Header Char"/>
    <w:basedOn w:val="DefaultParagraphFont"/>
    <w:link w:val="Header"/>
    <w:rsid w:val="00851794"/>
    <w:rPr>
      <w:sz w:val="24"/>
      <w:szCs w:val="24"/>
    </w:rPr>
  </w:style>
  <w:style w:type="paragraph" w:styleId="Footer">
    <w:name w:val="footer"/>
    <w:basedOn w:val="Normal"/>
    <w:link w:val="FooterChar"/>
    <w:uiPriority w:val="99"/>
    <w:rsid w:val="00851794"/>
    <w:pPr>
      <w:tabs>
        <w:tab w:val="center" w:pos="4536"/>
        <w:tab w:val="right" w:pos="9072"/>
      </w:tabs>
    </w:pPr>
  </w:style>
  <w:style w:type="character" w:customStyle="1" w:styleId="FooterChar">
    <w:name w:val="Footer Char"/>
    <w:basedOn w:val="DefaultParagraphFont"/>
    <w:link w:val="Footer"/>
    <w:uiPriority w:val="99"/>
    <w:rsid w:val="00851794"/>
    <w:rPr>
      <w:sz w:val="24"/>
      <w:szCs w:val="24"/>
    </w:rPr>
  </w:style>
  <w:style w:type="paragraph" w:customStyle="1" w:styleId="Default">
    <w:name w:val="Default"/>
    <w:rsid w:val="000E0FCD"/>
    <w:pPr>
      <w:autoSpaceDE w:val="0"/>
      <w:autoSpaceDN w:val="0"/>
      <w:adjustRightInd w:val="0"/>
    </w:pPr>
    <w:rPr>
      <w:rFonts w:ascii="Calibri" w:hAnsi="Calibri" w:cs="Calibri"/>
      <w:color w:val="000000"/>
      <w:sz w:val="24"/>
      <w:szCs w:val="24"/>
      <w:lang w:val="en-US"/>
    </w:rPr>
  </w:style>
  <w:style w:type="character" w:styleId="Strong">
    <w:name w:val="Strong"/>
    <w:basedOn w:val="DefaultParagraphFont"/>
    <w:uiPriority w:val="22"/>
    <w:qFormat/>
    <w:rsid w:val="00070CC4"/>
    <w:rPr>
      <w:b/>
      <w:bCs/>
    </w:rPr>
  </w:style>
  <w:style w:type="paragraph" w:customStyle="1" w:styleId="spar">
    <w:name w:val="s_par"/>
    <w:basedOn w:val="Normal"/>
    <w:rsid w:val="004A6260"/>
    <w:pPr>
      <w:ind w:left="188"/>
    </w:pPr>
    <w:rPr>
      <w:rFonts w:eastAsiaTheme="minorEastAsia"/>
    </w:rPr>
  </w:style>
  <w:style w:type="paragraph" w:customStyle="1" w:styleId="sartttl">
    <w:name w:val="s_art_ttl"/>
    <w:basedOn w:val="Normal"/>
    <w:rsid w:val="004A6260"/>
    <w:rPr>
      <w:rFonts w:ascii="Verdana" w:eastAsiaTheme="minorEastAsia" w:hAnsi="Verdana"/>
      <w:b/>
      <w:bCs/>
      <w:color w:val="24689B"/>
      <w:sz w:val="16"/>
      <w:szCs w:val="16"/>
    </w:rPr>
  </w:style>
  <w:style w:type="character" w:customStyle="1" w:styleId="slitttl1">
    <w:name w:val="s_lit_ttl1"/>
    <w:basedOn w:val="DefaultParagraphFont"/>
    <w:rsid w:val="004A6260"/>
    <w:rPr>
      <w:rFonts w:ascii="Verdana" w:hAnsi="Verdana" w:hint="default"/>
      <w:b/>
      <w:bCs/>
      <w:vanish w:val="0"/>
      <w:webHidden w:val="0"/>
      <w:color w:val="8B0000"/>
      <w:sz w:val="16"/>
      <w:szCs w:val="16"/>
      <w:shd w:val="clear" w:color="auto" w:fill="FFFFFF"/>
      <w:specVanish w:val="0"/>
    </w:rPr>
  </w:style>
  <w:style w:type="character" w:customStyle="1" w:styleId="slitbdy">
    <w:name w:val="s_lit_bdy"/>
    <w:basedOn w:val="DefaultParagraphFont"/>
    <w:rsid w:val="004A6260"/>
    <w:rPr>
      <w:rFonts w:ascii="Verdana" w:hAnsi="Verdana" w:hint="default"/>
      <w:b w:val="0"/>
      <w:bCs w:val="0"/>
      <w:color w:val="000000"/>
      <w:sz w:val="16"/>
      <w:szCs w:val="16"/>
      <w:shd w:val="clear" w:color="auto" w:fill="FFFFFF"/>
    </w:rPr>
  </w:style>
  <w:style w:type="character" w:customStyle="1" w:styleId="slgi1">
    <w:name w:val="s_lgi1"/>
    <w:basedOn w:val="DefaultParagraphFont"/>
    <w:rsid w:val="004A6260"/>
    <w:rPr>
      <w:rFonts w:ascii="Verdana" w:hAnsi="Verdana" w:hint="default"/>
      <w:b w:val="0"/>
      <w:bCs w:val="0"/>
      <w:color w:val="006400"/>
      <w:sz w:val="16"/>
      <w:szCs w:val="16"/>
      <w:u w:val="single"/>
      <w:shd w:val="clear" w:color="auto" w:fill="FFFFFF"/>
    </w:rPr>
  </w:style>
  <w:style w:type="character" w:customStyle="1" w:styleId="spctttl1">
    <w:name w:val="s_pct_ttl1"/>
    <w:basedOn w:val="DefaultParagraphFont"/>
    <w:rsid w:val="004A6260"/>
    <w:rPr>
      <w:rFonts w:ascii="Verdana" w:hAnsi="Verdana" w:hint="default"/>
      <w:b/>
      <w:bCs/>
      <w:color w:val="8B0000"/>
      <w:sz w:val="16"/>
      <w:szCs w:val="16"/>
      <w:shd w:val="clear" w:color="auto" w:fill="FFFFFF"/>
    </w:rPr>
  </w:style>
  <w:style w:type="character" w:customStyle="1" w:styleId="spctbdy">
    <w:name w:val="s_pct_bdy"/>
    <w:basedOn w:val="DefaultParagraphFont"/>
    <w:rsid w:val="004A6260"/>
    <w:rPr>
      <w:rFonts w:ascii="Verdana" w:hAnsi="Verdana" w:hint="default"/>
      <w:b w:val="0"/>
      <w:bCs w:val="0"/>
      <w:color w:val="000000"/>
      <w:sz w:val="16"/>
      <w:szCs w:val="16"/>
      <w:shd w:val="clear" w:color="auto" w:fill="FFFFFF"/>
    </w:rPr>
  </w:style>
  <w:style w:type="character" w:customStyle="1" w:styleId="salnbdy">
    <w:name w:val="s_aln_bdy"/>
    <w:basedOn w:val="DefaultParagraphFont"/>
    <w:rsid w:val="002F41DD"/>
    <w:rPr>
      <w:rFonts w:ascii="Verdana" w:hAnsi="Verdana" w:hint="default"/>
      <w:b w:val="0"/>
      <w:bCs w:val="0"/>
      <w:color w:val="000000"/>
      <w:sz w:val="20"/>
      <w:szCs w:val="20"/>
      <w:shd w:val="clear" w:color="auto" w:fill="FFFFFF"/>
    </w:rPr>
  </w:style>
  <w:style w:type="paragraph" w:styleId="NoSpacing">
    <w:name w:val="No Spacing"/>
    <w:uiPriority w:val="1"/>
    <w:qFormat/>
    <w:rsid w:val="00DB0A3F"/>
    <w:rPr>
      <w:rFonts w:asciiTheme="minorHAnsi" w:eastAsiaTheme="minorEastAsia" w:hAnsiTheme="minorHAnsi" w:cstheme="minorBidi"/>
      <w:sz w:val="22"/>
      <w:szCs w:val="22"/>
      <w:lang w:val="en-GB"/>
    </w:rPr>
  </w:style>
  <w:style w:type="paragraph" w:styleId="ListParagraph">
    <w:name w:val="List Paragraph"/>
    <w:basedOn w:val="Normal"/>
    <w:uiPriority w:val="34"/>
    <w:qFormat/>
    <w:rsid w:val="00DB0A3F"/>
    <w:pPr>
      <w:spacing w:after="200" w:line="276" w:lineRule="auto"/>
      <w:ind w:left="720"/>
      <w:contextualSpacing/>
    </w:pPr>
    <w:rPr>
      <w:rFonts w:asciiTheme="minorHAnsi" w:eastAsiaTheme="minorEastAsia" w:hAnsiTheme="minorHAnsi" w:cstheme="minorBidi"/>
      <w:sz w:val="22"/>
      <w:szCs w:val="22"/>
    </w:rPr>
  </w:style>
  <w:style w:type="paragraph" w:customStyle="1" w:styleId="shdr">
    <w:name w:val="s_hdr"/>
    <w:basedOn w:val="Normal"/>
    <w:rsid w:val="006736E9"/>
    <w:pPr>
      <w:spacing w:before="72" w:after="72"/>
      <w:ind w:left="72" w:right="72"/>
    </w:pPr>
    <w:rPr>
      <w:rFonts w:ascii="Verdana" w:eastAsiaTheme="minorEastAsia" w:hAnsi="Verdana"/>
      <w:b/>
      <w:bCs/>
      <w:color w:val="333333"/>
      <w:sz w:val="16"/>
      <w:szCs w:val="16"/>
    </w:rPr>
  </w:style>
  <w:style w:type="character" w:customStyle="1" w:styleId="salnttl1">
    <w:name w:val="s_aln_ttl1"/>
    <w:basedOn w:val="DefaultParagraphFont"/>
    <w:rsid w:val="007977C3"/>
    <w:rPr>
      <w:rFonts w:ascii="Verdana" w:hAnsi="Verdana" w:hint="default"/>
      <w:b/>
      <w:bCs/>
      <w:vanish w:val="0"/>
      <w:webHidden w:val="0"/>
      <w:color w:val="8B0000"/>
      <w:sz w:val="20"/>
      <w:szCs w:val="20"/>
      <w:shd w:val="clear" w:color="auto" w:fill="FFFFFF"/>
      <w:specVanish w:val="0"/>
    </w:rPr>
  </w:style>
  <w:style w:type="character" w:customStyle="1" w:styleId="sden1">
    <w:name w:val="s_den1"/>
    <w:basedOn w:val="DefaultParagraphFont"/>
    <w:rsid w:val="00183D76"/>
    <w:rPr>
      <w:rFonts w:ascii="Verdana" w:hAnsi="Verdana" w:hint="default"/>
      <w:b/>
      <w:bCs/>
      <w:vanish w:val="0"/>
      <w:webHidden w:val="0"/>
      <w:color w:val="8B0000"/>
      <w:sz w:val="30"/>
      <w:szCs w:val="30"/>
      <w:shd w:val="clear" w:color="auto" w:fill="FFFFFF"/>
      <w:specVanish w:val="0"/>
    </w:rPr>
  </w:style>
  <w:style w:type="character" w:customStyle="1" w:styleId="spar3">
    <w:name w:val="s_par3"/>
    <w:basedOn w:val="DefaultParagraphFont"/>
    <w:rsid w:val="00183D76"/>
    <w:rPr>
      <w:rFonts w:ascii="Verdana" w:hAnsi="Verdana" w:hint="default"/>
      <w:b w:val="0"/>
      <w:bCs w:val="0"/>
      <w:vanish w:val="0"/>
      <w:webHidden w:val="0"/>
      <w:color w:val="000000"/>
      <w:sz w:val="20"/>
      <w:szCs w:val="20"/>
      <w:shd w:val="clear" w:color="auto" w:fill="FFFFFF"/>
      <w:specVanish w:val="0"/>
    </w:rPr>
  </w:style>
  <w:style w:type="paragraph" w:styleId="HTMLPreformatted">
    <w:name w:val="HTML Preformatted"/>
    <w:basedOn w:val="Normal"/>
    <w:link w:val="HTMLPreformattedChar"/>
    <w:uiPriority w:val="99"/>
    <w:unhideWhenUsed/>
    <w:rsid w:val="005718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5718CB"/>
    <w:rPr>
      <w:rFonts w:ascii="Courier New" w:eastAsiaTheme="minorEastAsia" w:hAnsi="Courier New" w:cs="Courier New"/>
      <w:lang w:val="en-US" w:eastAsia="en-US"/>
    </w:rPr>
  </w:style>
  <w:style w:type="paragraph" w:styleId="NormalWeb">
    <w:name w:val="Normal (Web)"/>
    <w:basedOn w:val="Normal"/>
    <w:uiPriority w:val="99"/>
    <w:unhideWhenUsed/>
    <w:rsid w:val="00D738B6"/>
    <w:pPr>
      <w:spacing w:before="100" w:beforeAutospacing="1" w:after="100" w:afterAutospacing="1"/>
    </w:pPr>
    <w:rPr>
      <w:lang w:val="en-US"/>
    </w:rPr>
  </w:style>
  <w:style w:type="table" w:styleId="TableGrid">
    <w:name w:val="Table Grid"/>
    <w:basedOn w:val="TableNormal"/>
    <w:uiPriority w:val="59"/>
    <w:rsid w:val="00D738B6"/>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0E22B2"/>
    <w:rPr>
      <w:i/>
      <w:iCs/>
    </w:rPr>
  </w:style>
  <w:style w:type="character" w:customStyle="1" w:styleId="ssecbdy">
    <w:name w:val="s_sec_bdy"/>
    <w:basedOn w:val="DefaultParagraphFont"/>
    <w:rsid w:val="00A80250"/>
    <w:rPr>
      <w:rFonts w:ascii="Verdana" w:hAnsi="Verdana" w:hint="default"/>
      <w:b w:val="0"/>
      <w:bCs w:val="0"/>
      <w:color w:val="000000"/>
      <w:sz w:val="20"/>
      <w:szCs w:val="20"/>
      <w:shd w:val="clear" w:color="auto" w:fill="FFFFFF"/>
    </w:rPr>
  </w:style>
  <w:style w:type="character" w:customStyle="1" w:styleId="fontstyle01">
    <w:name w:val="fontstyle01"/>
    <w:rsid w:val="00E84A6D"/>
    <w:rPr>
      <w:rFonts w:ascii="TimesNewRomanPSMT" w:hAnsi="TimesNewRomanPSMT" w:hint="default"/>
      <w:b w:val="0"/>
      <w:bCs w:val="0"/>
      <w:i w:val="0"/>
      <w:iCs w:val="0"/>
      <w:color w:val="000000"/>
      <w:sz w:val="24"/>
      <w:szCs w:val="24"/>
    </w:rPr>
  </w:style>
  <w:style w:type="character" w:customStyle="1" w:styleId="sartbdy">
    <w:name w:val="s_art_bdy"/>
    <w:basedOn w:val="DefaultParagraphFont"/>
    <w:rsid w:val="00E84A6D"/>
    <w:rPr>
      <w:rFonts w:ascii="Verdana" w:hAnsi="Verdana" w:hint="default"/>
      <w:b w:val="0"/>
      <w:bCs w:val="0"/>
      <w:color w:val="000000"/>
      <w:sz w:val="20"/>
      <w:szCs w:val="20"/>
      <w:shd w:val="clear" w:color="auto" w:fill="FFFFFF"/>
    </w:rPr>
  </w:style>
  <w:style w:type="paragraph" w:customStyle="1" w:styleId="sartden">
    <w:name w:val="s_art_den"/>
    <w:basedOn w:val="Normal"/>
    <w:rsid w:val="002F7937"/>
    <w:rPr>
      <w:rFonts w:ascii="Verdana" w:eastAsiaTheme="minorEastAsia" w:hAnsi="Verdana"/>
      <w:b/>
      <w:bCs/>
      <w:color w:val="24689B"/>
      <w:sz w:val="16"/>
      <w:szCs w:val="16"/>
    </w:rPr>
  </w:style>
</w:styles>
</file>

<file path=word/webSettings.xml><?xml version="1.0" encoding="utf-8"?>
<w:webSettings xmlns:r="http://schemas.openxmlformats.org/officeDocument/2006/relationships" xmlns:w="http://schemas.openxmlformats.org/wordprocessingml/2006/main">
  <w:divs>
    <w:div w:id="236594876">
      <w:bodyDiv w:val="1"/>
      <w:marLeft w:val="0"/>
      <w:marRight w:val="0"/>
      <w:marTop w:val="0"/>
      <w:marBottom w:val="0"/>
      <w:divBdr>
        <w:top w:val="none" w:sz="0" w:space="0" w:color="auto"/>
        <w:left w:val="none" w:sz="0" w:space="0" w:color="auto"/>
        <w:bottom w:val="none" w:sz="0" w:space="0" w:color="auto"/>
        <w:right w:val="none" w:sz="0" w:space="0" w:color="auto"/>
      </w:divBdr>
    </w:div>
    <w:div w:id="877931737">
      <w:bodyDiv w:val="1"/>
      <w:marLeft w:val="0"/>
      <w:marRight w:val="0"/>
      <w:marTop w:val="0"/>
      <w:marBottom w:val="0"/>
      <w:divBdr>
        <w:top w:val="none" w:sz="0" w:space="0" w:color="auto"/>
        <w:left w:val="none" w:sz="0" w:space="0" w:color="auto"/>
        <w:bottom w:val="none" w:sz="0" w:space="0" w:color="auto"/>
        <w:right w:val="none" w:sz="0" w:space="0" w:color="auto"/>
      </w:divBdr>
    </w:div>
    <w:div w:id="1197890113">
      <w:bodyDiv w:val="1"/>
      <w:marLeft w:val="0"/>
      <w:marRight w:val="0"/>
      <w:marTop w:val="0"/>
      <w:marBottom w:val="0"/>
      <w:divBdr>
        <w:top w:val="none" w:sz="0" w:space="0" w:color="auto"/>
        <w:left w:val="none" w:sz="0" w:space="0" w:color="auto"/>
        <w:bottom w:val="none" w:sz="0" w:space="0" w:color="auto"/>
        <w:right w:val="none" w:sz="0" w:space="0" w:color="auto"/>
      </w:divBdr>
    </w:div>
    <w:div w:id="189958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6FDC7-4CF9-46B6-B9E0-0F7F831D7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767</Words>
  <Characters>4455</Characters>
  <Application>Microsoft Office Word</Application>
  <DocSecurity>0</DocSecurity>
  <Lines>37</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PMT</Company>
  <LinksUpToDate>false</LinksUpToDate>
  <CharactersWithSpaces>5212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dchepetan</dc:creator>
  <cp:lastModifiedBy>vlazar</cp:lastModifiedBy>
  <cp:revision>5</cp:revision>
  <cp:lastPrinted>2022-04-05T12:26:00Z</cp:lastPrinted>
  <dcterms:created xsi:type="dcterms:W3CDTF">2022-11-18T09:37:00Z</dcterms:created>
  <dcterms:modified xsi:type="dcterms:W3CDTF">2022-11-18T10:07:00Z</dcterms:modified>
</cp:coreProperties>
</file>