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035D" w:rsidRPr="008B78AC" w:rsidRDefault="0042035D" w:rsidP="00DF6ADD">
      <w:pPr>
        <w:ind w:right="43"/>
        <w:jc w:val="both"/>
        <w:rPr>
          <w:sz w:val="22"/>
          <w:szCs w:val="22"/>
          <w:lang w:val="ro-RO"/>
        </w:rPr>
      </w:pPr>
      <w:r w:rsidRPr="008B78AC">
        <w:rPr>
          <w:sz w:val="22"/>
          <w:szCs w:val="22"/>
          <w:lang w:val="ro-RO"/>
        </w:rPr>
        <w:t>UR20</w:t>
      </w:r>
      <w:r w:rsidR="006C22EC" w:rsidRPr="008B78AC">
        <w:rPr>
          <w:sz w:val="22"/>
          <w:szCs w:val="22"/>
          <w:lang w:val="ro-RO"/>
        </w:rPr>
        <w:t>20</w:t>
      </w:r>
      <w:r w:rsidR="006C0B01" w:rsidRPr="008B78AC">
        <w:rPr>
          <w:sz w:val="22"/>
          <w:szCs w:val="22"/>
          <w:lang w:val="ro-RO"/>
        </w:rPr>
        <w:t>-0</w:t>
      </w:r>
      <w:r w:rsidR="006C22EC" w:rsidRPr="008B78AC">
        <w:rPr>
          <w:sz w:val="22"/>
          <w:szCs w:val="22"/>
          <w:lang w:val="ro-RO"/>
        </w:rPr>
        <w:t>0</w:t>
      </w:r>
      <w:r w:rsidR="0061567A">
        <w:rPr>
          <w:sz w:val="22"/>
          <w:szCs w:val="22"/>
          <w:lang w:val="ro-RO"/>
        </w:rPr>
        <w:t>8752</w:t>
      </w:r>
      <w:r w:rsidR="00E8690F" w:rsidRPr="008B78AC">
        <w:rPr>
          <w:sz w:val="22"/>
          <w:szCs w:val="22"/>
          <w:lang w:val="ro-RO"/>
        </w:rPr>
        <w:t>/</w:t>
      </w:r>
      <w:r w:rsidR="0014648E">
        <w:rPr>
          <w:sz w:val="22"/>
          <w:szCs w:val="22"/>
          <w:lang w:val="ro-RO"/>
        </w:rPr>
        <w:t>010609/16.09</w:t>
      </w:r>
      <w:r w:rsidR="00E8690F" w:rsidRPr="008B78AC">
        <w:rPr>
          <w:sz w:val="22"/>
          <w:szCs w:val="22"/>
          <w:lang w:val="ro-RO"/>
        </w:rPr>
        <w:t>.</w:t>
      </w:r>
      <w:r w:rsidR="006C0B01" w:rsidRPr="008B78AC">
        <w:rPr>
          <w:sz w:val="22"/>
          <w:szCs w:val="22"/>
          <w:lang w:val="ro-RO"/>
        </w:rPr>
        <w:t>20</w:t>
      </w:r>
      <w:r w:rsidR="006C22EC" w:rsidRPr="008B78AC">
        <w:rPr>
          <w:sz w:val="22"/>
          <w:szCs w:val="22"/>
          <w:lang w:val="ro-RO"/>
        </w:rPr>
        <w:t>20</w:t>
      </w:r>
    </w:p>
    <w:p w:rsidR="009B5873" w:rsidRPr="008B78AC" w:rsidRDefault="009B5873" w:rsidP="00DF6ADD">
      <w:pPr>
        <w:ind w:right="43"/>
        <w:jc w:val="both"/>
        <w:rPr>
          <w:sz w:val="22"/>
          <w:szCs w:val="22"/>
          <w:lang w:val="ro-RO"/>
        </w:rPr>
      </w:pPr>
    </w:p>
    <w:p w:rsidR="009B5873" w:rsidRPr="008B78AC" w:rsidRDefault="009B5873" w:rsidP="00DF6ADD">
      <w:pPr>
        <w:ind w:right="43"/>
        <w:jc w:val="both"/>
        <w:rPr>
          <w:sz w:val="22"/>
          <w:szCs w:val="22"/>
          <w:lang w:val="ro-RO"/>
        </w:rPr>
      </w:pPr>
    </w:p>
    <w:p w:rsidR="0042035D" w:rsidRPr="008B78AC" w:rsidRDefault="0042035D" w:rsidP="00DF6ADD">
      <w:pPr>
        <w:autoSpaceDE w:val="0"/>
        <w:jc w:val="center"/>
        <w:rPr>
          <w:bCs/>
          <w:sz w:val="22"/>
          <w:szCs w:val="22"/>
          <w:lang w:val="ro-RO"/>
        </w:rPr>
      </w:pPr>
      <w:r w:rsidRPr="008B78AC">
        <w:rPr>
          <w:b/>
          <w:bCs/>
          <w:sz w:val="22"/>
          <w:szCs w:val="22"/>
          <w:lang w:val="ro-RO"/>
        </w:rPr>
        <w:t>RAPORT DE SPECIALITATE</w:t>
      </w:r>
    </w:p>
    <w:p w:rsidR="006C0B01" w:rsidRPr="008B78AC" w:rsidRDefault="0042035D" w:rsidP="006C0B01">
      <w:pPr>
        <w:autoSpaceDE w:val="0"/>
        <w:autoSpaceDN w:val="0"/>
        <w:adjustRightInd w:val="0"/>
        <w:jc w:val="center"/>
        <w:rPr>
          <w:b/>
          <w:bCs/>
          <w:sz w:val="22"/>
          <w:szCs w:val="22"/>
          <w:lang w:val="ro-RO" w:eastAsia="ro-RO"/>
        </w:rPr>
      </w:pPr>
      <w:r w:rsidRPr="008B78AC">
        <w:rPr>
          <w:b/>
          <w:bCs/>
          <w:sz w:val="22"/>
          <w:szCs w:val="22"/>
          <w:lang w:val="ro-RO"/>
        </w:rPr>
        <w:t>privind aprobarea Planului Urbanistic de Detaliu</w:t>
      </w:r>
      <w:r w:rsidR="008B78AC" w:rsidRPr="008B78AC">
        <w:rPr>
          <w:b/>
          <w:bCs/>
          <w:sz w:val="22"/>
          <w:szCs w:val="22"/>
          <w:lang w:val="ro-RO"/>
        </w:rPr>
        <w:t xml:space="preserve"> </w:t>
      </w:r>
      <w:r w:rsidR="006C0B01" w:rsidRPr="008B78AC">
        <w:rPr>
          <w:b/>
          <w:bCs/>
          <w:sz w:val="22"/>
          <w:szCs w:val="22"/>
          <w:lang w:val="ro-RO" w:eastAsia="ro-RO"/>
        </w:rPr>
        <w:t xml:space="preserve">„Construire </w:t>
      </w:r>
      <w:r w:rsidR="007B0E33" w:rsidRPr="008B78AC">
        <w:rPr>
          <w:b/>
          <w:bCs/>
          <w:sz w:val="22"/>
          <w:szCs w:val="22"/>
          <w:lang w:val="ro-RO" w:eastAsia="ro-RO"/>
        </w:rPr>
        <w:t>imobil locuinte colective cu SAD la parter in regim S+P+3E</w:t>
      </w:r>
      <w:r w:rsidR="00E8690F" w:rsidRPr="008B78AC">
        <w:rPr>
          <w:b/>
          <w:bCs/>
          <w:sz w:val="22"/>
          <w:szCs w:val="22"/>
          <w:lang w:val="ro-RO" w:eastAsia="ro-RO"/>
        </w:rPr>
        <w:t xml:space="preserve">”, strada </w:t>
      </w:r>
      <w:r w:rsidR="007B0E33" w:rsidRPr="008B78AC">
        <w:rPr>
          <w:b/>
          <w:bCs/>
          <w:sz w:val="22"/>
          <w:szCs w:val="22"/>
          <w:lang w:val="ro-RO" w:eastAsia="ro-RO"/>
        </w:rPr>
        <w:t>Timocului, nr.</w:t>
      </w:r>
      <w:r w:rsidR="00F4617A" w:rsidRPr="008B78AC">
        <w:rPr>
          <w:b/>
          <w:bCs/>
          <w:sz w:val="22"/>
          <w:szCs w:val="22"/>
          <w:lang w:val="ro-RO" w:eastAsia="ro-RO"/>
        </w:rPr>
        <w:t xml:space="preserve"> </w:t>
      </w:r>
      <w:r w:rsidR="007B0E33" w:rsidRPr="008B78AC">
        <w:rPr>
          <w:b/>
          <w:bCs/>
          <w:sz w:val="22"/>
          <w:szCs w:val="22"/>
          <w:lang w:val="ro-RO" w:eastAsia="ro-RO"/>
        </w:rPr>
        <w:t>33</w:t>
      </w:r>
      <w:r w:rsidR="008B78AC" w:rsidRPr="008B78AC">
        <w:rPr>
          <w:b/>
          <w:bCs/>
          <w:sz w:val="22"/>
          <w:szCs w:val="22"/>
          <w:lang w:val="ro-RO" w:eastAsia="ro-RO"/>
        </w:rPr>
        <w:t>, Timisoara</w:t>
      </w:r>
    </w:p>
    <w:p w:rsidR="008C1A36" w:rsidRPr="008B78AC" w:rsidRDefault="008C1A36" w:rsidP="00DF6ADD">
      <w:pPr>
        <w:autoSpaceDE w:val="0"/>
        <w:rPr>
          <w:b/>
          <w:bCs/>
          <w:sz w:val="22"/>
          <w:szCs w:val="22"/>
          <w:lang w:val="ro-RO"/>
        </w:rPr>
      </w:pPr>
    </w:p>
    <w:p w:rsidR="0042035D" w:rsidRPr="008B78AC" w:rsidRDefault="0042035D" w:rsidP="0014648E">
      <w:pPr>
        <w:ind w:right="43"/>
        <w:jc w:val="both"/>
        <w:rPr>
          <w:sz w:val="22"/>
          <w:szCs w:val="22"/>
          <w:lang w:val="ro-RO"/>
        </w:rPr>
      </w:pPr>
      <w:r w:rsidRPr="008B78AC">
        <w:rPr>
          <w:sz w:val="22"/>
          <w:szCs w:val="22"/>
          <w:lang w:val="ro-RO"/>
        </w:rPr>
        <w:t xml:space="preserve">Având în vedere </w:t>
      </w:r>
      <w:r w:rsidR="00394CA8">
        <w:rPr>
          <w:sz w:val="22"/>
          <w:szCs w:val="22"/>
          <w:lang w:val="ro-RO"/>
        </w:rPr>
        <w:t>Referatul de aprobare a proiectului de horărâre</w:t>
      </w:r>
      <w:r w:rsidRPr="008B78AC">
        <w:rPr>
          <w:sz w:val="22"/>
          <w:szCs w:val="22"/>
          <w:lang w:val="ro-RO"/>
        </w:rPr>
        <w:t xml:space="preserve"> </w:t>
      </w:r>
      <w:r w:rsidR="001D5E2F" w:rsidRPr="008B78AC">
        <w:rPr>
          <w:sz w:val="22"/>
          <w:szCs w:val="22"/>
          <w:lang w:val="ro-RO"/>
        </w:rPr>
        <w:t xml:space="preserve">nr. </w:t>
      </w:r>
      <w:r w:rsidR="0014648E" w:rsidRPr="008B78AC">
        <w:rPr>
          <w:sz w:val="22"/>
          <w:szCs w:val="22"/>
          <w:lang w:val="ro-RO"/>
        </w:rPr>
        <w:t>UR2020-00</w:t>
      </w:r>
      <w:r w:rsidR="0014648E">
        <w:rPr>
          <w:sz w:val="22"/>
          <w:szCs w:val="22"/>
          <w:lang w:val="ro-RO"/>
        </w:rPr>
        <w:t>8752</w:t>
      </w:r>
      <w:r w:rsidR="0014648E" w:rsidRPr="008B78AC">
        <w:rPr>
          <w:sz w:val="22"/>
          <w:szCs w:val="22"/>
          <w:lang w:val="ro-RO"/>
        </w:rPr>
        <w:t>/</w:t>
      </w:r>
      <w:r w:rsidR="0014648E">
        <w:rPr>
          <w:sz w:val="22"/>
          <w:szCs w:val="22"/>
          <w:lang w:val="ro-RO"/>
        </w:rPr>
        <w:t>010609/16.09</w:t>
      </w:r>
      <w:r w:rsidR="0014648E" w:rsidRPr="008B78AC">
        <w:rPr>
          <w:sz w:val="22"/>
          <w:szCs w:val="22"/>
          <w:lang w:val="ro-RO"/>
        </w:rPr>
        <w:t>.2020</w:t>
      </w:r>
      <w:r w:rsidR="00394CA8">
        <w:rPr>
          <w:sz w:val="22"/>
          <w:szCs w:val="22"/>
          <w:lang w:val="ro-RO"/>
        </w:rPr>
        <w:t xml:space="preserve"> </w:t>
      </w:r>
      <w:r w:rsidRPr="008B78AC">
        <w:rPr>
          <w:sz w:val="22"/>
          <w:szCs w:val="22"/>
          <w:lang w:val="ro-RO"/>
        </w:rPr>
        <w:t xml:space="preserve">a Primarului Municipiului Timişoara şi Proiectul de hotărâre privind aprobarea </w:t>
      </w:r>
      <w:r w:rsidRPr="008B78AC">
        <w:rPr>
          <w:b/>
          <w:sz w:val="22"/>
          <w:szCs w:val="22"/>
          <w:lang w:val="ro-RO"/>
        </w:rPr>
        <w:t xml:space="preserve">Planului Urbanistic de Detaliu </w:t>
      </w:r>
      <w:r w:rsidR="00C24444" w:rsidRPr="008B78AC">
        <w:rPr>
          <w:b/>
          <w:bCs/>
          <w:sz w:val="22"/>
          <w:szCs w:val="22"/>
          <w:lang w:val="ro-RO" w:eastAsia="ro-RO"/>
        </w:rPr>
        <w:t>„</w:t>
      </w:r>
      <w:r w:rsidR="007B0E33" w:rsidRPr="008B78AC">
        <w:rPr>
          <w:b/>
          <w:bCs/>
          <w:sz w:val="22"/>
          <w:szCs w:val="22"/>
          <w:lang w:val="ro-RO" w:eastAsia="ro-RO"/>
        </w:rPr>
        <w:t>Construire imobil locuinte colective cu SAD la parter in regim S+P+3E</w:t>
      </w:r>
      <w:r w:rsidR="00C24444" w:rsidRPr="008B78AC">
        <w:rPr>
          <w:b/>
          <w:bCs/>
          <w:sz w:val="22"/>
          <w:szCs w:val="22"/>
          <w:lang w:val="ro-RO" w:eastAsia="ro-RO"/>
        </w:rPr>
        <w:t xml:space="preserve">”, strada </w:t>
      </w:r>
      <w:r w:rsidR="007B0E33" w:rsidRPr="008B78AC">
        <w:rPr>
          <w:b/>
          <w:bCs/>
          <w:sz w:val="22"/>
          <w:szCs w:val="22"/>
          <w:lang w:val="ro-RO" w:eastAsia="ro-RO"/>
        </w:rPr>
        <w:t>Timocului, nr.</w:t>
      </w:r>
      <w:r w:rsidR="008B78AC" w:rsidRPr="008B78AC">
        <w:rPr>
          <w:b/>
          <w:bCs/>
          <w:sz w:val="22"/>
          <w:szCs w:val="22"/>
          <w:lang w:val="ro-RO" w:eastAsia="ro-RO"/>
        </w:rPr>
        <w:t xml:space="preserve"> </w:t>
      </w:r>
      <w:r w:rsidR="007B0E33" w:rsidRPr="008B78AC">
        <w:rPr>
          <w:b/>
          <w:bCs/>
          <w:sz w:val="22"/>
          <w:szCs w:val="22"/>
          <w:lang w:val="ro-RO" w:eastAsia="ro-RO"/>
        </w:rPr>
        <w:t>33</w:t>
      </w:r>
      <w:r w:rsidR="00D264D0" w:rsidRPr="008B78AC">
        <w:rPr>
          <w:b/>
          <w:bCs/>
          <w:sz w:val="22"/>
          <w:szCs w:val="22"/>
          <w:lang w:val="ro-RO"/>
        </w:rPr>
        <w:t>,</w:t>
      </w:r>
      <w:r w:rsidR="00D264D0" w:rsidRPr="008B78AC">
        <w:rPr>
          <w:bCs/>
          <w:sz w:val="22"/>
          <w:szCs w:val="22"/>
          <w:lang w:val="ro-RO"/>
        </w:rPr>
        <w:t xml:space="preserve"> </w:t>
      </w:r>
      <w:r w:rsidR="00D264D0" w:rsidRPr="008B78AC">
        <w:rPr>
          <w:b/>
          <w:sz w:val="22"/>
          <w:szCs w:val="22"/>
          <w:lang w:val="ro-RO"/>
        </w:rPr>
        <w:t>Timişoara</w:t>
      </w:r>
      <w:r w:rsidRPr="008B78AC">
        <w:rPr>
          <w:sz w:val="22"/>
          <w:szCs w:val="22"/>
          <w:lang w:val="ro-RO"/>
        </w:rPr>
        <w:t xml:space="preserve">, prin care se propune </w:t>
      </w:r>
      <w:r w:rsidR="00AE6AE9" w:rsidRPr="008B78AC">
        <w:rPr>
          <w:sz w:val="22"/>
          <w:szCs w:val="22"/>
          <w:lang w:val="ro-RO"/>
        </w:rPr>
        <w:t>realizarea un</w:t>
      </w:r>
      <w:r w:rsidR="008B78AC" w:rsidRPr="008B78AC">
        <w:rPr>
          <w:sz w:val="22"/>
          <w:szCs w:val="22"/>
          <w:lang w:val="ro-RO"/>
        </w:rPr>
        <w:t>u</w:t>
      </w:r>
      <w:r w:rsidR="00C24444" w:rsidRPr="008B78AC">
        <w:rPr>
          <w:sz w:val="22"/>
          <w:szCs w:val="22"/>
          <w:lang w:val="ro-RO"/>
        </w:rPr>
        <w:t xml:space="preserve">i </w:t>
      </w:r>
      <w:r w:rsidR="007B0E33" w:rsidRPr="008B78AC">
        <w:rPr>
          <w:sz w:val="22"/>
          <w:szCs w:val="22"/>
          <w:lang w:val="ro-RO"/>
        </w:rPr>
        <w:t>imobil locuinte colective cu SAD la parter in regim de inaltime S+P+3E</w:t>
      </w:r>
      <w:r w:rsidR="00AE6AE9" w:rsidRPr="008B78AC">
        <w:rPr>
          <w:sz w:val="22"/>
          <w:szCs w:val="22"/>
          <w:lang w:val="ro-RO"/>
        </w:rPr>
        <w:t>.</w:t>
      </w:r>
    </w:p>
    <w:p w:rsidR="008C1A36" w:rsidRPr="008B78AC" w:rsidRDefault="008C1A36" w:rsidP="00DF6ADD">
      <w:pPr>
        <w:pStyle w:val="Standard"/>
        <w:spacing w:after="0"/>
        <w:ind w:firstLine="720"/>
        <w:jc w:val="both"/>
        <w:outlineLvl w:val="0"/>
        <w:rPr>
          <w:rFonts w:ascii="Times New Roman" w:hAnsi="Times New Roman"/>
          <w:sz w:val="22"/>
          <w:szCs w:val="22"/>
          <w:lang w:val="ro-RO"/>
        </w:rPr>
      </w:pPr>
    </w:p>
    <w:p w:rsidR="0042035D" w:rsidRPr="008B78AC" w:rsidRDefault="0042035D" w:rsidP="00DF6ADD">
      <w:pPr>
        <w:pStyle w:val="BodyTextIndent21"/>
        <w:ind w:firstLine="720"/>
        <w:jc w:val="both"/>
        <w:rPr>
          <w:rFonts w:ascii="Times New Roman" w:hAnsi="Times New Roman" w:cs="Times New Roman"/>
          <w:b w:val="0"/>
          <w:sz w:val="22"/>
          <w:szCs w:val="22"/>
          <w:lang w:val="ro-RO"/>
        </w:rPr>
      </w:pPr>
      <w:r w:rsidRPr="008B78AC">
        <w:rPr>
          <w:rFonts w:ascii="Times New Roman" w:hAnsi="Times New Roman" w:cs="Times New Roman"/>
          <w:b w:val="0"/>
          <w:sz w:val="22"/>
          <w:szCs w:val="22"/>
          <w:lang w:val="ro-RO"/>
        </w:rPr>
        <w:t>Facem următoarele precizări:</w:t>
      </w:r>
    </w:p>
    <w:p w:rsidR="0002782E" w:rsidRPr="008B78AC" w:rsidRDefault="0002782E" w:rsidP="008B78AC">
      <w:pPr>
        <w:autoSpaceDE w:val="0"/>
        <w:autoSpaceDN w:val="0"/>
        <w:adjustRightInd w:val="0"/>
        <w:ind w:firstLine="720"/>
        <w:rPr>
          <w:b/>
          <w:bCs/>
          <w:sz w:val="22"/>
          <w:szCs w:val="22"/>
          <w:lang w:val="ro-RO"/>
        </w:rPr>
      </w:pPr>
      <w:r w:rsidRPr="008B78AC">
        <w:rPr>
          <w:sz w:val="22"/>
          <w:szCs w:val="22"/>
          <w:lang w:val="ro-RO"/>
        </w:rPr>
        <w:t xml:space="preserve">Având în vedere solicitarea înregistrată cu nr. </w:t>
      </w:r>
      <w:r w:rsidR="00710812" w:rsidRPr="008B78AC">
        <w:rPr>
          <w:sz w:val="22"/>
          <w:szCs w:val="22"/>
          <w:lang w:val="ro-RO"/>
        </w:rPr>
        <w:t>UR20</w:t>
      </w:r>
      <w:r w:rsidR="00C34810" w:rsidRPr="008B78AC">
        <w:rPr>
          <w:sz w:val="22"/>
          <w:szCs w:val="22"/>
          <w:lang w:val="ro-RO"/>
        </w:rPr>
        <w:t>20</w:t>
      </w:r>
      <w:r w:rsidR="00710812" w:rsidRPr="008B78AC">
        <w:rPr>
          <w:sz w:val="22"/>
          <w:szCs w:val="22"/>
          <w:lang w:val="ro-RO"/>
        </w:rPr>
        <w:t>-0</w:t>
      </w:r>
      <w:r w:rsidR="00C34810" w:rsidRPr="008B78AC">
        <w:rPr>
          <w:sz w:val="22"/>
          <w:szCs w:val="22"/>
          <w:lang w:val="ro-RO"/>
        </w:rPr>
        <w:t>0</w:t>
      </w:r>
      <w:r w:rsidR="008B78AC" w:rsidRPr="008B78AC">
        <w:rPr>
          <w:sz w:val="22"/>
          <w:szCs w:val="22"/>
          <w:lang w:val="ro-RO"/>
        </w:rPr>
        <w:t>7541/30.06.2</w:t>
      </w:r>
      <w:r w:rsidR="00C34810" w:rsidRPr="008B78AC">
        <w:rPr>
          <w:sz w:val="22"/>
          <w:szCs w:val="22"/>
          <w:lang w:val="ro-RO"/>
        </w:rPr>
        <w:t>020</w:t>
      </w:r>
      <w:r w:rsidR="00B50485">
        <w:rPr>
          <w:sz w:val="22"/>
          <w:szCs w:val="22"/>
          <w:lang w:val="ro-RO"/>
        </w:rPr>
        <w:t>, completată cu nr. UR2020-010609/10.09.2020</w:t>
      </w:r>
      <w:r w:rsidR="00710812" w:rsidRPr="008B78AC">
        <w:rPr>
          <w:sz w:val="22"/>
          <w:szCs w:val="22"/>
          <w:lang w:val="ro-RO"/>
        </w:rPr>
        <w:t xml:space="preserve"> </w:t>
      </w:r>
      <w:r w:rsidRPr="008B78AC">
        <w:rPr>
          <w:sz w:val="22"/>
          <w:szCs w:val="22"/>
          <w:lang w:val="ro-RO"/>
        </w:rPr>
        <w:t xml:space="preserve">privind aprobarea Planului Urbanistic </w:t>
      </w:r>
      <w:r w:rsidR="00FE5639" w:rsidRPr="008B78AC">
        <w:rPr>
          <w:sz w:val="22"/>
          <w:szCs w:val="22"/>
          <w:lang w:val="ro-RO"/>
        </w:rPr>
        <w:t>de Detaliu</w:t>
      </w:r>
      <w:r w:rsidR="006B2F14" w:rsidRPr="008B78AC">
        <w:rPr>
          <w:sz w:val="22"/>
          <w:szCs w:val="22"/>
          <w:lang w:val="ro-RO"/>
        </w:rPr>
        <w:t xml:space="preserve"> </w:t>
      </w:r>
      <w:r w:rsidR="007B0E33" w:rsidRPr="008B78AC">
        <w:rPr>
          <w:b/>
          <w:bCs/>
          <w:sz w:val="22"/>
          <w:szCs w:val="22"/>
          <w:lang w:val="ro-RO" w:eastAsia="ro-RO"/>
        </w:rPr>
        <w:t>„Construire imobil locuinte colective in regim S+P+3E</w:t>
      </w:r>
      <w:r w:rsidR="00C34810" w:rsidRPr="008B78AC">
        <w:rPr>
          <w:b/>
          <w:bCs/>
          <w:sz w:val="22"/>
          <w:szCs w:val="22"/>
          <w:lang w:val="ro-RO" w:eastAsia="ro-RO"/>
        </w:rPr>
        <w:t xml:space="preserve"> cu SAD la parter</w:t>
      </w:r>
      <w:r w:rsidR="007B0E33" w:rsidRPr="008B78AC">
        <w:rPr>
          <w:b/>
          <w:bCs/>
          <w:sz w:val="22"/>
          <w:szCs w:val="22"/>
          <w:lang w:val="ro-RO" w:eastAsia="ro-RO"/>
        </w:rPr>
        <w:t>”, strada Timocului, nr.</w:t>
      </w:r>
      <w:r w:rsidR="00B667B9">
        <w:rPr>
          <w:b/>
          <w:bCs/>
          <w:sz w:val="22"/>
          <w:szCs w:val="22"/>
          <w:lang w:val="ro-RO" w:eastAsia="ro-RO"/>
        </w:rPr>
        <w:t xml:space="preserve"> </w:t>
      </w:r>
      <w:r w:rsidR="007B0E33" w:rsidRPr="008B78AC">
        <w:rPr>
          <w:b/>
          <w:bCs/>
          <w:sz w:val="22"/>
          <w:szCs w:val="22"/>
          <w:lang w:val="ro-RO" w:eastAsia="ro-RO"/>
        </w:rPr>
        <w:t>33</w:t>
      </w:r>
      <w:r w:rsidR="008B78AC" w:rsidRPr="008B78AC">
        <w:rPr>
          <w:b/>
          <w:bCs/>
          <w:sz w:val="22"/>
          <w:szCs w:val="22"/>
          <w:lang w:val="ro-RO"/>
        </w:rPr>
        <w:t>, Timisoara</w:t>
      </w:r>
    </w:p>
    <w:p w:rsidR="0002782E" w:rsidRPr="008B78AC" w:rsidRDefault="0002782E" w:rsidP="00DF6ADD">
      <w:pPr>
        <w:pStyle w:val="BodyTextIndent21"/>
        <w:ind w:firstLine="720"/>
        <w:jc w:val="both"/>
        <w:rPr>
          <w:rFonts w:ascii="Times New Roman" w:hAnsi="Times New Roman" w:cs="Times New Roman"/>
          <w:sz w:val="22"/>
          <w:szCs w:val="22"/>
          <w:lang w:val="ro-RO"/>
        </w:rPr>
      </w:pPr>
      <w:r w:rsidRPr="008B78AC">
        <w:rPr>
          <w:rFonts w:ascii="Times New Roman" w:hAnsi="Times New Roman" w:cs="Times New Roman"/>
          <w:b w:val="0"/>
          <w:sz w:val="22"/>
          <w:szCs w:val="22"/>
          <w:lang w:val="ro-RO"/>
        </w:rPr>
        <w:t>Având în vedere prevederile Planului Urbanistic General al Municipiului Timişoara şi „Conceptul general de dezvoltare urbana (MASTERPLAN) promovată de către Consiliul Local al Municipiului Timişoara;</w:t>
      </w:r>
    </w:p>
    <w:p w:rsidR="000600EA" w:rsidRPr="008B78AC" w:rsidRDefault="0002782E" w:rsidP="00DF6ADD">
      <w:pPr>
        <w:ind w:firstLine="720"/>
        <w:jc w:val="both"/>
        <w:rPr>
          <w:b/>
          <w:sz w:val="22"/>
          <w:szCs w:val="22"/>
          <w:lang w:val="ro-RO"/>
        </w:rPr>
      </w:pPr>
      <w:r w:rsidRPr="008B78AC">
        <w:rPr>
          <w:sz w:val="22"/>
          <w:szCs w:val="22"/>
          <w:lang w:val="ro-RO"/>
        </w:rPr>
        <w:t xml:space="preserve">Ţinând cont de </w:t>
      </w:r>
      <w:r w:rsidRPr="008B78AC">
        <w:rPr>
          <w:b/>
          <w:sz w:val="22"/>
          <w:szCs w:val="22"/>
          <w:lang w:val="ro-RO"/>
        </w:rPr>
        <w:t xml:space="preserve">Avizul favorabil al </w:t>
      </w:r>
      <w:r w:rsidR="006A0A39" w:rsidRPr="008B78AC">
        <w:rPr>
          <w:b/>
          <w:sz w:val="22"/>
          <w:szCs w:val="22"/>
          <w:lang w:val="ro-RO"/>
        </w:rPr>
        <w:t xml:space="preserve">Arhitectului </w:t>
      </w:r>
      <w:r w:rsidR="006E2340" w:rsidRPr="008B78AC">
        <w:rPr>
          <w:b/>
          <w:sz w:val="22"/>
          <w:szCs w:val="22"/>
          <w:lang w:val="ro-RO"/>
        </w:rPr>
        <w:t>Ş</w:t>
      </w:r>
      <w:r w:rsidR="006A0A39" w:rsidRPr="008B78AC">
        <w:rPr>
          <w:b/>
          <w:sz w:val="22"/>
          <w:szCs w:val="22"/>
          <w:lang w:val="ro-RO"/>
        </w:rPr>
        <w:t>ef</w:t>
      </w:r>
      <w:r w:rsidRPr="008B78AC">
        <w:rPr>
          <w:b/>
          <w:sz w:val="22"/>
          <w:szCs w:val="22"/>
          <w:lang w:val="ro-RO"/>
        </w:rPr>
        <w:t xml:space="preserve"> nr. </w:t>
      </w:r>
      <w:r w:rsidR="00C34810" w:rsidRPr="008B78AC">
        <w:rPr>
          <w:b/>
          <w:sz w:val="22"/>
          <w:szCs w:val="22"/>
          <w:lang w:val="ro-RO"/>
        </w:rPr>
        <w:t>16/05.03.2020</w:t>
      </w:r>
      <w:r w:rsidR="000600EA" w:rsidRPr="008B78AC">
        <w:rPr>
          <w:b/>
          <w:sz w:val="22"/>
          <w:szCs w:val="22"/>
          <w:lang w:val="ro-RO"/>
        </w:rPr>
        <w:t xml:space="preserve">, precum </w:t>
      </w:r>
      <w:r w:rsidR="001F76E9" w:rsidRPr="008B78AC">
        <w:rPr>
          <w:b/>
          <w:sz w:val="22"/>
          <w:szCs w:val="22"/>
          <w:lang w:val="ro-RO"/>
        </w:rPr>
        <w:t>ş</w:t>
      </w:r>
      <w:r w:rsidR="000600EA" w:rsidRPr="008B78AC">
        <w:rPr>
          <w:b/>
          <w:sz w:val="22"/>
          <w:szCs w:val="22"/>
          <w:lang w:val="ro-RO"/>
        </w:rPr>
        <w:t xml:space="preserve">i </w:t>
      </w:r>
      <w:r w:rsidR="008B78AC" w:rsidRPr="008B78AC">
        <w:rPr>
          <w:b/>
          <w:sz w:val="22"/>
          <w:szCs w:val="22"/>
          <w:lang w:val="ro-RO"/>
        </w:rPr>
        <w:t xml:space="preserve">Decizia etapei de incadrare nr. 115/22.10.2019 a </w:t>
      </w:r>
      <w:r w:rsidR="000600EA" w:rsidRPr="008B78AC">
        <w:rPr>
          <w:b/>
          <w:sz w:val="22"/>
          <w:szCs w:val="22"/>
          <w:lang w:val="ro-RO"/>
        </w:rPr>
        <w:t>Agen</w:t>
      </w:r>
      <w:r w:rsidR="001F76E9" w:rsidRPr="008B78AC">
        <w:rPr>
          <w:b/>
          <w:sz w:val="22"/>
          <w:szCs w:val="22"/>
          <w:lang w:val="ro-RO"/>
        </w:rPr>
        <w:t>ţiei pentru Protecţ</w:t>
      </w:r>
      <w:r w:rsidR="000600EA" w:rsidRPr="008B78AC">
        <w:rPr>
          <w:b/>
          <w:sz w:val="22"/>
          <w:szCs w:val="22"/>
          <w:lang w:val="ro-RO"/>
        </w:rPr>
        <w:t xml:space="preserve">ia Mediului </w:t>
      </w:r>
      <w:r w:rsidR="008B78AC" w:rsidRPr="008B78AC">
        <w:rPr>
          <w:b/>
          <w:sz w:val="22"/>
          <w:szCs w:val="22"/>
          <w:lang w:val="ro-RO"/>
        </w:rPr>
        <w:t>prin care se precizeaza ca planul nu necesita evaluare de mediu si se adopta fara aviz de mediu</w:t>
      </w:r>
      <w:r w:rsidR="000600EA" w:rsidRPr="008B78AC">
        <w:rPr>
          <w:b/>
          <w:sz w:val="22"/>
          <w:szCs w:val="22"/>
          <w:lang w:val="ro-RO"/>
        </w:rPr>
        <w:t>;</w:t>
      </w:r>
    </w:p>
    <w:p w:rsidR="008923A9" w:rsidRPr="0061567A" w:rsidRDefault="0002782E" w:rsidP="00DF6ADD">
      <w:pPr>
        <w:ind w:firstLine="720"/>
        <w:jc w:val="both"/>
        <w:rPr>
          <w:rStyle w:val="rezumat1"/>
          <w:i/>
          <w:sz w:val="22"/>
          <w:szCs w:val="22"/>
          <w:shd w:val="clear" w:color="auto" w:fill="C0C0C0"/>
          <w:lang w:val="ro-RO"/>
        </w:rPr>
      </w:pPr>
      <w:r w:rsidRPr="0061567A">
        <w:rPr>
          <w:sz w:val="22"/>
          <w:szCs w:val="22"/>
          <w:lang w:val="ro-RO"/>
        </w:rPr>
        <w:t xml:space="preserve">Având în vedere prevederile </w:t>
      </w:r>
      <w:r w:rsidRPr="0061567A">
        <w:rPr>
          <w:b/>
          <w:sz w:val="22"/>
          <w:szCs w:val="22"/>
          <w:lang w:val="ro-RO"/>
        </w:rPr>
        <w:t>Certificat</w:t>
      </w:r>
      <w:r w:rsidR="00C815B7" w:rsidRPr="0061567A">
        <w:rPr>
          <w:b/>
          <w:sz w:val="22"/>
          <w:szCs w:val="22"/>
          <w:lang w:val="ro-RO"/>
        </w:rPr>
        <w:t>u</w:t>
      </w:r>
      <w:r w:rsidRPr="0061567A">
        <w:rPr>
          <w:b/>
          <w:sz w:val="22"/>
          <w:szCs w:val="22"/>
          <w:lang w:val="ro-RO"/>
        </w:rPr>
        <w:t>l</w:t>
      </w:r>
      <w:r w:rsidR="00C815B7" w:rsidRPr="0061567A">
        <w:rPr>
          <w:b/>
          <w:sz w:val="22"/>
          <w:szCs w:val="22"/>
          <w:lang w:val="ro-RO"/>
        </w:rPr>
        <w:t xml:space="preserve">ui de Urbanism nr. </w:t>
      </w:r>
      <w:r w:rsidR="007B0E33" w:rsidRPr="0061567A">
        <w:rPr>
          <w:b/>
          <w:sz w:val="22"/>
          <w:szCs w:val="22"/>
          <w:lang w:val="ro-RO"/>
        </w:rPr>
        <w:t>490</w:t>
      </w:r>
      <w:r w:rsidR="00C24444" w:rsidRPr="0061567A">
        <w:rPr>
          <w:b/>
          <w:sz w:val="22"/>
          <w:szCs w:val="22"/>
          <w:lang w:val="ro-RO"/>
        </w:rPr>
        <w:t>/1</w:t>
      </w:r>
      <w:r w:rsidR="007B0E33" w:rsidRPr="0061567A">
        <w:rPr>
          <w:b/>
          <w:sz w:val="22"/>
          <w:szCs w:val="22"/>
          <w:lang w:val="ro-RO"/>
        </w:rPr>
        <w:t>7</w:t>
      </w:r>
      <w:r w:rsidR="00C24444" w:rsidRPr="0061567A">
        <w:rPr>
          <w:b/>
          <w:sz w:val="22"/>
          <w:szCs w:val="22"/>
          <w:lang w:val="ro-RO"/>
        </w:rPr>
        <w:t>.0</w:t>
      </w:r>
      <w:r w:rsidR="007B0E33" w:rsidRPr="0061567A">
        <w:rPr>
          <w:b/>
          <w:sz w:val="22"/>
          <w:szCs w:val="22"/>
          <w:lang w:val="ro-RO"/>
        </w:rPr>
        <w:t>2</w:t>
      </w:r>
      <w:r w:rsidR="00C24444" w:rsidRPr="0061567A">
        <w:rPr>
          <w:b/>
          <w:sz w:val="22"/>
          <w:szCs w:val="22"/>
          <w:lang w:val="ro-RO"/>
        </w:rPr>
        <w:t>.20</w:t>
      </w:r>
      <w:r w:rsidR="007B0E33" w:rsidRPr="0061567A">
        <w:rPr>
          <w:b/>
          <w:sz w:val="22"/>
          <w:szCs w:val="22"/>
          <w:lang w:val="ro-RO"/>
        </w:rPr>
        <w:t>20</w:t>
      </w:r>
      <w:r w:rsidR="003A3A6C" w:rsidRPr="0061567A">
        <w:rPr>
          <w:b/>
          <w:sz w:val="22"/>
          <w:szCs w:val="22"/>
          <w:lang w:val="ro-RO"/>
        </w:rPr>
        <w:t xml:space="preserve">, cu termen de valabilitate până in data de </w:t>
      </w:r>
      <w:r w:rsidR="00C24444" w:rsidRPr="0061567A">
        <w:rPr>
          <w:b/>
          <w:sz w:val="22"/>
          <w:szCs w:val="22"/>
          <w:lang w:val="ro-RO"/>
        </w:rPr>
        <w:t>1</w:t>
      </w:r>
      <w:r w:rsidR="007B0E33" w:rsidRPr="0061567A">
        <w:rPr>
          <w:b/>
          <w:sz w:val="22"/>
          <w:szCs w:val="22"/>
          <w:lang w:val="ro-RO"/>
        </w:rPr>
        <w:t>6</w:t>
      </w:r>
      <w:r w:rsidR="00C24444" w:rsidRPr="0061567A">
        <w:rPr>
          <w:b/>
          <w:sz w:val="22"/>
          <w:szCs w:val="22"/>
          <w:lang w:val="ro-RO"/>
        </w:rPr>
        <w:t>.0</w:t>
      </w:r>
      <w:r w:rsidR="007B0E33" w:rsidRPr="0061567A">
        <w:rPr>
          <w:b/>
          <w:sz w:val="22"/>
          <w:szCs w:val="22"/>
          <w:lang w:val="ro-RO"/>
        </w:rPr>
        <w:t>2</w:t>
      </w:r>
      <w:r w:rsidR="00C24444" w:rsidRPr="0061567A">
        <w:rPr>
          <w:b/>
          <w:sz w:val="22"/>
          <w:szCs w:val="22"/>
          <w:lang w:val="ro-RO"/>
        </w:rPr>
        <w:t>.202</w:t>
      </w:r>
      <w:r w:rsidR="007B0E33" w:rsidRPr="0061567A">
        <w:rPr>
          <w:b/>
          <w:sz w:val="22"/>
          <w:szCs w:val="22"/>
          <w:lang w:val="ro-RO"/>
        </w:rPr>
        <w:t>1</w:t>
      </w:r>
      <w:r w:rsidR="0061567A" w:rsidRPr="0061567A">
        <w:rPr>
          <w:b/>
          <w:sz w:val="22"/>
          <w:szCs w:val="22"/>
          <w:lang w:val="ro-RO"/>
        </w:rPr>
        <w:t>, respectiv Certificatul de Urbanism iniţial nr. 406/12.02.2019</w:t>
      </w:r>
      <w:r w:rsidR="000600EA" w:rsidRPr="0061567A">
        <w:rPr>
          <w:b/>
          <w:sz w:val="22"/>
          <w:szCs w:val="22"/>
          <w:lang w:val="ro-RO"/>
        </w:rPr>
        <w:t>;</w:t>
      </w:r>
    </w:p>
    <w:p w:rsidR="00FE5639" w:rsidRPr="0061567A" w:rsidRDefault="00FE5639" w:rsidP="008B78AC">
      <w:pPr>
        <w:autoSpaceDE w:val="0"/>
        <w:autoSpaceDN w:val="0"/>
        <w:adjustRightInd w:val="0"/>
        <w:ind w:firstLine="720"/>
        <w:jc w:val="both"/>
        <w:rPr>
          <w:b/>
          <w:bCs/>
          <w:sz w:val="22"/>
          <w:szCs w:val="22"/>
          <w:lang w:val="ro-RO"/>
        </w:rPr>
      </w:pPr>
      <w:r w:rsidRPr="0061567A">
        <w:rPr>
          <w:b/>
          <w:i/>
          <w:sz w:val="22"/>
          <w:szCs w:val="22"/>
          <w:lang w:val="ro-RO"/>
        </w:rPr>
        <w:t xml:space="preserve">Documentaţia PUD </w:t>
      </w:r>
      <w:r w:rsidR="008B78AC" w:rsidRPr="0061567A">
        <w:rPr>
          <w:b/>
          <w:bCs/>
          <w:sz w:val="22"/>
          <w:szCs w:val="22"/>
          <w:lang w:val="ro-RO" w:eastAsia="ro-RO"/>
        </w:rPr>
        <w:t>„</w:t>
      </w:r>
      <w:r w:rsidR="008B78AC" w:rsidRPr="0061567A">
        <w:rPr>
          <w:b/>
          <w:bCs/>
          <w:i/>
          <w:iCs/>
          <w:sz w:val="22"/>
          <w:szCs w:val="22"/>
          <w:lang w:val="ro-RO" w:eastAsia="ro-RO"/>
        </w:rPr>
        <w:t>Construire imobil locuinte colective in regim S+P+3E cu SAD la parter”, strada Timocului, nr.33</w:t>
      </w:r>
      <w:r w:rsidR="008B78AC" w:rsidRPr="0061567A">
        <w:rPr>
          <w:b/>
          <w:bCs/>
          <w:i/>
          <w:iCs/>
          <w:sz w:val="22"/>
          <w:szCs w:val="22"/>
          <w:lang w:val="ro-RO"/>
        </w:rPr>
        <w:t>, Timisoara</w:t>
      </w:r>
      <w:r w:rsidRPr="0061567A">
        <w:rPr>
          <w:b/>
          <w:i/>
          <w:iCs/>
          <w:sz w:val="22"/>
          <w:szCs w:val="22"/>
          <w:lang w:val="ro-RO"/>
        </w:rPr>
        <w:t xml:space="preserve">, </w:t>
      </w:r>
      <w:r w:rsidR="00064547" w:rsidRPr="0061567A">
        <w:rPr>
          <w:b/>
          <w:i/>
          <w:iCs/>
          <w:sz w:val="22"/>
          <w:szCs w:val="22"/>
          <w:lang w:val="ro-RO"/>
        </w:rPr>
        <w:t>beneficiar</w:t>
      </w:r>
      <w:r w:rsidR="008B78AC" w:rsidRPr="0061567A">
        <w:rPr>
          <w:b/>
          <w:i/>
          <w:iCs/>
          <w:sz w:val="22"/>
          <w:szCs w:val="22"/>
          <w:lang w:val="ro-RO"/>
        </w:rPr>
        <w:t>i</w:t>
      </w:r>
      <w:r w:rsidR="00064547" w:rsidRPr="0061567A">
        <w:rPr>
          <w:b/>
          <w:i/>
          <w:iCs/>
          <w:sz w:val="22"/>
          <w:szCs w:val="22"/>
          <w:lang w:val="ro-RO"/>
        </w:rPr>
        <w:t xml:space="preserve"> </w:t>
      </w:r>
      <w:r w:rsidR="007B0E33" w:rsidRPr="0061567A">
        <w:rPr>
          <w:b/>
          <w:i/>
          <w:iCs/>
          <w:sz w:val="22"/>
          <w:szCs w:val="22"/>
          <w:lang w:val="ro-RO" w:eastAsia="ro-RO"/>
        </w:rPr>
        <w:t>IVAN OVIDIU LIVIU si IVAN ANA ELENA</w:t>
      </w:r>
      <w:r w:rsidR="00406521" w:rsidRPr="0061567A">
        <w:rPr>
          <w:b/>
          <w:i/>
          <w:iCs/>
          <w:sz w:val="22"/>
          <w:szCs w:val="22"/>
          <w:lang w:val="ro-RO"/>
        </w:rPr>
        <w:t xml:space="preserve">, </w:t>
      </w:r>
      <w:r w:rsidR="00064547" w:rsidRPr="0061567A">
        <w:rPr>
          <w:b/>
          <w:i/>
          <w:iCs/>
          <w:sz w:val="22"/>
          <w:szCs w:val="22"/>
          <w:lang w:val="ro-RO"/>
        </w:rPr>
        <w:t xml:space="preserve">proiectant </w:t>
      </w:r>
      <w:r w:rsidR="00B52E9F" w:rsidRPr="0061567A">
        <w:rPr>
          <w:b/>
          <w:bCs/>
          <w:i/>
          <w:iCs/>
          <w:sz w:val="22"/>
          <w:szCs w:val="22"/>
          <w:lang w:val="ro-RO" w:eastAsia="ro-RO"/>
        </w:rPr>
        <w:t xml:space="preserve">S.C. </w:t>
      </w:r>
      <w:r w:rsidR="007B0E33" w:rsidRPr="0061567A">
        <w:rPr>
          <w:b/>
          <w:bCs/>
          <w:i/>
          <w:iCs/>
          <w:sz w:val="22"/>
          <w:szCs w:val="22"/>
          <w:lang w:val="ro-RO" w:eastAsia="ro-RO"/>
        </w:rPr>
        <w:t>H.C. &amp; D. Construct S.</w:t>
      </w:r>
      <w:r w:rsidR="00B52E9F" w:rsidRPr="0061567A">
        <w:rPr>
          <w:b/>
          <w:bCs/>
          <w:i/>
          <w:iCs/>
          <w:sz w:val="22"/>
          <w:szCs w:val="22"/>
          <w:lang w:val="ro-RO" w:eastAsia="ro-RO"/>
        </w:rPr>
        <w:t>R.L</w:t>
      </w:r>
      <w:r w:rsidR="00064547" w:rsidRPr="0061567A">
        <w:rPr>
          <w:b/>
          <w:i/>
          <w:iCs/>
          <w:sz w:val="22"/>
          <w:szCs w:val="22"/>
          <w:lang w:val="ro-RO"/>
        </w:rPr>
        <w:t xml:space="preserve">, </w:t>
      </w:r>
      <w:r w:rsidRPr="0061567A">
        <w:rPr>
          <w:b/>
          <w:i/>
          <w:iCs/>
          <w:sz w:val="22"/>
          <w:szCs w:val="22"/>
          <w:lang w:val="ro-RO"/>
        </w:rPr>
        <w:t>a fost</w:t>
      </w:r>
      <w:r w:rsidRPr="0061567A">
        <w:rPr>
          <w:b/>
          <w:i/>
          <w:sz w:val="22"/>
          <w:szCs w:val="22"/>
          <w:lang w:val="ro-RO"/>
        </w:rPr>
        <w:t xml:space="preserve"> afişată pe site-ul oficial al Primăriei Munici</w:t>
      </w:r>
      <w:r w:rsidR="00B52E9F" w:rsidRPr="0061567A">
        <w:rPr>
          <w:b/>
          <w:i/>
          <w:sz w:val="22"/>
          <w:szCs w:val="22"/>
          <w:lang w:val="ro-RO"/>
        </w:rPr>
        <w:t>piului Timişoara începâ</w:t>
      </w:r>
      <w:r w:rsidR="006B2F14" w:rsidRPr="0061567A">
        <w:rPr>
          <w:b/>
          <w:i/>
          <w:sz w:val="22"/>
          <w:szCs w:val="22"/>
          <w:lang w:val="ro-RO"/>
        </w:rPr>
        <w:t xml:space="preserve">nd cu data de </w:t>
      </w:r>
      <w:r w:rsidR="008A1CC9" w:rsidRPr="0061567A">
        <w:rPr>
          <w:b/>
          <w:i/>
          <w:sz w:val="22"/>
          <w:szCs w:val="22"/>
          <w:lang w:val="ro-RO"/>
        </w:rPr>
        <w:t>08.11.2017</w:t>
      </w:r>
      <w:r w:rsidRPr="0061567A">
        <w:rPr>
          <w:b/>
          <w:i/>
          <w:sz w:val="22"/>
          <w:szCs w:val="22"/>
          <w:lang w:val="ro-RO"/>
        </w:rPr>
        <w:t xml:space="preserve">, cu ocazia demararii </w:t>
      </w:r>
      <w:r w:rsidR="003778A8" w:rsidRPr="0061567A">
        <w:rPr>
          <w:b/>
          <w:i/>
          <w:sz w:val="22"/>
          <w:szCs w:val="22"/>
          <w:lang w:val="ro-RO"/>
        </w:rPr>
        <w:t xml:space="preserve">Etapei 1 - etapa pregătitoare PUD de informare </w:t>
      </w:r>
      <w:r w:rsidR="00B52E9F" w:rsidRPr="0061567A">
        <w:rPr>
          <w:b/>
          <w:i/>
          <w:sz w:val="22"/>
          <w:szCs w:val="22"/>
          <w:lang w:val="ro-RO"/>
        </w:rPr>
        <w:t>ş</w:t>
      </w:r>
      <w:r w:rsidR="003778A8" w:rsidRPr="0061567A">
        <w:rPr>
          <w:b/>
          <w:i/>
          <w:sz w:val="22"/>
          <w:szCs w:val="22"/>
          <w:lang w:val="ro-RO"/>
        </w:rPr>
        <w:t>i consultare a publicului, conform H.C.L. 183/2017,</w:t>
      </w:r>
      <w:r w:rsidRPr="0061567A">
        <w:rPr>
          <w:b/>
          <w:i/>
          <w:sz w:val="22"/>
          <w:szCs w:val="22"/>
          <w:lang w:val="ro-RO"/>
        </w:rPr>
        <w:t xml:space="preserve"> etapa finalizat</w:t>
      </w:r>
      <w:r w:rsidR="00B52E9F" w:rsidRPr="0061567A">
        <w:rPr>
          <w:b/>
          <w:i/>
          <w:sz w:val="22"/>
          <w:szCs w:val="22"/>
          <w:lang w:val="ro-RO"/>
        </w:rPr>
        <w:t>ă</w:t>
      </w:r>
      <w:r w:rsidRPr="0061567A">
        <w:rPr>
          <w:b/>
          <w:i/>
          <w:sz w:val="22"/>
          <w:szCs w:val="22"/>
          <w:lang w:val="ro-RO"/>
        </w:rPr>
        <w:t xml:space="preserve"> prin afi</w:t>
      </w:r>
      <w:r w:rsidR="00D92FEE" w:rsidRPr="0061567A">
        <w:rPr>
          <w:b/>
          <w:i/>
          <w:sz w:val="22"/>
          <w:szCs w:val="22"/>
          <w:lang w:val="ro-RO"/>
        </w:rPr>
        <w:t>ş</w:t>
      </w:r>
      <w:r w:rsidRPr="0061567A">
        <w:rPr>
          <w:b/>
          <w:i/>
          <w:sz w:val="22"/>
          <w:szCs w:val="22"/>
          <w:lang w:val="ro-RO"/>
        </w:rPr>
        <w:t xml:space="preserve">area pe site-ul Primariei Municipiului Timisoara </w:t>
      </w:r>
      <w:r w:rsidR="00B52E9F" w:rsidRPr="0061567A">
        <w:rPr>
          <w:b/>
          <w:i/>
          <w:sz w:val="22"/>
          <w:szCs w:val="22"/>
          <w:lang w:val="ro-RO"/>
        </w:rPr>
        <w:t>a Raportului informării ş</w:t>
      </w:r>
      <w:r w:rsidRPr="0061567A">
        <w:rPr>
          <w:b/>
          <w:i/>
          <w:sz w:val="22"/>
          <w:szCs w:val="22"/>
          <w:lang w:val="ro-RO"/>
        </w:rPr>
        <w:t>i consult</w:t>
      </w:r>
      <w:r w:rsidR="00547169" w:rsidRPr="0061567A">
        <w:rPr>
          <w:b/>
          <w:i/>
          <w:sz w:val="22"/>
          <w:szCs w:val="22"/>
          <w:lang w:val="ro-RO"/>
        </w:rPr>
        <w:t>ă</w:t>
      </w:r>
      <w:r w:rsidRPr="0061567A">
        <w:rPr>
          <w:b/>
          <w:i/>
          <w:sz w:val="22"/>
          <w:szCs w:val="22"/>
          <w:lang w:val="ro-RO"/>
        </w:rPr>
        <w:t xml:space="preserve">rii publicului cu nr. </w:t>
      </w:r>
      <w:r w:rsidR="00D92FEE" w:rsidRPr="0061567A">
        <w:rPr>
          <w:b/>
          <w:i/>
          <w:sz w:val="22"/>
          <w:szCs w:val="22"/>
          <w:lang w:val="ro-RO"/>
        </w:rPr>
        <w:t>UR201</w:t>
      </w:r>
      <w:r w:rsidR="008A1CC9" w:rsidRPr="0061567A">
        <w:rPr>
          <w:b/>
          <w:i/>
          <w:sz w:val="22"/>
          <w:szCs w:val="22"/>
          <w:lang w:val="ro-RO"/>
        </w:rPr>
        <w:t>7</w:t>
      </w:r>
      <w:r w:rsidR="003778A8" w:rsidRPr="0061567A">
        <w:rPr>
          <w:b/>
          <w:i/>
          <w:sz w:val="22"/>
          <w:szCs w:val="22"/>
          <w:lang w:val="ro-RO"/>
        </w:rPr>
        <w:t>-0</w:t>
      </w:r>
      <w:r w:rsidR="008A1CC9" w:rsidRPr="0061567A">
        <w:rPr>
          <w:b/>
          <w:i/>
          <w:sz w:val="22"/>
          <w:szCs w:val="22"/>
          <w:lang w:val="ro-RO"/>
        </w:rPr>
        <w:t>017224/14.02.2018</w:t>
      </w:r>
      <w:r w:rsidRPr="0061567A">
        <w:rPr>
          <w:b/>
          <w:i/>
          <w:sz w:val="22"/>
          <w:szCs w:val="22"/>
          <w:lang w:val="ro-RO"/>
        </w:rPr>
        <w:t>;</w:t>
      </w:r>
    </w:p>
    <w:p w:rsidR="00FE5639" w:rsidRPr="008A1CC9" w:rsidRDefault="00FE5639" w:rsidP="00DF6ADD">
      <w:pPr>
        <w:autoSpaceDE w:val="0"/>
        <w:autoSpaceDN w:val="0"/>
        <w:adjustRightInd w:val="0"/>
        <w:ind w:firstLine="720"/>
        <w:jc w:val="both"/>
        <w:rPr>
          <w:i/>
          <w:sz w:val="22"/>
          <w:szCs w:val="22"/>
          <w:lang w:val="ro-RO"/>
        </w:rPr>
      </w:pPr>
      <w:r w:rsidRPr="008A1CC9">
        <w:rPr>
          <w:i/>
          <w:sz w:val="22"/>
          <w:szCs w:val="22"/>
          <w:lang w:val="ro-RO"/>
        </w:rPr>
        <w:t>Conform</w:t>
      </w:r>
      <w:r w:rsidRPr="008A1CC9">
        <w:rPr>
          <w:bCs/>
          <w:i/>
          <w:sz w:val="22"/>
          <w:szCs w:val="22"/>
          <w:lang w:val="ro-RO"/>
        </w:rPr>
        <w:t xml:space="preserve"> procedurii prev</w:t>
      </w:r>
      <w:r w:rsidR="00D555E4" w:rsidRPr="008A1CC9">
        <w:rPr>
          <w:bCs/>
          <w:i/>
          <w:sz w:val="22"/>
          <w:szCs w:val="22"/>
          <w:lang w:val="ro-RO"/>
        </w:rPr>
        <w:t>ă</w:t>
      </w:r>
      <w:r w:rsidRPr="008A1CC9">
        <w:rPr>
          <w:bCs/>
          <w:i/>
          <w:sz w:val="22"/>
          <w:szCs w:val="22"/>
          <w:lang w:val="ro-RO"/>
        </w:rPr>
        <w:t>zut</w:t>
      </w:r>
      <w:r w:rsidR="00D555E4" w:rsidRPr="008A1CC9">
        <w:rPr>
          <w:bCs/>
          <w:i/>
          <w:sz w:val="22"/>
          <w:szCs w:val="22"/>
          <w:lang w:val="ro-RO"/>
        </w:rPr>
        <w:t>ă</w:t>
      </w:r>
      <w:r w:rsidRPr="008A1CC9">
        <w:rPr>
          <w:bCs/>
          <w:i/>
          <w:sz w:val="22"/>
          <w:szCs w:val="22"/>
          <w:lang w:val="ro-RO"/>
        </w:rPr>
        <w:t xml:space="preserve"> prin H.C.L. nr. 140/19.04.2011, modificat prin H.C.L. nr. 1</w:t>
      </w:r>
      <w:r w:rsidR="00D41124" w:rsidRPr="008A1CC9">
        <w:rPr>
          <w:bCs/>
          <w:i/>
          <w:sz w:val="22"/>
          <w:szCs w:val="22"/>
          <w:lang w:val="ro-RO"/>
        </w:rPr>
        <w:t>8</w:t>
      </w:r>
      <w:r w:rsidRPr="008A1CC9">
        <w:rPr>
          <w:bCs/>
          <w:i/>
          <w:sz w:val="22"/>
          <w:szCs w:val="22"/>
          <w:lang w:val="ro-RO"/>
        </w:rPr>
        <w:t>3/</w:t>
      </w:r>
      <w:r w:rsidR="00D41124" w:rsidRPr="008A1CC9">
        <w:rPr>
          <w:bCs/>
          <w:i/>
          <w:sz w:val="22"/>
          <w:szCs w:val="22"/>
          <w:lang w:val="ro-RO"/>
        </w:rPr>
        <w:t>08</w:t>
      </w:r>
      <w:r w:rsidRPr="008A1CC9">
        <w:rPr>
          <w:bCs/>
          <w:i/>
          <w:sz w:val="22"/>
          <w:szCs w:val="22"/>
          <w:lang w:val="ro-RO"/>
        </w:rPr>
        <w:t>.0</w:t>
      </w:r>
      <w:r w:rsidR="00D41124" w:rsidRPr="008A1CC9">
        <w:rPr>
          <w:bCs/>
          <w:i/>
          <w:sz w:val="22"/>
          <w:szCs w:val="22"/>
          <w:lang w:val="ro-RO"/>
        </w:rPr>
        <w:t>5</w:t>
      </w:r>
      <w:r w:rsidRPr="008A1CC9">
        <w:rPr>
          <w:bCs/>
          <w:i/>
          <w:sz w:val="22"/>
          <w:szCs w:val="22"/>
          <w:lang w:val="ro-RO"/>
        </w:rPr>
        <w:t>.201</w:t>
      </w:r>
      <w:r w:rsidR="00D41124" w:rsidRPr="008A1CC9">
        <w:rPr>
          <w:bCs/>
          <w:i/>
          <w:sz w:val="22"/>
          <w:szCs w:val="22"/>
          <w:lang w:val="ro-RO"/>
        </w:rPr>
        <w:t>7</w:t>
      </w:r>
      <w:r w:rsidRPr="008A1CC9">
        <w:rPr>
          <w:bCs/>
          <w:i/>
          <w:sz w:val="22"/>
          <w:szCs w:val="22"/>
          <w:lang w:val="ro-RO"/>
        </w:rPr>
        <w:t xml:space="preserve"> privind aprobarea Regulamentului local de implicare a publicului in elaborarea sau rev</w:t>
      </w:r>
      <w:r w:rsidR="00D555E4" w:rsidRPr="008A1CC9">
        <w:rPr>
          <w:bCs/>
          <w:i/>
          <w:sz w:val="22"/>
          <w:szCs w:val="22"/>
          <w:lang w:val="ro-RO"/>
        </w:rPr>
        <w:t>izuirea planurilor de urbanism ş</w:t>
      </w:r>
      <w:r w:rsidRPr="008A1CC9">
        <w:rPr>
          <w:bCs/>
          <w:i/>
          <w:sz w:val="22"/>
          <w:szCs w:val="22"/>
          <w:lang w:val="ro-RO"/>
        </w:rPr>
        <w:t>i amenajare a teritoriului,</w:t>
      </w:r>
      <w:r w:rsidR="00D555E4" w:rsidRPr="008A1CC9">
        <w:rPr>
          <w:bCs/>
          <w:i/>
          <w:sz w:val="22"/>
          <w:szCs w:val="22"/>
          <w:lang w:val="ro-RO"/>
        </w:rPr>
        <w:t xml:space="preserve"> documentaţ</w:t>
      </w:r>
      <w:r w:rsidRPr="008A1CC9">
        <w:rPr>
          <w:bCs/>
          <w:i/>
          <w:sz w:val="22"/>
          <w:szCs w:val="22"/>
          <w:lang w:val="ro-RO"/>
        </w:rPr>
        <w:t xml:space="preserve">ia </w:t>
      </w:r>
      <w:r w:rsidR="009F7E67" w:rsidRPr="008A1CC9">
        <w:rPr>
          <w:i/>
          <w:sz w:val="22"/>
          <w:szCs w:val="22"/>
          <w:lang w:val="ro-RO"/>
        </w:rPr>
        <w:t xml:space="preserve">PUD </w:t>
      </w:r>
      <w:r w:rsidR="00F5611D" w:rsidRPr="008A1CC9">
        <w:rPr>
          <w:b/>
          <w:bCs/>
          <w:i/>
          <w:sz w:val="22"/>
          <w:szCs w:val="22"/>
          <w:lang w:val="ro-RO" w:eastAsia="ro-RO"/>
        </w:rPr>
        <w:t>„</w:t>
      </w:r>
      <w:r w:rsidR="00F5611D" w:rsidRPr="008A1CC9">
        <w:rPr>
          <w:bCs/>
          <w:i/>
          <w:sz w:val="22"/>
          <w:szCs w:val="22"/>
          <w:lang w:val="ro-RO" w:eastAsia="ro-RO"/>
        </w:rPr>
        <w:t>Construire imobil locuinte colective cu SAD la parter in regim S+P+3E”, strada Timocului, nr.</w:t>
      </w:r>
      <w:r w:rsidR="008A1CC9" w:rsidRPr="008A1CC9">
        <w:rPr>
          <w:bCs/>
          <w:i/>
          <w:sz w:val="22"/>
          <w:szCs w:val="22"/>
          <w:lang w:val="ro-RO" w:eastAsia="ro-RO"/>
        </w:rPr>
        <w:t xml:space="preserve"> </w:t>
      </w:r>
      <w:r w:rsidR="00F5611D" w:rsidRPr="008A1CC9">
        <w:rPr>
          <w:bCs/>
          <w:i/>
          <w:sz w:val="22"/>
          <w:szCs w:val="22"/>
          <w:lang w:val="ro-RO" w:eastAsia="ro-RO"/>
        </w:rPr>
        <w:t>33</w:t>
      </w:r>
      <w:r w:rsidR="00F5611D" w:rsidRPr="008A1CC9">
        <w:rPr>
          <w:bCs/>
          <w:i/>
          <w:sz w:val="22"/>
          <w:szCs w:val="22"/>
          <w:lang w:val="ro-RO"/>
        </w:rPr>
        <w:t xml:space="preserve">, </w:t>
      </w:r>
      <w:r w:rsidR="00F5611D" w:rsidRPr="008A1CC9">
        <w:rPr>
          <w:i/>
          <w:sz w:val="22"/>
          <w:szCs w:val="22"/>
          <w:lang w:val="ro-RO"/>
        </w:rPr>
        <w:t>Timişoara</w:t>
      </w:r>
      <w:r w:rsidR="00D555E4" w:rsidRPr="008A1CC9">
        <w:rPr>
          <w:bCs/>
          <w:i/>
          <w:sz w:val="22"/>
          <w:szCs w:val="22"/>
          <w:lang w:val="ro-RO"/>
        </w:rPr>
        <w:t xml:space="preserve">, </w:t>
      </w:r>
      <w:r w:rsidR="00547169" w:rsidRPr="008A1CC9">
        <w:rPr>
          <w:bCs/>
          <w:i/>
          <w:sz w:val="22"/>
          <w:szCs w:val="22"/>
          <w:lang w:val="ro-RO"/>
        </w:rPr>
        <w:t>se încadrează</w:t>
      </w:r>
      <w:r w:rsidR="00D555E4" w:rsidRPr="008A1CC9">
        <w:rPr>
          <w:bCs/>
          <w:i/>
          <w:sz w:val="22"/>
          <w:szCs w:val="22"/>
          <w:lang w:val="ro-RO"/>
        </w:rPr>
        <w:t xml:space="preserve"> î</w:t>
      </w:r>
      <w:r w:rsidRPr="008A1CC9">
        <w:rPr>
          <w:bCs/>
          <w:i/>
          <w:sz w:val="22"/>
          <w:szCs w:val="22"/>
          <w:lang w:val="ro-RO"/>
        </w:rPr>
        <w:t xml:space="preserve">n Etapa 2 - </w:t>
      </w:r>
      <w:r w:rsidR="00D555E4" w:rsidRPr="008A1CC9">
        <w:rPr>
          <w:bCs/>
          <w:i/>
          <w:sz w:val="22"/>
          <w:szCs w:val="22"/>
          <w:lang w:val="ro-RO"/>
        </w:rPr>
        <w:t>etapa aprobă</w:t>
      </w:r>
      <w:r w:rsidRPr="008A1CC9">
        <w:rPr>
          <w:bCs/>
          <w:i/>
          <w:sz w:val="22"/>
          <w:szCs w:val="22"/>
          <w:lang w:val="ro-RO"/>
        </w:rPr>
        <w:t>rii PUD</w:t>
      </w:r>
      <w:r w:rsidRPr="008A1CC9">
        <w:rPr>
          <w:i/>
          <w:sz w:val="22"/>
          <w:szCs w:val="22"/>
          <w:lang w:val="ro-RO"/>
        </w:rPr>
        <w:t>,</w:t>
      </w:r>
      <w:r w:rsidRPr="008A1CC9">
        <w:rPr>
          <w:bCs/>
          <w:i/>
          <w:sz w:val="22"/>
          <w:szCs w:val="22"/>
          <w:lang w:val="ro-RO"/>
        </w:rPr>
        <w:t xml:space="preserve"> implicarea </w:t>
      </w:r>
      <w:r w:rsidR="00D555E4" w:rsidRPr="008A1CC9">
        <w:rPr>
          <w:bCs/>
          <w:i/>
          <w:sz w:val="22"/>
          <w:szCs w:val="22"/>
          <w:lang w:val="ro-RO"/>
        </w:rPr>
        <w:t>şi consultarea publicului î</w:t>
      </w:r>
      <w:r w:rsidRPr="008A1CC9">
        <w:rPr>
          <w:bCs/>
          <w:i/>
          <w:sz w:val="22"/>
          <w:szCs w:val="22"/>
          <w:lang w:val="ro-RO"/>
        </w:rPr>
        <w:t>n aceast</w:t>
      </w:r>
      <w:r w:rsidR="00D555E4" w:rsidRPr="008A1CC9">
        <w:rPr>
          <w:bCs/>
          <w:i/>
          <w:sz w:val="22"/>
          <w:szCs w:val="22"/>
          <w:lang w:val="ro-RO"/>
        </w:rPr>
        <w:t>ă</w:t>
      </w:r>
      <w:r w:rsidRPr="008A1CC9">
        <w:rPr>
          <w:bCs/>
          <w:i/>
          <w:sz w:val="22"/>
          <w:szCs w:val="22"/>
          <w:lang w:val="ro-RO"/>
        </w:rPr>
        <w:t xml:space="preserve"> etap</w:t>
      </w:r>
      <w:r w:rsidR="00D555E4" w:rsidRPr="008A1CC9">
        <w:rPr>
          <w:bCs/>
          <w:i/>
          <w:sz w:val="22"/>
          <w:szCs w:val="22"/>
          <w:lang w:val="ro-RO"/>
        </w:rPr>
        <w:t>ă, se va face î</w:t>
      </w:r>
      <w:r w:rsidRPr="008A1CC9">
        <w:rPr>
          <w:bCs/>
          <w:i/>
          <w:sz w:val="22"/>
          <w:szCs w:val="22"/>
          <w:lang w:val="ro-RO"/>
        </w:rPr>
        <w:t>n baza Dispozitiei Primarului nr. 92/ 15.01.2007 privind aprobarea Procedurii pentru aplicarea prevederilor Legii nr. 52/2003 privind transparen</w:t>
      </w:r>
      <w:r w:rsidR="00D555E4" w:rsidRPr="008A1CC9">
        <w:rPr>
          <w:bCs/>
          <w:i/>
          <w:sz w:val="22"/>
          <w:szCs w:val="22"/>
          <w:lang w:val="ro-RO"/>
        </w:rPr>
        <w:t>ţ</w:t>
      </w:r>
      <w:r w:rsidRPr="008A1CC9">
        <w:rPr>
          <w:bCs/>
          <w:i/>
          <w:sz w:val="22"/>
          <w:szCs w:val="22"/>
          <w:lang w:val="ro-RO"/>
        </w:rPr>
        <w:t>a decizional</w:t>
      </w:r>
      <w:r w:rsidR="00D555E4" w:rsidRPr="008A1CC9">
        <w:rPr>
          <w:bCs/>
          <w:i/>
          <w:sz w:val="22"/>
          <w:szCs w:val="22"/>
          <w:lang w:val="ro-RO"/>
        </w:rPr>
        <w:t>ă</w:t>
      </w:r>
      <w:r w:rsidRPr="008A1CC9">
        <w:rPr>
          <w:bCs/>
          <w:i/>
          <w:sz w:val="22"/>
          <w:szCs w:val="22"/>
          <w:lang w:val="ro-RO"/>
        </w:rPr>
        <w:t xml:space="preserve"> </w:t>
      </w:r>
      <w:r w:rsidR="00D555E4" w:rsidRPr="008A1CC9">
        <w:rPr>
          <w:bCs/>
          <w:i/>
          <w:sz w:val="22"/>
          <w:szCs w:val="22"/>
          <w:lang w:val="ro-RO"/>
        </w:rPr>
        <w:t>î</w:t>
      </w:r>
      <w:r w:rsidRPr="008A1CC9">
        <w:rPr>
          <w:bCs/>
          <w:i/>
          <w:sz w:val="22"/>
          <w:szCs w:val="22"/>
          <w:lang w:val="ro-RO"/>
        </w:rPr>
        <w:t>n administra</w:t>
      </w:r>
      <w:r w:rsidR="00D555E4" w:rsidRPr="008A1CC9">
        <w:rPr>
          <w:bCs/>
          <w:i/>
          <w:sz w:val="22"/>
          <w:szCs w:val="22"/>
          <w:lang w:val="ro-RO"/>
        </w:rPr>
        <w:t>ţ</w:t>
      </w:r>
      <w:r w:rsidRPr="008A1CC9">
        <w:rPr>
          <w:bCs/>
          <w:i/>
          <w:sz w:val="22"/>
          <w:szCs w:val="22"/>
          <w:lang w:val="ro-RO"/>
        </w:rPr>
        <w:t>ia public</w:t>
      </w:r>
      <w:r w:rsidR="00D555E4" w:rsidRPr="008A1CC9">
        <w:rPr>
          <w:bCs/>
          <w:i/>
          <w:sz w:val="22"/>
          <w:szCs w:val="22"/>
          <w:lang w:val="ro-RO"/>
        </w:rPr>
        <w:t>ă</w:t>
      </w:r>
      <w:r w:rsidRPr="008A1CC9">
        <w:rPr>
          <w:bCs/>
          <w:i/>
          <w:sz w:val="22"/>
          <w:szCs w:val="22"/>
          <w:lang w:val="ro-RO"/>
        </w:rPr>
        <w:t>;</w:t>
      </w:r>
    </w:p>
    <w:p w:rsidR="00992FBA" w:rsidRPr="00882130" w:rsidRDefault="00992FBA" w:rsidP="00DF6ADD">
      <w:pPr>
        <w:autoSpaceDE w:val="0"/>
        <w:ind w:firstLine="720"/>
        <w:jc w:val="both"/>
        <w:rPr>
          <w:sz w:val="22"/>
          <w:szCs w:val="22"/>
          <w:lang w:val="ro-RO"/>
        </w:rPr>
      </w:pPr>
    </w:p>
    <w:p w:rsidR="0002782E" w:rsidRPr="00882130" w:rsidRDefault="0002782E" w:rsidP="00DF6ADD">
      <w:pPr>
        <w:autoSpaceDE w:val="0"/>
        <w:ind w:firstLine="720"/>
        <w:jc w:val="both"/>
        <w:rPr>
          <w:b/>
          <w:sz w:val="22"/>
          <w:szCs w:val="22"/>
          <w:lang w:val="ro-RO"/>
        </w:rPr>
      </w:pPr>
      <w:r w:rsidRPr="00882130">
        <w:rPr>
          <w:b/>
          <w:sz w:val="22"/>
          <w:szCs w:val="22"/>
          <w:lang w:val="ro-RO"/>
        </w:rPr>
        <w:t>Supunem Comisiilor din cadrul Consiliului Local al Municipiului Timişoara analizarea documentaţiei Plan Urbanistic</w:t>
      </w:r>
      <w:r w:rsidRPr="00882130">
        <w:rPr>
          <w:b/>
          <w:bCs/>
          <w:sz w:val="22"/>
          <w:szCs w:val="22"/>
          <w:lang w:val="ro-RO"/>
        </w:rPr>
        <w:t xml:space="preserve"> </w:t>
      </w:r>
      <w:r w:rsidR="00D41124" w:rsidRPr="00882130">
        <w:rPr>
          <w:b/>
          <w:bCs/>
          <w:sz w:val="22"/>
          <w:szCs w:val="22"/>
          <w:lang w:val="ro-RO"/>
        </w:rPr>
        <w:t xml:space="preserve">de </w:t>
      </w:r>
      <w:r w:rsidR="00D41124" w:rsidRPr="00882130">
        <w:rPr>
          <w:b/>
          <w:sz w:val="22"/>
          <w:szCs w:val="22"/>
          <w:lang w:val="ro-RO"/>
        </w:rPr>
        <w:t xml:space="preserve">Detaliu </w:t>
      </w:r>
      <w:r w:rsidR="00F5611D" w:rsidRPr="00882130">
        <w:rPr>
          <w:b/>
          <w:bCs/>
          <w:sz w:val="22"/>
          <w:szCs w:val="22"/>
          <w:lang w:val="ro-RO" w:eastAsia="ro-RO"/>
        </w:rPr>
        <w:t>„Construire imobil locuinte colective cu SAD la parter in regim S+P+3E”, strada Timocului, nr.</w:t>
      </w:r>
      <w:r w:rsidR="00882130" w:rsidRPr="00882130">
        <w:rPr>
          <w:b/>
          <w:bCs/>
          <w:sz w:val="22"/>
          <w:szCs w:val="22"/>
          <w:lang w:val="ro-RO" w:eastAsia="ro-RO"/>
        </w:rPr>
        <w:t xml:space="preserve"> </w:t>
      </w:r>
      <w:r w:rsidR="00F5611D" w:rsidRPr="00882130">
        <w:rPr>
          <w:b/>
          <w:bCs/>
          <w:sz w:val="22"/>
          <w:szCs w:val="22"/>
          <w:lang w:val="ro-RO" w:eastAsia="ro-RO"/>
        </w:rPr>
        <w:t>33</w:t>
      </w:r>
      <w:r w:rsidR="00F5611D" w:rsidRPr="00882130">
        <w:rPr>
          <w:b/>
          <w:bCs/>
          <w:sz w:val="22"/>
          <w:szCs w:val="22"/>
          <w:lang w:val="ro-RO"/>
        </w:rPr>
        <w:t>,</w:t>
      </w:r>
      <w:r w:rsidR="00F5611D" w:rsidRPr="00882130">
        <w:rPr>
          <w:bCs/>
          <w:sz w:val="22"/>
          <w:szCs w:val="22"/>
          <w:lang w:val="ro-RO"/>
        </w:rPr>
        <w:t xml:space="preserve"> </w:t>
      </w:r>
      <w:r w:rsidR="00F5611D" w:rsidRPr="00882130">
        <w:rPr>
          <w:b/>
          <w:sz w:val="22"/>
          <w:szCs w:val="22"/>
          <w:lang w:val="ro-RO"/>
        </w:rPr>
        <w:t>Timişoara.</w:t>
      </w:r>
    </w:p>
    <w:p w:rsidR="00064547" w:rsidRPr="00882130" w:rsidRDefault="00064547" w:rsidP="00DF6ADD">
      <w:pPr>
        <w:autoSpaceDE w:val="0"/>
        <w:ind w:firstLine="720"/>
        <w:jc w:val="both"/>
        <w:rPr>
          <w:sz w:val="22"/>
          <w:szCs w:val="22"/>
          <w:lang w:val="ro-RO"/>
        </w:rPr>
      </w:pPr>
    </w:p>
    <w:p w:rsidR="00AB55D0" w:rsidRPr="00882130" w:rsidRDefault="0002782E" w:rsidP="00DF6ADD">
      <w:pPr>
        <w:autoSpaceDE w:val="0"/>
        <w:ind w:firstLine="720"/>
        <w:jc w:val="both"/>
        <w:rPr>
          <w:sz w:val="22"/>
          <w:szCs w:val="22"/>
          <w:lang w:val="ro-RO"/>
        </w:rPr>
      </w:pPr>
      <w:r w:rsidRPr="00882130">
        <w:rPr>
          <w:sz w:val="22"/>
          <w:szCs w:val="22"/>
          <w:lang w:val="ro-RO"/>
        </w:rPr>
        <w:t xml:space="preserve">Planul Urbanistic </w:t>
      </w:r>
      <w:r w:rsidR="00D41124" w:rsidRPr="00882130">
        <w:rPr>
          <w:bCs/>
          <w:sz w:val="22"/>
          <w:szCs w:val="22"/>
          <w:lang w:val="ro-RO"/>
        </w:rPr>
        <w:t xml:space="preserve">de </w:t>
      </w:r>
      <w:r w:rsidR="00D41124" w:rsidRPr="00882130">
        <w:rPr>
          <w:sz w:val="22"/>
          <w:szCs w:val="22"/>
          <w:lang w:val="ro-RO"/>
        </w:rPr>
        <w:t>Detaliu</w:t>
      </w:r>
      <w:r w:rsidR="00AB55D0" w:rsidRPr="00882130">
        <w:rPr>
          <w:sz w:val="22"/>
          <w:szCs w:val="22"/>
          <w:lang w:val="ro-RO"/>
        </w:rPr>
        <w:t xml:space="preserve"> </w:t>
      </w:r>
      <w:r w:rsidR="00F5611D" w:rsidRPr="00882130">
        <w:rPr>
          <w:bCs/>
          <w:sz w:val="22"/>
          <w:szCs w:val="22"/>
          <w:lang w:val="ro-RO" w:eastAsia="ro-RO"/>
        </w:rPr>
        <w:t>„Construire imobil locuinte colective cu SAD la parter in regim S+P+3E”, strada Timocului, nr.33</w:t>
      </w:r>
      <w:r w:rsidR="00F5611D" w:rsidRPr="00882130">
        <w:rPr>
          <w:bCs/>
          <w:sz w:val="22"/>
          <w:szCs w:val="22"/>
          <w:lang w:val="ro-RO"/>
        </w:rPr>
        <w:t xml:space="preserve">, </w:t>
      </w:r>
      <w:r w:rsidR="00F5611D" w:rsidRPr="00882130">
        <w:rPr>
          <w:sz w:val="22"/>
          <w:szCs w:val="22"/>
          <w:lang w:val="ro-RO"/>
        </w:rPr>
        <w:t xml:space="preserve">Timişoara, </w:t>
      </w:r>
      <w:r w:rsidR="00AB55D0" w:rsidRPr="00882130">
        <w:rPr>
          <w:bCs/>
          <w:sz w:val="22"/>
          <w:szCs w:val="22"/>
          <w:lang w:val="ro-RO"/>
        </w:rPr>
        <w:t>este elaborat de</w:t>
      </w:r>
      <w:r w:rsidR="00AB55D0" w:rsidRPr="00882130">
        <w:rPr>
          <w:sz w:val="22"/>
          <w:szCs w:val="22"/>
          <w:lang w:val="ro-RO"/>
        </w:rPr>
        <w:t xml:space="preserve"> </w:t>
      </w:r>
      <w:r w:rsidR="00AB55D0" w:rsidRPr="00882130">
        <w:rPr>
          <w:bCs/>
          <w:sz w:val="22"/>
          <w:szCs w:val="22"/>
          <w:lang w:val="ro-RO"/>
        </w:rPr>
        <w:t>proiectantul</w:t>
      </w:r>
      <w:r w:rsidR="00F5611D" w:rsidRPr="00882130">
        <w:rPr>
          <w:bCs/>
          <w:sz w:val="22"/>
          <w:szCs w:val="22"/>
          <w:lang w:val="ro-RO" w:eastAsia="ro-RO"/>
        </w:rPr>
        <w:t xml:space="preserve"> S.C. H.C. &amp; D. Construct</w:t>
      </w:r>
      <w:r w:rsidR="00AB55D0" w:rsidRPr="00882130">
        <w:rPr>
          <w:sz w:val="22"/>
          <w:szCs w:val="22"/>
          <w:lang w:val="ro-RO" w:eastAsia="ro-RO"/>
        </w:rPr>
        <w:t xml:space="preserve"> </w:t>
      </w:r>
      <w:r w:rsidR="00AB55D0" w:rsidRPr="00882130">
        <w:rPr>
          <w:bCs/>
          <w:sz w:val="22"/>
          <w:szCs w:val="22"/>
          <w:lang w:val="ro-RO" w:eastAsia="ro-RO"/>
        </w:rPr>
        <w:t>S.R.L</w:t>
      </w:r>
      <w:r w:rsidR="00AB55D0" w:rsidRPr="00882130">
        <w:rPr>
          <w:bCs/>
          <w:sz w:val="22"/>
          <w:szCs w:val="22"/>
          <w:lang w:val="ro-RO"/>
        </w:rPr>
        <w:t xml:space="preserve">, proiect nr. </w:t>
      </w:r>
      <w:r w:rsidR="00F5611D" w:rsidRPr="00882130">
        <w:rPr>
          <w:bCs/>
          <w:sz w:val="22"/>
          <w:szCs w:val="22"/>
          <w:lang w:val="ro-RO"/>
        </w:rPr>
        <w:t>9</w:t>
      </w:r>
      <w:r w:rsidR="00AB55D0" w:rsidRPr="00882130">
        <w:rPr>
          <w:bCs/>
          <w:sz w:val="22"/>
          <w:szCs w:val="22"/>
          <w:lang w:val="ro-RO"/>
        </w:rPr>
        <w:t>1</w:t>
      </w:r>
      <w:r w:rsidR="00F5611D" w:rsidRPr="00882130">
        <w:rPr>
          <w:bCs/>
          <w:sz w:val="22"/>
          <w:szCs w:val="22"/>
          <w:lang w:val="ro-RO"/>
        </w:rPr>
        <w:t>6</w:t>
      </w:r>
      <w:r w:rsidR="00AB55D0" w:rsidRPr="00882130">
        <w:rPr>
          <w:bCs/>
          <w:sz w:val="22"/>
          <w:szCs w:val="22"/>
          <w:lang w:val="ro-RO"/>
        </w:rPr>
        <w:t>/2018, la cererea beneficiar</w:t>
      </w:r>
      <w:r w:rsidR="00882130">
        <w:rPr>
          <w:bCs/>
          <w:sz w:val="22"/>
          <w:szCs w:val="22"/>
          <w:lang w:val="ro-RO"/>
        </w:rPr>
        <w:t>ilor</w:t>
      </w:r>
      <w:r w:rsidR="00AB55D0" w:rsidRPr="00882130">
        <w:rPr>
          <w:bCs/>
          <w:sz w:val="22"/>
          <w:szCs w:val="22"/>
          <w:lang w:val="ro-RO"/>
        </w:rPr>
        <w:t xml:space="preserve"> </w:t>
      </w:r>
      <w:r w:rsidR="00F5611D" w:rsidRPr="00882130">
        <w:rPr>
          <w:sz w:val="22"/>
          <w:szCs w:val="22"/>
          <w:lang w:val="ro-RO" w:eastAsia="ro-RO"/>
        </w:rPr>
        <w:t>IVAN OVIDIU LIVIU</w:t>
      </w:r>
      <w:r w:rsidR="00882130" w:rsidRPr="00882130">
        <w:rPr>
          <w:sz w:val="22"/>
          <w:szCs w:val="22"/>
          <w:lang w:val="ro-RO" w:eastAsia="ro-RO"/>
        </w:rPr>
        <w:t>si IVAN ANA ELENA</w:t>
      </w:r>
    </w:p>
    <w:p w:rsidR="00AB55D0" w:rsidRPr="00882130" w:rsidRDefault="00AB55D0" w:rsidP="00DF6ADD">
      <w:pPr>
        <w:autoSpaceDE w:val="0"/>
        <w:ind w:firstLine="720"/>
        <w:jc w:val="both"/>
        <w:rPr>
          <w:sz w:val="22"/>
          <w:szCs w:val="22"/>
          <w:lang w:val="ro-RO"/>
        </w:rPr>
      </w:pPr>
    </w:p>
    <w:p w:rsidR="00C8181C" w:rsidRPr="00882130" w:rsidRDefault="0002782E" w:rsidP="00DF6ADD">
      <w:pPr>
        <w:widowControl w:val="0"/>
        <w:ind w:firstLine="720"/>
        <w:contextualSpacing/>
        <w:jc w:val="both"/>
        <w:outlineLvl w:val="0"/>
        <w:rPr>
          <w:sz w:val="22"/>
          <w:szCs w:val="22"/>
          <w:lang w:val="ro-RO"/>
        </w:rPr>
      </w:pPr>
      <w:r w:rsidRPr="00882130">
        <w:rPr>
          <w:bCs/>
          <w:sz w:val="22"/>
          <w:szCs w:val="22"/>
          <w:lang w:val="ro-RO"/>
        </w:rPr>
        <w:t xml:space="preserve">Terenul </w:t>
      </w:r>
      <w:r w:rsidR="005A1CF2" w:rsidRPr="00882130">
        <w:rPr>
          <w:bCs/>
          <w:sz w:val="22"/>
          <w:szCs w:val="22"/>
          <w:lang w:val="ro-RO"/>
        </w:rPr>
        <w:t>reglementat</w:t>
      </w:r>
      <w:r w:rsidRPr="00882130">
        <w:rPr>
          <w:bCs/>
          <w:sz w:val="22"/>
          <w:szCs w:val="22"/>
          <w:lang w:val="ro-RO"/>
        </w:rPr>
        <w:t xml:space="preserve"> în cadrul </w:t>
      </w:r>
      <w:r w:rsidR="00D34B91" w:rsidRPr="00882130">
        <w:rPr>
          <w:bCs/>
          <w:sz w:val="22"/>
          <w:szCs w:val="22"/>
          <w:lang w:val="ro-RO"/>
        </w:rPr>
        <w:t xml:space="preserve">documentaţiei </w:t>
      </w:r>
      <w:r w:rsidRPr="00882130">
        <w:rPr>
          <w:bCs/>
          <w:sz w:val="22"/>
          <w:szCs w:val="22"/>
          <w:lang w:val="ro-RO"/>
        </w:rPr>
        <w:t xml:space="preserve">Plan Urbanistic </w:t>
      </w:r>
      <w:r w:rsidR="00AF35DF" w:rsidRPr="00882130">
        <w:rPr>
          <w:bCs/>
          <w:sz w:val="22"/>
          <w:szCs w:val="22"/>
          <w:lang w:val="ro-RO"/>
        </w:rPr>
        <w:t xml:space="preserve">de Detaliu </w:t>
      </w:r>
      <w:r w:rsidR="00F5611D" w:rsidRPr="00882130">
        <w:rPr>
          <w:bCs/>
          <w:sz w:val="22"/>
          <w:szCs w:val="22"/>
          <w:lang w:val="ro-RO" w:eastAsia="ro-RO"/>
        </w:rPr>
        <w:t>„Construire imobil locuinte colective cu SAD la parter in regim S+P+3E”, strada Timocului, nr.</w:t>
      </w:r>
      <w:r w:rsidR="00882130" w:rsidRPr="00882130">
        <w:rPr>
          <w:bCs/>
          <w:sz w:val="22"/>
          <w:szCs w:val="22"/>
          <w:lang w:val="ro-RO" w:eastAsia="ro-RO"/>
        </w:rPr>
        <w:t xml:space="preserve"> </w:t>
      </w:r>
      <w:r w:rsidR="00F5611D" w:rsidRPr="00882130">
        <w:rPr>
          <w:bCs/>
          <w:sz w:val="22"/>
          <w:szCs w:val="22"/>
          <w:lang w:val="ro-RO" w:eastAsia="ro-RO"/>
        </w:rPr>
        <w:t>33</w:t>
      </w:r>
      <w:r w:rsidR="00F5611D" w:rsidRPr="00882130">
        <w:rPr>
          <w:bCs/>
          <w:sz w:val="22"/>
          <w:szCs w:val="22"/>
          <w:lang w:val="ro-RO"/>
        </w:rPr>
        <w:t xml:space="preserve">, </w:t>
      </w:r>
      <w:r w:rsidR="00F5611D" w:rsidRPr="00882130">
        <w:rPr>
          <w:sz w:val="22"/>
          <w:szCs w:val="22"/>
          <w:lang w:val="ro-RO"/>
        </w:rPr>
        <w:t>Timişoara</w:t>
      </w:r>
      <w:r w:rsidR="00AF35DF" w:rsidRPr="00882130">
        <w:rPr>
          <w:sz w:val="22"/>
          <w:szCs w:val="22"/>
          <w:lang w:val="ro-RO"/>
        </w:rPr>
        <w:t>,</w:t>
      </w:r>
      <w:r w:rsidRPr="00882130">
        <w:rPr>
          <w:sz w:val="22"/>
          <w:szCs w:val="22"/>
          <w:lang w:val="ro-RO"/>
        </w:rPr>
        <w:t xml:space="preserve"> este situat în intravilanul municipiului Timişo</w:t>
      </w:r>
      <w:r w:rsidR="005A1CF2" w:rsidRPr="00882130">
        <w:rPr>
          <w:sz w:val="22"/>
          <w:szCs w:val="22"/>
          <w:lang w:val="ro-RO"/>
        </w:rPr>
        <w:t xml:space="preserve">ara, </w:t>
      </w:r>
      <w:r w:rsidR="00621F61" w:rsidRPr="00882130">
        <w:rPr>
          <w:sz w:val="22"/>
          <w:szCs w:val="22"/>
          <w:lang w:val="ro-RO"/>
        </w:rPr>
        <w:t xml:space="preserve">în </w:t>
      </w:r>
      <w:r w:rsidR="00F5611D" w:rsidRPr="00882130">
        <w:rPr>
          <w:sz w:val="22"/>
          <w:szCs w:val="22"/>
          <w:lang w:val="ro-RO"/>
        </w:rPr>
        <w:t>est</w:t>
      </w:r>
      <w:r w:rsidR="00C8181C" w:rsidRPr="00882130">
        <w:rPr>
          <w:sz w:val="22"/>
          <w:szCs w:val="22"/>
          <w:lang w:val="ro-RO"/>
        </w:rPr>
        <w:t xml:space="preserve">ul </w:t>
      </w:r>
      <w:r w:rsidR="00621F61" w:rsidRPr="00882130">
        <w:rPr>
          <w:sz w:val="22"/>
          <w:szCs w:val="22"/>
          <w:lang w:val="ro-RO"/>
        </w:rPr>
        <w:t>oraşului</w:t>
      </w:r>
      <w:r w:rsidR="000B2C52" w:rsidRPr="00882130">
        <w:rPr>
          <w:sz w:val="22"/>
          <w:szCs w:val="22"/>
          <w:lang w:val="ro-RO"/>
        </w:rPr>
        <w:t>,</w:t>
      </w:r>
      <w:r w:rsidR="00C8181C" w:rsidRPr="00882130">
        <w:rPr>
          <w:sz w:val="22"/>
          <w:szCs w:val="22"/>
          <w:lang w:val="ro-RO"/>
        </w:rPr>
        <w:t xml:space="preserve"> </w:t>
      </w:r>
      <w:r w:rsidR="00F5611D" w:rsidRPr="00882130">
        <w:rPr>
          <w:sz w:val="22"/>
          <w:szCs w:val="22"/>
          <w:lang w:val="ro-RO"/>
        </w:rPr>
        <w:t>la sud de canalul Bega, in cartierul FABRIC</w:t>
      </w:r>
      <w:r w:rsidR="00882130" w:rsidRPr="00882130">
        <w:rPr>
          <w:sz w:val="22"/>
          <w:szCs w:val="22"/>
          <w:lang w:val="ro-RO"/>
        </w:rPr>
        <w:t>,</w:t>
      </w:r>
      <w:r w:rsidR="00F5611D" w:rsidRPr="00882130">
        <w:rPr>
          <w:sz w:val="22"/>
          <w:szCs w:val="22"/>
          <w:lang w:val="ro-RO"/>
        </w:rPr>
        <w:t xml:space="preserve"> </w:t>
      </w:r>
      <w:r w:rsidR="00EB7C09" w:rsidRPr="00882130">
        <w:rPr>
          <w:sz w:val="22"/>
          <w:szCs w:val="22"/>
          <w:lang w:val="ro-RO"/>
        </w:rPr>
        <w:t xml:space="preserve">într-un cvartal situat între </w:t>
      </w:r>
      <w:r w:rsidR="00EB7C09" w:rsidRPr="00882130">
        <w:rPr>
          <w:sz w:val="22"/>
          <w:szCs w:val="22"/>
          <w:lang w:val="ro-RO"/>
        </w:rPr>
        <w:lastRenderedPageBreak/>
        <w:t xml:space="preserve">străzile </w:t>
      </w:r>
      <w:r w:rsidR="00F5611D" w:rsidRPr="00882130">
        <w:rPr>
          <w:sz w:val="22"/>
          <w:szCs w:val="22"/>
          <w:lang w:val="ro-RO"/>
        </w:rPr>
        <w:t>Dacilor</w:t>
      </w:r>
      <w:r w:rsidR="00EB7C09" w:rsidRPr="00882130">
        <w:rPr>
          <w:sz w:val="22"/>
          <w:szCs w:val="22"/>
          <w:lang w:val="ro-RO"/>
        </w:rPr>
        <w:t xml:space="preserve"> şi </w:t>
      </w:r>
      <w:r w:rsidR="00F5611D" w:rsidRPr="00882130">
        <w:rPr>
          <w:sz w:val="22"/>
          <w:szCs w:val="22"/>
          <w:lang w:val="ro-RO"/>
        </w:rPr>
        <w:t>Timocului</w:t>
      </w:r>
      <w:r w:rsidR="00EB7C09" w:rsidRPr="00882130">
        <w:rPr>
          <w:sz w:val="22"/>
          <w:szCs w:val="22"/>
          <w:lang w:val="ro-RO"/>
        </w:rPr>
        <w:t xml:space="preserve">, cu acces din strada </w:t>
      </w:r>
      <w:r w:rsidR="00F5611D" w:rsidRPr="00882130">
        <w:rPr>
          <w:sz w:val="22"/>
          <w:szCs w:val="22"/>
          <w:lang w:val="ro-RO"/>
        </w:rPr>
        <w:t>Timocului</w:t>
      </w:r>
      <w:r w:rsidR="00EB7C09" w:rsidRPr="00882130">
        <w:rPr>
          <w:sz w:val="22"/>
          <w:szCs w:val="22"/>
          <w:lang w:val="ro-RO"/>
        </w:rPr>
        <w:t xml:space="preserve">, </w:t>
      </w:r>
      <w:r w:rsidR="00C8181C" w:rsidRPr="00882130">
        <w:rPr>
          <w:sz w:val="22"/>
          <w:szCs w:val="22"/>
          <w:lang w:val="ro-RO"/>
        </w:rPr>
        <w:t xml:space="preserve">delimitat </w:t>
      </w:r>
      <w:r w:rsidR="008B14D0" w:rsidRPr="00882130">
        <w:rPr>
          <w:sz w:val="22"/>
          <w:szCs w:val="22"/>
          <w:lang w:val="ro-RO"/>
        </w:rPr>
        <w:t>de</w:t>
      </w:r>
      <w:r w:rsidR="00C8181C" w:rsidRPr="00882130">
        <w:rPr>
          <w:sz w:val="22"/>
          <w:szCs w:val="22"/>
          <w:lang w:val="ro-RO"/>
        </w:rPr>
        <w:t xml:space="preserve"> proprietăţi private.</w:t>
      </w:r>
    </w:p>
    <w:p w:rsidR="00C8181C" w:rsidRPr="00882130" w:rsidRDefault="008B14D0" w:rsidP="00DF6ADD">
      <w:pPr>
        <w:widowControl w:val="0"/>
        <w:ind w:firstLine="720"/>
        <w:contextualSpacing/>
        <w:jc w:val="both"/>
        <w:outlineLvl w:val="0"/>
        <w:rPr>
          <w:sz w:val="22"/>
          <w:szCs w:val="22"/>
          <w:lang w:val="ro-RO" w:bidi="th-TH"/>
        </w:rPr>
      </w:pPr>
      <w:r w:rsidRPr="00882130">
        <w:rPr>
          <w:sz w:val="22"/>
          <w:szCs w:val="22"/>
          <w:lang w:val="ro-RO" w:bidi="th-TH"/>
        </w:rPr>
        <w:t xml:space="preserve">Conform PUZ aprobat prin HCL nr. </w:t>
      </w:r>
      <w:r w:rsidR="00F5611D" w:rsidRPr="00882130">
        <w:rPr>
          <w:sz w:val="22"/>
          <w:szCs w:val="22"/>
          <w:lang w:val="ro-RO" w:bidi="th-TH"/>
        </w:rPr>
        <w:t>27/26.01.2010</w:t>
      </w:r>
      <w:r w:rsidRPr="00882130">
        <w:rPr>
          <w:sz w:val="22"/>
          <w:szCs w:val="22"/>
          <w:lang w:val="ro-RO" w:bidi="th-TH"/>
        </w:rPr>
        <w:t xml:space="preserve"> „</w:t>
      </w:r>
      <w:r w:rsidR="00F5611D" w:rsidRPr="00882130">
        <w:rPr>
          <w:sz w:val="22"/>
          <w:szCs w:val="22"/>
          <w:lang w:val="ro-RO" w:bidi="th-TH"/>
        </w:rPr>
        <w:t>Malurile Canalului BEGA</w:t>
      </w:r>
      <w:r w:rsidRPr="00882130">
        <w:rPr>
          <w:sz w:val="22"/>
          <w:szCs w:val="22"/>
          <w:lang w:val="ro-RO" w:bidi="th-TH"/>
        </w:rPr>
        <w:t xml:space="preserve">” </w:t>
      </w:r>
      <w:r w:rsidR="00F5611D" w:rsidRPr="00882130">
        <w:rPr>
          <w:sz w:val="22"/>
          <w:szCs w:val="22"/>
          <w:lang w:val="ro-RO" w:bidi="th-TH"/>
        </w:rPr>
        <w:t>–</w:t>
      </w:r>
      <w:r w:rsidRPr="00882130">
        <w:rPr>
          <w:sz w:val="22"/>
          <w:szCs w:val="22"/>
          <w:lang w:val="ro-RO" w:bidi="th-TH"/>
        </w:rPr>
        <w:t xml:space="preserve"> </w:t>
      </w:r>
      <w:r w:rsidR="00882130" w:rsidRPr="00882130">
        <w:rPr>
          <w:sz w:val="22"/>
          <w:szCs w:val="22"/>
          <w:lang w:val="ro-RO" w:bidi="th-TH"/>
        </w:rPr>
        <w:t xml:space="preserve">terenul este </w:t>
      </w:r>
      <w:r w:rsidR="00F5611D" w:rsidRPr="00882130">
        <w:rPr>
          <w:sz w:val="22"/>
          <w:szCs w:val="22"/>
          <w:lang w:val="ro-RO" w:bidi="th-TH"/>
        </w:rPr>
        <w:t xml:space="preserve">incadrat in zona E de transformare – subzona mixta: comert, servicii, alimentatie publica, locuire colectiva si </w:t>
      </w:r>
      <w:r w:rsidR="00E12D62" w:rsidRPr="00882130">
        <w:rPr>
          <w:sz w:val="22"/>
          <w:szCs w:val="22"/>
          <w:lang w:val="ro-RO" w:bidi="th-TH"/>
        </w:rPr>
        <w:t xml:space="preserve">functiuni complementare, facilitati socio-culturale, </w:t>
      </w:r>
      <w:r w:rsidRPr="00882130">
        <w:rPr>
          <w:sz w:val="22"/>
          <w:szCs w:val="22"/>
          <w:lang w:val="ro-RO" w:bidi="th-TH"/>
        </w:rPr>
        <w:t xml:space="preserve">zonă de </w:t>
      </w:r>
      <w:r w:rsidR="00E12D62" w:rsidRPr="00882130">
        <w:rPr>
          <w:sz w:val="22"/>
          <w:szCs w:val="22"/>
          <w:lang w:val="ro-RO" w:bidi="th-TH"/>
        </w:rPr>
        <w:t>protectie a monumentelor istorice</w:t>
      </w:r>
      <w:r w:rsidRPr="00882130">
        <w:rPr>
          <w:sz w:val="22"/>
          <w:szCs w:val="22"/>
          <w:lang w:val="ro-RO" w:bidi="th-TH"/>
        </w:rPr>
        <w:t xml:space="preserve">. Regim de înălţime maxim </w:t>
      </w:r>
      <w:r w:rsidR="00E12D62" w:rsidRPr="00882130">
        <w:rPr>
          <w:sz w:val="22"/>
          <w:szCs w:val="22"/>
          <w:lang w:val="ro-RO" w:bidi="th-TH"/>
        </w:rPr>
        <w:t>P+4</w:t>
      </w:r>
      <w:r w:rsidRPr="00882130">
        <w:rPr>
          <w:sz w:val="22"/>
          <w:szCs w:val="22"/>
          <w:lang w:val="ro-RO" w:bidi="th-TH"/>
        </w:rPr>
        <w:t xml:space="preserve">E. POT maxim </w:t>
      </w:r>
      <w:r w:rsidR="00882130" w:rsidRPr="00882130">
        <w:rPr>
          <w:sz w:val="22"/>
          <w:szCs w:val="22"/>
          <w:lang w:val="ro-RO" w:bidi="th-TH"/>
        </w:rPr>
        <w:t xml:space="preserve">= </w:t>
      </w:r>
      <w:r w:rsidR="00C34810" w:rsidRPr="00882130">
        <w:rPr>
          <w:sz w:val="22"/>
          <w:szCs w:val="22"/>
          <w:lang w:val="ro-RO" w:bidi="th-TH"/>
        </w:rPr>
        <w:t>4</w:t>
      </w:r>
      <w:r w:rsidRPr="00882130">
        <w:rPr>
          <w:sz w:val="22"/>
          <w:szCs w:val="22"/>
          <w:lang w:val="ro-RO" w:bidi="th-TH"/>
        </w:rPr>
        <w:t>0%</w:t>
      </w:r>
      <w:r w:rsidR="00E12D62" w:rsidRPr="00882130">
        <w:rPr>
          <w:sz w:val="22"/>
          <w:szCs w:val="22"/>
          <w:lang w:val="ro-RO" w:bidi="th-TH"/>
        </w:rPr>
        <w:t xml:space="preserve">, </w:t>
      </w:r>
      <w:r w:rsidR="00882130" w:rsidRPr="00882130">
        <w:rPr>
          <w:sz w:val="22"/>
          <w:szCs w:val="22"/>
          <w:lang w:val="ro-RO" w:bidi="th-TH"/>
        </w:rPr>
        <w:t xml:space="preserve">CUT maxim = 3, </w:t>
      </w:r>
      <w:r w:rsidR="00E12D62" w:rsidRPr="00882130">
        <w:rPr>
          <w:sz w:val="22"/>
          <w:szCs w:val="22"/>
          <w:lang w:val="ro-RO" w:bidi="th-TH"/>
        </w:rPr>
        <w:t>s</w:t>
      </w:r>
      <w:r w:rsidRPr="00882130">
        <w:rPr>
          <w:sz w:val="22"/>
          <w:szCs w:val="22"/>
          <w:lang w:val="ro-RO" w:bidi="th-TH"/>
        </w:rPr>
        <w:t xml:space="preserve">paţii verzi </w:t>
      </w:r>
      <w:r w:rsidR="00882130" w:rsidRPr="00882130">
        <w:rPr>
          <w:sz w:val="22"/>
          <w:szCs w:val="22"/>
          <w:lang w:val="ro-RO" w:bidi="th-TH"/>
        </w:rPr>
        <w:t>minim 35%.</w:t>
      </w:r>
    </w:p>
    <w:p w:rsidR="00C8181C" w:rsidRPr="00882130" w:rsidRDefault="00C8181C" w:rsidP="00DF6ADD">
      <w:pPr>
        <w:widowControl w:val="0"/>
        <w:ind w:firstLine="720"/>
        <w:contextualSpacing/>
        <w:jc w:val="both"/>
        <w:outlineLvl w:val="0"/>
        <w:rPr>
          <w:sz w:val="22"/>
          <w:szCs w:val="22"/>
          <w:lang w:val="ro-RO"/>
        </w:rPr>
      </w:pPr>
    </w:p>
    <w:p w:rsidR="0002782E" w:rsidRPr="00882130" w:rsidRDefault="0002782E" w:rsidP="00DF6ADD">
      <w:pPr>
        <w:autoSpaceDE w:val="0"/>
        <w:ind w:firstLine="720"/>
        <w:jc w:val="both"/>
        <w:rPr>
          <w:sz w:val="22"/>
          <w:szCs w:val="22"/>
          <w:lang w:val="ro-RO"/>
        </w:rPr>
      </w:pPr>
      <w:r w:rsidRPr="00882130">
        <w:rPr>
          <w:sz w:val="22"/>
          <w:szCs w:val="22"/>
          <w:lang w:val="ro-RO"/>
        </w:rPr>
        <w:t xml:space="preserve">Prin prezentul Plan Urbanistic </w:t>
      </w:r>
      <w:r w:rsidR="00556154" w:rsidRPr="00882130">
        <w:rPr>
          <w:bCs/>
          <w:sz w:val="22"/>
          <w:szCs w:val="22"/>
          <w:lang w:val="ro-RO"/>
        </w:rPr>
        <w:t xml:space="preserve">de </w:t>
      </w:r>
      <w:r w:rsidR="00556154" w:rsidRPr="00882130">
        <w:rPr>
          <w:sz w:val="22"/>
          <w:szCs w:val="22"/>
          <w:lang w:val="ro-RO"/>
        </w:rPr>
        <w:t xml:space="preserve">Detaliu </w:t>
      </w:r>
      <w:r w:rsidR="00E12D62" w:rsidRPr="00882130">
        <w:rPr>
          <w:bCs/>
          <w:sz w:val="22"/>
          <w:szCs w:val="22"/>
          <w:lang w:val="ro-RO" w:eastAsia="ro-RO"/>
        </w:rPr>
        <w:t>„Construire imobil locuinte colective cu SAD la parter in regim S+P+3E”, strada Timocului, nr.</w:t>
      </w:r>
      <w:r w:rsidR="00882130" w:rsidRPr="00882130">
        <w:rPr>
          <w:bCs/>
          <w:sz w:val="22"/>
          <w:szCs w:val="22"/>
          <w:lang w:val="ro-RO" w:eastAsia="ro-RO"/>
        </w:rPr>
        <w:t xml:space="preserve"> </w:t>
      </w:r>
      <w:r w:rsidR="00E12D62" w:rsidRPr="00882130">
        <w:rPr>
          <w:bCs/>
          <w:sz w:val="22"/>
          <w:szCs w:val="22"/>
          <w:lang w:val="ro-RO" w:eastAsia="ro-RO"/>
        </w:rPr>
        <w:t>33</w:t>
      </w:r>
      <w:r w:rsidR="00E12D62" w:rsidRPr="00882130">
        <w:rPr>
          <w:bCs/>
          <w:sz w:val="22"/>
          <w:szCs w:val="22"/>
          <w:lang w:val="ro-RO"/>
        </w:rPr>
        <w:t xml:space="preserve">, </w:t>
      </w:r>
      <w:r w:rsidR="00E12D62" w:rsidRPr="00882130">
        <w:rPr>
          <w:sz w:val="22"/>
          <w:szCs w:val="22"/>
          <w:lang w:val="ro-RO"/>
        </w:rPr>
        <w:t>Timişoara</w:t>
      </w:r>
      <w:r w:rsidRPr="00882130">
        <w:rPr>
          <w:sz w:val="22"/>
          <w:szCs w:val="22"/>
          <w:lang w:val="ro-RO"/>
        </w:rPr>
        <w:t>, nu se încalcă prevederile OUG nr. 114/2007 privind modificarea si completarea OUG nr. 195/2005, privind protecţia mediului.</w:t>
      </w:r>
    </w:p>
    <w:p w:rsidR="00C8181C" w:rsidRDefault="0002782E" w:rsidP="00DF6ADD">
      <w:pPr>
        <w:autoSpaceDE w:val="0"/>
        <w:ind w:firstLine="720"/>
        <w:jc w:val="both"/>
        <w:rPr>
          <w:b/>
          <w:sz w:val="22"/>
          <w:szCs w:val="22"/>
          <w:lang w:val="ro-RO"/>
        </w:rPr>
      </w:pPr>
      <w:r w:rsidRPr="00882130">
        <w:rPr>
          <w:b/>
          <w:sz w:val="22"/>
          <w:szCs w:val="22"/>
          <w:lang w:val="ro-RO"/>
        </w:rPr>
        <w:t xml:space="preserve">Terenul </w:t>
      </w:r>
      <w:r w:rsidR="00E21648" w:rsidRPr="00882130">
        <w:rPr>
          <w:b/>
          <w:sz w:val="22"/>
          <w:szCs w:val="22"/>
          <w:lang w:val="ro-RO"/>
        </w:rPr>
        <w:t>reglementat</w:t>
      </w:r>
      <w:r w:rsidR="00882130" w:rsidRPr="00882130">
        <w:rPr>
          <w:b/>
          <w:sz w:val="22"/>
          <w:szCs w:val="22"/>
          <w:lang w:val="ro-RO"/>
        </w:rPr>
        <w:t>,</w:t>
      </w:r>
      <w:r w:rsidRPr="00882130">
        <w:rPr>
          <w:b/>
          <w:sz w:val="22"/>
          <w:szCs w:val="22"/>
          <w:lang w:val="ro-RO"/>
        </w:rPr>
        <w:t xml:space="preserve"> </w:t>
      </w:r>
      <w:r w:rsidR="00C8181C" w:rsidRPr="00882130">
        <w:rPr>
          <w:b/>
          <w:sz w:val="22"/>
          <w:szCs w:val="22"/>
          <w:lang w:val="ro-RO"/>
        </w:rPr>
        <w:t xml:space="preserve">în suprafaţă totală de </w:t>
      </w:r>
      <w:r w:rsidR="008B14D0" w:rsidRPr="00882130">
        <w:rPr>
          <w:b/>
          <w:sz w:val="22"/>
          <w:szCs w:val="22"/>
          <w:lang w:val="ro-RO"/>
        </w:rPr>
        <w:t>554</w:t>
      </w:r>
      <w:r w:rsidR="00C8181C" w:rsidRPr="00882130">
        <w:rPr>
          <w:b/>
          <w:sz w:val="22"/>
          <w:szCs w:val="22"/>
          <w:lang w:val="ro-RO" w:bidi="th-TH"/>
        </w:rPr>
        <w:t xml:space="preserve"> mp, </w:t>
      </w:r>
      <w:r w:rsidR="00C8181C" w:rsidRPr="00882130">
        <w:rPr>
          <w:b/>
          <w:sz w:val="22"/>
          <w:szCs w:val="22"/>
          <w:lang w:val="ro-RO"/>
        </w:rPr>
        <w:t xml:space="preserve">este înscris în CF. </w:t>
      </w:r>
      <w:r w:rsidR="008B14D0" w:rsidRPr="00882130">
        <w:rPr>
          <w:b/>
          <w:sz w:val="22"/>
          <w:szCs w:val="22"/>
          <w:lang w:val="ro-RO"/>
        </w:rPr>
        <w:t>4</w:t>
      </w:r>
      <w:r w:rsidR="00E12D62" w:rsidRPr="00882130">
        <w:rPr>
          <w:b/>
          <w:sz w:val="22"/>
          <w:szCs w:val="22"/>
          <w:lang w:val="ro-RO"/>
        </w:rPr>
        <w:t>42583</w:t>
      </w:r>
      <w:r w:rsidR="00C8181C" w:rsidRPr="00882130">
        <w:rPr>
          <w:b/>
          <w:sz w:val="22"/>
          <w:szCs w:val="22"/>
          <w:lang w:val="ro-RO" w:bidi="th-TH"/>
        </w:rPr>
        <w:t>, nr. top. 4</w:t>
      </w:r>
      <w:r w:rsidR="00E12D62" w:rsidRPr="00882130">
        <w:rPr>
          <w:b/>
          <w:sz w:val="22"/>
          <w:szCs w:val="22"/>
          <w:lang w:val="ro-RO" w:bidi="th-TH"/>
        </w:rPr>
        <w:t>42583</w:t>
      </w:r>
      <w:r w:rsidR="00C8181C" w:rsidRPr="00882130">
        <w:rPr>
          <w:b/>
          <w:sz w:val="22"/>
          <w:szCs w:val="22"/>
          <w:lang w:val="ro-RO" w:bidi="th-TH"/>
        </w:rPr>
        <w:t xml:space="preserve">, teren intravilan, </w:t>
      </w:r>
      <w:r w:rsidR="00882130" w:rsidRPr="00882130">
        <w:rPr>
          <w:b/>
          <w:sz w:val="22"/>
          <w:szCs w:val="22"/>
          <w:lang w:val="ro-RO" w:bidi="th-TH"/>
        </w:rPr>
        <w:t xml:space="preserve">categoria de folosinta curti constructii si arabil, </w:t>
      </w:r>
      <w:r w:rsidR="00C8181C" w:rsidRPr="00882130">
        <w:rPr>
          <w:b/>
          <w:sz w:val="22"/>
          <w:szCs w:val="22"/>
          <w:lang w:val="ro-RO" w:bidi="th-TH"/>
        </w:rPr>
        <w:t xml:space="preserve">situat în </w:t>
      </w:r>
      <w:r w:rsidR="00C8181C" w:rsidRPr="00882130">
        <w:rPr>
          <w:b/>
          <w:sz w:val="22"/>
          <w:szCs w:val="22"/>
          <w:lang w:val="ro-RO"/>
        </w:rPr>
        <w:t xml:space="preserve">str. </w:t>
      </w:r>
      <w:r w:rsidR="00E12D62" w:rsidRPr="00882130">
        <w:rPr>
          <w:b/>
          <w:bCs/>
          <w:sz w:val="22"/>
          <w:szCs w:val="22"/>
          <w:lang w:val="ro-RO" w:eastAsia="ro-RO"/>
        </w:rPr>
        <w:t>Timocului, nr.</w:t>
      </w:r>
      <w:r w:rsidR="00882130" w:rsidRPr="00882130">
        <w:rPr>
          <w:b/>
          <w:bCs/>
          <w:sz w:val="22"/>
          <w:szCs w:val="22"/>
          <w:lang w:val="ro-RO" w:eastAsia="ro-RO"/>
        </w:rPr>
        <w:t xml:space="preserve"> </w:t>
      </w:r>
      <w:r w:rsidR="00E12D62" w:rsidRPr="00882130">
        <w:rPr>
          <w:b/>
          <w:bCs/>
          <w:sz w:val="22"/>
          <w:szCs w:val="22"/>
          <w:lang w:val="ro-RO" w:eastAsia="ro-RO"/>
        </w:rPr>
        <w:t>33</w:t>
      </w:r>
      <w:r w:rsidR="00C8181C" w:rsidRPr="00882130">
        <w:rPr>
          <w:b/>
          <w:bCs/>
          <w:sz w:val="22"/>
          <w:szCs w:val="22"/>
          <w:lang w:val="ro-RO"/>
        </w:rPr>
        <w:t xml:space="preserve">, </w:t>
      </w:r>
      <w:r w:rsidR="00C8181C" w:rsidRPr="00882130">
        <w:rPr>
          <w:b/>
          <w:sz w:val="22"/>
          <w:szCs w:val="22"/>
          <w:lang w:val="ro-RO"/>
        </w:rPr>
        <w:t>Timişoara, proprietar</w:t>
      </w:r>
      <w:r w:rsidR="00882130" w:rsidRPr="00882130">
        <w:rPr>
          <w:b/>
          <w:sz w:val="22"/>
          <w:szCs w:val="22"/>
          <w:lang w:val="ro-RO"/>
        </w:rPr>
        <w:t>i</w:t>
      </w:r>
      <w:r w:rsidR="00C8181C" w:rsidRPr="00882130">
        <w:rPr>
          <w:b/>
          <w:sz w:val="22"/>
          <w:szCs w:val="22"/>
          <w:lang w:val="ro-RO"/>
        </w:rPr>
        <w:t xml:space="preserve"> </w:t>
      </w:r>
      <w:r w:rsidR="00E12D62" w:rsidRPr="00882130">
        <w:rPr>
          <w:b/>
          <w:sz w:val="22"/>
          <w:szCs w:val="22"/>
          <w:lang w:val="ro-RO" w:eastAsia="ro-RO"/>
        </w:rPr>
        <w:t>IVAN OVIDIU LIVIU si IVAN ANA ELENA</w:t>
      </w:r>
      <w:r w:rsidR="00A33587" w:rsidRPr="00882130">
        <w:rPr>
          <w:b/>
          <w:sz w:val="22"/>
          <w:szCs w:val="22"/>
          <w:lang w:val="ro-RO"/>
        </w:rPr>
        <w:t>.</w:t>
      </w:r>
    </w:p>
    <w:p w:rsidR="00394CA8" w:rsidRPr="00394CA8" w:rsidRDefault="00394CA8" w:rsidP="00DF6ADD">
      <w:pPr>
        <w:autoSpaceDE w:val="0"/>
        <w:ind w:firstLine="720"/>
        <w:jc w:val="both"/>
        <w:rPr>
          <w:b/>
          <w:sz w:val="22"/>
          <w:szCs w:val="22"/>
          <w:lang w:val="ro-RO"/>
        </w:rPr>
      </w:pPr>
      <w:r w:rsidRPr="00394CA8">
        <w:rPr>
          <w:b/>
          <w:sz w:val="23"/>
          <w:szCs w:val="23"/>
          <w:lang w:val="ro-RO"/>
        </w:rPr>
        <w:t>Pentru terenul reglementat, care face obiectul acestei documentaţii s-au obţinut următoarele avize în care se precizează ca sunt valabile doar pentru faza PUD, iar pentru autorizaţia de construire se va solicita un nou aviz:</w:t>
      </w:r>
    </w:p>
    <w:p w:rsidR="00394CA8" w:rsidRPr="00394CA8" w:rsidRDefault="00394CA8" w:rsidP="00394CA8">
      <w:pPr>
        <w:pStyle w:val="ListParagraph"/>
        <w:numPr>
          <w:ilvl w:val="0"/>
          <w:numId w:val="4"/>
        </w:numPr>
        <w:autoSpaceDE w:val="0"/>
        <w:jc w:val="both"/>
        <w:rPr>
          <w:b/>
          <w:sz w:val="22"/>
          <w:szCs w:val="22"/>
          <w:lang w:val="ro-RO"/>
        </w:rPr>
      </w:pPr>
      <w:r w:rsidRPr="00394CA8">
        <w:rPr>
          <w:b/>
          <w:sz w:val="22"/>
          <w:szCs w:val="22"/>
          <w:lang w:val="ro-RO"/>
        </w:rPr>
        <w:t>Direcţia pentru Cultură a judeţului Timiş – Aviz nr. 276/U/14.11.2018</w:t>
      </w:r>
    </w:p>
    <w:p w:rsidR="00394CA8" w:rsidRPr="00882130" w:rsidRDefault="00394CA8" w:rsidP="00DF6ADD">
      <w:pPr>
        <w:autoSpaceDE w:val="0"/>
        <w:ind w:firstLine="720"/>
        <w:jc w:val="both"/>
        <w:rPr>
          <w:sz w:val="22"/>
          <w:szCs w:val="22"/>
          <w:lang w:val="ro-RO"/>
        </w:rPr>
      </w:pPr>
    </w:p>
    <w:p w:rsidR="002E7357" w:rsidRPr="00882130" w:rsidRDefault="0002782E" w:rsidP="00DF6ADD">
      <w:pPr>
        <w:ind w:firstLine="720"/>
        <w:jc w:val="both"/>
        <w:rPr>
          <w:sz w:val="22"/>
          <w:szCs w:val="22"/>
          <w:lang w:val="ro-RO"/>
        </w:rPr>
      </w:pPr>
      <w:r w:rsidRPr="00882130">
        <w:rPr>
          <w:sz w:val="22"/>
          <w:szCs w:val="22"/>
          <w:lang w:val="ro-RO"/>
        </w:rPr>
        <w:t xml:space="preserve">Prin prezentul Plan Urbanistic </w:t>
      </w:r>
      <w:r w:rsidR="00C76D3C" w:rsidRPr="00882130">
        <w:rPr>
          <w:bCs/>
          <w:sz w:val="22"/>
          <w:szCs w:val="22"/>
          <w:lang w:val="ro-RO"/>
        </w:rPr>
        <w:t xml:space="preserve">de </w:t>
      </w:r>
      <w:r w:rsidR="00C76D3C" w:rsidRPr="00882130">
        <w:rPr>
          <w:sz w:val="22"/>
          <w:szCs w:val="22"/>
          <w:lang w:val="ro-RO"/>
        </w:rPr>
        <w:t xml:space="preserve">Detaliu </w:t>
      </w:r>
      <w:r w:rsidR="00E12D62" w:rsidRPr="00882130">
        <w:rPr>
          <w:bCs/>
          <w:sz w:val="22"/>
          <w:szCs w:val="22"/>
          <w:lang w:val="ro-RO" w:eastAsia="ro-RO"/>
        </w:rPr>
        <w:t>„Construire imobil locuinte colective in regim S+P+3E</w:t>
      </w:r>
      <w:r w:rsidR="00396F6C" w:rsidRPr="00882130">
        <w:rPr>
          <w:bCs/>
          <w:sz w:val="22"/>
          <w:szCs w:val="22"/>
          <w:lang w:val="ro-RO" w:eastAsia="ro-RO"/>
        </w:rPr>
        <w:t xml:space="preserve"> cu SAD la parter</w:t>
      </w:r>
      <w:r w:rsidR="00E12D62" w:rsidRPr="00882130">
        <w:rPr>
          <w:bCs/>
          <w:sz w:val="22"/>
          <w:szCs w:val="22"/>
          <w:lang w:val="ro-RO" w:eastAsia="ro-RO"/>
        </w:rPr>
        <w:t>”, strada Timocului, nr.33</w:t>
      </w:r>
      <w:r w:rsidR="00E12D62" w:rsidRPr="00882130">
        <w:rPr>
          <w:bCs/>
          <w:sz w:val="22"/>
          <w:szCs w:val="22"/>
          <w:lang w:val="ro-RO"/>
        </w:rPr>
        <w:t xml:space="preserve">, </w:t>
      </w:r>
      <w:r w:rsidR="00E12D62" w:rsidRPr="00882130">
        <w:rPr>
          <w:sz w:val="22"/>
          <w:szCs w:val="22"/>
          <w:lang w:val="ro-RO"/>
        </w:rPr>
        <w:t>Timişoara</w:t>
      </w:r>
      <w:r w:rsidR="00C8181C" w:rsidRPr="00882130">
        <w:rPr>
          <w:bCs/>
          <w:sz w:val="22"/>
          <w:szCs w:val="22"/>
          <w:lang w:val="ro-RO"/>
        </w:rPr>
        <w:t xml:space="preserve">, </w:t>
      </w:r>
      <w:r w:rsidRPr="00882130">
        <w:rPr>
          <w:sz w:val="22"/>
          <w:szCs w:val="22"/>
          <w:lang w:val="ro-RO"/>
        </w:rPr>
        <w:t xml:space="preserve">se propune </w:t>
      </w:r>
      <w:r w:rsidR="00D52ACB" w:rsidRPr="00882130">
        <w:rPr>
          <w:sz w:val="22"/>
          <w:szCs w:val="22"/>
          <w:lang w:val="ro-RO"/>
        </w:rPr>
        <w:t>construirea</w:t>
      </w:r>
      <w:r w:rsidR="000343C6" w:rsidRPr="00882130">
        <w:rPr>
          <w:sz w:val="22"/>
          <w:szCs w:val="22"/>
          <w:lang w:val="ro-RO"/>
        </w:rPr>
        <w:t xml:space="preserve"> uni </w:t>
      </w:r>
      <w:r w:rsidR="00E12D62" w:rsidRPr="00882130">
        <w:rPr>
          <w:sz w:val="22"/>
          <w:szCs w:val="22"/>
          <w:lang w:val="ro-RO"/>
        </w:rPr>
        <w:t>imobil de locuinte colective cu SAD la parter in regim de inaltime S+P+3E – 1</w:t>
      </w:r>
      <w:r w:rsidR="00C34810" w:rsidRPr="00882130">
        <w:rPr>
          <w:sz w:val="22"/>
          <w:szCs w:val="22"/>
          <w:lang w:val="ro-RO"/>
        </w:rPr>
        <w:t>1</w:t>
      </w:r>
      <w:r w:rsidR="00E12D62" w:rsidRPr="00882130">
        <w:rPr>
          <w:sz w:val="22"/>
          <w:szCs w:val="22"/>
          <w:lang w:val="ro-RO"/>
        </w:rPr>
        <w:t xml:space="preserve"> u</w:t>
      </w:r>
      <w:r w:rsidR="00882130" w:rsidRPr="00882130">
        <w:rPr>
          <w:sz w:val="22"/>
          <w:szCs w:val="22"/>
          <w:lang w:val="ro-RO"/>
        </w:rPr>
        <w:t>nitati locative</w:t>
      </w:r>
      <w:r w:rsidR="00C34810" w:rsidRPr="00882130">
        <w:rPr>
          <w:sz w:val="22"/>
          <w:szCs w:val="22"/>
          <w:lang w:val="ro-RO"/>
        </w:rPr>
        <w:t xml:space="preserve"> si </w:t>
      </w:r>
      <w:r w:rsidR="00882130" w:rsidRPr="00882130">
        <w:rPr>
          <w:sz w:val="22"/>
          <w:szCs w:val="22"/>
          <w:lang w:val="ro-RO"/>
        </w:rPr>
        <w:t>1</w:t>
      </w:r>
      <w:r w:rsidR="00C34810" w:rsidRPr="00882130">
        <w:rPr>
          <w:sz w:val="22"/>
          <w:szCs w:val="22"/>
          <w:lang w:val="ro-RO"/>
        </w:rPr>
        <w:t xml:space="preserve"> SAD</w:t>
      </w:r>
      <w:r w:rsidR="00C8181C" w:rsidRPr="00882130">
        <w:rPr>
          <w:sz w:val="22"/>
          <w:szCs w:val="22"/>
          <w:lang w:val="ro-RO"/>
        </w:rPr>
        <w:t>.</w:t>
      </w:r>
    </w:p>
    <w:p w:rsidR="00B16263" w:rsidRPr="00882130" w:rsidRDefault="00B16263" w:rsidP="00F46EE0">
      <w:pPr>
        <w:ind w:firstLine="720"/>
        <w:contextualSpacing/>
        <w:jc w:val="both"/>
        <w:outlineLvl w:val="0"/>
        <w:rPr>
          <w:sz w:val="22"/>
          <w:szCs w:val="22"/>
          <w:lang w:val="ro-RO" w:bidi="th-TH"/>
        </w:rPr>
      </w:pPr>
      <w:r w:rsidRPr="00882130">
        <w:rPr>
          <w:sz w:val="22"/>
          <w:szCs w:val="22"/>
          <w:lang w:val="ro-RO" w:bidi="th-TH"/>
        </w:rPr>
        <w:t>Accesul auto şi pietonal se va realiza</w:t>
      </w:r>
      <w:r w:rsidR="00ED389B" w:rsidRPr="00882130">
        <w:rPr>
          <w:sz w:val="22"/>
          <w:szCs w:val="22"/>
          <w:lang w:val="ro-RO" w:bidi="th-TH"/>
        </w:rPr>
        <w:t xml:space="preserve"> din domeniul public</w:t>
      </w:r>
      <w:r w:rsidR="00F46EE0" w:rsidRPr="00882130">
        <w:rPr>
          <w:sz w:val="22"/>
          <w:szCs w:val="22"/>
          <w:lang w:val="ro-RO" w:bidi="th-TH"/>
        </w:rPr>
        <w:t>, conform A</w:t>
      </w:r>
      <w:r w:rsidRPr="00882130">
        <w:rPr>
          <w:sz w:val="22"/>
          <w:szCs w:val="22"/>
          <w:lang w:val="ro-RO" w:bidi="th-TH"/>
        </w:rPr>
        <w:t>vizului</w:t>
      </w:r>
      <w:r w:rsidR="00F46EE0" w:rsidRPr="00882130">
        <w:rPr>
          <w:sz w:val="22"/>
          <w:szCs w:val="22"/>
          <w:lang w:val="ro-RO" w:bidi="th-TH"/>
        </w:rPr>
        <w:t xml:space="preserve"> Favorabil al</w:t>
      </w:r>
      <w:r w:rsidRPr="00882130">
        <w:rPr>
          <w:sz w:val="22"/>
          <w:szCs w:val="22"/>
          <w:lang w:val="ro-RO" w:bidi="th-TH"/>
        </w:rPr>
        <w:t xml:space="preserve"> Comisiei de Circulaţie nr. DT 201</w:t>
      </w:r>
      <w:r w:rsidR="00E12D62" w:rsidRPr="00882130">
        <w:rPr>
          <w:sz w:val="22"/>
          <w:szCs w:val="22"/>
          <w:lang w:val="ro-RO" w:bidi="th-TH"/>
        </w:rPr>
        <w:t>8</w:t>
      </w:r>
      <w:r w:rsidR="00F46EE0" w:rsidRPr="00882130">
        <w:rPr>
          <w:sz w:val="22"/>
          <w:szCs w:val="22"/>
          <w:lang w:val="ro-RO" w:bidi="th-TH"/>
        </w:rPr>
        <w:t>-00</w:t>
      </w:r>
      <w:r w:rsidR="00E12D62" w:rsidRPr="00882130">
        <w:rPr>
          <w:sz w:val="22"/>
          <w:szCs w:val="22"/>
          <w:lang w:val="ro-RO" w:bidi="th-TH"/>
        </w:rPr>
        <w:t>3922</w:t>
      </w:r>
      <w:r w:rsidR="00F46EE0" w:rsidRPr="00882130">
        <w:rPr>
          <w:sz w:val="22"/>
          <w:szCs w:val="22"/>
          <w:lang w:val="ro-RO" w:bidi="th-TH"/>
        </w:rPr>
        <w:t>/</w:t>
      </w:r>
      <w:r w:rsidR="00E12D62" w:rsidRPr="00882130">
        <w:rPr>
          <w:sz w:val="22"/>
          <w:szCs w:val="22"/>
          <w:lang w:val="ro-RO" w:bidi="th-TH"/>
        </w:rPr>
        <w:t>1</w:t>
      </w:r>
      <w:r w:rsidR="00F46EE0" w:rsidRPr="00882130">
        <w:rPr>
          <w:sz w:val="22"/>
          <w:szCs w:val="22"/>
          <w:lang w:val="ro-RO" w:bidi="th-TH"/>
        </w:rPr>
        <w:t>2.0</w:t>
      </w:r>
      <w:r w:rsidR="00E12D62" w:rsidRPr="00882130">
        <w:rPr>
          <w:sz w:val="22"/>
          <w:szCs w:val="22"/>
          <w:lang w:val="ro-RO" w:bidi="th-TH"/>
        </w:rPr>
        <w:t>7</w:t>
      </w:r>
      <w:r w:rsidR="00F46EE0" w:rsidRPr="00882130">
        <w:rPr>
          <w:sz w:val="22"/>
          <w:szCs w:val="22"/>
          <w:lang w:val="ro-RO" w:bidi="th-TH"/>
        </w:rPr>
        <w:t>.201</w:t>
      </w:r>
      <w:r w:rsidR="00E12D62" w:rsidRPr="00882130">
        <w:rPr>
          <w:sz w:val="22"/>
          <w:szCs w:val="22"/>
          <w:lang w:val="ro-RO" w:bidi="th-TH"/>
        </w:rPr>
        <w:t>8</w:t>
      </w:r>
      <w:r w:rsidR="00ED389B" w:rsidRPr="00882130">
        <w:rPr>
          <w:sz w:val="22"/>
          <w:szCs w:val="22"/>
          <w:lang w:val="ro-RO" w:bidi="th-TH"/>
        </w:rPr>
        <w:t>, di</w:t>
      </w:r>
      <w:r w:rsidR="00E12D62" w:rsidRPr="00882130">
        <w:rPr>
          <w:sz w:val="22"/>
          <w:szCs w:val="22"/>
          <w:lang w:val="ro-RO" w:bidi="th-TH"/>
        </w:rPr>
        <w:t>rect di</w:t>
      </w:r>
      <w:r w:rsidR="00ED389B" w:rsidRPr="00882130">
        <w:rPr>
          <w:sz w:val="22"/>
          <w:szCs w:val="22"/>
          <w:lang w:val="ro-RO" w:bidi="th-TH"/>
        </w:rPr>
        <w:t xml:space="preserve">n strada </w:t>
      </w:r>
      <w:r w:rsidR="00E12D62" w:rsidRPr="00882130">
        <w:rPr>
          <w:sz w:val="22"/>
          <w:szCs w:val="22"/>
          <w:lang w:val="ro-RO" w:bidi="th-TH"/>
        </w:rPr>
        <w:t>Timocului pe parcela cu nr. cad 442583</w:t>
      </w:r>
      <w:r w:rsidR="00663137" w:rsidRPr="00882130">
        <w:rPr>
          <w:sz w:val="22"/>
          <w:szCs w:val="22"/>
          <w:lang w:val="ro-RO" w:bidi="th-TH"/>
        </w:rPr>
        <w:t>.</w:t>
      </w:r>
    </w:p>
    <w:p w:rsidR="00D52ACB" w:rsidRPr="00882130" w:rsidRDefault="00D52ACB" w:rsidP="00DF6ADD">
      <w:pPr>
        <w:pStyle w:val="Standard"/>
        <w:spacing w:after="0"/>
        <w:jc w:val="both"/>
        <w:outlineLvl w:val="0"/>
        <w:rPr>
          <w:rFonts w:ascii="Times New Roman" w:hAnsi="Times New Roman"/>
          <w:sz w:val="22"/>
          <w:szCs w:val="22"/>
          <w:lang w:val="ro-RO"/>
        </w:rPr>
      </w:pPr>
    </w:p>
    <w:p w:rsidR="00B71709" w:rsidRPr="00882130" w:rsidRDefault="001270B6" w:rsidP="00DF6ADD">
      <w:pPr>
        <w:ind w:firstLine="720"/>
        <w:jc w:val="both"/>
        <w:rPr>
          <w:sz w:val="22"/>
          <w:szCs w:val="22"/>
          <w:lang w:val="ro-RO"/>
        </w:rPr>
      </w:pPr>
      <w:r w:rsidRPr="00882130">
        <w:rPr>
          <w:sz w:val="22"/>
          <w:szCs w:val="22"/>
          <w:lang w:val="ro-RO"/>
        </w:rPr>
        <w:t>Obţinerea Autorizaţ</w:t>
      </w:r>
      <w:r w:rsidR="0002782E" w:rsidRPr="00882130">
        <w:rPr>
          <w:sz w:val="22"/>
          <w:szCs w:val="22"/>
          <w:lang w:val="ro-RO"/>
        </w:rPr>
        <w:t>iei de Construire este conditionat</w:t>
      </w:r>
      <w:r w:rsidRPr="00882130">
        <w:rPr>
          <w:sz w:val="22"/>
          <w:szCs w:val="22"/>
          <w:lang w:val="ro-RO"/>
        </w:rPr>
        <w:t>ă</w:t>
      </w:r>
      <w:r w:rsidR="0002782E" w:rsidRPr="00882130">
        <w:rPr>
          <w:sz w:val="22"/>
          <w:szCs w:val="22"/>
          <w:lang w:val="ro-RO"/>
        </w:rPr>
        <w:t xml:space="preserve"> de realizarea locurilor de parcare necesare func</w:t>
      </w:r>
      <w:r w:rsidRPr="00882130">
        <w:rPr>
          <w:sz w:val="22"/>
          <w:szCs w:val="22"/>
          <w:lang w:val="ro-RO"/>
        </w:rPr>
        <w:t>ţ</w:t>
      </w:r>
      <w:r w:rsidR="0002782E" w:rsidRPr="00882130">
        <w:rPr>
          <w:sz w:val="22"/>
          <w:szCs w:val="22"/>
          <w:lang w:val="ro-RO"/>
        </w:rPr>
        <w:t xml:space="preserve">iunii propuse </w:t>
      </w:r>
      <w:r w:rsidR="0002782E" w:rsidRPr="00882130">
        <w:rPr>
          <w:b/>
          <w:sz w:val="22"/>
          <w:szCs w:val="22"/>
          <w:lang w:val="ro-RO"/>
        </w:rPr>
        <w:t>exclusiv</w:t>
      </w:r>
      <w:r w:rsidR="0002782E" w:rsidRPr="00882130">
        <w:rPr>
          <w:sz w:val="22"/>
          <w:szCs w:val="22"/>
          <w:lang w:val="ro-RO"/>
        </w:rPr>
        <w:t xml:space="preserve"> pe parcel</w:t>
      </w:r>
      <w:r w:rsidR="00FE7867" w:rsidRPr="00882130">
        <w:rPr>
          <w:sz w:val="22"/>
          <w:szCs w:val="22"/>
          <w:lang w:val="ro-RO"/>
        </w:rPr>
        <w:t>a</w:t>
      </w:r>
      <w:r w:rsidRPr="00882130">
        <w:rPr>
          <w:sz w:val="22"/>
          <w:szCs w:val="22"/>
          <w:lang w:val="ro-RO"/>
        </w:rPr>
        <w:t xml:space="preserve"> deţ</w:t>
      </w:r>
      <w:r w:rsidR="0002782E" w:rsidRPr="00882130">
        <w:rPr>
          <w:sz w:val="22"/>
          <w:szCs w:val="22"/>
          <w:lang w:val="ro-RO"/>
        </w:rPr>
        <w:t>inut</w:t>
      </w:r>
      <w:r w:rsidR="00FE7867" w:rsidRPr="00882130">
        <w:rPr>
          <w:sz w:val="22"/>
          <w:szCs w:val="22"/>
          <w:lang w:val="ro-RO"/>
        </w:rPr>
        <w:t>ă</w:t>
      </w:r>
      <w:r w:rsidR="0002782E" w:rsidRPr="00882130">
        <w:rPr>
          <w:sz w:val="22"/>
          <w:szCs w:val="22"/>
          <w:lang w:val="ro-RO"/>
        </w:rPr>
        <w:t xml:space="preserve"> de beneficiar</w:t>
      </w:r>
      <w:r w:rsidR="00882130" w:rsidRPr="00882130">
        <w:rPr>
          <w:sz w:val="22"/>
          <w:szCs w:val="22"/>
          <w:lang w:val="ro-RO"/>
        </w:rPr>
        <w:t>i</w:t>
      </w:r>
      <w:r w:rsidR="0002782E" w:rsidRPr="00882130">
        <w:rPr>
          <w:sz w:val="22"/>
          <w:szCs w:val="22"/>
          <w:lang w:val="ro-RO"/>
        </w:rPr>
        <w:t xml:space="preserve">, în conformitate </w:t>
      </w:r>
      <w:r w:rsidR="00F46EE0" w:rsidRPr="00882130">
        <w:rPr>
          <w:sz w:val="22"/>
          <w:szCs w:val="22"/>
          <w:shd w:val="clear" w:color="auto" w:fill="FFFFFF"/>
          <w:lang w:val="ro-RO"/>
        </w:rPr>
        <w:t xml:space="preserve">cu Anexa 5 din Regulamentul General de Urbanism aprobat prin HG 525/1996 şi în conformitate cu Avizul </w:t>
      </w:r>
      <w:r w:rsidR="00F46EE0" w:rsidRPr="00882130">
        <w:rPr>
          <w:sz w:val="22"/>
          <w:szCs w:val="22"/>
          <w:lang w:val="ro-RO" w:bidi="th-TH"/>
        </w:rPr>
        <w:t>Comisiei de Circulaţie nr. DT 201</w:t>
      </w:r>
      <w:r w:rsidR="00E12D62" w:rsidRPr="00882130">
        <w:rPr>
          <w:sz w:val="22"/>
          <w:szCs w:val="22"/>
          <w:lang w:val="ro-RO" w:bidi="th-TH"/>
        </w:rPr>
        <w:t>8</w:t>
      </w:r>
      <w:r w:rsidR="00F46EE0" w:rsidRPr="00882130">
        <w:rPr>
          <w:sz w:val="22"/>
          <w:szCs w:val="22"/>
          <w:lang w:val="ro-RO" w:bidi="th-TH"/>
        </w:rPr>
        <w:t>-00</w:t>
      </w:r>
      <w:r w:rsidR="00E12D62" w:rsidRPr="00882130">
        <w:rPr>
          <w:sz w:val="22"/>
          <w:szCs w:val="22"/>
          <w:lang w:val="ro-RO" w:bidi="th-TH"/>
        </w:rPr>
        <w:t>3922</w:t>
      </w:r>
      <w:r w:rsidR="00F46EE0" w:rsidRPr="00882130">
        <w:rPr>
          <w:sz w:val="22"/>
          <w:szCs w:val="22"/>
          <w:lang w:val="ro-RO" w:bidi="th-TH"/>
        </w:rPr>
        <w:t>/</w:t>
      </w:r>
      <w:r w:rsidR="00E12D62" w:rsidRPr="00882130">
        <w:rPr>
          <w:sz w:val="22"/>
          <w:szCs w:val="22"/>
          <w:lang w:val="ro-RO" w:bidi="th-TH"/>
        </w:rPr>
        <w:t>1</w:t>
      </w:r>
      <w:r w:rsidR="00F46EE0" w:rsidRPr="00882130">
        <w:rPr>
          <w:sz w:val="22"/>
          <w:szCs w:val="22"/>
          <w:lang w:val="ro-RO" w:bidi="th-TH"/>
        </w:rPr>
        <w:t>2.0</w:t>
      </w:r>
      <w:r w:rsidR="00E12D62" w:rsidRPr="00882130">
        <w:rPr>
          <w:sz w:val="22"/>
          <w:szCs w:val="22"/>
          <w:lang w:val="ro-RO" w:bidi="th-TH"/>
        </w:rPr>
        <w:t>7</w:t>
      </w:r>
      <w:r w:rsidR="00F46EE0" w:rsidRPr="00882130">
        <w:rPr>
          <w:sz w:val="22"/>
          <w:szCs w:val="22"/>
          <w:lang w:val="ro-RO" w:bidi="th-TH"/>
        </w:rPr>
        <w:t>.201</w:t>
      </w:r>
      <w:r w:rsidR="00E12D62" w:rsidRPr="00882130">
        <w:rPr>
          <w:sz w:val="22"/>
          <w:szCs w:val="22"/>
          <w:lang w:val="ro-RO" w:bidi="th-TH"/>
        </w:rPr>
        <w:t>8</w:t>
      </w:r>
      <w:r w:rsidR="00B71709" w:rsidRPr="00882130">
        <w:rPr>
          <w:sz w:val="22"/>
          <w:szCs w:val="22"/>
          <w:lang w:val="ro-RO"/>
        </w:rPr>
        <w:t>.</w:t>
      </w:r>
    </w:p>
    <w:p w:rsidR="000E39DC" w:rsidRPr="00882130" w:rsidRDefault="000E39DC" w:rsidP="000E39DC">
      <w:pPr>
        <w:shd w:val="clear" w:color="auto" w:fill="FFFFFF"/>
        <w:spacing w:after="120"/>
        <w:ind w:firstLine="720"/>
        <w:jc w:val="both"/>
        <w:rPr>
          <w:b/>
          <w:sz w:val="22"/>
          <w:szCs w:val="22"/>
          <w:shd w:val="clear" w:color="auto" w:fill="FFFFFF"/>
          <w:lang w:val="ro-RO"/>
        </w:rPr>
      </w:pPr>
      <w:r w:rsidRPr="00882130">
        <w:rPr>
          <w:sz w:val="22"/>
          <w:szCs w:val="22"/>
          <w:shd w:val="clear" w:color="auto" w:fill="FFFFFF"/>
          <w:lang w:val="ro-RO"/>
        </w:rPr>
        <w:t xml:space="preserve">Echipare tehnico-edilitară: pentru investiţia propusă se vor asigura toate utilităţile necesare funcţionării acesteia, respectându-se condiţiile impuse prin </w:t>
      </w:r>
      <w:r w:rsidRPr="00882130">
        <w:rPr>
          <w:b/>
          <w:sz w:val="22"/>
          <w:szCs w:val="22"/>
          <w:shd w:val="clear" w:color="auto" w:fill="FFFFFF"/>
          <w:lang w:val="ro-RO"/>
        </w:rPr>
        <w:t xml:space="preserve">Avizul pentru reţele existente nr. </w:t>
      </w:r>
      <w:r w:rsidR="00C34810" w:rsidRPr="00882130">
        <w:rPr>
          <w:b/>
          <w:sz w:val="22"/>
          <w:szCs w:val="22"/>
          <w:shd w:val="clear" w:color="auto" w:fill="FFFFFF"/>
          <w:lang w:val="ro-RO"/>
        </w:rPr>
        <w:t>982</w:t>
      </w:r>
      <w:r w:rsidRPr="00882130">
        <w:rPr>
          <w:b/>
          <w:sz w:val="22"/>
          <w:szCs w:val="22"/>
          <w:shd w:val="clear" w:color="auto" w:fill="FFFFFF"/>
          <w:lang w:val="ro-RO"/>
        </w:rPr>
        <w:t>/0</w:t>
      </w:r>
      <w:r w:rsidR="00C34810" w:rsidRPr="00882130">
        <w:rPr>
          <w:b/>
          <w:sz w:val="22"/>
          <w:szCs w:val="22"/>
          <w:shd w:val="clear" w:color="auto" w:fill="FFFFFF"/>
          <w:lang w:val="ro-RO"/>
        </w:rPr>
        <w:t>7.11.2019</w:t>
      </w:r>
      <w:r w:rsidRPr="00882130">
        <w:rPr>
          <w:b/>
          <w:sz w:val="22"/>
          <w:szCs w:val="22"/>
          <w:shd w:val="clear" w:color="auto" w:fill="FFFFFF"/>
          <w:lang w:val="ro-RO"/>
        </w:rPr>
        <w:t>.</w:t>
      </w:r>
    </w:p>
    <w:p w:rsidR="000E39DC" w:rsidRPr="00882130" w:rsidRDefault="000E39DC" w:rsidP="00DF6ADD">
      <w:pPr>
        <w:ind w:firstLine="720"/>
        <w:jc w:val="both"/>
        <w:rPr>
          <w:sz w:val="22"/>
          <w:szCs w:val="22"/>
          <w:lang w:val="ro-RO"/>
        </w:rPr>
      </w:pPr>
    </w:p>
    <w:p w:rsidR="000E39DC" w:rsidRPr="00882130" w:rsidRDefault="000E39DC" w:rsidP="000E39DC">
      <w:pPr>
        <w:contextualSpacing/>
        <w:jc w:val="both"/>
        <w:outlineLvl w:val="0"/>
        <w:rPr>
          <w:b/>
          <w:sz w:val="22"/>
          <w:szCs w:val="22"/>
          <w:lang w:val="ro-RO" w:bidi="th-TH"/>
        </w:rPr>
      </w:pPr>
      <w:r w:rsidRPr="00882130">
        <w:rPr>
          <w:b/>
          <w:sz w:val="22"/>
          <w:szCs w:val="22"/>
          <w:lang w:val="ro-RO" w:bidi="th-TH"/>
        </w:rPr>
        <w:t>Prevederile Planului urbanistic de detaliu (P.U.D.):</w:t>
      </w:r>
    </w:p>
    <w:p w:rsidR="000E39DC" w:rsidRPr="00882130" w:rsidRDefault="000E39DC" w:rsidP="000E39DC">
      <w:pPr>
        <w:contextualSpacing/>
        <w:jc w:val="both"/>
        <w:outlineLvl w:val="0"/>
        <w:rPr>
          <w:b/>
          <w:sz w:val="22"/>
          <w:szCs w:val="22"/>
          <w:lang w:val="ro-RO" w:bidi="th-TH"/>
        </w:rPr>
      </w:pPr>
      <w:r w:rsidRPr="00882130">
        <w:rPr>
          <w:sz w:val="22"/>
          <w:szCs w:val="22"/>
          <w:lang w:val="ro-RO" w:bidi="th-TH"/>
        </w:rPr>
        <w:tab/>
        <w:t xml:space="preserve">-Funcţiune propusă: </w:t>
      </w:r>
      <w:r w:rsidRPr="00882130">
        <w:rPr>
          <w:b/>
          <w:sz w:val="22"/>
          <w:szCs w:val="22"/>
          <w:lang w:val="ro-RO" w:bidi="th-TH"/>
        </w:rPr>
        <w:t>construire</w:t>
      </w:r>
      <w:r w:rsidR="00C34810" w:rsidRPr="00882130">
        <w:rPr>
          <w:b/>
          <w:sz w:val="22"/>
          <w:szCs w:val="22"/>
          <w:lang w:val="ro-RO" w:bidi="th-TH"/>
        </w:rPr>
        <w:t xml:space="preserve"> cladire de</w:t>
      </w:r>
      <w:r w:rsidR="00E12D62" w:rsidRPr="00882130">
        <w:rPr>
          <w:b/>
          <w:sz w:val="22"/>
          <w:szCs w:val="22"/>
          <w:lang w:val="ro-RO" w:bidi="th-TH"/>
        </w:rPr>
        <w:t xml:space="preserve"> </w:t>
      </w:r>
      <w:r w:rsidRPr="00882130">
        <w:rPr>
          <w:b/>
          <w:sz w:val="22"/>
          <w:szCs w:val="22"/>
          <w:lang w:val="ro-RO" w:bidi="th-TH"/>
        </w:rPr>
        <w:t xml:space="preserve">locuinţe </w:t>
      </w:r>
      <w:r w:rsidR="00C34810" w:rsidRPr="00882130">
        <w:rPr>
          <w:b/>
          <w:sz w:val="22"/>
          <w:szCs w:val="22"/>
          <w:lang w:val="ro-RO" w:bidi="th-TH"/>
        </w:rPr>
        <w:t xml:space="preserve">de trei etaje si </w:t>
      </w:r>
      <w:r w:rsidR="00E12D62" w:rsidRPr="00882130">
        <w:rPr>
          <w:b/>
          <w:sz w:val="22"/>
          <w:szCs w:val="22"/>
          <w:lang w:val="ro-RO" w:bidi="th-TH"/>
        </w:rPr>
        <w:t>SAD la parter</w:t>
      </w:r>
      <w:r w:rsidRPr="00882130">
        <w:rPr>
          <w:b/>
          <w:sz w:val="22"/>
          <w:szCs w:val="22"/>
          <w:lang w:val="ro-RO" w:bidi="th-TH"/>
        </w:rPr>
        <w:t>;</w:t>
      </w:r>
    </w:p>
    <w:p w:rsidR="00DF6ADD" w:rsidRPr="00882130" w:rsidRDefault="000E39DC" w:rsidP="00DF6ADD">
      <w:pPr>
        <w:ind w:firstLine="720"/>
        <w:contextualSpacing/>
        <w:jc w:val="both"/>
        <w:outlineLvl w:val="0"/>
        <w:rPr>
          <w:sz w:val="22"/>
          <w:szCs w:val="22"/>
          <w:lang w:val="ro-RO" w:bidi="th-TH"/>
        </w:rPr>
      </w:pPr>
      <w:r w:rsidRPr="00882130">
        <w:rPr>
          <w:sz w:val="22"/>
          <w:szCs w:val="22"/>
          <w:lang w:val="ro-RO" w:bidi="th-TH"/>
        </w:rPr>
        <w:t xml:space="preserve">- Regim de construire: </w:t>
      </w:r>
      <w:r w:rsidRPr="00882130">
        <w:rPr>
          <w:b/>
          <w:sz w:val="22"/>
          <w:szCs w:val="22"/>
          <w:lang w:val="ro-RO" w:bidi="th-TH"/>
        </w:rPr>
        <w:t xml:space="preserve">maxim </w:t>
      </w:r>
      <w:r w:rsidR="00E12D62" w:rsidRPr="00882130">
        <w:rPr>
          <w:b/>
          <w:sz w:val="22"/>
          <w:szCs w:val="22"/>
          <w:lang w:val="ro-RO" w:bidi="th-TH"/>
        </w:rPr>
        <w:t>S</w:t>
      </w:r>
      <w:r w:rsidR="00C34810" w:rsidRPr="00882130">
        <w:rPr>
          <w:b/>
          <w:sz w:val="22"/>
          <w:szCs w:val="22"/>
          <w:lang w:val="ro-RO" w:bidi="th-TH"/>
        </w:rPr>
        <w:t>partial</w:t>
      </w:r>
      <w:r w:rsidR="00E12D62" w:rsidRPr="00882130">
        <w:rPr>
          <w:b/>
          <w:sz w:val="22"/>
          <w:szCs w:val="22"/>
          <w:lang w:val="ro-RO" w:bidi="th-TH"/>
        </w:rPr>
        <w:t>+</w:t>
      </w:r>
      <w:r w:rsidRPr="00882130">
        <w:rPr>
          <w:b/>
          <w:sz w:val="22"/>
          <w:szCs w:val="22"/>
          <w:lang w:val="ro-RO" w:bidi="th-TH"/>
        </w:rPr>
        <w:t>P+</w:t>
      </w:r>
      <w:r w:rsidR="00E12D62" w:rsidRPr="00882130">
        <w:rPr>
          <w:b/>
          <w:sz w:val="22"/>
          <w:szCs w:val="22"/>
          <w:lang w:val="ro-RO" w:bidi="th-TH"/>
        </w:rPr>
        <w:t>3</w:t>
      </w:r>
      <w:r w:rsidR="00DF6ADD" w:rsidRPr="00882130">
        <w:rPr>
          <w:b/>
          <w:sz w:val="22"/>
          <w:szCs w:val="22"/>
          <w:lang w:val="ro-RO" w:bidi="th-TH"/>
        </w:rPr>
        <w:t>E</w:t>
      </w:r>
      <w:r w:rsidR="00C34810" w:rsidRPr="00882130">
        <w:rPr>
          <w:b/>
          <w:sz w:val="22"/>
          <w:szCs w:val="22"/>
          <w:lang w:val="ro-RO" w:bidi="th-TH"/>
        </w:rPr>
        <w:t xml:space="preserve"> cu 11 apartamente si SAD la parter</w:t>
      </w:r>
      <w:r w:rsidR="00DF6ADD" w:rsidRPr="00882130">
        <w:rPr>
          <w:sz w:val="22"/>
          <w:szCs w:val="22"/>
          <w:lang w:val="ro-RO" w:bidi="th-TH"/>
        </w:rPr>
        <w:t>;</w:t>
      </w:r>
    </w:p>
    <w:p w:rsidR="00DF6ADD" w:rsidRPr="00882130" w:rsidRDefault="000E39DC" w:rsidP="00DF6ADD">
      <w:pPr>
        <w:ind w:firstLine="720"/>
        <w:contextualSpacing/>
        <w:jc w:val="both"/>
        <w:outlineLvl w:val="0"/>
        <w:rPr>
          <w:sz w:val="22"/>
          <w:szCs w:val="22"/>
          <w:lang w:val="ro-RO" w:bidi="th-TH"/>
        </w:rPr>
      </w:pPr>
      <w:r w:rsidRPr="00882130">
        <w:rPr>
          <w:sz w:val="22"/>
          <w:szCs w:val="22"/>
          <w:lang w:val="ro-RO" w:bidi="th-TH"/>
        </w:rPr>
        <w:t>- Înălţime maximă</w:t>
      </w:r>
      <w:r w:rsidR="00DF6ADD" w:rsidRPr="00882130">
        <w:rPr>
          <w:sz w:val="22"/>
          <w:szCs w:val="22"/>
          <w:lang w:val="ro-RO" w:bidi="th-TH"/>
        </w:rPr>
        <w:t xml:space="preserve">: </w:t>
      </w:r>
      <w:r w:rsidR="00DF6ADD" w:rsidRPr="00882130">
        <w:rPr>
          <w:b/>
          <w:sz w:val="22"/>
          <w:szCs w:val="22"/>
          <w:lang w:val="ro-RO" w:bidi="th-TH"/>
        </w:rPr>
        <w:t>H max</w:t>
      </w:r>
      <w:r w:rsidRPr="00882130">
        <w:rPr>
          <w:b/>
          <w:sz w:val="22"/>
          <w:szCs w:val="22"/>
          <w:lang w:val="ro-RO" w:bidi="th-TH"/>
        </w:rPr>
        <w:t xml:space="preserve"> cornişă = </w:t>
      </w:r>
      <w:r w:rsidR="00C34810" w:rsidRPr="00882130">
        <w:rPr>
          <w:b/>
          <w:sz w:val="22"/>
          <w:szCs w:val="22"/>
          <w:lang w:val="ro-RO" w:bidi="th-TH"/>
        </w:rPr>
        <w:t>12,10</w:t>
      </w:r>
      <w:r w:rsidRPr="00882130">
        <w:rPr>
          <w:b/>
          <w:sz w:val="22"/>
          <w:szCs w:val="22"/>
          <w:lang w:val="ro-RO" w:bidi="th-TH"/>
        </w:rPr>
        <w:t xml:space="preserve"> m, H max construcţie </w:t>
      </w:r>
      <w:r w:rsidR="00DF6ADD" w:rsidRPr="00882130">
        <w:rPr>
          <w:b/>
          <w:sz w:val="22"/>
          <w:szCs w:val="22"/>
          <w:lang w:val="ro-RO" w:bidi="th-TH"/>
        </w:rPr>
        <w:t xml:space="preserve">= </w:t>
      </w:r>
      <w:r w:rsidR="00C34810" w:rsidRPr="00882130">
        <w:rPr>
          <w:b/>
          <w:sz w:val="22"/>
          <w:szCs w:val="22"/>
          <w:lang w:val="ro-RO" w:bidi="th-TH"/>
        </w:rPr>
        <w:t>12</w:t>
      </w:r>
      <w:r w:rsidR="00DF6ADD" w:rsidRPr="00882130">
        <w:rPr>
          <w:b/>
          <w:sz w:val="22"/>
          <w:szCs w:val="22"/>
          <w:lang w:val="ro-RO" w:bidi="th-TH"/>
        </w:rPr>
        <w:t>,</w:t>
      </w:r>
      <w:r w:rsidR="00C34810" w:rsidRPr="00882130">
        <w:rPr>
          <w:b/>
          <w:sz w:val="22"/>
          <w:szCs w:val="22"/>
          <w:lang w:val="ro-RO" w:bidi="th-TH"/>
        </w:rPr>
        <w:t>1</w:t>
      </w:r>
      <w:r w:rsidR="00DF6ADD" w:rsidRPr="00882130">
        <w:rPr>
          <w:b/>
          <w:sz w:val="22"/>
          <w:szCs w:val="22"/>
          <w:lang w:val="ro-RO" w:bidi="th-TH"/>
        </w:rPr>
        <w:t>0 m</w:t>
      </w:r>
      <w:r w:rsidR="00DF6ADD" w:rsidRPr="00882130">
        <w:rPr>
          <w:sz w:val="22"/>
          <w:szCs w:val="22"/>
          <w:lang w:val="ro-RO" w:bidi="th-TH"/>
        </w:rPr>
        <w:t>;</w:t>
      </w:r>
    </w:p>
    <w:p w:rsidR="00DF6ADD" w:rsidRPr="00882130" w:rsidRDefault="00DF6ADD" w:rsidP="00DF6ADD">
      <w:pPr>
        <w:contextualSpacing/>
        <w:jc w:val="both"/>
        <w:outlineLvl w:val="0"/>
        <w:rPr>
          <w:sz w:val="22"/>
          <w:szCs w:val="22"/>
          <w:lang w:val="ro-RO" w:bidi="th-TH"/>
        </w:rPr>
      </w:pPr>
      <w:r w:rsidRPr="00882130">
        <w:rPr>
          <w:sz w:val="22"/>
          <w:szCs w:val="22"/>
          <w:lang w:val="ro-RO" w:bidi="th-TH"/>
        </w:rPr>
        <w:tab/>
        <w:t xml:space="preserve">- Procent de ocupare al terenului maxim: </w:t>
      </w:r>
      <w:r w:rsidRPr="00882130">
        <w:rPr>
          <w:b/>
          <w:sz w:val="22"/>
          <w:szCs w:val="22"/>
          <w:lang w:val="ro-RO" w:bidi="th-TH"/>
        </w:rPr>
        <w:t>POT</w:t>
      </w:r>
      <w:r w:rsidRPr="00882130">
        <w:rPr>
          <w:b/>
          <w:sz w:val="22"/>
          <w:szCs w:val="22"/>
          <w:vertAlign w:val="subscript"/>
          <w:lang w:val="ro-RO" w:bidi="th-TH"/>
        </w:rPr>
        <w:t xml:space="preserve">max  </w:t>
      </w:r>
      <w:r w:rsidRPr="00882130">
        <w:rPr>
          <w:b/>
          <w:sz w:val="22"/>
          <w:szCs w:val="22"/>
          <w:lang w:val="ro-RO" w:bidi="th-TH"/>
        </w:rPr>
        <w:t xml:space="preserve">= </w:t>
      </w:r>
      <w:r w:rsidR="00E12D62" w:rsidRPr="00882130">
        <w:rPr>
          <w:b/>
          <w:sz w:val="22"/>
          <w:szCs w:val="22"/>
          <w:lang w:val="ro-RO" w:bidi="th-TH"/>
        </w:rPr>
        <w:t>40</w:t>
      </w:r>
      <w:r w:rsidRPr="00882130">
        <w:rPr>
          <w:b/>
          <w:sz w:val="22"/>
          <w:szCs w:val="22"/>
          <w:lang w:val="ro-RO" w:bidi="th-TH"/>
        </w:rPr>
        <w:t>%</w:t>
      </w:r>
      <w:r w:rsidR="00C34810" w:rsidRPr="00882130">
        <w:rPr>
          <w:b/>
          <w:sz w:val="22"/>
          <w:szCs w:val="22"/>
          <w:lang w:val="ro-RO" w:bidi="th-TH"/>
        </w:rPr>
        <w:t xml:space="preserve"> (POT maxim pentru locuinte </w:t>
      </w:r>
      <w:r w:rsidR="00882130" w:rsidRPr="00882130">
        <w:rPr>
          <w:b/>
          <w:sz w:val="22"/>
          <w:szCs w:val="22"/>
          <w:lang w:val="ro-RO" w:bidi="th-TH"/>
        </w:rPr>
        <w:t xml:space="preserve">= </w:t>
      </w:r>
      <w:r w:rsidR="00C34810" w:rsidRPr="00882130">
        <w:rPr>
          <w:b/>
          <w:sz w:val="22"/>
          <w:szCs w:val="22"/>
          <w:lang w:val="ro-RO" w:bidi="th-TH"/>
        </w:rPr>
        <w:t>33% si POT maxim pentru spatii cu alta destinatie =7%);</w:t>
      </w:r>
    </w:p>
    <w:p w:rsidR="00DF6ADD" w:rsidRPr="00882130" w:rsidRDefault="00DF6ADD" w:rsidP="00DF6ADD">
      <w:pPr>
        <w:contextualSpacing/>
        <w:jc w:val="both"/>
        <w:outlineLvl w:val="0"/>
        <w:rPr>
          <w:b/>
          <w:sz w:val="22"/>
          <w:szCs w:val="22"/>
          <w:lang w:val="ro-RO" w:bidi="th-TH"/>
        </w:rPr>
      </w:pPr>
      <w:r w:rsidRPr="00882130">
        <w:rPr>
          <w:sz w:val="22"/>
          <w:szCs w:val="22"/>
          <w:lang w:val="ro-RO" w:bidi="th-TH"/>
        </w:rPr>
        <w:tab/>
        <w:t xml:space="preserve">- Coeficient de utilizare al terenului maxim: </w:t>
      </w:r>
      <w:r w:rsidRPr="00882130">
        <w:rPr>
          <w:b/>
          <w:sz w:val="22"/>
          <w:szCs w:val="22"/>
          <w:lang w:val="ro-RO" w:bidi="th-TH"/>
        </w:rPr>
        <w:t>CUT</w:t>
      </w:r>
      <w:r w:rsidRPr="00882130">
        <w:rPr>
          <w:b/>
          <w:sz w:val="22"/>
          <w:szCs w:val="22"/>
          <w:vertAlign w:val="subscript"/>
          <w:lang w:val="ro-RO" w:bidi="th-TH"/>
        </w:rPr>
        <w:t xml:space="preserve">max  </w:t>
      </w:r>
      <w:r w:rsidRPr="00882130">
        <w:rPr>
          <w:b/>
          <w:sz w:val="22"/>
          <w:szCs w:val="22"/>
          <w:lang w:val="ro-RO" w:bidi="th-TH"/>
        </w:rPr>
        <w:t xml:space="preserve">= </w:t>
      </w:r>
      <w:r w:rsidR="00C34810" w:rsidRPr="00882130">
        <w:rPr>
          <w:b/>
          <w:sz w:val="22"/>
          <w:szCs w:val="22"/>
          <w:lang w:val="ro-RO" w:bidi="th-TH"/>
        </w:rPr>
        <w:t>1</w:t>
      </w:r>
      <w:r w:rsidR="000E39DC" w:rsidRPr="00882130">
        <w:rPr>
          <w:b/>
          <w:sz w:val="22"/>
          <w:szCs w:val="22"/>
          <w:lang w:val="ro-RO" w:bidi="th-TH"/>
        </w:rPr>
        <w:t>,</w:t>
      </w:r>
      <w:r w:rsidR="00C34810" w:rsidRPr="00882130">
        <w:rPr>
          <w:b/>
          <w:sz w:val="22"/>
          <w:szCs w:val="22"/>
          <w:lang w:val="ro-RO" w:bidi="th-TH"/>
        </w:rPr>
        <w:t>6</w:t>
      </w:r>
      <w:r w:rsidRPr="00882130">
        <w:rPr>
          <w:b/>
          <w:sz w:val="22"/>
          <w:szCs w:val="22"/>
          <w:lang w:val="ro-RO" w:bidi="th-TH"/>
        </w:rPr>
        <w:t>;</w:t>
      </w:r>
    </w:p>
    <w:p w:rsidR="00DF6ADD" w:rsidRPr="00882130" w:rsidRDefault="00DF6ADD" w:rsidP="008666DA">
      <w:pPr>
        <w:ind w:firstLine="720"/>
        <w:contextualSpacing/>
        <w:jc w:val="both"/>
        <w:outlineLvl w:val="0"/>
        <w:rPr>
          <w:sz w:val="22"/>
          <w:szCs w:val="22"/>
          <w:lang w:val="ro-RO" w:bidi="th-TH"/>
        </w:rPr>
      </w:pPr>
      <w:r w:rsidRPr="00882130">
        <w:rPr>
          <w:sz w:val="22"/>
          <w:szCs w:val="22"/>
          <w:lang w:val="ro-RO" w:bidi="th-TH"/>
        </w:rPr>
        <w:t>- Retra</w:t>
      </w:r>
      <w:r w:rsidR="008666DA" w:rsidRPr="00882130">
        <w:rPr>
          <w:sz w:val="22"/>
          <w:szCs w:val="22"/>
          <w:lang w:val="ro-RO" w:bidi="th-TH"/>
        </w:rPr>
        <w:t>geri – conform planşei de reglementări urbanistice A-0</w:t>
      </w:r>
      <w:r w:rsidR="00C34810" w:rsidRPr="00882130">
        <w:rPr>
          <w:sz w:val="22"/>
          <w:szCs w:val="22"/>
          <w:lang w:val="ro-RO" w:bidi="th-TH"/>
        </w:rPr>
        <w:t>4</w:t>
      </w:r>
    </w:p>
    <w:p w:rsidR="00B4549E" w:rsidRPr="001E01B2" w:rsidRDefault="00B4549E" w:rsidP="00E31A2E">
      <w:pPr>
        <w:ind w:firstLine="720"/>
        <w:contextualSpacing/>
        <w:jc w:val="both"/>
        <w:outlineLvl w:val="0"/>
        <w:rPr>
          <w:b/>
          <w:sz w:val="22"/>
          <w:szCs w:val="22"/>
          <w:lang w:val="ro-RO" w:bidi="th-TH"/>
        </w:rPr>
      </w:pPr>
      <w:r w:rsidRPr="001E01B2">
        <w:rPr>
          <w:b/>
          <w:sz w:val="22"/>
          <w:szCs w:val="22"/>
          <w:lang w:val="ro-RO" w:bidi="th-TH"/>
        </w:rPr>
        <w:t>Pentru constru</w:t>
      </w:r>
      <w:r w:rsidR="001E01B2" w:rsidRPr="001E01B2">
        <w:rPr>
          <w:b/>
          <w:sz w:val="22"/>
          <w:szCs w:val="22"/>
          <w:lang w:val="ro-RO" w:bidi="th-TH"/>
        </w:rPr>
        <w:t>irea pe limita de proprietate, se va obţine acordul proprietarului direct afectat</w:t>
      </w:r>
      <w:r w:rsidRPr="001E01B2">
        <w:rPr>
          <w:b/>
          <w:sz w:val="22"/>
          <w:szCs w:val="22"/>
          <w:lang w:val="ro-RO" w:bidi="th-TH"/>
        </w:rPr>
        <w:t>.</w:t>
      </w:r>
    </w:p>
    <w:p w:rsidR="00E31A2E" w:rsidRPr="00A24E84" w:rsidRDefault="008666DA" w:rsidP="00E31A2E">
      <w:pPr>
        <w:ind w:firstLine="720"/>
        <w:contextualSpacing/>
        <w:jc w:val="both"/>
        <w:outlineLvl w:val="0"/>
        <w:rPr>
          <w:b/>
          <w:sz w:val="22"/>
          <w:szCs w:val="22"/>
          <w:lang w:val="ro-RO" w:bidi="th-TH"/>
        </w:rPr>
      </w:pPr>
      <w:r w:rsidRPr="00A24E84">
        <w:rPr>
          <w:b/>
          <w:sz w:val="22"/>
          <w:szCs w:val="22"/>
          <w:lang w:val="ro-RO" w:bidi="th-TH"/>
        </w:rPr>
        <w:t>Spaţii</w:t>
      </w:r>
      <w:r w:rsidR="00A01552" w:rsidRPr="00A24E84">
        <w:rPr>
          <w:b/>
          <w:sz w:val="22"/>
          <w:szCs w:val="22"/>
          <w:lang w:val="ro-RO" w:bidi="th-TH"/>
        </w:rPr>
        <w:t xml:space="preserve"> verzi propuse î</w:t>
      </w:r>
      <w:r w:rsidR="00DF6ADD" w:rsidRPr="00A24E84">
        <w:rPr>
          <w:b/>
          <w:sz w:val="22"/>
          <w:szCs w:val="22"/>
          <w:lang w:val="ro-RO" w:bidi="th-TH"/>
        </w:rPr>
        <w:t xml:space="preserve">n documentaţie </w:t>
      </w:r>
      <w:r w:rsidR="00E31A2E" w:rsidRPr="00A24E84">
        <w:rPr>
          <w:b/>
          <w:sz w:val="22"/>
          <w:szCs w:val="22"/>
          <w:lang w:val="ro-RO" w:bidi="th-TH"/>
        </w:rPr>
        <w:t xml:space="preserve">minim </w:t>
      </w:r>
      <w:r w:rsidR="00396F6C" w:rsidRPr="00A24E84">
        <w:rPr>
          <w:b/>
          <w:sz w:val="22"/>
          <w:szCs w:val="22"/>
          <w:lang w:val="ro-RO" w:bidi="th-TH"/>
        </w:rPr>
        <w:t>25</w:t>
      </w:r>
      <w:r w:rsidR="00E31A2E" w:rsidRPr="00A24E84">
        <w:rPr>
          <w:b/>
          <w:sz w:val="22"/>
          <w:szCs w:val="22"/>
          <w:lang w:val="ro-RO" w:bidi="th-TH"/>
        </w:rPr>
        <w:t xml:space="preserve">%, </w:t>
      </w:r>
      <w:r w:rsidR="00396F6C" w:rsidRPr="00A24E84">
        <w:rPr>
          <w:b/>
          <w:sz w:val="22"/>
          <w:szCs w:val="22"/>
          <w:lang w:val="ro-RO" w:bidi="th-TH"/>
        </w:rPr>
        <w:t>astfel : 13% spatii verzi la nivelul solului, restul terasa in</w:t>
      </w:r>
      <w:r w:rsidR="008B0ADE">
        <w:rPr>
          <w:b/>
          <w:sz w:val="22"/>
          <w:szCs w:val="22"/>
          <w:lang w:val="ro-RO" w:bidi="th-TH"/>
        </w:rPr>
        <w:t>i</w:t>
      </w:r>
      <w:r w:rsidR="00FE4E24">
        <w:rPr>
          <w:b/>
          <w:sz w:val="22"/>
          <w:szCs w:val="22"/>
          <w:lang w:val="ro-RO" w:bidi="th-TH"/>
        </w:rPr>
        <w:t>erbata pe</w:t>
      </w:r>
      <w:r w:rsidR="00396F6C" w:rsidRPr="00A24E84">
        <w:rPr>
          <w:b/>
          <w:sz w:val="22"/>
          <w:szCs w:val="22"/>
          <w:lang w:val="ro-RO" w:bidi="th-TH"/>
        </w:rPr>
        <w:t xml:space="preserve"> acoperis, </w:t>
      </w:r>
      <w:r w:rsidR="00E31A2E" w:rsidRPr="00A24E84">
        <w:rPr>
          <w:b/>
          <w:sz w:val="22"/>
          <w:szCs w:val="22"/>
          <w:lang w:val="ro-RO" w:bidi="th-TH"/>
        </w:rPr>
        <w:t>cu respectarea prevederilor HCL 62/28.02.2012 privind aprobarea "Strategiei dezvoltării spaţiilor verzi a Municipiului Timişoara 2010-2020 şi Anexa 1 - Cadastrul Verde";</w:t>
      </w:r>
    </w:p>
    <w:p w:rsidR="008923A9" w:rsidRPr="00A24E84" w:rsidRDefault="00DF6ADD" w:rsidP="00396F6C">
      <w:pPr>
        <w:autoSpaceDE w:val="0"/>
        <w:autoSpaceDN w:val="0"/>
        <w:adjustRightInd w:val="0"/>
        <w:ind w:firstLine="720"/>
        <w:jc w:val="both"/>
        <w:rPr>
          <w:sz w:val="22"/>
          <w:szCs w:val="22"/>
          <w:lang w:val="ro-RO" w:bidi="th-TH"/>
        </w:rPr>
      </w:pPr>
      <w:r w:rsidRPr="00A24E84">
        <w:rPr>
          <w:b/>
          <w:sz w:val="22"/>
          <w:szCs w:val="22"/>
          <w:lang w:val="ro-RO" w:bidi="th-TH"/>
        </w:rPr>
        <w:t>Suprafaţa de zone verzi va fi amenajată şi întreţinută.</w:t>
      </w:r>
    </w:p>
    <w:p w:rsidR="004A6B2E" w:rsidRPr="00A24E84" w:rsidRDefault="006B64A1" w:rsidP="00DF6ADD">
      <w:pPr>
        <w:contextualSpacing/>
        <w:jc w:val="both"/>
        <w:outlineLvl w:val="0"/>
        <w:rPr>
          <w:sz w:val="22"/>
          <w:szCs w:val="22"/>
          <w:lang w:val="ro-RO" w:bidi="th-TH"/>
        </w:rPr>
      </w:pPr>
      <w:r w:rsidRPr="00F4617A">
        <w:rPr>
          <w:color w:val="FF0000"/>
          <w:sz w:val="22"/>
          <w:szCs w:val="22"/>
          <w:lang w:val="ro-RO"/>
        </w:rPr>
        <w:tab/>
      </w:r>
      <w:r w:rsidRPr="00A24E84">
        <w:rPr>
          <w:sz w:val="22"/>
          <w:szCs w:val="22"/>
          <w:lang w:val="ro-RO"/>
        </w:rPr>
        <w:t>- În cazul în care parcel</w:t>
      </w:r>
      <w:r w:rsidR="00396F6C" w:rsidRPr="00A24E84">
        <w:rPr>
          <w:sz w:val="22"/>
          <w:szCs w:val="22"/>
          <w:lang w:val="ro-RO"/>
        </w:rPr>
        <w:t>a</w:t>
      </w:r>
      <w:r w:rsidRPr="00A24E84">
        <w:rPr>
          <w:sz w:val="22"/>
          <w:szCs w:val="22"/>
          <w:lang w:val="ro-RO"/>
        </w:rPr>
        <w:t xml:space="preserve"> </w:t>
      </w:r>
      <w:r w:rsidR="00396F6C" w:rsidRPr="00A24E84">
        <w:rPr>
          <w:sz w:val="22"/>
          <w:szCs w:val="22"/>
          <w:lang w:val="ro-RO"/>
        </w:rPr>
        <w:t xml:space="preserve">este </w:t>
      </w:r>
      <w:r w:rsidRPr="00A24E84">
        <w:rPr>
          <w:sz w:val="22"/>
          <w:szCs w:val="22"/>
          <w:lang w:val="ro-RO"/>
        </w:rPr>
        <w:t>parţial grevat</w:t>
      </w:r>
      <w:r w:rsidR="00396F6C" w:rsidRPr="00A24E84">
        <w:rPr>
          <w:sz w:val="22"/>
          <w:szCs w:val="22"/>
          <w:lang w:val="ro-RO"/>
        </w:rPr>
        <w:t>a</w:t>
      </w:r>
      <w:r w:rsidRPr="00A24E84">
        <w:rPr>
          <w:sz w:val="22"/>
          <w:szCs w:val="22"/>
          <w:lang w:val="ro-RO"/>
        </w:rPr>
        <w:t xml:space="preserve"> de o servitute de utilitate publică, POT şi CUT se vor calcula la suprafaţa efectiv</w:t>
      </w:r>
      <w:r w:rsidR="005933BF" w:rsidRPr="00A24E84">
        <w:rPr>
          <w:sz w:val="22"/>
          <w:szCs w:val="22"/>
          <w:lang w:val="ro-RO"/>
        </w:rPr>
        <w:t>ă rămasă în proprietate privată</w:t>
      </w:r>
      <w:r w:rsidR="006E21F7" w:rsidRPr="00A24E84">
        <w:rPr>
          <w:sz w:val="22"/>
          <w:szCs w:val="22"/>
          <w:lang w:val="ro-RO"/>
        </w:rPr>
        <w:t xml:space="preserve">, </w:t>
      </w:r>
      <w:r w:rsidR="006E21F7" w:rsidRPr="00A24E84">
        <w:rPr>
          <w:sz w:val="22"/>
          <w:szCs w:val="22"/>
          <w:lang w:val="ro-RO" w:bidi="th-TH"/>
        </w:rPr>
        <w:t>iar autorizaţia de construire se va putea emite doar după ce terenurile afectate de drumuri vor deveni domeniu public;</w:t>
      </w:r>
    </w:p>
    <w:p w:rsidR="006B64A1" w:rsidRPr="00A24E84" w:rsidRDefault="006B64A1" w:rsidP="00DF6ADD">
      <w:pPr>
        <w:contextualSpacing/>
        <w:jc w:val="both"/>
        <w:outlineLvl w:val="0"/>
        <w:rPr>
          <w:sz w:val="22"/>
          <w:szCs w:val="22"/>
          <w:lang w:val="ro-RO"/>
        </w:rPr>
      </w:pPr>
      <w:r w:rsidRPr="00A24E84">
        <w:rPr>
          <w:b/>
          <w:sz w:val="22"/>
          <w:szCs w:val="22"/>
          <w:lang w:val="ro-RO"/>
        </w:rPr>
        <w:tab/>
        <w:t xml:space="preserve">- Circulaţii şi servituţi: </w:t>
      </w:r>
      <w:r w:rsidRPr="00A24E84">
        <w:rPr>
          <w:sz w:val="22"/>
          <w:szCs w:val="22"/>
          <w:lang w:val="ro-RO"/>
        </w:rPr>
        <w:t xml:space="preserve">conform „Propunerilor preliminare ce vor fi supuse spre avizare - Etapa a 3-a elaborare P.U.G. Timişoara”, aprobate prin H.C.L. nr. 428/30.07.2013; </w:t>
      </w:r>
    </w:p>
    <w:p w:rsidR="00DF6ADD" w:rsidRPr="00A24E84" w:rsidRDefault="00DF6ADD" w:rsidP="006E21F7">
      <w:pPr>
        <w:ind w:firstLine="720"/>
        <w:contextualSpacing/>
        <w:jc w:val="both"/>
        <w:outlineLvl w:val="0"/>
        <w:rPr>
          <w:sz w:val="22"/>
          <w:szCs w:val="22"/>
          <w:lang w:val="ro-RO" w:bidi="th-TH"/>
        </w:rPr>
      </w:pPr>
      <w:r w:rsidRPr="00A24E84">
        <w:rPr>
          <w:b/>
          <w:sz w:val="22"/>
          <w:szCs w:val="22"/>
          <w:lang w:val="ro-RO" w:bidi="th-TH"/>
        </w:rPr>
        <w:lastRenderedPageBreak/>
        <w:t>Accese:</w:t>
      </w:r>
      <w:r w:rsidRPr="00A24E84">
        <w:rPr>
          <w:sz w:val="22"/>
          <w:szCs w:val="22"/>
          <w:lang w:val="ro-RO" w:bidi="th-TH"/>
        </w:rPr>
        <w:t xml:space="preserve"> accesul auto şi pietonal se va realiza din </w:t>
      </w:r>
      <w:r w:rsidR="006E21F7" w:rsidRPr="00A24E84">
        <w:rPr>
          <w:sz w:val="22"/>
          <w:szCs w:val="22"/>
          <w:lang w:val="ro-RO" w:bidi="th-TH"/>
        </w:rPr>
        <w:t xml:space="preserve">strada </w:t>
      </w:r>
      <w:r w:rsidR="00396F6C" w:rsidRPr="00A24E84">
        <w:rPr>
          <w:sz w:val="22"/>
          <w:szCs w:val="22"/>
          <w:lang w:val="ro-RO" w:bidi="th-TH"/>
        </w:rPr>
        <w:t>Timocului</w:t>
      </w:r>
      <w:r w:rsidR="006E21F7" w:rsidRPr="00A24E84">
        <w:rPr>
          <w:sz w:val="22"/>
          <w:szCs w:val="22"/>
          <w:lang w:val="ro-RO" w:bidi="th-TH"/>
        </w:rPr>
        <w:t xml:space="preserve"> conform Avizului Favorabil al Comisiei de Circulaţie nr. DT 201</w:t>
      </w:r>
      <w:r w:rsidR="00396F6C" w:rsidRPr="00A24E84">
        <w:rPr>
          <w:sz w:val="22"/>
          <w:szCs w:val="22"/>
          <w:lang w:val="ro-RO" w:bidi="th-TH"/>
        </w:rPr>
        <w:t>8</w:t>
      </w:r>
      <w:r w:rsidR="006E21F7" w:rsidRPr="00A24E84">
        <w:rPr>
          <w:sz w:val="22"/>
          <w:szCs w:val="22"/>
          <w:lang w:val="ro-RO" w:bidi="th-TH"/>
        </w:rPr>
        <w:t>-00</w:t>
      </w:r>
      <w:r w:rsidR="00396F6C" w:rsidRPr="00A24E84">
        <w:rPr>
          <w:sz w:val="22"/>
          <w:szCs w:val="22"/>
          <w:lang w:val="ro-RO" w:bidi="th-TH"/>
        </w:rPr>
        <w:t>3922</w:t>
      </w:r>
      <w:r w:rsidR="006E21F7" w:rsidRPr="00A24E84">
        <w:rPr>
          <w:sz w:val="22"/>
          <w:szCs w:val="22"/>
          <w:lang w:val="ro-RO" w:bidi="th-TH"/>
        </w:rPr>
        <w:t>/</w:t>
      </w:r>
      <w:r w:rsidR="00396F6C" w:rsidRPr="00A24E84">
        <w:rPr>
          <w:sz w:val="22"/>
          <w:szCs w:val="22"/>
          <w:lang w:val="ro-RO" w:bidi="th-TH"/>
        </w:rPr>
        <w:t>1</w:t>
      </w:r>
      <w:r w:rsidR="006E21F7" w:rsidRPr="00A24E84">
        <w:rPr>
          <w:sz w:val="22"/>
          <w:szCs w:val="22"/>
          <w:lang w:val="ro-RO" w:bidi="th-TH"/>
        </w:rPr>
        <w:t>2.0</w:t>
      </w:r>
      <w:r w:rsidR="00396F6C" w:rsidRPr="00A24E84">
        <w:rPr>
          <w:sz w:val="22"/>
          <w:szCs w:val="22"/>
          <w:lang w:val="ro-RO" w:bidi="th-TH"/>
        </w:rPr>
        <w:t>7</w:t>
      </w:r>
      <w:r w:rsidR="006E21F7" w:rsidRPr="00A24E84">
        <w:rPr>
          <w:sz w:val="22"/>
          <w:szCs w:val="22"/>
          <w:lang w:val="ro-RO" w:bidi="th-TH"/>
        </w:rPr>
        <w:t>.201</w:t>
      </w:r>
      <w:r w:rsidR="00396F6C" w:rsidRPr="00A24E84">
        <w:rPr>
          <w:sz w:val="22"/>
          <w:szCs w:val="22"/>
          <w:lang w:val="ro-RO" w:bidi="th-TH"/>
        </w:rPr>
        <w:t>8</w:t>
      </w:r>
      <w:r w:rsidRPr="00A24E84">
        <w:rPr>
          <w:sz w:val="22"/>
          <w:szCs w:val="22"/>
          <w:lang w:val="ro-RO" w:bidi="th-TH"/>
        </w:rPr>
        <w:t>;</w:t>
      </w:r>
    </w:p>
    <w:p w:rsidR="005E2A64" w:rsidRPr="00A24E84" w:rsidRDefault="006B64A1" w:rsidP="006E21F7">
      <w:pPr>
        <w:ind w:firstLine="720"/>
        <w:contextualSpacing/>
        <w:jc w:val="both"/>
        <w:outlineLvl w:val="0"/>
        <w:rPr>
          <w:sz w:val="22"/>
          <w:szCs w:val="22"/>
          <w:lang w:val="ro-RO" w:bidi="th-TH"/>
        </w:rPr>
      </w:pPr>
      <w:r w:rsidRPr="00A24E84">
        <w:rPr>
          <w:sz w:val="22"/>
          <w:szCs w:val="22"/>
          <w:lang w:val="ro-RO"/>
        </w:rPr>
        <w:t xml:space="preserve">- Echipare tehnico-edilitară: pentru investiţia propusă se vor asigura toate utilităţile necesare funcţionării acesteia, respectându-se condiţiile impuse prin Avizul pentru reţele existente nr. </w:t>
      </w:r>
      <w:r w:rsidR="00396F6C" w:rsidRPr="00A24E84">
        <w:rPr>
          <w:sz w:val="22"/>
          <w:szCs w:val="22"/>
          <w:lang w:val="ro-RO"/>
        </w:rPr>
        <w:t>982</w:t>
      </w:r>
      <w:r w:rsidR="006E21F7" w:rsidRPr="00A24E84">
        <w:rPr>
          <w:sz w:val="22"/>
          <w:szCs w:val="22"/>
          <w:shd w:val="clear" w:color="auto" w:fill="FFFFFF"/>
          <w:lang w:val="ro-RO"/>
        </w:rPr>
        <w:t>/0</w:t>
      </w:r>
      <w:r w:rsidR="00396F6C" w:rsidRPr="00A24E84">
        <w:rPr>
          <w:sz w:val="22"/>
          <w:szCs w:val="22"/>
          <w:shd w:val="clear" w:color="auto" w:fill="FFFFFF"/>
          <w:lang w:val="ro-RO"/>
        </w:rPr>
        <w:t>7.11</w:t>
      </w:r>
      <w:r w:rsidR="006E21F7" w:rsidRPr="00A24E84">
        <w:rPr>
          <w:bCs/>
          <w:sz w:val="22"/>
          <w:szCs w:val="22"/>
          <w:lang w:val="ro-RO"/>
        </w:rPr>
        <w:t>.2019</w:t>
      </w:r>
      <w:r w:rsidR="00DF6ADD" w:rsidRPr="00A24E84">
        <w:rPr>
          <w:sz w:val="22"/>
          <w:szCs w:val="22"/>
          <w:lang w:val="ro-RO" w:bidi="th-TH"/>
        </w:rPr>
        <w:t>.</w:t>
      </w:r>
    </w:p>
    <w:p w:rsidR="008170FF" w:rsidRPr="00A24E84" w:rsidRDefault="006B64A1" w:rsidP="008170FF">
      <w:pPr>
        <w:ind w:firstLine="720"/>
        <w:jc w:val="both"/>
        <w:rPr>
          <w:sz w:val="22"/>
          <w:szCs w:val="22"/>
          <w:lang w:val="ro-RO"/>
        </w:rPr>
      </w:pPr>
      <w:r w:rsidRPr="00A24E84">
        <w:rPr>
          <w:sz w:val="22"/>
          <w:szCs w:val="22"/>
          <w:lang w:val="ro-RO"/>
        </w:rPr>
        <w:t>La eliberarea Autorizaţiei de Construire se vor respecta toate condiţiile impuse prin avizele eliberate de deţinătorii de reţele şi utilităţi publice, care se vor realiz</w:t>
      </w:r>
      <w:r w:rsidR="008170FF" w:rsidRPr="00A24E84">
        <w:rPr>
          <w:sz w:val="22"/>
          <w:szCs w:val="22"/>
          <w:lang w:val="ro-RO"/>
        </w:rPr>
        <w:t>a pe cheltuiala beneficiarului.</w:t>
      </w:r>
    </w:p>
    <w:p w:rsidR="006B64A1" w:rsidRPr="008B3D94" w:rsidRDefault="006B64A1" w:rsidP="00DF6ADD">
      <w:pPr>
        <w:ind w:firstLine="720"/>
        <w:jc w:val="both"/>
        <w:rPr>
          <w:sz w:val="22"/>
          <w:szCs w:val="22"/>
          <w:lang w:val="ro-RO"/>
        </w:rPr>
      </w:pPr>
      <w:r w:rsidRPr="008B3D94">
        <w:rPr>
          <w:sz w:val="22"/>
          <w:szCs w:val="22"/>
          <w:lang w:val="ro-RO"/>
        </w:rPr>
        <w:t>Semnarea documentaţiei de amenajare a teritoriului sau de urbanism atrage responsabilitatea fiecărei persoane din colectivul de specialişti care a elaborat documentaţia, pentru veridicitatea şi corectitudinea din punct de vedere tehnic a acesteia.</w:t>
      </w:r>
    </w:p>
    <w:p w:rsidR="006B64A1" w:rsidRPr="008B3D94" w:rsidRDefault="006B64A1" w:rsidP="00DF6ADD">
      <w:pPr>
        <w:ind w:firstLine="720"/>
        <w:jc w:val="both"/>
        <w:rPr>
          <w:sz w:val="22"/>
          <w:szCs w:val="22"/>
          <w:lang w:val="ro-RO"/>
        </w:rPr>
      </w:pPr>
      <w:r w:rsidRPr="008B3D94">
        <w:rPr>
          <w:sz w:val="22"/>
          <w:szCs w:val="22"/>
          <w:lang w:val="ro-RO"/>
        </w:rPr>
        <w:t>Documentaţia de urbanism este însoţită de avizele şi acordurile cerute prin Certificatul de Urbanism, în conformitate cu legislaţia în vigoare si Ghidul privind metodologia de elaborare şi conţinutul cadru al P.U.D. aprobat prin Ordinul nr. 37/N/2000 al M.L.P.A.T. ( M.T.C.T.).</w:t>
      </w:r>
    </w:p>
    <w:p w:rsidR="00237CF1" w:rsidRPr="008B3D94" w:rsidRDefault="00237CF1" w:rsidP="00DF6ADD">
      <w:pPr>
        <w:ind w:firstLine="720"/>
        <w:jc w:val="both"/>
        <w:rPr>
          <w:sz w:val="22"/>
          <w:szCs w:val="22"/>
          <w:lang w:val="ro-RO"/>
        </w:rPr>
      </w:pPr>
    </w:p>
    <w:p w:rsidR="00350808" w:rsidRPr="00E018E1" w:rsidRDefault="006B64A1" w:rsidP="00F0736D">
      <w:pPr>
        <w:ind w:firstLine="720"/>
        <w:jc w:val="both"/>
        <w:rPr>
          <w:b/>
          <w:sz w:val="22"/>
          <w:szCs w:val="22"/>
          <w:lang w:val="ro-RO"/>
        </w:rPr>
      </w:pPr>
      <w:r w:rsidRPr="008B3D94">
        <w:rPr>
          <w:sz w:val="22"/>
          <w:szCs w:val="22"/>
          <w:lang w:val="ro-RO"/>
        </w:rPr>
        <w:t>Planul Urbanistic de Detaliu</w:t>
      </w:r>
      <w:r w:rsidRPr="008B3D94">
        <w:rPr>
          <w:b/>
          <w:sz w:val="22"/>
          <w:szCs w:val="22"/>
          <w:lang w:val="ro-RO"/>
        </w:rPr>
        <w:t xml:space="preserve"> </w:t>
      </w:r>
      <w:r w:rsidR="00396F6C" w:rsidRPr="008B3D94">
        <w:rPr>
          <w:bCs/>
          <w:sz w:val="22"/>
          <w:szCs w:val="22"/>
          <w:lang w:val="ro-RO" w:eastAsia="ro-RO"/>
        </w:rPr>
        <w:t>„Construire imobil locuinte colective in regim S+P+3E cu SAD la parter”, strada Timocului, nr.</w:t>
      </w:r>
      <w:r w:rsidR="008B3D94" w:rsidRPr="008B3D94">
        <w:rPr>
          <w:bCs/>
          <w:sz w:val="22"/>
          <w:szCs w:val="22"/>
          <w:lang w:val="ro-RO" w:eastAsia="ro-RO"/>
        </w:rPr>
        <w:t xml:space="preserve"> </w:t>
      </w:r>
      <w:r w:rsidR="00396F6C" w:rsidRPr="008B3D94">
        <w:rPr>
          <w:bCs/>
          <w:sz w:val="22"/>
          <w:szCs w:val="22"/>
          <w:lang w:val="ro-RO" w:eastAsia="ro-RO"/>
        </w:rPr>
        <w:t>33</w:t>
      </w:r>
      <w:r w:rsidR="00396F6C" w:rsidRPr="008B3D94">
        <w:rPr>
          <w:bCs/>
          <w:sz w:val="22"/>
          <w:szCs w:val="22"/>
          <w:lang w:val="ro-RO"/>
        </w:rPr>
        <w:t xml:space="preserve">, </w:t>
      </w:r>
      <w:r w:rsidR="00396F6C" w:rsidRPr="008B3D94">
        <w:rPr>
          <w:sz w:val="22"/>
          <w:szCs w:val="22"/>
          <w:lang w:val="ro-RO"/>
        </w:rPr>
        <w:t>Timişoara</w:t>
      </w:r>
      <w:r w:rsidR="00396F6C" w:rsidRPr="008B3D94">
        <w:rPr>
          <w:bCs/>
          <w:sz w:val="22"/>
          <w:szCs w:val="22"/>
          <w:lang w:val="ro-RO"/>
        </w:rPr>
        <w:t>,</w:t>
      </w:r>
      <w:r w:rsidRPr="008B3D94">
        <w:rPr>
          <w:b/>
          <w:sz w:val="22"/>
          <w:szCs w:val="22"/>
          <w:lang w:val="ro-RO"/>
        </w:rPr>
        <w:t xml:space="preserve">, </w:t>
      </w:r>
      <w:r w:rsidRPr="008B3D94">
        <w:rPr>
          <w:sz w:val="22"/>
          <w:szCs w:val="22"/>
          <w:lang w:val="ro-RO"/>
        </w:rPr>
        <w:t>va avea o perioadă de valabilitate de 2 ani</w:t>
      </w:r>
      <w:r w:rsidR="006E21F7" w:rsidRPr="008B3D94">
        <w:rPr>
          <w:sz w:val="22"/>
          <w:szCs w:val="22"/>
          <w:lang w:val="ro-RO"/>
        </w:rPr>
        <w:t xml:space="preserve">, perioadă în care pot fi demarate </w:t>
      </w:r>
      <w:r w:rsidR="006E21F7" w:rsidRPr="00E018E1">
        <w:rPr>
          <w:sz w:val="22"/>
          <w:szCs w:val="22"/>
          <w:lang w:val="ro-RO"/>
        </w:rPr>
        <w:t>investiţiile prevăzute în documentaţie.</w:t>
      </w:r>
      <w:r w:rsidRPr="00E018E1">
        <w:rPr>
          <w:b/>
          <w:sz w:val="22"/>
          <w:szCs w:val="22"/>
          <w:lang w:val="ro-RO"/>
        </w:rPr>
        <w:t xml:space="preserve"> </w:t>
      </w:r>
    </w:p>
    <w:p w:rsidR="00350808" w:rsidRPr="00E018E1" w:rsidRDefault="00350808" w:rsidP="00DF6ADD">
      <w:pPr>
        <w:ind w:right="43" w:firstLine="720"/>
        <w:jc w:val="both"/>
        <w:rPr>
          <w:sz w:val="22"/>
          <w:szCs w:val="22"/>
          <w:lang w:val="ro-RO"/>
        </w:rPr>
      </w:pPr>
    </w:p>
    <w:p w:rsidR="0002782E" w:rsidRPr="00E018E1" w:rsidRDefault="0002782E" w:rsidP="00DF6ADD">
      <w:pPr>
        <w:jc w:val="center"/>
        <w:rPr>
          <w:b/>
          <w:sz w:val="22"/>
          <w:szCs w:val="22"/>
          <w:lang w:val="ro-RO"/>
        </w:rPr>
      </w:pPr>
      <w:r w:rsidRPr="00E018E1">
        <w:rPr>
          <w:b/>
          <w:sz w:val="22"/>
          <w:szCs w:val="22"/>
          <w:lang w:val="ro-RO"/>
        </w:rPr>
        <w:t>PROPUNEM:</w:t>
      </w:r>
    </w:p>
    <w:p w:rsidR="007F50E8" w:rsidRPr="00E018E1" w:rsidRDefault="007F50E8" w:rsidP="00DF6ADD">
      <w:pPr>
        <w:jc w:val="center"/>
        <w:rPr>
          <w:b/>
          <w:sz w:val="22"/>
          <w:szCs w:val="22"/>
          <w:lang w:val="ro-RO"/>
        </w:rPr>
      </w:pPr>
    </w:p>
    <w:p w:rsidR="00834A44" w:rsidRPr="00E018E1" w:rsidRDefault="00EF2CEA" w:rsidP="00834A44">
      <w:pPr>
        <w:pStyle w:val="ListParagraph"/>
        <w:numPr>
          <w:ilvl w:val="0"/>
          <w:numId w:val="3"/>
        </w:numPr>
        <w:autoSpaceDE w:val="0"/>
        <w:jc w:val="both"/>
        <w:rPr>
          <w:b/>
          <w:sz w:val="22"/>
          <w:szCs w:val="22"/>
          <w:lang w:val="ro-RO"/>
        </w:rPr>
      </w:pPr>
      <w:r w:rsidRPr="00E018E1">
        <w:rPr>
          <w:b/>
          <w:sz w:val="22"/>
          <w:szCs w:val="22"/>
          <w:lang w:val="ro-RO"/>
        </w:rPr>
        <w:t>Avizarea</w:t>
      </w:r>
      <w:r w:rsidR="00334138" w:rsidRPr="00E018E1">
        <w:rPr>
          <w:b/>
          <w:sz w:val="22"/>
          <w:szCs w:val="22"/>
          <w:lang w:val="ro-RO"/>
        </w:rPr>
        <w:t xml:space="preserve"> ş</w:t>
      </w:r>
      <w:r w:rsidR="0002782E" w:rsidRPr="00E018E1">
        <w:rPr>
          <w:b/>
          <w:sz w:val="22"/>
          <w:szCs w:val="22"/>
          <w:lang w:val="ro-RO"/>
        </w:rPr>
        <w:t xml:space="preserve">i aprobarea Planului Urbanistic </w:t>
      </w:r>
      <w:r w:rsidR="006B64A1" w:rsidRPr="00E018E1">
        <w:rPr>
          <w:b/>
          <w:sz w:val="22"/>
          <w:szCs w:val="22"/>
          <w:lang w:val="ro-RO"/>
        </w:rPr>
        <w:t xml:space="preserve">de Detaliu </w:t>
      </w:r>
      <w:r w:rsidR="00396F6C" w:rsidRPr="00E018E1">
        <w:rPr>
          <w:b/>
          <w:bCs/>
          <w:sz w:val="22"/>
          <w:szCs w:val="22"/>
          <w:lang w:val="ro-RO" w:eastAsia="ro-RO"/>
        </w:rPr>
        <w:t>„Construire imobil locuinte colective in regim S+P+3E cu SAD la parter”, strada Timocului, nr.</w:t>
      </w:r>
      <w:r w:rsidR="00E018E1" w:rsidRPr="00E018E1">
        <w:rPr>
          <w:b/>
          <w:bCs/>
          <w:sz w:val="22"/>
          <w:szCs w:val="22"/>
          <w:lang w:val="ro-RO" w:eastAsia="ro-RO"/>
        </w:rPr>
        <w:t xml:space="preserve"> </w:t>
      </w:r>
      <w:r w:rsidR="00396F6C" w:rsidRPr="00E018E1">
        <w:rPr>
          <w:b/>
          <w:bCs/>
          <w:sz w:val="22"/>
          <w:szCs w:val="22"/>
          <w:lang w:val="ro-RO" w:eastAsia="ro-RO"/>
        </w:rPr>
        <w:t>33</w:t>
      </w:r>
      <w:r w:rsidR="00396F6C" w:rsidRPr="00E018E1">
        <w:rPr>
          <w:b/>
          <w:bCs/>
          <w:sz w:val="22"/>
          <w:szCs w:val="22"/>
          <w:lang w:val="ro-RO"/>
        </w:rPr>
        <w:t xml:space="preserve">, </w:t>
      </w:r>
      <w:r w:rsidR="00396F6C" w:rsidRPr="00E018E1">
        <w:rPr>
          <w:b/>
          <w:sz w:val="22"/>
          <w:szCs w:val="22"/>
          <w:lang w:val="ro-RO"/>
        </w:rPr>
        <w:t>Timişoara</w:t>
      </w:r>
      <w:r w:rsidR="00417006" w:rsidRPr="00E018E1">
        <w:rPr>
          <w:b/>
          <w:bCs/>
          <w:sz w:val="22"/>
          <w:szCs w:val="22"/>
          <w:lang w:val="ro-RO"/>
        </w:rPr>
        <w:t xml:space="preserve">, </w:t>
      </w:r>
      <w:r w:rsidRPr="00E018E1">
        <w:rPr>
          <w:b/>
          <w:bCs/>
          <w:sz w:val="22"/>
          <w:szCs w:val="22"/>
          <w:lang w:val="ro-RO"/>
        </w:rPr>
        <w:t xml:space="preserve">identificat prin </w:t>
      </w:r>
      <w:r w:rsidRPr="00E018E1">
        <w:rPr>
          <w:b/>
          <w:sz w:val="22"/>
          <w:szCs w:val="22"/>
          <w:lang w:val="ro-RO"/>
        </w:rPr>
        <w:t>CF. 4</w:t>
      </w:r>
      <w:r w:rsidR="00396F6C" w:rsidRPr="00E018E1">
        <w:rPr>
          <w:b/>
          <w:sz w:val="22"/>
          <w:szCs w:val="22"/>
          <w:lang w:val="ro-RO"/>
        </w:rPr>
        <w:t>42583</w:t>
      </w:r>
      <w:r w:rsidRPr="00E018E1">
        <w:rPr>
          <w:b/>
          <w:sz w:val="22"/>
          <w:szCs w:val="22"/>
          <w:lang w:val="ro-RO" w:bidi="th-TH"/>
        </w:rPr>
        <w:t>, nr. top. 4</w:t>
      </w:r>
      <w:r w:rsidR="00396F6C" w:rsidRPr="00E018E1">
        <w:rPr>
          <w:b/>
          <w:sz w:val="22"/>
          <w:szCs w:val="22"/>
          <w:lang w:val="ro-RO" w:bidi="th-TH"/>
        </w:rPr>
        <w:t>42583</w:t>
      </w:r>
      <w:r w:rsidRPr="00E018E1">
        <w:rPr>
          <w:b/>
          <w:sz w:val="22"/>
          <w:szCs w:val="22"/>
          <w:lang w:val="ro-RO" w:bidi="th-TH"/>
        </w:rPr>
        <w:t>, teren intravilan, beneficiar</w:t>
      </w:r>
      <w:r w:rsidR="00E018E1" w:rsidRPr="00E018E1">
        <w:rPr>
          <w:b/>
          <w:sz w:val="22"/>
          <w:szCs w:val="22"/>
          <w:lang w:val="ro-RO" w:bidi="th-TH"/>
        </w:rPr>
        <w:t>i</w:t>
      </w:r>
      <w:r w:rsidRPr="00E018E1">
        <w:rPr>
          <w:b/>
          <w:sz w:val="22"/>
          <w:szCs w:val="22"/>
          <w:lang w:val="ro-RO" w:bidi="th-TH"/>
        </w:rPr>
        <w:t xml:space="preserve"> </w:t>
      </w:r>
      <w:r w:rsidR="00396F6C" w:rsidRPr="00E018E1">
        <w:rPr>
          <w:b/>
          <w:sz w:val="22"/>
          <w:szCs w:val="22"/>
          <w:lang w:val="ro-RO" w:eastAsia="ro-RO"/>
        </w:rPr>
        <w:t>IVAN OVIDIU LIVIU si IVAN ANA ELENA</w:t>
      </w:r>
      <w:r w:rsidR="00A33587" w:rsidRPr="00E018E1">
        <w:rPr>
          <w:b/>
          <w:sz w:val="22"/>
          <w:szCs w:val="22"/>
          <w:lang w:val="ro-RO"/>
        </w:rPr>
        <w:t>,</w:t>
      </w:r>
      <w:r w:rsidRPr="00E018E1">
        <w:rPr>
          <w:b/>
          <w:sz w:val="22"/>
          <w:szCs w:val="22"/>
          <w:lang w:val="ro-RO" w:eastAsia="ro-RO"/>
        </w:rPr>
        <w:t xml:space="preserve"> </w:t>
      </w:r>
      <w:r w:rsidRPr="00E018E1">
        <w:rPr>
          <w:b/>
          <w:sz w:val="22"/>
          <w:szCs w:val="22"/>
          <w:lang w:val="ro-RO"/>
        </w:rPr>
        <w:t xml:space="preserve">elaborat de proiectantul </w:t>
      </w:r>
      <w:r w:rsidRPr="00E018E1">
        <w:rPr>
          <w:b/>
          <w:bCs/>
          <w:sz w:val="22"/>
          <w:szCs w:val="22"/>
          <w:lang w:val="ro-RO" w:eastAsia="ro-RO"/>
        </w:rPr>
        <w:t xml:space="preserve">S.C. </w:t>
      </w:r>
      <w:r w:rsidR="00396F6C" w:rsidRPr="00E018E1">
        <w:rPr>
          <w:b/>
          <w:sz w:val="22"/>
          <w:szCs w:val="22"/>
          <w:lang w:val="ro-RO" w:eastAsia="ro-RO"/>
        </w:rPr>
        <w:t>H.C. &amp; D. Construct</w:t>
      </w:r>
      <w:r w:rsidRPr="00E018E1">
        <w:rPr>
          <w:b/>
          <w:sz w:val="22"/>
          <w:szCs w:val="22"/>
          <w:lang w:val="ro-RO" w:eastAsia="ro-RO"/>
        </w:rPr>
        <w:t xml:space="preserve"> </w:t>
      </w:r>
      <w:r w:rsidRPr="00E018E1">
        <w:rPr>
          <w:b/>
          <w:bCs/>
          <w:sz w:val="22"/>
          <w:szCs w:val="22"/>
          <w:lang w:val="ro-RO" w:eastAsia="ro-RO"/>
        </w:rPr>
        <w:t>S.R.L.</w:t>
      </w:r>
      <w:r w:rsidRPr="00E018E1">
        <w:rPr>
          <w:b/>
          <w:sz w:val="22"/>
          <w:szCs w:val="22"/>
          <w:lang w:val="ro-RO"/>
        </w:rPr>
        <w:t xml:space="preserve"> proiect nr. </w:t>
      </w:r>
      <w:r w:rsidR="00396F6C" w:rsidRPr="00E018E1">
        <w:rPr>
          <w:b/>
          <w:sz w:val="22"/>
          <w:szCs w:val="22"/>
          <w:lang w:val="ro-RO"/>
        </w:rPr>
        <w:t>9</w:t>
      </w:r>
      <w:r w:rsidRPr="00E018E1">
        <w:rPr>
          <w:b/>
          <w:sz w:val="22"/>
          <w:szCs w:val="22"/>
          <w:lang w:val="ro-RO"/>
        </w:rPr>
        <w:t>1</w:t>
      </w:r>
      <w:r w:rsidR="00396F6C" w:rsidRPr="00E018E1">
        <w:rPr>
          <w:b/>
          <w:sz w:val="22"/>
          <w:szCs w:val="22"/>
          <w:lang w:val="ro-RO"/>
        </w:rPr>
        <w:t>6</w:t>
      </w:r>
      <w:r w:rsidRPr="00E018E1">
        <w:rPr>
          <w:b/>
          <w:sz w:val="22"/>
          <w:szCs w:val="22"/>
          <w:lang w:val="ro-RO"/>
        </w:rPr>
        <w:t xml:space="preserve">/2018 </w:t>
      </w:r>
      <w:r w:rsidRPr="00E018E1">
        <w:rPr>
          <w:b/>
          <w:bCs/>
          <w:sz w:val="22"/>
          <w:szCs w:val="22"/>
          <w:lang w:val="ro-RO"/>
        </w:rPr>
        <w:t>care face parte integrantă din prezenta hotărâre.</w:t>
      </w:r>
    </w:p>
    <w:p w:rsidR="00834A44" w:rsidRPr="00F4617A" w:rsidRDefault="00834A44" w:rsidP="00834A44">
      <w:pPr>
        <w:autoSpaceDE w:val="0"/>
        <w:ind w:left="360"/>
        <w:jc w:val="both"/>
        <w:rPr>
          <w:color w:val="FF0000"/>
          <w:sz w:val="22"/>
          <w:szCs w:val="22"/>
          <w:lang w:val="ro-RO"/>
        </w:rPr>
      </w:pPr>
    </w:p>
    <w:p w:rsidR="00AD5C53" w:rsidRPr="00E018E1" w:rsidRDefault="0002782E" w:rsidP="00834A44">
      <w:pPr>
        <w:pStyle w:val="ListParagraph"/>
        <w:numPr>
          <w:ilvl w:val="0"/>
          <w:numId w:val="3"/>
        </w:numPr>
        <w:autoSpaceDE w:val="0"/>
        <w:jc w:val="both"/>
        <w:rPr>
          <w:b/>
          <w:sz w:val="22"/>
          <w:szCs w:val="22"/>
          <w:lang w:val="ro-RO"/>
        </w:rPr>
      </w:pPr>
      <w:r w:rsidRPr="00E018E1">
        <w:rPr>
          <w:b/>
          <w:sz w:val="22"/>
          <w:szCs w:val="22"/>
          <w:lang w:val="ro-RO"/>
        </w:rPr>
        <w:t xml:space="preserve">Se stabilesc condiţiile de construire: </w:t>
      </w:r>
    </w:p>
    <w:p w:rsidR="00834A44" w:rsidRPr="00E018E1" w:rsidRDefault="00834A44" w:rsidP="00834A44">
      <w:pPr>
        <w:ind w:firstLine="720"/>
        <w:contextualSpacing/>
        <w:jc w:val="both"/>
        <w:outlineLvl w:val="0"/>
        <w:rPr>
          <w:sz w:val="22"/>
          <w:szCs w:val="22"/>
          <w:lang w:val="ro-RO" w:bidi="th-TH"/>
        </w:rPr>
      </w:pPr>
      <w:r w:rsidRPr="00E018E1">
        <w:rPr>
          <w:sz w:val="22"/>
          <w:szCs w:val="22"/>
          <w:lang w:val="ro-RO" w:bidi="th-TH"/>
        </w:rPr>
        <w:t>-</w:t>
      </w:r>
      <w:r w:rsidR="00396F6C" w:rsidRPr="00E018E1">
        <w:rPr>
          <w:sz w:val="22"/>
          <w:szCs w:val="22"/>
          <w:lang w:val="ro-RO" w:bidi="th-TH"/>
        </w:rPr>
        <w:t xml:space="preserve"> </w:t>
      </w:r>
      <w:r w:rsidRPr="00E018E1">
        <w:rPr>
          <w:sz w:val="22"/>
          <w:szCs w:val="22"/>
          <w:lang w:val="ro-RO" w:bidi="th-TH"/>
        </w:rPr>
        <w:t xml:space="preserve">Funcţiune propusă: </w:t>
      </w:r>
      <w:r w:rsidR="00396F6C" w:rsidRPr="00E018E1">
        <w:rPr>
          <w:sz w:val="22"/>
          <w:szCs w:val="22"/>
          <w:lang w:val="ro-RO" w:bidi="th-TH"/>
        </w:rPr>
        <w:t>construire cladire de locuinţe de trei etaje si SAD la parter</w:t>
      </w:r>
      <w:r w:rsidRPr="00E018E1">
        <w:rPr>
          <w:sz w:val="22"/>
          <w:szCs w:val="22"/>
          <w:lang w:val="ro-RO" w:bidi="th-TH"/>
        </w:rPr>
        <w:t>;</w:t>
      </w:r>
    </w:p>
    <w:p w:rsidR="00834A44" w:rsidRPr="00E018E1" w:rsidRDefault="00834A44" w:rsidP="00834A44">
      <w:pPr>
        <w:ind w:firstLine="720"/>
        <w:contextualSpacing/>
        <w:jc w:val="both"/>
        <w:outlineLvl w:val="0"/>
        <w:rPr>
          <w:sz w:val="22"/>
          <w:szCs w:val="22"/>
          <w:lang w:val="ro-RO" w:bidi="th-TH"/>
        </w:rPr>
      </w:pPr>
      <w:r w:rsidRPr="00E018E1">
        <w:rPr>
          <w:sz w:val="22"/>
          <w:szCs w:val="22"/>
          <w:lang w:val="ro-RO" w:bidi="th-TH"/>
        </w:rPr>
        <w:t xml:space="preserve">- Regim de construire: maxim </w:t>
      </w:r>
      <w:r w:rsidR="00396F6C" w:rsidRPr="00E018E1">
        <w:rPr>
          <w:sz w:val="22"/>
          <w:szCs w:val="22"/>
          <w:lang w:val="ro-RO" w:bidi="th-TH"/>
        </w:rPr>
        <w:t>Spartial+</w:t>
      </w:r>
      <w:r w:rsidRPr="00E018E1">
        <w:rPr>
          <w:sz w:val="22"/>
          <w:szCs w:val="22"/>
          <w:lang w:val="ro-RO" w:bidi="th-TH"/>
        </w:rPr>
        <w:t>P+</w:t>
      </w:r>
      <w:r w:rsidR="00396F6C" w:rsidRPr="00E018E1">
        <w:rPr>
          <w:sz w:val="22"/>
          <w:szCs w:val="22"/>
          <w:lang w:val="ro-RO" w:bidi="th-TH"/>
        </w:rPr>
        <w:t>3</w:t>
      </w:r>
      <w:r w:rsidRPr="00E018E1">
        <w:rPr>
          <w:sz w:val="22"/>
          <w:szCs w:val="22"/>
          <w:lang w:val="ro-RO" w:bidi="th-TH"/>
        </w:rPr>
        <w:t>E</w:t>
      </w:r>
      <w:r w:rsidR="00E018E1" w:rsidRPr="00E018E1">
        <w:rPr>
          <w:sz w:val="22"/>
          <w:szCs w:val="22"/>
          <w:lang w:val="ro-RO" w:bidi="th-TH"/>
        </w:rPr>
        <w:t xml:space="preserve">, </w:t>
      </w:r>
      <w:r w:rsidR="00E018E1" w:rsidRPr="00E018E1">
        <w:rPr>
          <w:bCs/>
          <w:sz w:val="22"/>
          <w:szCs w:val="22"/>
          <w:lang w:val="ro-RO" w:bidi="th-TH"/>
        </w:rPr>
        <w:t>cu 11 apartamente si SAD la parter</w:t>
      </w:r>
      <w:r w:rsidRPr="00E018E1">
        <w:rPr>
          <w:sz w:val="22"/>
          <w:szCs w:val="22"/>
          <w:lang w:val="ro-RO" w:bidi="th-TH"/>
        </w:rPr>
        <w:t>;</w:t>
      </w:r>
    </w:p>
    <w:p w:rsidR="00834A44" w:rsidRPr="00E018E1" w:rsidRDefault="00834A44" w:rsidP="00834A44">
      <w:pPr>
        <w:ind w:firstLine="720"/>
        <w:contextualSpacing/>
        <w:jc w:val="both"/>
        <w:outlineLvl w:val="0"/>
        <w:rPr>
          <w:sz w:val="22"/>
          <w:szCs w:val="22"/>
          <w:lang w:val="ro-RO" w:bidi="th-TH"/>
        </w:rPr>
      </w:pPr>
      <w:r w:rsidRPr="00E018E1">
        <w:rPr>
          <w:sz w:val="22"/>
          <w:szCs w:val="22"/>
          <w:lang w:val="ro-RO" w:bidi="th-TH"/>
        </w:rPr>
        <w:t xml:space="preserve">- Înălţime maximă: H max cornişă = </w:t>
      </w:r>
      <w:r w:rsidR="00396F6C" w:rsidRPr="00E018E1">
        <w:rPr>
          <w:sz w:val="22"/>
          <w:szCs w:val="22"/>
          <w:lang w:val="ro-RO" w:bidi="th-TH"/>
        </w:rPr>
        <w:t>12,10</w:t>
      </w:r>
      <w:r w:rsidRPr="00E018E1">
        <w:rPr>
          <w:sz w:val="22"/>
          <w:szCs w:val="22"/>
          <w:lang w:val="ro-RO" w:bidi="th-TH"/>
        </w:rPr>
        <w:t xml:space="preserve"> m, H max construcţie = </w:t>
      </w:r>
      <w:r w:rsidR="00396F6C" w:rsidRPr="00E018E1">
        <w:rPr>
          <w:sz w:val="22"/>
          <w:szCs w:val="22"/>
          <w:lang w:val="ro-RO" w:bidi="th-TH"/>
        </w:rPr>
        <w:t>12</w:t>
      </w:r>
      <w:r w:rsidRPr="00E018E1">
        <w:rPr>
          <w:sz w:val="22"/>
          <w:szCs w:val="22"/>
          <w:lang w:val="ro-RO" w:bidi="th-TH"/>
        </w:rPr>
        <w:t>,</w:t>
      </w:r>
      <w:r w:rsidR="00396F6C" w:rsidRPr="00E018E1">
        <w:rPr>
          <w:sz w:val="22"/>
          <w:szCs w:val="22"/>
          <w:lang w:val="ro-RO" w:bidi="th-TH"/>
        </w:rPr>
        <w:t>1</w:t>
      </w:r>
      <w:r w:rsidRPr="00E018E1">
        <w:rPr>
          <w:sz w:val="22"/>
          <w:szCs w:val="22"/>
          <w:lang w:val="ro-RO" w:bidi="th-TH"/>
        </w:rPr>
        <w:t>0 m;</w:t>
      </w:r>
    </w:p>
    <w:p w:rsidR="00834A44" w:rsidRPr="00E018E1" w:rsidRDefault="00834A44" w:rsidP="00834A44">
      <w:pPr>
        <w:contextualSpacing/>
        <w:jc w:val="both"/>
        <w:outlineLvl w:val="0"/>
        <w:rPr>
          <w:sz w:val="22"/>
          <w:szCs w:val="22"/>
          <w:lang w:val="ro-RO" w:bidi="th-TH"/>
        </w:rPr>
      </w:pPr>
      <w:r w:rsidRPr="00E018E1">
        <w:rPr>
          <w:sz w:val="22"/>
          <w:szCs w:val="22"/>
          <w:lang w:val="ro-RO" w:bidi="th-TH"/>
        </w:rPr>
        <w:tab/>
        <w:t>- Procent de ocupare al terenului maxim: POT</w:t>
      </w:r>
      <w:r w:rsidRPr="00E018E1">
        <w:rPr>
          <w:sz w:val="22"/>
          <w:szCs w:val="22"/>
          <w:vertAlign w:val="subscript"/>
          <w:lang w:val="ro-RO" w:bidi="th-TH"/>
        </w:rPr>
        <w:t xml:space="preserve">max  </w:t>
      </w:r>
      <w:r w:rsidRPr="00E018E1">
        <w:rPr>
          <w:sz w:val="22"/>
          <w:szCs w:val="22"/>
          <w:lang w:val="ro-RO" w:bidi="th-TH"/>
        </w:rPr>
        <w:t xml:space="preserve">= </w:t>
      </w:r>
      <w:r w:rsidR="00396F6C" w:rsidRPr="00E018E1">
        <w:rPr>
          <w:sz w:val="22"/>
          <w:szCs w:val="22"/>
          <w:lang w:val="ro-RO" w:bidi="th-TH"/>
        </w:rPr>
        <w:t>40% (POT maxim pentru locuinte</w:t>
      </w:r>
      <w:r w:rsidR="00E018E1" w:rsidRPr="00E018E1">
        <w:rPr>
          <w:sz w:val="22"/>
          <w:szCs w:val="22"/>
          <w:lang w:val="ro-RO" w:bidi="th-TH"/>
        </w:rPr>
        <w:t xml:space="preserve"> =</w:t>
      </w:r>
      <w:r w:rsidR="00396F6C" w:rsidRPr="00E018E1">
        <w:rPr>
          <w:sz w:val="22"/>
          <w:szCs w:val="22"/>
          <w:lang w:val="ro-RO" w:bidi="th-TH"/>
        </w:rPr>
        <w:t xml:space="preserve"> 33% si POT maxim pentru spatii cu alta destinatie =7%);</w:t>
      </w:r>
    </w:p>
    <w:p w:rsidR="00834A44" w:rsidRPr="00E018E1" w:rsidRDefault="00834A44" w:rsidP="00834A44">
      <w:pPr>
        <w:contextualSpacing/>
        <w:jc w:val="both"/>
        <w:outlineLvl w:val="0"/>
        <w:rPr>
          <w:sz w:val="22"/>
          <w:szCs w:val="22"/>
          <w:lang w:val="ro-RO" w:bidi="th-TH"/>
        </w:rPr>
      </w:pPr>
      <w:r w:rsidRPr="00E018E1">
        <w:rPr>
          <w:sz w:val="22"/>
          <w:szCs w:val="22"/>
          <w:lang w:val="ro-RO" w:bidi="th-TH"/>
        </w:rPr>
        <w:tab/>
        <w:t>- Coeficient de utilizare al terenului maxim: CUT</w:t>
      </w:r>
      <w:r w:rsidRPr="00E018E1">
        <w:rPr>
          <w:sz w:val="22"/>
          <w:szCs w:val="22"/>
          <w:vertAlign w:val="subscript"/>
          <w:lang w:val="ro-RO" w:bidi="th-TH"/>
        </w:rPr>
        <w:t xml:space="preserve">max  </w:t>
      </w:r>
      <w:r w:rsidRPr="00E018E1">
        <w:rPr>
          <w:sz w:val="22"/>
          <w:szCs w:val="22"/>
          <w:lang w:val="ro-RO" w:bidi="th-TH"/>
        </w:rPr>
        <w:t xml:space="preserve">= </w:t>
      </w:r>
      <w:r w:rsidR="00396F6C" w:rsidRPr="00E018E1">
        <w:rPr>
          <w:sz w:val="22"/>
          <w:szCs w:val="22"/>
          <w:lang w:val="ro-RO" w:bidi="th-TH"/>
        </w:rPr>
        <w:t>1</w:t>
      </w:r>
      <w:r w:rsidRPr="00E018E1">
        <w:rPr>
          <w:sz w:val="22"/>
          <w:szCs w:val="22"/>
          <w:lang w:val="ro-RO" w:bidi="th-TH"/>
        </w:rPr>
        <w:t>,</w:t>
      </w:r>
      <w:r w:rsidR="00396F6C" w:rsidRPr="00E018E1">
        <w:rPr>
          <w:sz w:val="22"/>
          <w:szCs w:val="22"/>
          <w:lang w:val="ro-RO" w:bidi="th-TH"/>
        </w:rPr>
        <w:t>6</w:t>
      </w:r>
      <w:r w:rsidRPr="00E018E1">
        <w:rPr>
          <w:sz w:val="22"/>
          <w:szCs w:val="22"/>
          <w:lang w:val="ro-RO" w:bidi="th-TH"/>
        </w:rPr>
        <w:t>;</w:t>
      </w:r>
    </w:p>
    <w:p w:rsidR="00834A44" w:rsidRDefault="00834A44" w:rsidP="00834A44">
      <w:pPr>
        <w:ind w:firstLine="720"/>
        <w:contextualSpacing/>
        <w:jc w:val="both"/>
        <w:outlineLvl w:val="0"/>
        <w:rPr>
          <w:sz w:val="22"/>
          <w:szCs w:val="22"/>
          <w:lang w:val="ro-RO" w:bidi="th-TH"/>
        </w:rPr>
      </w:pPr>
      <w:r w:rsidRPr="00E018E1">
        <w:rPr>
          <w:sz w:val="22"/>
          <w:szCs w:val="22"/>
          <w:lang w:val="ro-RO" w:bidi="th-TH"/>
        </w:rPr>
        <w:t xml:space="preserve">- Retrageri – conform planşei </w:t>
      </w:r>
      <w:r w:rsidR="00396F6C" w:rsidRPr="00E018E1">
        <w:rPr>
          <w:sz w:val="22"/>
          <w:szCs w:val="22"/>
          <w:lang w:val="ro-RO" w:bidi="th-TH"/>
        </w:rPr>
        <w:t>de reglementări urbanistice A-04</w:t>
      </w:r>
    </w:p>
    <w:p w:rsidR="001E01B2" w:rsidRPr="001E01B2" w:rsidRDefault="001E01B2" w:rsidP="001E01B2">
      <w:pPr>
        <w:ind w:firstLine="720"/>
        <w:contextualSpacing/>
        <w:jc w:val="both"/>
        <w:outlineLvl w:val="0"/>
        <w:rPr>
          <w:b/>
          <w:sz w:val="22"/>
          <w:szCs w:val="22"/>
          <w:lang w:val="ro-RO" w:bidi="th-TH"/>
        </w:rPr>
      </w:pPr>
      <w:r w:rsidRPr="001E01B2">
        <w:rPr>
          <w:b/>
          <w:sz w:val="22"/>
          <w:szCs w:val="22"/>
          <w:lang w:val="ro-RO" w:bidi="th-TH"/>
        </w:rPr>
        <w:t>Pentru construirea pe limita de proprietate, se va obţine acordul proprietar</w:t>
      </w:r>
      <w:r w:rsidR="0015506F">
        <w:rPr>
          <w:b/>
          <w:sz w:val="22"/>
          <w:szCs w:val="22"/>
          <w:lang w:val="ro-RO" w:bidi="th-TH"/>
        </w:rPr>
        <w:t>ilor direct afectaţi</w:t>
      </w:r>
      <w:r w:rsidRPr="001E01B2">
        <w:rPr>
          <w:b/>
          <w:sz w:val="22"/>
          <w:szCs w:val="22"/>
          <w:lang w:val="ro-RO" w:bidi="th-TH"/>
        </w:rPr>
        <w:t>.</w:t>
      </w:r>
    </w:p>
    <w:p w:rsidR="00834A44" w:rsidRPr="00E018E1" w:rsidRDefault="00834A44" w:rsidP="00834A44">
      <w:pPr>
        <w:ind w:firstLine="720"/>
        <w:contextualSpacing/>
        <w:jc w:val="both"/>
        <w:outlineLvl w:val="0"/>
        <w:rPr>
          <w:b/>
          <w:sz w:val="22"/>
          <w:szCs w:val="22"/>
          <w:lang w:val="ro-RO" w:bidi="th-TH"/>
        </w:rPr>
      </w:pPr>
      <w:r w:rsidRPr="00E018E1">
        <w:rPr>
          <w:b/>
          <w:sz w:val="22"/>
          <w:szCs w:val="22"/>
          <w:lang w:val="ro-RO" w:bidi="th-TH"/>
        </w:rPr>
        <w:t xml:space="preserve">Spaţii verzi propuse în documentaţie minim </w:t>
      </w:r>
      <w:r w:rsidR="00396F6C" w:rsidRPr="00E018E1">
        <w:rPr>
          <w:b/>
          <w:sz w:val="22"/>
          <w:szCs w:val="22"/>
          <w:lang w:val="ro-RO" w:bidi="th-TH"/>
        </w:rPr>
        <w:t>25</w:t>
      </w:r>
      <w:r w:rsidRPr="00E018E1">
        <w:rPr>
          <w:b/>
          <w:sz w:val="22"/>
          <w:szCs w:val="22"/>
          <w:lang w:val="ro-RO" w:bidi="th-TH"/>
        </w:rPr>
        <w:t xml:space="preserve">%, </w:t>
      </w:r>
      <w:r w:rsidR="00396F6C" w:rsidRPr="00E018E1">
        <w:rPr>
          <w:b/>
          <w:sz w:val="22"/>
          <w:szCs w:val="22"/>
          <w:lang w:val="ro-RO" w:bidi="th-TH"/>
        </w:rPr>
        <w:t>astfel: 13% spatii verzi la nivelul s</w:t>
      </w:r>
      <w:r w:rsidR="00FE4E24">
        <w:rPr>
          <w:b/>
          <w:sz w:val="22"/>
          <w:szCs w:val="22"/>
          <w:lang w:val="ro-RO" w:bidi="th-TH"/>
        </w:rPr>
        <w:t>olului, restul terasa inerbata pe</w:t>
      </w:r>
      <w:r w:rsidR="00396F6C" w:rsidRPr="00E018E1">
        <w:rPr>
          <w:b/>
          <w:sz w:val="22"/>
          <w:szCs w:val="22"/>
          <w:lang w:val="ro-RO" w:bidi="th-TH"/>
        </w:rPr>
        <w:t xml:space="preserve"> acoperis, </w:t>
      </w:r>
      <w:r w:rsidRPr="00E018E1">
        <w:rPr>
          <w:b/>
          <w:sz w:val="22"/>
          <w:szCs w:val="22"/>
          <w:lang w:val="ro-RO" w:bidi="th-TH"/>
        </w:rPr>
        <w:t>cu respectarea prevederilor HCL 62/28.02.2012 privind aprobarea "Strategiei dezvoltării spaţiilor verzi a Municipiului Timişoara 2010-2020 şi Anexa 1 - Cadastrul Verde";</w:t>
      </w:r>
    </w:p>
    <w:p w:rsidR="00834A44" w:rsidRPr="00E018E1" w:rsidRDefault="00834A44" w:rsidP="00A33587">
      <w:pPr>
        <w:autoSpaceDE w:val="0"/>
        <w:autoSpaceDN w:val="0"/>
        <w:adjustRightInd w:val="0"/>
        <w:ind w:firstLine="720"/>
        <w:jc w:val="both"/>
        <w:rPr>
          <w:b/>
          <w:sz w:val="22"/>
          <w:szCs w:val="22"/>
          <w:lang w:val="ro-RO" w:bidi="th-TH"/>
        </w:rPr>
      </w:pPr>
      <w:r w:rsidRPr="00E018E1">
        <w:rPr>
          <w:b/>
          <w:sz w:val="22"/>
          <w:szCs w:val="22"/>
          <w:lang w:val="ro-RO" w:bidi="th-TH"/>
        </w:rPr>
        <w:t>Suprafaţa de zone verzi va fi amenajată şi întreţinută.</w:t>
      </w:r>
    </w:p>
    <w:p w:rsidR="00A33587" w:rsidRPr="00E018E1" w:rsidRDefault="00A33587" w:rsidP="00A33587">
      <w:pPr>
        <w:autoSpaceDE w:val="0"/>
        <w:autoSpaceDN w:val="0"/>
        <w:adjustRightInd w:val="0"/>
        <w:ind w:firstLine="720"/>
        <w:jc w:val="both"/>
        <w:rPr>
          <w:b/>
          <w:sz w:val="22"/>
          <w:szCs w:val="22"/>
          <w:lang w:val="ro-RO" w:bidi="th-TH"/>
        </w:rPr>
      </w:pPr>
    </w:p>
    <w:p w:rsidR="00834A44" w:rsidRPr="00E018E1" w:rsidRDefault="00834A44" w:rsidP="00DE3AE0">
      <w:pPr>
        <w:ind w:firstLine="720"/>
        <w:contextualSpacing/>
        <w:jc w:val="both"/>
        <w:outlineLvl w:val="0"/>
        <w:rPr>
          <w:sz w:val="22"/>
          <w:szCs w:val="22"/>
          <w:lang w:val="ro-RO" w:bidi="th-TH"/>
        </w:rPr>
      </w:pPr>
      <w:r w:rsidRPr="00E018E1">
        <w:rPr>
          <w:sz w:val="22"/>
          <w:szCs w:val="22"/>
          <w:lang w:val="ro-RO"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834A44" w:rsidRPr="00E018E1" w:rsidRDefault="00834A44" w:rsidP="00A33587">
      <w:pPr>
        <w:ind w:firstLine="720"/>
        <w:contextualSpacing/>
        <w:jc w:val="both"/>
        <w:outlineLvl w:val="0"/>
        <w:rPr>
          <w:sz w:val="22"/>
          <w:szCs w:val="22"/>
          <w:lang w:val="ro-RO" w:bidi="th-TH"/>
        </w:rPr>
      </w:pPr>
      <w:r w:rsidRPr="00E018E1">
        <w:rPr>
          <w:b/>
          <w:sz w:val="22"/>
          <w:szCs w:val="22"/>
          <w:lang w:val="ro-RO" w:bidi="th-TH"/>
        </w:rPr>
        <w:t>Circulaţii şi servituţi:</w:t>
      </w:r>
      <w:r w:rsidRPr="00E018E1">
        <w:rPr>
          <w:sz w:val="22"/>
          <w:szCs w:val="22"/>
          <w:lang w:val="ro-RO" w:bidi="th-TH"/>
        </w:rPr>
        <w:t xml:space="preserve"> conform „Propunerilor preliminare ce vor fi supuse spre avizare - Etapa a 3-a elaborare P.U.G. Timişoara”, aprobate prin H.C.L. nr. 428/30.07.2013;</w:t>
      </w:r>
    </w:p>
    <w:p w:rsidR="00396F6C" w:rsidRPr="00E018E1" w:rsidRDefault="00834A44" w:rsidP="00396F6C">
      <w:pPr>
        <w:ind w:firstLine="720"/>
        <w:contextualSpacing/>
        <w:jc w:val="both"/>
        <w:outlineLvl w:val="0"/>
        <w:rPr>
          <w:sz w:val="22"/>
          <w:szCs w:val="22"/>
          <w:lang w:val="ro-RO" w:bidi="th-TH"/>
        </w:rPr>
      </w:pPr>
      <w:r w:rsidRPr="00E018E1">
        <w:rPr>
          <w:b/>
          <w:sz w:val="22"/>
          <w:szCs w:val="22"/>
          <w:lang w:val="ro-RO" w:bidi="th-TH"/>
        </w:rPr>
        <w:t>Circulaţii şi accese:</w:t>
      </w:r>
      <w:r w:rsidRPr="00E018E1">
        <w:rPr>
          <w:sz w:val="22"/>
          <w:szCs w:val="22"/>
          <w:lang w:val="ro-RO" w:bidi="th-TH"/>
        </w:rPr>
        <w:t xml:space="preserve"> </w:t>
      </w:r>
      <w:r w:rsidR="00396F6C" w:rsidRPr="00E018E1">
        <w:rPr>
          <w:sz w:val="22"/>
          <w:szCs w:val="22"/>
          <w:lang w:val="ro-RO" w:bidi="th-TH"/>
        </w:rPr>
        <w:t>accesul auto şi pietonal se va realiza din strada Timocului conform Avizului Favorabil al Comisiei de Circulaţie nr. DT 2018-003922/12.07.2018;</w:t>
      </w:r>
    </w:p>
    <w:p w:rsidR="00405E79" w:rsidRPr="00E018E1" w:rsidRDefault="00405E79" w:rsidP="00405E79">
      <w:pPr>
        <w:ind w:firstLine="720"/>
        <w:contextualSpacing/>
        <w:jc w:val="both"/>
        <w:outlineLvl w:val="0"/>
        <w:rPr>
          <w:sz w:val="22"/>
          <w:szCs w:val="22"/>
          <w:lang w:val="ro-RO" w:bidi="th-TH"/>
        </w:rPr>
      </w:pPr>
      <w:r w:rsidRPr="00E018E1">
        <w:rPr>
          <w:b/>
          <w:sz w:val="22"/>
          <w:szCs w:val="22"/>
          <w:lang w:val="ro-RO"/>
        </w:rPr>
        <w:t>Echipare tehnico-edilitară:</w:t>
      </w:r>
      <w:r w:rsidRPr="00E018E1">
        <w:rPr>
          <w:sz w:val="22"/>
          <w:szCs w:val="22"/>
          <w:lang w:val="ro-RO"/>
        </w:rPr>
        <w:t xml:space="preserve"> pentru investiţia propusă se vor asigura toate utilităţile necesare funcţionării acesteia, respectându-se condiţiile impuse prin Avizul pentru reţele existente nr. </w:t>
      </w:r>
      <w:r w:rsidR="00AA7340" w:rsidRPr="00E018E1">
        <w:rPr>
          <w:sz w:val="22"/>
          <w:szCs w:val="22"/>
          <w:lang w:val="ro-RO"/>
        </w:rPr>
        <w:t>982</w:t>
      </w:r>
      <w:r w:rsidRPr="00E018E1">
        <w:rPr>
          <w:sz w:val="22"/>
          <w:szCs w:val="22"/>
          <w:shd w:val="clear" w:color="auto" w:fill="FFFFFF"/>
          <w:lang w:val="ro-RO"/>
        </w:rPr>
        <w:t>/0</w:t>
      </w:r>
      <w:r w:rsidR="00AA7340" w:rsidRPr="00E018E1">
        <w:rPr>
          <w:sz w:val="22"/>
          <w:szCs w:val="22"/>
          <w:shd w:val="clear" w:color="auto" w:fill="FFFFFF"/>
          <w:lang w:val="ro-RO"/>
        </w:rPr>
        <w:t>7</w:t>
      </w:r>
      <w:r w:rsidRPr="00E018E1">
        <w:rPr>
          <w:sz w:val="22"/>
          <w:szCs w:val="22"/>
          <w:shd w:val="clear" w:color="auto" w:fill="FFFFFF"/>
          <w:lang w:val="ro-RO"/>
        </w:rPr>
        <w:t>.</w:t>
      </w:r>
      <w:r w:rsidR="00AA7340" w:rsidRPr="00E018E1">
        <w:rPr>
          <w:sz w:val="22"/>
          <w:szCs w:val="22"/>
          <w:shd w:val="clear" w:color="auto" w:fill="FFFFFF"/>
          <w:lang w:val="ro-RO"/>
        </w:rPr>
        <w:t>11</w:t>
      </w:r>
      <w:r w:rsidRPr="00E018E1">
        <w:rPr>
          <w:bCs/>
          <w:sz w:val="22"/>
          <w:szCs w:val="22"/>
          <w:lang w:val="ro-RO"/>
        </w:rPr>
        <w:t>.2019</w:t>
      </w:r>
      <w:r w:rsidRPr="00E018E1">
        <w:rPr>
          <w:sz w:val="22"/>
          <w:szCs w:val="22"/>
          <w:lang w:val="ro-RO" w:bidi="th-TH"/>
        </w:rPr>
        <w:t>.</w:t>
      </w:r>
    </w:p>
    <w:p w:rsidR="00405E79" w:rsidRPr="00E018E1" w:rsidRDefault="00405E79" w:rsidP="00405E79">
      <w:pPr>
        <w:ind w:firstLine="720"/>
        <w:jc w:val="both"/>
        <w:rPr>
          <w:sz w:val="22"/>
          <w:szCs w:val="22"/>
          <w:lang w:val="ro-RO"/>
        </w:rPr>
      </w:pPr>
      <w:r w:rsidRPr="00E018E1">
        <w:rPr>
          <w:sz w:val="22"/>
          <w:szCs w:val="22"/>
          <w:lang w:val="ro-RO"/>
        </w:rPr>
        <w:lastRenderedPageBreak/>
        <w:t xml:space="preserve">La eliberarea Autorizaţiei de Construire se vor respecta toate condiţiile impuse prin avizele eliberate de deţinătorii de reţele şi utilităţi publice, care se vor realiza pe cheltuiala beneficiarului. </w:t>
      </w:r>
    </w:p>
    <w:p w:rsidR="00A2504B" w:rsidRPr="00E018E1" w:rsidRDefault="00A2504B" w:rsidP="009F176F">
      <w:pPr>
        <w:pStyle w:val="Standard"/>
        <w:spacing w:after="0"/>
        <w:jc w:val="both"/>
        <w:outlineLvl w:val="0"/>
        <w:rPr>
          <w:rFonts w:ascii="Times New Roman" w:hAnsi="Times New Roman"/>
          <w:sz w:val="22"/>
          <w:szCs w:val="22"/>
          <w:lang w:val="ro-RO" w:bidi="th-TH"/>
        </w:rPr>
      </w:pPr>
    </w:p>
    <w:p w:rsidR="0002782E" w:rsidRPr="00E018E1" w:rsidRDefault="0002782E" w:rsidP="00C57F98">
      <w:pPr>
        <w:pStyle w:val="ListParagraph"/>
        <w:numPr>
          <w:ilvl w:val="0"/>
          <w:numId w:val="3"/>
        </w:numPr>
        <w:autoSpaceDE w:val="0"/>
        <w:jc w:val="both"/>
        <w:rPr>
          <w:b/>
          <w:sz w:val="22"/>
          <w:szCs w:val="22"/>
          <w:lang w:val="ro-RO"/>
        </w:rPr>
      </w:pPr>
      <w:r w:rsidRPr="00E018E1">
        <w:rPr>
          <w:b/>
          <w:sz w:val="22"/>
          <w:szCs w:val="22"/>
          <w:lang w:val="ro-RO"/>
        </w:rPr>
        <w:t xml:space="preserve">Prezentul Plan Urbanistic </w:t>
      </w:r>
      <w:r w:rsidR="00346F65" w:rsidRPr="00E018E1">
        <w:rPr>
          <w:b/>
          <w:sz w:val="22"/>
          <w:szCs w:val="22"/>
          <w:lang w:val="ro-RO"/>
        </w:rPr>
        <w:t xml:space="preserve">de Detaliu </w:t>
      </w:r>
      <w:r w:rsidR="00AA7340" w:rsidRPr="00E018E1">
        <w:rPr>
          <w:b/>
          <w:bCs/>
          <w:sz w:val="22"/>
          <w:szCs w:val="22"/>
          <w:lang w:val="ro-RO" w:eastAsia="ro-RO"/>
        </w:rPr>
        <w:t>„Construire imobil locuinte colective in regim S+P+3E cu SAD la parter”, strada Timocului, nr.</w:t>
      </w:r>
      <w:r w:rsidR="00E018E1" w:rsidRPr="00E018E1">
        <w:rPr>
          <w:b/>
          <w:bCs/>
          <w:sz w:val="22"/>
          <w:szCs w:val="22"/>
          <w:lang w:val="ro-RO" w:eastAsia="ro-RO"/>
        </w:rPr>
        <w:t xml:space="preserve"> </w:t>
      </w:r>
      <w:r w:rsidR="00AA7340" w:rsidRPr="00E018E1">
        <w:rPr>
          <w:b/>
          <w:bCs/>
          <w:sz w:val="22"/>
          <w:szCs w:val="22"/>
          <w:lang w:val="ro-RO" w:eastAsia="ro-RO"/>
        </w:rPr>
        <w:t>33</w:t>
      </w:r>
      <w:r w:rsidR="00AA7340" w:rsidRPr="00E018E1">
        <w:rPr>
          <w:b/>
          <w:bCs/>
          <w:sz w:val="22"/>
          <w:szCs w:val="22"/>
          <w:lang w:val="ro-RO"/>
        </w:rPr>
        <w:t xml:space="preserve">, </w:t>
      </w:r>
      <w:r w:rsidR="00AA7340" w:rsidRPr="00E018E1">
        <w:rPr>
          <w:b/>
          <w:sz w:val="22"/>
          <w:szCs w:val="22"/>
          <w:lang w:val="ro-RO"/>
        </w:rPr>
        <w:t>Timişoara</w:t>
      </w:r>
      <w:r w:rsidR="00AA7340" w:rsidRPr="00E018E1">
        <w:rPr>
          <w:b/>
          <w:bCs/>
          <w:sz w:val="22"/>
          <w:szCs w:val="22"/>
          <w:lang w:val="ro-RO"/>
        </w:rPr>
        <w:t xml:space="preserve">, </w:t>
      </w:r>
      <w:r w:rsidRPr="00E018E1">
        <w:rPr>
          <w:b/>
          <w:sz w:val="22"/>
          <w:szCs w:val="22"/>
          <w:lang w:val="ro-RO"/>
        </w:rPr>
        <w:t xml:space="preserve">va avea perioada de valabilitate de </w:t>
      </w:r>
      <w:r w:rsidR="00346F65" w:rsidRPr="00E018E1">
        <w:rPr>
          <w:b/>
          <w:sz w:val="22"/>
          <w:szCs w:val="22"/>
          <w:lang w:val="ro-RO"/>
        </w:rPr>
        <w:t>2</w:t>
      </w:r>
      <w:r w:rsidRPr="00E018E1">
        <w:rPr>
          <w:b/>
          <w:sz w:val="22"/>
          <w:szCs w:val="22"/>
          <w:lang w:val="ro-RO"/>
        </w:rPr>
        <w:t xml:space="preserve"> ani, perioadă în care pot fi demarate investiţiile prevăzute în documentaţie.</w:t>
      </w:r>
    </w:p>
    <w:p w:rsidR="008923A9" w:rsidRPr="00F4617A" w:rsidRDefault="008923A9" w:rsidP="00DF6ADD">
      <w:pPr>
        <w:autoSpaceDE w:val="0"/>
        <w:ind w:firstLine="720"/>
        <w:jc w:val="both"/>
        <w:rPr>
          <w:color w:val="FF0000"/>
          <w:sz w:val="22"/>
          <w:szCs w:val="22"/>
          <w:lang w:val="ro-RO"/>
        </w:rPr>
      </w:pPr>
    </w:p>
    <w:p w:rsidR="00770C3C" w:rsidRPr="00E018E1" w:rsidRDefault="00770C3C" w:rsidP="00770C3C">
      <w:pPr>
        <w:autoSpaceDE w:val="0"/>
        <w:ind w:firstLine="720"/>
        <w:jc w:val="both"/>
        <w:rPr>
          <w:b/>
          <w:sz w:val="22"/>
          <w:szCs w:val="22"/>
          <w:lang w:val="ro-RO"/>
        </w:rPr>
      </w:pPr>
      <w:r w:rsidRPr="00E018E1">
        <w:rPr>
          <w:b/>
          <w:sz w:val="22"/>
          <w:szCs w:val="22"/>
          <w:lang w:val="ro-RO"/>
        </w:rPr>
        <w:t>Terenul reglementat în suprafaţă totală de 554</w:t>
      </w:r>
      <w:r w:rsidRPr="00E018E1">
        <w:rPr>
          <w:b/>
          <w:sz w:val="22"/>
          <w:szCs w:val="22"/>
          <w:lang w:val="ro-RO" w:bidi="th-TH"/>
        </w:rPr>
        <w:t xml:space="preserve"> mp, </w:t>
      </w:r>
      <w:r w:rsidRPr="00E018E1">
        <w:rPr>
          <w:b/>
          <w:sz w:val="22"/>
          <w:szCs w:val="22"/>
          <w:lang w:val="ro-RO"/>
        </w:rPr>
        <w:t>este înscris în CF. 4</w:t>
      </w:r>
      <w:r w:rsidR="00AA7340" w:rsidRPr="00E018E1">
        <w:rPr>
          <w:b/>
          <w:sz w:val="22"/>
          <w:szCs w:val="22"/>
          <w:lang w:val="ro-RO"/>
        </w:rPr>
        <w:t>42583</w:t>
      </w:r>
      <w:r w:rsidRPr="00E018E1">
        <w:rPr>
          <w:b/>
          <w:sz w:val="22"/>
          <w:szCs w:val="22"/>
          <w:lang w:val="ro-RO" w:bidi="th-TH"/>
        </w:rPr>
        <w:t>, nr. top. 4</w:t>
      </w:r>
      <w:r w:rsidR="00AA7340" w:rsidRPr="00E018E1">
        <w:rPr>
          <w:b/>
          <w:sz w:val="22"/>
          <w:szCs w:val="22"/>
          <w:lang w:val="ro-RO" w:bidi="th-TH"/>
        </w:rPr>
        <w:t>42583</w:t>
      </w:r>
      <w:r w:rsidRPr="00E018E1">
        <w:rPr>
          <w:b/>
          <w:sz w:val="22"/>
          <w:szCs w:val="22"/>
          <w:lang w:val="ro-RO" w:bidi="th-TH"/>
        </w:rPr>
        <w:t xml:space="preserve">, teren intravilan, situat în </w:t>
      </w:r>
      <w:r w:rsidRPr="00E018E1">
        <w:rPr>
          <w:b/>
          <w:sz w:val="22"/>
          <w:szCs w:val="22"/>
          <w:lang w:val="ro-RO"/>
        </w:rPr>
        <w:t xml:space="preserve">str. </w:t>
      </w:r>
      <w:r w:rsidR="00AA7340" w:rsidRPr="00E018E1">
        <w:rPr>
          <w:b/>
          <w:bCs/>
          <w:sz w:val="22"/>
          <w:szCs w:val="22"/>
          <w:lang w:val="ro-RO" w:eastAsia="ro-RO"/>
        </w:rPr>
        <w:t>Timocului</w:t>
      </w:r>
      <w:r w:rsidRPr="00E018E1">
        <w:rPr>
          <w:b/>
          <w:bCs/>
          <w:sz w:val="22"/>
          <w:szCs w:val="22"/>
          <w:lang w:val="ro-RO"/>
        </w:rPr>
        <w:t xml:space="preserve">, </w:t>
      </w:r>
      <w:r w:rsidRPr="00E018E1">
        <w:rPr>
          <w:b/>
          <w:sz w:val="22"/>
          <w:szCs w:val="22"/>
          <w:lang w:val="ro-RO"/>
        </w:rPr>
        <w:t>Timişoara, proprietar</w:t>
      </w:r>
      <w:r w:rsidR="00E018E1" w:rsidRPr="00E018E1">
        <w:rPr>
          <w:b/>
          <w:sz w:val="22"/>
          <w:szCs w:val="22"/>
          <w:lang w:val="ro-RO"/>
        </w:rPr>
        <w:t>i</w:t>
      </w:r>
      <w:r w:rsidRPr="00E018E1">
        <w:rPr>
          <w:b/>
          <w:sz w:val="22"/>
          <w:szCs w:val="22"/>
          <w:lang w:val="ro-RO"/>
        </w:rPr>
        <w:t xml:space="preserve"> </w:t>
      </w:r>
      <w:r w:rsidR="00AA7340" w:rsidRPr="00E018E1">
        <w:rPr>
          <w:b/>
          <w:sz w:val="22"/>
          <w:szCs w:val="22"/>
          <w:lang w:val="ro-RO" w:eastAsia="ro-RO"/>
        </w:rPr>
        <w:t>IVAN OVIDIU LIVIU si IVAN ANA ELENA</w:t>
      </w:r>
      <w:r w:rsidR="009D61D6" w:rsidRPr="00E018E1">
        <w:rPr>
          <w:b/>
          <w:sz w:val="22"/>
          <w:szCs w:val="22"/>
          <w:lang w:val="ro-RO"/>
        </w:rPr>
        <w:t>.</w:t>
      </w:r>
    </w:p>
    <w:p w:rsidR="009D61D6" w:rsidRPr="006D3B40" w:rsidRDefault="009D61D6" w:rsidP="00770C3C">
      <w:pPr>
        <w:autoSpaceDE w:val="0"/>
        <w:ind w:firstLine="720"/>
        <w:jc w:val="both"/>
        <w:rPr>
          <w:b/>
          <w:bCs/>
          <w:sz w:val="22"/>
          <w:szCs w:val="22"/>
          <w:lang w:val="ro-RO"/>
        </w:rPr>
      </w:pPr>
    </w:p>
    <w:p w:rsidR="00770C3C" w:rsidRPr="001E01B2" w:rsidRDefault="00770C3C" w:rsidP="00C57F98">
      <w:pPr>
        <w:pStyle w:val="ListParagraph"/>
        <w:numPr>
          <w:ilvl w:val="0"/>
          <w:numId w:val="3"/>
        </w:numPr>
        <w:jc w:val="both"/>
        <w:rPr>
          <w:bCs/>
          <w:sz w:val="22"/>
          <w:szCs w:val="22"/>
          <w:lang w:val="ro-RO"/>
        </w:rPr>
      </w:pPr>
      <w:r w:rsidRPr="001E01B2">
        <w:rPr>
          <w:sz w:val="22"/>
          <w:szCs w:val="22"/>
          <w:lang w:val="ro-RO"/>
        </w:rPr>
        <w:t xml:space="preserve">Obţinerea Autorizaţiei de Construire este conditionată de realizarea locurilor de parcare necesare funcţiunii propuse </w:t>
      </w:r>
      <w:r w:rsidRPr="001E01B2">
        <w:rPr>
          <w:b/>
          <w:sz w:val="22"/>
          <w:szCs w:val="22"/>
          <w:lang w:val="ro-RO"/>
        </w:rPr>
        <w:t>exclusiv</w:t>
      </w:r>
      <w:r w:rsidRPr="001E01B2">
        <w:rPr>
          <w:sz w:val="22"/>
          <w:szCs w:val="22"/>
          <w:lang w:val="ro-RO"/>
        </w:rPr>
        <w:t xml:space="preserve"> pe parcela deţinută de beneficiar, în conformitate </w:t>
      </w:r>
      <w:r w:rsidRPr="001E01B2">
        <w:rPr>
          <w:sz w:val="22"/>
          <w:szCs w:val="22"/>
          <w:shd w:val="clear" w:color="auto" w:fill="FFFFFF"/>
          <w:lang w:val="ro-RO"/>
        </w:rPr>
        <w:t xml:space="preserve">cu Anexa 5 din Regulamentul General de Urbanism aprobat prin HG 525/1996 şi în conformitate cu Avizul </w:t>
      </w:r>
      <w:r w:rsidRPr="001E01B2">
        <w:rPr>
          <w:sz w:val="22"/>
          <w:szCs w:val="22"/>
          <w:lang w:val="ro-RO" w:bidi="th-TH"/>
        </w:rPr>
        <w:t xml:space="preserve">Comisiei de Circulaţie nr. </w:t>
      </w:r>
      <w:r w:rsidR="00AA7340" w:rsidRPr="001E01B2">
        <w:rPr>
          <w:sz w:val="22"/>
          <w:szCs w:val="22"/>
          <w:lang w:val="ro-RO" w:bidi="th-TH"/>
        </w:rPr>
        <w:t>DT 2018-003922/12.07.2018</w:t>
      </w:r>
      <w:r w:rsidRPr="001E01B2">
        <w:rPr>
          <w:sz w:val="22"/>
          <w:szCs w:val="22"/>
          <w:lang w:val="ro-RO"/>
        </w:rPr>
        <w:t>. A</w:t>
      </w:r>
      <w:r w:rsidRPr="001E01B2">
        <w:rPr>
          <w:bCs/>
          <w:sz w:val="22"/>
          <w:szCs w:val="22"/>
          <w:lang w:val="ro-RO"/>
        </w:rPr>
        <w:t>menajarile rutiere si dotarile tehnico-edilitare necesare, se vor efectua pe cheltuiala beneficiarului.</w:t>
      </w:r>
    </w:p>
    <w:p w:rsidR="001E01B2" w:rsidRPr="001E01B2" w:rsidRDefault="001E01B2" w:rsidP="001E01B2">
      <w:pPr>
        <w:ind w:firstLine="360"/>
        <w:jc w:val="both"/>
        <w:outlineLvl w:val="0"/>
        <w:rPr>
          <w:sz w:val="22"/>
          <w:szCs w:val="22"/>
          <w:lang w:val="ro-RO" w:bidi="th-TH"/>
        </w:rPr>
      </w:pPr>
      <w:r w:rsidRPr="001E01B2">
        <w:rPr>
          <w:sz w:val="22"/>
          <w:szCs w:val="22"/>
          <w:lang w:val="ro-RO" w:bidi="th-TH"/>
        </w:rPr>
        <w:t>Pentru construirea pe limita de proprietate, se va obţine acordul proprietarilor direct afectaţi.</w:t>
      </w:r>
    </w:p>
    <w:p w:rsidR="00770C3C" w:rsidRPr="006D3B40" w:rsidRDefault="00770C3C" w:rsidP="001E01B2">
      <w:pPr>
        <w:shd w:val="clear" w:color="auto" w:fill="FFFFFF"/>
        <w:ind w:firstLine="360"/>
        <w:jc w:val="both"/>
        <w:rPr>
          <w:sz w:val="22"/>
          <w:szCs w:val="22"/>
          <w:shd w:val="clear" w:color="auto" w:fill="FFFFFF"/>
          <w:lang w:val="ro-RO"/>
        </w:rPr>
      </w:pPr>
      <w:r w:rsidRPr="006D3B40">
        <w:rPr>
          <w:sz w:val="22"/>
          <w:szCs w:val="22"/>
          <w:shd w:val="clear" w:color="auto" w:fill="FFFFFF"/>
          <w:lang w:val="ro-RO"/>
        </w:rPr>
        <w:t xml:space="preserve">Echipare tehnico-edilitară: pentru investiţia propusă se vor asigura toate utilităţile necesare funcţionării acesteia, respectându-se condiţiile impuse prin Avizul pentru reţele existente nr. </w:t>
      </w:r>
      <w:r w:rsidR="00AA7340" w:rsidRPr="006D3B40">
        <w:rPr>
          <w:sz w:val="22"/>
          <w:szCs w:val="22"/>
          <w:shd w:val="clear" w:color="auto" w:fill="FFFFFF"/>
          <w:lang w:val="ro-RO"/>
        </w:rPr>
        <w:t>982</w:t>
      </w:r>
      <w:r w:rsidRPr="006D3B40">
        <w:rPr>
          <w:sz w:val="22"/>
          <w:szCs w:val="22"/>
          <w:shd w:val="clear" w:color="auto" w:fill="FFFFFF"/>
          <w:lang w:val="ro-RO"/>
        </w:rPr>
        <w:t>/0</w:t>
      </w:r>
      <w:r w:rsidR="00AA7340" w:rsidRPr="006D3B40">
        <w:rPr>
          <w:sz w:val="22"/>
          <w:szCs w:val="22"/>
          <w:shd w:val="clear" w:color="auto" w:fill="FFFFFF"/>
          <w:lang w:val="ro-RO"/>
        </w:rPr>
        <w:t>7</w:t>
      </w:r>
      <w:r w:rsidRPr="006D3B40">
        <w:rPr>
          <w:sz w:val="22"/>
          <w:szCs w:val="22"/>
          <w:shd w:val="clear" w:color="auto" w:fill="FFFFFF"/>
          <w:lang w:val="ro-RO"/>
        </w:rPr>
        <w:t>.</w:t>
      </w:r>
      <w:r w:rsidR="00AA7340" w:rsidRPr="006D3B40">
        <w:rPr>
          <w:sz w:val="22"/>
          <w:szCs w:val="22"/>
          <w:shd w:val="clear" w:color="auto" w:fill="FFFFFF"/>
          <w:lang w:val="ro-RO"/>
        </w:rPr>
        <w:t>11</w:t>
      </w:r>
      <w:r w:rsidRPr="006D3B40">
        <w:rPr>
          <w:bCs/>
          <w:sz w:val="22"/>
          <w:szCs w:val="22"/>
          <w:lang w:val="ro-RO"/>
        </w:rPr>
        <w:t>.2019</w:t>
      </w:r>
      <w:r w:rsidRPr="006D3B40">
        <w:rPr>
          <w:sz w:val="22"/>
          <w:szCs w:val="22"/>
          <w:shd w:val="clear" w:color="auto" w:fill="FFFFFF"/>
          <w:lang w:val="ro-RO"/>
        </w:rPr>
        <w:t>.</w:t>
      </w:r>
    </w:p>
    <w:p w:rsidR="00EE713F" w:rsidRPr="00F4617A" w:rsidRDefault="00EE713F" w:rsidP="00EE713F">
      <w:pPr>
        <w:shd w:val="clear" w:color="auto" w:fill="FFFFFF"/>
        <w:ind w:firstLine="720"/>
        <w:jc w:val="both"/>
        <w:rPr>
          <w:color w:val="FF0000"/>
          <w:sz w:val="22"/>
          <w:szCs w:val="22"/>
          <w:shd w:val="clear" w:color="auto" w:fill="FFFFFF"/>
          <w:lang w:val="ro-RO"/>
        </w:rPr>
      </w:pPr>
    </w:p>
    <w:p w:rsidR="0002782E" w:rsidRPr="006D3B40" w:rsidRDefault="004F3C19" w:rsidP="00DF6ADD">
      <w:pPr>
        <w:autoSpaceDE w:val="0"/>
        <w:ind w:firstLine="720"/>
        <w:jc w:val="both"/>
        <w:rPr>
          <w:b/>
          <w:bCs/>
          <w:sz w:val="22"/>
          <w:szCs w:val="22"/>
          <w:lang w:val="ro-RO"/>
        </w:rPr>
      </w:pPr>
      <w:r w:rsidRPr="006D3B40">
        <w:rPr>
          <w:b/>
          <w:sz w:val="22"/>
          <w:szCs w:val="22"/>
          <w:lang w:val="ro-RO"/>
        </w:rPr>
        <w:t>5</w:t>
      </w:r>
      <w:r w:rsidR="0002782E" w:rsidRPr="006D3B40">
        <w:rPr>
          <w:b/>
          <w:sz w:val="22"/>
          <w:szCs w:val="22"/>
          <w:lang w:val="ro-RO"/>
        </w:rPr>
        <w:t xml:space="preserve">. Reglementările privind autorizarea construcţiilor şi a amenajărilor vor fi aplicate în concordanţă cu prevederile prezentului Plan Urbanistic </w:t>
      </w:r>
      <w:r w:rsidR="009C706F" w:rsidRPr="006D3B40">
        <w:rPr>
          <w:b/>
          <w:sz w:val="22"/>
          <w:szCs w:val="22"/>
          <w:lang w:val="ro-RO"/>
        </w:rPr>
        <w:t xml:space="preserve">de Detaliu </w:t>
      </w:r>
      <w:r w:rsidR="00AA7340" w:rsidRPr="006D3B40">
        <w:rPr>
          <w:b/>
          <w:bCs/>
          <w:sz w:val="22"/>
          <w:szCs w:val="22"/>
          <w:lang w:val="ro-RO" w:eastAsia="ro-RO"/>
        </w:rPr>
        <w:t>„Construire imobil locuinte colective in regim S+P+3E cu SAD la parter”, strada Timocului, nr.</w:t>
      </w:r>
      <w:r w:rsidR="006D3B40" w:rsidRPr="006D3B40">
        <w:rPr>
          <w:b/>
          <w:bCs/>
          <w:sz w:val="22"/>
          <w:szCs w:val="22"/>
          <w:lang w:val="ro-RO" w:eastAsia="ro-RO"/>
        </w:rPr>
        <w:t xml:space="preserve"> </w:t>
      </w:r>
      <w:r w:rsidR="00AA7340" w:rsidRPr="006D3B40">
        <w:rPr>
          <w:b/>
          <w:bCs/>
          <w:sz w:val="22"/>
          <w:szCs w:val="22"/>
          <w:lang w:val="ro-RO" w:eastAsia="ro-RO"/>
        </w:rPr>
        <w:t>33</w:t>
      </w:r>
      <w:r w:rsidR="00AA7340" w:rsidRPr="006D3B40">
        <w:rPr>
          <w:b/>
          <w:bCs/>
          <w:sz w:val="22"/>
          <w:szCs w:val="22"/>
          <w:lang w:val="ro-RO"/>
        </w:rPr>
        <w:t xml:space="preserve">, </w:t>
      </w:r>
      <w:r w:rsidR="00AA7340" w:rsidRPr="006D3B40">
        <w:rPr>
          <w:b/>
          <w:sz w:val="22"/>
          <w:szCs w:val="22"/>
          <w:lang w:val="ro-RO"/>
        </w:rPr>
        <w:t>Timişoara</w:t>
      </w:r>
      <w:r w:rsidR="003E22F4" w:rsidRPr="006D3B40">
        <w:rPr>
          <w:b/>
          <w:sz w:val="22"/>
          <w:szCs w:val="22"/>
          <w:lang w:val="ro-RO"/>
        </w:rPr>
        <w:t xml:space="preserve"> identificat prin CF. 4</w:t>
      </w:r>
      <w:r w:rsidR="00AA7340" w:rsidRPr="006D3B40">
        <w:rPr>
          <w:b/>
          <w:sz w:val="22"/>
          <w:szCs w:val="22"/>
          <w:lang w:val="ro-RO"/>
        </w:rPr>
        <w:t>42583</w:t>
      </w:r>
      <w:r w:rsidR="003E22F4" w:rsidRPr="006D3B40">
        <w:rPr>
          <w:b/>
          <w:sz w:val="22"/>
          <w:szCs w:val="22"/>
          <w:lang w:val="ro-RO" w:bidi="th-TH"/>
        </w:rPr>
        <w:t>, nr. top. 4</w:t>
      </w:r>
      <w:r w:rsidR="00AA7340" w:rsidRPr="006D3B40">
        <w:rPr>
          <w:b/>
          <w:sz w:val="22"/>
          <w:szCs w:val="22"/>
          <w:lang w:val="ro-RO" w:bidi="th-TH"/>
        </w:rPr>
        <w:t>42583</w:t>
      </w:r>
      <w:r w:rsidR="003E22F4" w:rsidRPr="006D3B40">
        <w:rPr>
          <w:b/>
          <w:bCs/>
          <w:sz w:val="22"/>
          <w:szCs w:val="22"/>
          <w:lang w:val="ro-RO"/>
        </w:rPr>
        <w:t>.</w:t>
      </w:r>
    </w:p>
    <w:p w:rsidR="003E22F4" w:rsidRPr="006D3B40" w:rsidRDefault="003E22F4" w:rsidP="00DF6ADD">
      <w:pPr>
        <w:autoSpaceDE w:val="0"/>
        <w:ind w:firstLine="720"/>
        <w:jc w:val="both"/>
        <w:rPr>
          <w:b/>
          <w:sz w:val="22"/>
          <w:szCs w:val="22"/>
          <w:lang w:val="ro-RO"/>
        </w:rPr>
      </w:pPr>
    </w:p>
    <w:p w:rsidR="007B0E33" w:rsidRPr="006D3B40" w:rsidRDefault="003E22F4" w:rsidP="006D3B40">
      <w:pPr>
        <w:autoSpaceDE w:val="0"/>
        <w:autoSpaceDN w:val="0"/>
        <w:adjustRightInd w:val="0"/>
        <w:ind w:firstLine="720"/>
        <w:jc w:val="both"/>
        <w:rPr>
          <w:b/>
          <w:bCs/>
          <w:sz w:val="22"/>
          <w:szCs w:val="22"/>
          <w:lang w:val="ro-RO" w:eastAsia="ro-RO"/>
        </w:rPr>
      </w:pPr>
      <w:r w:rsidRPr="006D3B40">
        <w:rPr>
          <w:b/>
          <w:sz w:val="22"/>
          <w:szCs w:val="22"/>
          <w:lang w:val="ro-RO"/>
        </w:rPr>
        <w:t xml:space="preserve">Având în vedere prevederile legale expuse în prezentul raport, înaintăm Consiliului Local al </w:t>
      </w:r>
      <w:r w:rsidRPr="006D3B40">
        <w:rPr>
          <w:b/>
          <w:bCs/>
          <w:sz w:val="22"/>
          <w:szCs w:val="22"/>
          <w:lang w:val="ro-RO"/>
        </w:rPr>
        <w:t xml:space="preserve">municipiului Timişoara proiectul de hotărâre privind aprobarea Planului Urbanistic de Detaliu </w:t>
      </w:r>
      <w:r w:rsidR="00AA7340" w:rsidRPr="006D3B40">
        <w:rPr>
          <w:b/>
          <w:bCs/>
          <w:sz w:val="22"/>
          <w:szCs w:val="22"/>
          <w:lang w:val="ro-RO" w:eastAsia="ro-RO"/>
        </w:rPr>
        <w:t>„Construire imobil locuinte colective in regim S+P+3E cu SAD la parter”, strada Timocului, nr.</w:t>
      </w:r>
      <w:r w:rsidR="006D3B40" w:rsidRPr="006D3B40">
        <w:rPr>
          <w:b/>
          <w:bCs/>
          <w:sz w:val="22"/>
          <w:szCs w:val="22"/>
          <w:lang w:val="ro-RO" w:eastAsia="ro-RO"/>
        </w:rPr>
        <w:t xml:space="preserve"> </w:t>
      </w:r>
      <w:r w:rsidR="00AA7340" w:rsidRPr="006D3B40">
        <w:rPr>
          <w:b/>
          <w:bCs/>
          <w:sz w:val="22"/>
          <w:szCs w:val="22"/>
          <w:lang w:val="ro-RO" w:eastAsia="ro-RO"/>
        </w:rPr>
        <w:t>33</w:t>
      </w:r>
      <w:r w:rsidR="00AA7340" w:rsidRPr="006D3B40">
        <w:rPr>
          <w:b/>
          <w:bCs/>
          <w:sz w:val="22"/>
          <w:szCs w:val="22"/>
          <w:lang w:val="ro-RO"/>
        </w:rPr>
        <w:t xml:space="preserve">, </w:t>
      </w:r>
      <w:r w:rsidR="00AA7340" w:rsidRPr="006D3B40">
        <w:rPr>
          <w:b/>
          <w:sz w:val="22"/>
          <w:szCs w:val="22"/>
          <w:lang w:val="ro-RO"/>
        </w:rPr>
        <w:t>Timişoara</w:t>
      </w:r>
      <w:r w:rsidR="006D3B40" w:rsidRPr="006D3B40">
        <w:rPr>
          <w:b/>
          <w:bCs/>
          <w:sz w:val="22"/>
          <w:szCs w:val="22"/>
          <w:lang w:val="ro-RO" w:eastAsia="ro-RO"/>
        </w:rPr>
        <w:t>, pentru analizare si aprobare.</w:t>
      </w:r>
    </w:p>
    <w:p w:rsidR="006C22EC" w:rsidRPr="006D3B40" w:rsidRDefault="006C22EC" w:rsidP="00DF6ADD">
      <w:pPr>
        <w:rPr>
          <w:sz w:val="22"/>
          <w:szCs w:val="22"/>
          <w:lang w:val="ro-RO"/>
        </w:rPr>
      </w:pPr>
    </w:p>
    <w:p w:rsidR="0002782E" w:rsidRPr="006D3B40" w:rsidRDefault="0014648E" w:rsidP="00DF6ADD">
      <w:pPr>
        <w:jc w:val="center"/>
        <w:rPr>
          <w:sz w:val="22"/>
          <w:szCs w:val="22"/>
          <w:lang w:val="ro-RO"/>
        </w:rPr>
      </w:pPr>
      <w:r>
        <w:rPr>
          <w:sz w:val="22"/>
          <w:szCs w:val="22"/>
          <w:lang w:val="ro-RO"/>
        </w:rPr>
        <w:t xml:space="preserve">p. </w:t>
      </w:r>
      <w:r w:rsidR="0002782E" w:rsidRPr="006D3B40">
        <w:rPr>
          <w:sz w:val="22"/>
          <w:szCs w:val="22"/>
          <w:lang w:val="ro-RO"/>
        </w:rPr>
        <w:t>ARHITECT ŞEF</w:t>
      </w:r>
    </w:p>
    <w:p w:rsidR="0002782E" w:rsidRPr="006D3B40" w:rsidRDefault="0014648E" w:rsidP="00DF6ADD">
      <w:pPr>
        <w:jc w:val="center"/>
        <w:rPr>
          <w:sz w:val="22"/>
          <w:szCs w:val="22"/>
          <w:lang w:val="ro-RO"/>
        </w:rPr>
      </w:pPr>
      <w:r>
        <w:rPr>
          <w:sz w:val="22"/>
          <w:szCs w:val="22"/>
          <w:lang w:val="ro-RO"/>
        </w:rPr>
        <w:t>MONICA MITROFAN</w:t>
      </w:r>
    </w:p>
    <w:p w:rsidR="00545230" w:rsidRPr="006D3B40" w:rsidRDefault="00545230" w:rsidP="00DF6ADD">
      <w:pPr>
        <w:rPr>
          <w:sz w:val="22"/>
          <w:szCs w:val="22"/>
          <w:lang w:val="ro-RO"/>
        </w:rPr>
      </w:pPr>
    </w:p>
    <w:p w:rsidR="008923A9" w:rsidRPr="006D3B40" w:rsidRDefault="008923A9" w:rsidP="00DF6ADD">
      <w:pPr>
        <w:rPr>
          <w:sz w:val="22"/>
          <w:szCs w:val="22"/>
          <w:lang w:val="ro-RO"/>
        </w:rPr>
      </w:pPr>
    </w:p>
    <w:p w:rsidR="00F569E4" w:rsidRPr="006D3B40" w:rsidRDefault="00F569E4" w:rsidP="00DF6ADD">
      <w:pPr>
        <w:rPr>
          <w:sz w:val="22"/>
          <w:szCs w:val="22"/>
          <w:lang w:val="ro-RO"/>
        </w:rPr>
      </w:pPr>
    </w:p>
    <w:p w:rsidR="00EB6727" w:rsidRPr="006D3B40" w:rsidRDefault="00EB6727" w:rsidP="00DF6ADD">
      <w:pPr>
        <w:jc w:val="both"/>
        <w:rPr>
          <w:sz w:val="22"/>
          <w:szCs w:val="22"/>
          <w:lang w:val="ro-RO"/>
        </w:rPr>
      </w:pPr>
    </w:p>
    <w:p w:rsidR="006F40CB" w:rsidRPr="006D3B40" w:rsidRDefault="009256EB" w:rsidP="006F40CB">
      <w:pPr>
        <w:ind w:left="720" w:firstLine="720"/>
        <w:jc w:val="both"/>
        <w:rPr>
          <w:sz w:val="22"/>
          <w:szCs w:val="22"/>
          <w:lang w:val="ro-RO"/>
        </w:rPr>
      </w:pPr>
      <w:r w:rsidRPr="006D3B40">
        <w:rPr>
          <w:sz w:val="22"/>
          <w:szCs w:val="22"/>
          <w:lang w:val="ro-RO"/>
        </w:rPr>
        <w:tab/>
      </w:r>
      <w:r w:rsidR="006F40CB" w:rsidRPr="006D3B40">
        <w:rPr>
          <w:sz w:val="22"/>
          <w:szCs w:val="22"/>
          <w:lang w:val="ro-RO"/>
        </w:rPr>
        <w:tab/>
      </w:r>
      <w:r w:rsidR="006F40CB" w:rsidRPr="006D3B40">
        <w:rPr>
          <w:sz w:val="22"/>
          <w:szCs w:val="22"/>
          <w:lang w:val="ro-RO"/>
        </w:rPr>
        <w:tab/>
      </w:r>
      <w:r w:rsidR="006F40CB" w:rsidRPr="006D3B40">
        <w:rPr>
          <w:sz w:val="22"/>
          <w:szCs w:val="22"/>
          <w:lang w:val="ro-RO"/>
        </w:rPr>
        <w:tab/>
      </w:r>
      <w:r w:rsidR="006F40CB" w:rsidRPr="006D3B40">
        <w:rPr>
          <w:sz w:val="22"/>
          <w:szCs w:val="22"/>
          <w:lang w:val="ro-RO"/>
        </w:rPr>
        <w:tab/>
      </w:r>
      <w:r w:rsidR="006F40CB" w:rsidRPr="006D3B40">
        <w:rPr>
          <w:sz w:val="22"/>
          <w:szCs w:val="22"/>
          <w:lang w:val="ro-RO"/>
        </w:rPr>
        <w:tab/>
      </w:r>
      <w:r w:rsidR="006F40CB" w:rsidRPr="006D3B40">
        <w:rPr>
          <w:sz w:val="22"/>
          <w:szCs w:val="22"/>
          <w:lang w:val="ro-RO"/>
        </w:rPr>
        <w:tab/>
      </w:r>
      <w:r w:rsidR="006F40CB" w:rsidRPr="006D3B40">
        <w:rPr>
          <w:sz w:val="22"/>
          <w:szCs w:val="22"/>
          <w:lang w:val="ro-RO"/>
        </w:rPr>
        <w:tab/>
      </w:r>
      <w:r w:rsidR="006F40CB" w:rsidRPr="006D3B40">
        <w:rPr>
          <w:sz w:val="22"/>
          <w:szCs w:val="22"/>
          <w:lang w:val="ro-RO"/>
        </w:rPr>
        <w:tab/>
        <w:t>CONSILIER</w:t>
      </w:r>
    </w:p>
    <w:p w:rsidR="006F40CB" w:rsidRPr="006D3B40" w:rsidRDefault="006F40CB" w:rsidP="006F40CB">
      <w:pPr>
        <w:jc w:val="both"/>
        <w:rPr>
          <w:sz w:val="22"/>
          <w:szCs w:val="22"/>
          <w:lang w:val="ro-RO"/>
        </w:rPr>
      </w:pPr>
      <w:r w:rsidRPr="006D3B40">
        <w:rPr>
          <w:sz w:val="22"/>
          <w:szCs w:val="22"/>
          <w:lang w:val="ro-RO"/>
        </w:rPr>
        <w:tab/>
      </w:r>
      <w:r w:rsidRPr="006D3B40">
        <w:rPr>
          <w:sz w:val="22"/>
          <w:szCs w:val="22"/>
          <w:lang w:val="ro-RO"/>
        </w:rPr>
        <w:tab/>
      </w:r>
      <w:r w:rsidRPr="006D3B40">
        <w:rPr>
          <w:sz w:val="22"/>
          <w:szCs w:val="22"/>
          <w:lang w:val="ro-RO"/>
        </w:rPr>
        <w:tab/>
      </w:r>
      <w:r w:rsidRPr="006D3B40">
        <w:rPr>
          <w:sz w:val="22"/>
          <w:szCs w:val="22"/>
          <w:lang w:val="ro-RO"/>
        </w:rPr>
        <w:tab/>
      </w:r>
      <w:r w:rsidRPr="006D3B40">
        <w:rPr>
          <w:sz w:val="22"/>
          <w:szCs w:val="22"/>
          <w:lang w:val="ro-RO"/>
        </w:rPr>
        <w:tab/>
      </w:r>
      <w:r w:rsidRPr="006D3B40">
        <w:rPr>
          <w:sz w:val="22"/>
          <w:szCs w:val="22"/>
          <w:lang w:val="ro-RO"/>
        </w:rPr>
        <w:tab/>
      </w:r>
      <w:r w:rsidRPr="006D3B40">
        <w:rPr>
          <w:sz w:val="22"/>
          <w:szCs w:val="22"/>
          <w:lang w:val="ro-RO"/>
        </w:rPr>
        <w:tab/>
      </w:r>
      <w:r w:rsidRPr="006D3B40">
        <w:rPr>
          <w:sz w:val="22"/>
          <w:szCs w:val="22"/>
          <w:lang w:val="ro-RO"/>
        </w:rPr>
        <w:tab/>
      </w:r>
      <w:r w:rsidR="009256EB" w:rsidRPr="006D3B40">
        <w:rPr>
          <w:sz w:val="22"/>
          <w:szCs w:val="22"/>
          <w:lang w:val="ro-RO"/>
        </w:rPr>
        <w:tab/>
      </w:r>
      <w:r w:rsidR="009256EB" w:rsidRPr="006D3B40">
        <w:rPr>
          <w:sz w:val="22"/>
          <w:szCs w:val="22"/>
          <w:lang w:val="ro-RO"/>
        </w:rPr>
        <w:tab/>
      </w:r>
      <w:r w:rsidR="009256EB" w:rsidRPr="006D3B40">
        <w:rPr>
          <w:sz w:val="22"/>
          <w:szCs w:val="22"/>
          <w:lang w:val="ro-RO"/>
        </w:rPr>
        <w:tab/>
      </w:r>
      <w:r w:rsidRPr="006D3B40">
        <w:rPr>
          <w:sz w:val="22"/>
          <w:szCs w:val="22"/>
          <w:lang w:val="ro-RO"/>
        </w:rPr>
        <w:t>Sorina POPA</w:t>
      </w:r>
    </w:p>
    <w:p w:rsidR="006F40CB" w:rsidRPr="006D3B40" w:rsidRDefault="006F40CB" w:rsidP="00DF6ADD">
      <w:pPr>
        <w:jc w:val="both"/>
        <w:rPr>
          <w:sz w:val="22"/>
          <w:szCs w:val="22"/>
          <w:lang w:val="ro-RO"/>
        </w:rPr>
      </w:pPr>
    </w:p>
    <w:p w:rsidR="004F3C19" w:rsidRPr="006D3B40" w:rsidRDefault="004F3C19" w:rsidP="00DF6ADD">
      <w:pPr>
        <w:jc w:val="both"/>
        <w:rPr>
          <w:sz w:val="22"/>
          <w:szCs w:val="22"/>
          <w:lang w:val="ro-RO"/>
        </w:rPr>
      </w:pPr>
    </w:p>
    <w:p w:rsidR="004F3C19" w:rsidRPr="006D3B40" w:rsidRDefault="004F3C19" w:rsidP="00DF6ADD">
      <w:pPr>
        <w:jc w:val="both"/>
        <w:rPr>
          <w:sz w:val="22"/>
          <w:szCs w:val="22"/>
          <w:lang w:val="ro-RO"/>
        </w:rPr>
      </w:pPr>
    </w:p>
    <w:p w:rsidR="00DA1CE8" w:rsidRPr="006D3B40" w:rsidRDefault="00DA1CE8" w:rsidP="00DF6ADD">
      <w:pPr>
        <w:jc w:val="both"/>
        <w:rPr>
          <w:sz w:val="22"/>
          <w:szCs w:val="22"/>
          <w:lang w:val="ro-RO"/>
        </w:rPr>
      </w:pPr>
    </w:p>
    <w:p w:rsidR="009B5873" w:rsidRPr="006D3B40" w:rsidRDefault="00C349AE" w:rsidP="00DF6ADD">
      <w:pPr>
        <w:jc w:val="both"/>
        <w:rPr>
          <w:sz w:val="16"/>
          <w:szCs w:val="16"/>
          <w:lang w:val="ro-RO"/>
        </w:rPr>
      </w:pPr>
      <w:r w:rsidRPr="006D3B40">
        <w:rPr>
          <w:sz w:val="16"/>
          <w:szCs w:val="16"/>
          <w:lang w:val="ro-RO"/>
        </w:rPr>
        <w:t>Red</w:t>
      </w:r>
      <w:r w:rsidR="0002782E" w:rsidRPr="006D3B40">
        <w:rPr>
          <w:sz w:val="16"/>
          <w:szCs w:val="16"/>
          <w:lang w:val="ro-RO"/>
        </w:rPr>
        <w:t xml:space="preserve">/Dact </w:t>
      </w:r>
      <w:r w:rsidR="001A1B87" w:rsidRPr="006D3B40">
        <w:rPr>
          <w:sz w:val="16"/>
          <w:szCs w:val="16"/>
          <w:lang w:val="ro-RO"/>
        </w:rPr>
        <w:t>–</w:t>
      </w:r>
      <w:r w:rsidRPr="006D3B40">
        <w:rPr>
          <w:sz w:val="16"/>
          <w:szCs w:val="16"/>
          <w:lang w:val="ro-RO"/>
        </w:rPr>
        <w:t xml:space="preserve"> </w:t>
      </w:r>
      <w:r w:rsidR="006F40CB" w:rsidRPr="006D3B40">
        <w:rPr>
          <w:sz w:val="16"/>
          <w:szCs w:val="16"/>
          <w:lang w:val="ro-RO"/>
        </w:rPr>
        <w:t>S.P.</w:t>
      </w:r>
    </w:p>
    <w:sectPr w:rsidR="009B5873" w:rsidRPr="006D3B40" w:rsidSect="006C0B01">
      <w:headerReference w:type="default" r:id="rId7"/>
      <w:footerReference w:type="default" r:id="rId8"/>
      <w:pgSz w:w="12240" w:h="15840" w:code="1"/>
      <w:pgMar w:top="851"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ADE" w:rsidRDefault="008B0ADE">
      <w:r>
        <w:separator/>
      </w:r>
    </w:p>
  </w:endnote>
  <w:endnote w:type="continuationSeparator" w:id="1">
    <w:p w:rsidR="008B0ADE" w:rsidRDefault="008B0A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80"/>
    <w:family w:val="auto"/>
    <w:pitch w:val="default"/>
    <w:sig w:usb0="00000003" w:usb1="08070000" w:usb2="00000010" w:usb3="00000000" w:csb0="00020001"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DE" w:rsidRDefault="008B0ADE">
    <w:pPr>
      <w:ind w:firstLine="709"/>
      <w:jc w:val="right"/>
    </w:pPr>
    <w:r w:rsidRPr="0083539B">
      <w:pict>
        <v:shapetype id="_x0000_t202" coordsize="21600,21600" o:spt="202" path="m,l,21600r21600,l21600,xe">
          <v:stroke joinstyle="miter"/>
          <v:path gradientshapeok="t" o:connecttype="rect"/>
        </v:shapetype>
        <v:shape id="_x0000_s2049" type="#_x0000_t202" style="position:absolute;left:0;text-align:left;margin-left:0;margin-top:.05pt;width:4.95pt;height:11.45pt;z-index:251657216;mso-wrap-distance-left:0;mso-wrap-distance-right:0;mso-position-horizontal:center;mso-position-horizontal-relative:margin" stroked="f">
          <v:fill opacity="0" color2="black"/>
          <v:textbox inset="0,0,0,0">
            <w:txbxContent>
              <w:p w:rsidR="008B0ADE" w:rsidRDefault="008B0ADE">
                <w:pPr>
                  <w:pStyle w:val="Foote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E4E24">
                  <w:rPr>
                    <w:rStyle w:val="PageNumber"/>
                    <w:noProof/>
                    <w:sz w:val="20"/>
                    <w:szCs w:val="20"/>
                  </w:rPr>
                  <w:t>3</w:t>
                </w:r>
                <w:r>
                  <w:rPr>
                    <w:rStyle w:val="PageNumber"/>
                    <w:sz w:val="20"/>
                    <w:szCs w:val="20"/>
                  </w:rPr>
                  <w:fldChar w:fldCharType="end"/>
                </w:r>
              </w:p>
            </w:txbxContent>
          </v:textbox>
          <w10:wrap type="square" side="largest" anchorx="margin"/>
        </v:shape>
      </w:pict>
    </w:r>
    <w:r>
      <w:rPr>
        <w:sz w:val="20"/>
        <w:szCs w:val="20"/>
        <w:lang w:val="ro-RO"/>
      </w:rPr>
      <w:t>Cod FP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ADE" w:rsidRDefault="008B0ADE">
      <w:r>
        <w:separator/>
      </w:r>
    </w:p>
  </w:footnote>
  <w:footnote w:type="continuationSeparator" w:id="1">
    <w:p w:rsidR="008B0ADE" w:rsidRDefault="008B0A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48" w:type="dxa"/>
      <w:tblInd w:w="-14" w:type="dxa"/>
      <w:tblLayout w:type="fixed"/>
      <w:tblCellMar>
        <w:left w:w="115" w:type="dxa"/>
        <w:right w:w="115" w:type="dxa"/>
      </w:tblCellMar>
      <w:tblLook w:val="0000"/>
    </w:tblPr>
    <w:tblGrid>
      <w:gridCol w:w="1760"/>
      <w:gridCol w:w="8488"/>
    </w:tblGrid>
    <w:tr w:rsidR="008B0ADE" w:rsidRPr="00A71BFF" w:rsidTr="00350808">
      <w:trPr>
        <w:trHeight w:val="2268"/>
      </w:trPr>
      <w:tc>
        <w:tcPr>
          <w:tcW w:w="1760" w:type="dxa"/>
          <w:shd w:val="clear" w:color="auto" w:fill="auto"/>
        </w:tcPr>
        <w:p w:rsidR="008B0ADE" w:rsidRPr="00A71BFF" w:rsidRDefault="008B0ADE">
          <w:pPr>
            <w:snapToGrid w:val="0"/>
            <w:ind w:right="451"/>
            <w:jc w:val="right"/>
            <w:rPr>
              <w:rFonts w:ascii="Calibri" w:hAnsi="Calibri" w:cs="Calibri"/>
              <w:b/>
              <w:lang w:val="en-US"/>
            </w:rPr>
          </w:pPr>
          <w:r w:rsidRPr="0083539B">
            <w:pict>
              <v:shapetype id="_x0000_t202" coordsize="21600,21600" o:spt="202" path="m,l,21600r21600,l21600,xe">
                <v:stroke joinstyle="miter"/>
                <v:path gradientshapeok="t" o:connecttype="rect"/>
              </v:shapetype>
              <v:shape id="_x0000_s2050" type="#_x0000_t202" style="position:absolute;left:0;text-align:left;margin-left:9.45pt;margin-top:14.8pt;width:59.15pt;height:84.35pt;z-index:251658240;mso-wrap-distance-left:9.05pt;mso-wrap-distance-right:9.05pt;mso-position-horizontal-relative:margin;mso-position-vertical-relative:margin" wrapcoords="0 0 21600 0 21600 21600 0 21600 0 0" stroked="f">
                <v:fill opacity="0" color2="black"/>
                <v:textbox style="mso-next-textbox:#_x0000_s2050" inset="0,0,0,0">
                  <w:txbxContent>
                    <w:p w:rsidR="008B0ADE" w:rsidRPr="00AE6AE9" w:rsidRDefault="008B0ADE">
                      <w:pPr>
                        <w:rPr>
                          <w:sz w:val="12"/>
                          <w:szCs w:val="12"/>
                        </w:rPr>
                      </w:pPr>
                      <w:r>
                        <w:rPr>
                          <w:noProof/>
                          <w:color w:val="FFFFFF"/>
                          <w:szCs w:val="20"/>
                          <w:lang w:val="en-US" w:eastAsia="en-US"/>
                        </w:rPr>
                        <w:drawing>
                          <wp:inline distT="0" distB="0" distL="0" distR="0">
                            <wp:extent cx="600075" cy="1028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0075" cy="1028700"/>
                                    </a:xfrm>
                                    <a:prstGeom prst="rect">
                                      <a:avLst/>
                                    </a:prstGeom>
                                    <a:solidFill>
                                      <a:srgbClr val="FFFFFF">
                                        <a:alpha val="0"/>
                                      </a:srgbClr>
                                    </a:solidFill>
                                    <a:ln w="9525">
                                      <a:noFill/>
                                      <a:miter lim="800000"/>
                                      <a:headEnd/>
                                      <a:tailEnd/>
                                    </a:ln>
                                  </pic:spPr>
                                </pic:pic>
                              </a:graphicData>
                            </a:graphic>
                          </wp:inline>
                        </w:drawing>
                      </w:r>
                    </w:p>
                  </w:txbxContent>
                </v:textbox>
                <w10:wrap type="tight" anchorx="margin" anchory="margin"/>
              </v:shape>
            </w:pict>
          </w:r>
        </w:p>
      </w:tc>
      <w:tc>
        <w:tcPr>
          <w:tcW w:w="8488" w:type="dxa"/>
          <w:tcBorders>
            <w:left w:val="single" w:sz="20" w:space="0" w:color="FF0000"/>
          </w:tcBorders>
          <w:shd w:val="clear" w:color="auto" w:fill="auto"/>
        </w:tcPr>
        <w:p w:rsidR="008B0ADE" w:rsidRPr="00A71BFF" w:rsidRDefault="008B0ADE">
          <w:pPr>
            <w:jc w:val="right"/>
            <w:rPr>
              <w:rFonts w:ascii="Calibri" w:hAnsi="Calibri" w:cs="Calibri"/>
              <w:b/>
              <w:bCs/>
              <w:spacing w:val="60"/>
              <w:sz w:val="16"/>
              <w:szCs w:val="16"/>
              <w:lang w:val="it-IT"/>
            </w:rPr>
          </w:pPr>
          <w:r w:rsidRPr="00A71BFF">
            <w:rPr>
              <w:rFonts w:ascii="Calibri" w:hAnsi="Calibri" w:cs="Calibri"/>
              <w:b/>
              <w:bCs/>
              <w:spacing w:val="60"/>
              <w:sz w:val="16"/>
              <w:szCs w:val="16"/>
              <w:lang w:val="it-IT"/>
            </w:rPr>
            <w:t>ROMÂNIA</w:t>
          </w:r>
        </w:p>
        <w:p w:rsidR="008B0ADE" w:rsidRPr="00A71BFF" w:rsidRDefault="008B0ADE">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JUDEŢUL TIMIŞ</w:t>
          </w:r>
        </w:p>
        <w:p w:rsidR="008B0ADE" w:rsidRPr="00A71BFF" w:rsidRDefault="008B0ADE">
          <w:pPr>
            <w:jc w:val="right"/>
            <w:rPr>
              <w:rFonts w:ascii="Calibri" w:hAnsi="Calibri" w:cs="Calibri"/>
              <w:bCs/>
              <w:spacing w:val="60"/>
              <w:sz w:val="16"/>
              <w:szCs w:val="20"/>
              <w:lang w:val="it-IT"/>
            </w:rPr>
          </w:pPr>
          <w:r w:rsidRPr="00A71BFF">
            <w:rPr>
              <w:rFonts w:ascii="Calibri" w:hAnsi="Calibri" w:cs="Calibri"/>
              <w:bCs/>
              <w:spacing w:val="60"/>
              <w:sz w:val="16"/>
              <w:szCs w:val="20"/>
              <w:lang w:val="it-IT"/>
            </w:rPr>
            <w:t>MUNICIPIUL TIMIŞOARA</w:t>
          </w:r>
        </w:p>
        <w:p w:rsidR="008B0ADE" w:rsidRDefault="008B0ADE">
          <w:pPr>
            <w:contextualSpacing/>
            <w:jc w:val="right"/>
            <w:rPr>
              <w:rFonts w:ascii="Calibri" w:hAnsi="Calibri"/>
              <w:bCs/>
              <w:spacing w:val="60"/>
              <w:sz w:val="16"/>
              <w:lang w:val="ro-RO"/>
            </w:rPr>
          </w:pPr>
          <w:r w:rsidRPr="00935426">
            <w:rPr>
              <w:rFonts w:ascii="Calibri" w:hAnsi="Calibri"/>
              <w:bCs/>
              <w:spacing w:val="60"/>
              <w:sz w:val="16"/>
              <w:lang w:val="it-IT"/>
            </w:rPr>
            <w:t xml:space="preserve">DIRECTIA </w:t>
          </w:r>
          <w:r>
            <w:rPr>
              <w:rFonts w:ascii="Calibri" w:hAnsi="Calibri"/>
              <w:bCs/>
              <w:spacing w:val="60"/>
              <w:sz w:val="16"/>
              <w:lang w:val="it-IT"/>
            </w:rPr>
            <w:t xml:space="preserve">GENERALA DE </w:t>
          </w:r>
          <w:r>
            <w:rPr>
              <w:rFonts w:ascii="Calibri" w:hAnsi="Calibri"/>
              <w:bCs/>
              <w:spacing w:val="60"/>
              <w:sz w:val="16"/>
              <w:lang w:val="ro-RO"/>
            </w:rPr>
            <w:t>URBANISM</w:t>
          </w:r>
        </w:p>
        <w:p w:rsidR="008B0ADE" w:rsidRDefault="008B0ADE">
          <w:pPr>
            <w:contextualSpacing/>
            <w:jc w:val="right"/>
            <w:rPr>
              <w:rFonts w:ascii="Calibri" w:hAnsi="Calibri"/>
              <w:bCs/>
              <w:spacing w:val="60"/>
              <w:sz w:val="16"/>
              <w:lang w:val="ro-RO"/>
            </w:rPr>
          </w:pPr>
          <w:r>
            <w:rPr>
              <w:rFonts w:ascii="Calibri" w:hAnsi="Calibri"/>
              <w:bCs/>
              <w:spacing w:val="60"/>
              <w:sz w:val="16"/>
              <w:lang w:val="ro-RO"/>
            </w:rPr>
            <w:t>BIROUL AVIZARE CONFORMITATI PUG/ PUD/ PUZ SI CERTIFICARI</w:t>
          </w:r>
        </w:p>
        <w:p w:rsidR="008B0ADE" w:rsidRDefault="008B0ADE">
          <w:pPr>
            <w:contextualSpacing/>
            <w:jc w:val="right"/>
            <w:rPr>
              <w:rFonts w:ascii="Calibri" w:hAnsi="Calibri" w:cs="Calibri"/>
              <w:bCs/>
              <w:spacing w:val="60"/>
              <w:sz w:val="12"/>
              <w:szCs w:val="12"/>
              <w:lang w:val="it-IT"/>
            </w:rPr>
          </w:pPr>
        </w:p>
        <w:p w:rsidR="008B0ADE" w:rsidRDefault="008B0ADE">
          <w:pPr>
            <w:jc w:val="right"/>
            <w:rPr>
              <w:rFonts w:ascii="Calibri" w:hAnsi="Calibri" w:cs="Calibri"/>
              <w:bCs/>
              <w:spacing w:val="60"/>
              <w:sz w:val="12"/>
              <w:szCs w:val="12"/>
              <w:lang w:val="it-IT"/>
            </w:rPr>
          </w:pPr>
        </w:p>
        <w:p w:rsidR="008B0ADE" w:rsidRDefault="008B0ADE">
          <w:pPr>
            <w:jc w:val="right"/>
            <w:rPr>
              <w:rFonts w:ascii="Calibri" w:hAnsi="Calibri" w:cs="Calibri"/>
              <w:bCs/>
              <w:spacing w:val="60"/>
              <w:sz w:val="12"/>
              <w:szCs w:val="12"/>
              <w:lang w:val="it-IT"/>
            </w:rPr>
          </w:pPr>
        </w:p>
        <w:p w:rsidR="008B0ADE" w:rsidRPr="009256EB" w:rsidRDefault="008B0ADE">
          <w:pPr>
            <w:jc w:val="right"/>
            <w:rPr>
              <w:rFonts w:ascii="Calibri" w:hAnsi="Calibri" w:cs="Calibri"/>
              <w:bCs/>
              <w:spacing w:val="40"/>
              <w:sz w:val="16"/>
              <w:szCs w:val="16"/>
              <w:lang w:val="it-IT"/>
            </w:rPr>
          </w:pPr>
          <w:r w:rsidRPr="009256EB">
            <w:rPr>
              <w:rFonts w:ascii="Calibri" w:hAnsi="Calibri" w:cs="Calibri"/>
              <w:bCs/>
              <w:spacing w:val="40"/>
              <w:sz w:val="16"/>
              <w:szCs w:val="16"/>
              <w:lang w:val="it-IT"/>
            </w:rPr>
            <w:t>Bd. Constantin Diaconovici Loga, nr. 1, 300030, tel/fax +40 256 408341</w:t>
          </w:r>
        </w:p>
        <w:p w:rsidR="008B0ADE" w:rsidRPr="00A71BFF" w:rsidRDefault="008B0ADE" w:rsidP="00AE6AE9">
          <w:pPr>
            <w:jc w:val="right"/>
            <w:rPr>
              <w:lang w:val="it-IT"/>
            </w:rPr>
          </w:pPr>
          <w:r w:rsidRPr="009256EB">
            <w:rPr>
              <w:rFonts w:ascii="Calibri" w:hAnsi="Calibri" w:cs="Calibri"/>
              <w:bCs/>
              <w:spacing w:val="40"/>
              <w:sz w:val="16"/>
              <w:szCs w:val="16"/>
              <w:lang w:val="it-IT"/>
            </w:rPr>
            <w:t>e-mail:dezvoltareurbana@primariatm.ro, internet:www.primariatm.ro</w:t>
          </w:r>
        </w:p>
      </w:tc>
    </w:tr>
  </w:tbl>
  <w:p w:rsidR="008B0ADE" w:rsidRPr="00AE6AE9" w:rsidRDefault="008B0ADE" w:rsidP="007D1300">
    <w:pPr>
      <w:pStyle w:val="Header"/>
      <w:rPr>
        <w:sz w:val="12"/>
        <w:szCs w:val="12"/>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A078DC"/>
    <w:multiLevelType w:val="hybridMultilevel"/>
    <w:tmpl w:val="D8105F88"/>
    <w:lvl w:ilvl="0" w:tplc="5CB4D2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624A49"/>
    <w:multiLevelType w:val="hybridMultilevel"/>
    <w:tmpl w:val="59FEEC46"/>
    <w:lvl w:ilvl="0" w:tplc="AB7E6D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9C5AC2"/>
    <w:multiLevelType w:val="hybridMultilevel"/>
    <w:tmpl w:val="185A95E6"/>
    <w:lvl w:ilvl="0" w:tplc="11403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rsids>
    <w:rsidRoot w:val="00677C5B"/>
    <w:rsid w:val="00004A78"/>
    <w:rsid w:val="0002292C"/>
    <w:rsid w:val="000256C6"/>
    <w:rsid w:val="000261D2"/>
    <w:rsid w:val="0002782E"/>
    <w:rsid w:val="000343C6"/>
    <w:rsid w:val="000345C5"/>
    <w:rsid w:val="00056B9D"/>
    <w:rsid w:val="000600EA"/>
    <w:rsid w:val="00064547"/>
    <w:rsid w:val="0006591B"/>
    <w:rsid w:val="00071EAB"/>
    <w:rsid w:val="000725C5"/>
    <w:rsid w:val="00072F24"/>
    <w:rsid w:val="00074E7A"/>
    <w:rsid w:val="00080EEB"/>
    <w:rsid w:val="000816A3"/>
    <w:rsid w:val="00081840"/>
    <w:rsid w:val="00085B7C"/>
    <w:rsid w:val="000915FA"/>
    <w:rsid w:val="000A5913"/>
    <w:rsid w:val="000B2C52"/>
    <w:rsid w:val="000B5437"/>
    <w:rsid w:val="000C2BAB"/>
    <w:rsid w:val="000E117E"/>
    <w:rsid w:val="000E39DC"/>
    <w:rsid w:val="000F66ED"/>
    <w:rsid w:val="001073A5"/>
    <w:rsid w:val="00112667"/>
    <w:rsid w:val="00114451"/>
    <w:rsid w:val="00120050"/>
    <w:rsid w:val="001270B6"/>
    <w:rsid w:val="00136C0E"/>
    <w:rsid w:val="00140332"/>
    <w:rsid w:val="00142B6E"/>
    <w:rsid w:val="0014648E"/>
    <w:rsid w:val="0014747A"/>
    <w:rsid w:val="0015506F"/>
    <w:rsid w:val="0016276D"/>
    <w:rsid w:val="00170279"/>
    <w:rsid w:val="00176557"/>
    <w:rsid w:val="00177ADE"/>
    <w:rsid w:val="001A1B87"/>
    <w:rsid w:val="001A1F84"/>
    <w:rsid w:val="001B37EA"/>
    <w:rsid w:val="001D5E2F"/>
    <w:rsid w:val="001E01B2"/>
    <w:rsid w:val="001E4278"/>
    <w:rsid w:val="001F4D61"/>
    <w:rsid w:val="001F76E9"/>
    <w:rsid w:val="00202FB1"/>
    <w:rsid w:val="0023282E"/>
    <w:rsid w:val="00237CF1"/>
    <w:rsid w:val="00242CDD"/>
    <w:rsid w:val="002578B7"/>
    <w:rsid w:val="0026271A"/>
    <w:rsid w:val="00264419"/>
    <w:rsid w:val="00266419"/>
    <w:rsid w:val="00275960"/>
    <w:rsid w:val="0028153A"/>
    <w:rsid w:val="00287DD2"/>
    <w:rsid w:val="002A5DCB"/>
    <w:rsid w:val="002C5ED8"/>
    <w:rsid w:val="002C619C"/>
    <w:rsid w:val="002D2CD5"/>
    <w:rsid w:val="002E3922"/>
    <w:rsid w:val="002E7357"/>
    <w:rsid w:val="002E7755"/>
    <w:rsid w:val="002F2D91"/>
    <w:rsid w:val="002F4567"/>
    <w:rsid w:val="003044E9"/>
    <w:rsid w:val="00317846"/>
    <w:rsid w:val="003309DA"/>
    <w:rsid w:val="00331358"/>
    <w:rsid w:val="00331547"/>
    <w:rsid w:val="00334138"/>
    <w:rsid w:val="00335CDB"/>
    <w:rsid w:val="0033680D"/>
    <w:rsid w:val="0034331F"/>
    <w:rsid w:val="00346CFF"/>
    <w:rsid w:val="00346F65"/>
    <w:rsid w:val="00350808"/>
    <w:rsid w:val="003778A8"/>
    <w:rsid w:val="003803D6"/>
    <w:rsid w:val="0038105C"/>
    <w:rsid w:val="0039446D"/>
    <w:rsid w:val="00394CA8"/>
    <w:rsid w:val="00396F6C"/>
    <w:rsid w:val="003A3462"/>
    <w:rsid w:val="003A3A6C"/>
    <w:rsid w:val="003C1BDE"/>
    <w:rsid w:val="003C37B5"/>
    <w:rsid w:val="003D4D91"/>
    <w:rsid w:val="003D5E7F"/>
    <w:rsid w:val="003E22F4"/>
    <w:rsid w:val="003E2916"/>
    <w:rsid w:val="00405E79"/>
    <w:rsid w:val="00406521"/>
    <w:rsid w:val="004144C0"/>
    <w:rsid w:val="00417006"/>
    <w:rsid w:val="0042035D"/>
    <w:rsid w:val="0042238E"/>
    <w:rsid w:val="00425231"/>
    <w:rsid w:val="00433FBC"/>
    <w:rsid w:val="00457379"/>
    <w:rsid w:val="00472C02"/>
    <w:rsid w:val="00481407"/>
    <w:rsid w:val="004A1F64"/>
    <w:rsid w:val="004A6B2E"/>
    <w:rsid w:val="004D2080"/>
    <w:rsid w:val="004E4F2D"/>
    <w:rsid w:val="004F3C19"/>
    <w:rsid w:val="004F4AAF"/>
    <w:rsid w:val="004F5E4A"/>
    <w:rsid w:val="004F7FD0"/>
    <w:rsid w:val="00505525"/>
    <w:rsid w:val="00505C82"/>
    <w:rsid w:val="00511AF5"/>
    <w:rsid w:val="00527D87"/>
    <w:rsid w:val="00544829"/>
    <w:rsid w:val="00545230"/>
    <w:rsid w:val="00546E1D"/>
    <w:rsid w:val="00547169"/>
    <w:rsid w:val="005546BD"/>
    <w:rsid w:val="00556154"/>
    <w:rsid w:val="00571269"/>
    <w:rsid w:val="0057498E"/>
    <w:rsid w:val="005757C5"/>
    <w:rsid w:val="00577303"/>
    <w:rsid w:val="00583EB1"/>
    <w:rsid w:val="005933BF"/>
    <w:rsid w:val="00593641"/>
    <w:rsid w:val="00595E6F"/>
    <w:rsid w:val="005961BF"/>
    <w:rsid w:val="005A1CF2"/>
    <w:rsid w:val="005A2C93"/>
    <w:rsid w:val="005B1578"/>
    <w:rsid w:val="005B4D9E"/>
    <w:rsid w:val="005C0299"/>
    <w:rsid w:val="005C37A0"/>
    <w:rsid w:val="005C7CE6"/>
    <w:rsid w:val="005D1312"/>
    <w:rsid w:val="005D611B"/>
    <w:rsid w:val="005E0258"/>
    <w:rsid w:val="005E2A64"/>
    <w:rsid w:val="005F12FB"/>
    <w:rsid w:val="0060237C"/>
    <w:rsid w:val="00604FCC"/>
    <w:rsid w:val="0061567A"/>
    <w:rsid w:val="006173AD"/>
    <w:rsid w:val="00621F61"/>
    <w:rsid w:val="006251B9"/>
    <w:rsid w:val="00625702"/>
    <w:rsid w:val="00634A51"/>
    <w:rsid w:val="006443A9"/>
    <w:rsid w:val="00647AC7"/>
    <w:rsid w:val="00647B0D"/>
    <w:rsid w:val="006500A8"/>
    <w:rsid w:val="00652C04"/>
    <w:rsid w:val="00654DD7"/>
    <w:rsid w:val="00656293"/>
    <w:rsid w:val="00663137"/>
    <w:rsid w:val="00677982"/>
    <w:rsid w:val="00677C5B"/>
    <w:rsid w:val="00685CEF"/>
    <w:rsid w:val="00696AEC"/>
    <w:rsid w:val="006A0A39"/>
    <w:rsid w:val="006B2F14"/>
    <w:rsid w:val="006B64A1"/>
    <w:rsid w:val="006C0B01"/>
    <w:rsid w:val="006C113F"/>
    <w:rsid w:val="006C22EC"/>
    <w:rsid w:val="006D3B40"/>
    <w:rsid w:val="006E21F7"/>
    <w:rsid w:val="006E2340"/>
    <w:rsid w:val="006E5970"/>
    <w:rsid w:val="006E6ABC"/>
    <w:rsid w:val="006F066F"/>
    <w:rsid w:val="006F40CB"/>
    <w:rsid w:val="00710812"/>
    <w:rsid w:val="007162D3"/>
    <w:rsid w:val="00724941"/>
    <w:rsid w:val="00731339"/>
    <w:rsid w:val="00737631"/>
    <w:rsid w:val="0075439A"/>
    <w:rsid w:val="00763C47"/>
    <w:rsid w:val="007654E4"/>
    <w:rsid w:val="00770C3C"/>
    <w:rsid w:val="00771AF2"/>
    <w:rsid w:val="00793B53"/>
    <w:rsid w:val="007B0E33"/>
    <w:rsid w:val="007B6344"/>
    <w:rsid w:val="007B7C92"/>
    <w:rsid w:val="007D1300"/>
    <w:rsid w:val="007E29D8"/>
    <w:rsid w:val="007E5FC8"/>
    <w:rsid w:val="007F50E8"/>
    <w:rsid w:val="0080754A"/>
    <w:rsid w:val="008170FF"/>
    <w:rsid w:val="00821EF1"/>
    <w:rsid w:val="008306C5"/>
    <w:rsid w:val="00834A44"/>
    <w:rsid w:val="0083539B"/>
    <w:rsid w:val="00842C7A"/>
    <w:rsid w:val="0086492B"/>
    <w:rsid w:val="008666DA"/>
    <w:rsid w:val="00882130"/>
    <w:rsid w:val="00883AF6"/>
    <w:rsid w:val="00885937"/>
    <w:rsid w:val="0088640F"/>
    <w:rsid w:val="008923A9"/>
    <w:rsid w:val="008945CF"/>
    <w:rsid w:val="008A1CC9"/>
    <w:rsid w:val="008A65B1"/>
    <w:rsid w:val="008B0ADE"/>
    <w:rsid w:val="008B14D0"/>
    <w:rsid w:val="008B3D94"/>
    <w:rsid w:val="008B4E8A"/>
    <w:rsid w:val="008B78AC"/>
    <w:rsid w:val="008C1A36"/>
    <w:rsid w:val="008D305C"/>
    <w:rsid w:val="008D4354"/>
    <w:rsid w:val="008D4E2E"/>
    <w:rsid w:val="008E4433"/>
    <w:rsid w:val="008F2DF0"/>
    <w:rsid w:val="009056AC"/>
    <w:rsid w:val="009256EB"/>
    <w:rsid w:val="009268B1"/>
    <w:rsid w:val="00927587"/>
    <w:rsid w:val="009334B0"/>
    <w:rsid w:val="009421BA"/>
    <w:rsid w:val="00952146"/>
    <w:rsid w:val="00970CB1"/>
    <w:rsid w:val="0097318A"/>
    <w:rsid w:val="00981DD3"/>
    <w:rsid w:val="00982D0C"/>
    <w:rsid w:val="00992FBA"/>
    <w:rsid w:val="009A415F"/>
    <w:rsid w:val="009A4723"/>
    <w:rsid w:val="009A7B66"/>
    <w:rsid w:val="009B5873"/>
    <w:rsid w:val="009B782D"/>
    <w:rsid w:val="009C0C4F"/>
    <w:rsid w:val="009C706F"/>
    <w:rsid w:val="009D180C"/>
    <w:rsid w:val="009D3011"/>
    <w:rsid w:val="009D61D6"/>
    <w:rsid w:val="009E0AFB"/>
    <w:rsid w:val="009F176F"/>
    <w:rsid w:val="009F5974"/>
    <w:rsid w:val="009F7E67"/>
    <w:rsid w:val="00A01552"/>
    <w:rsid w:val="00A03C66"/>
    <w:rsid w:val="00A24E84"/>
    <w:rsid w:val="00A2504B"/>
    <w:rsid w:val="00A306C1"/>
    <w:rsid w:val="00A31C06"/>
    <w:rsid w:val="00A31CEE"/>
    <w:rsid w:val="00A33587"/>
    <w:rsid w:val="00A338D3"/>
    <w:rsid w:val="00A403A9"/>
    <w:rsid w:val="00A42DAF"/>
    <w:rsid w:val="00A45F04"/>
    <w:rsid w:val="00A54654"/>
    <w:rsid w:val="00A60265"/>
    <w:rsid w:val="00A71BFF"/>
    <w:rsid w:val="00A8140E"/>
    <w:rsid w:val="00A910D0"/>
    <w:rsid w:val="00AA6822"/>
    <w:rsid w:val="00AA7340"/>
    <w:rsid w:val="00AB55D0"/>
    <w:rsid w:val="00AC15A5"/>
    <w:rsid w:val="00AC4B83"/>
    <w:rsid w:val="00AD0823"/>
    <w:rsid w:val="00AD5C53"/>
    <w:rsid w:val="00AE6AE9"/>
    <w:rsid w:val="00AF35DF"/>
    <w:rsid w:val="00AF709F"/>
    <w:rsid w:val="00AF7B57"/>
    <w:rsid w:val="00B10D56"/>
    <w:rsid w:val="00B16263"/>
    <w:rsid w:val="00B16833"/>
    <w:rsid w:val="00B201C0"/>
    <w:rsid w:val="00B30E6F"/>
    <w:rsid w:val="00B33161"/>
    <w:rsid w:val="00B432DE"/>
    <w:rsid w:val="00B4549E"/>
    <w:rsid w:val="00B50485"/>
    <w:rsid w:val="00B52E9F"/>
    <w:rsid w:val="00B535ED"/>
    <w:rsid w:val="00B53709"/>
    <w:rsid w:val="00B6089B"/>
    <w:rsid w:val="00B61962"/>
    <w:rsid w:val="00B644C4"/>
    <w:rsid w:val="00B667B9"/>
    <w:rsid w:val="00B6723F"/>
    <w:rsid w:val="00B71709"/>
    <w:rsid w:val="00B90759"/>
    <w:rsid w:val="00B922C7"/>
    <w:rsid w:val="00BA0362"/>
    <w:rsid w:val="00BA4DDA"/>
    <w:rsid w:val="00BC0BFB"/>
    <w:rsid w:val="00BD1AE0"/>
    <w:rsid w:val="00BD21F5"/>
    <w:rsid w:val="00BD3C2B"/>
    <w:rsid w:val="00BF4A67"/>
    <w:rsid w:val="00C065AC"/>
    <w:rsid w:val="00C10503"/>
    <w:rsid w:val="00C170D2"/>
    <w:rsid w:val="00C22EB9"/>
    <w:rsid w:val="00C24352"/>
    <w:rsid w:val="00C24444"/>
    <w:rsid w:val="00C34810"/>
    <w:rsid w:val="00C349AE"/>
    <w:rsid w:val="00C35E6B"/>
    <w:rsid w:val="00C35FD4"/>
    <w:rsid w:val="00C36D11"/>
    <w:rsid w:val="00C3740C"/>
    <w:rsid w:val="00C376EF"/>
    <w:rsid w:val="00C42FC3"/>
    <w:rsid w:val="00C5329A"/>
    <w:rsid w:val="00C57F98"/>
    <w:rsid w:val="00C76D3C"/>
    <w:rsid w:val="00C815B7"/>
    <w:rsid w:val="00C8181C"/>
    <w:rsid w:val="00CA62EC"/>
    <w:rsid w:val="00CD3326"/>
    <w:rsid w:val="00CE5EE7"/>
    <w:rsid w:val="00CE7BA2"/>
    <w:rsid w:val="00CF36B0"/>
    <w:rsid w:val="00CF5AA1"/>
    <w:rsid w:val="00CF6D97"/>
    <w:rsid w:val="00D13A55"/>
    <w:rsid w:val="00D24032"/>
    <w:rsid w:val="00D264D0"/>
    <w:rsid w:val="00D34B91"/>
    <w:rsid w:val="00D41124"/>
    <w:rsid w:val="00D50C71"/>
    <w:rsid w:val="00D52ACB"/>
    <w:rsid w:val="00D555E4"/>
    <w:rsid w:val="00D57BF6"/>
    <w:rsid w:val="00D617E5"/>
    <w:rsid w:val="00D67874"/>
    <w:rsid w:val="00D7549A"/>
    <w:rsid w:val="00D84655"/>
    <w:rsid w:val="00D84DA7"/>
    <w:rsid w:val="00D8575C"/>
    <w:rsid w:val="00D92FEE"/>
    <w:rsid w:val="00D97844"/>
    <w:rsid w:val="00DA1CE8"/>
    <w:rsid w:val="00DA6D2A"/>
    <w:rsid w:val="00DA7EFA"/>
    <w:rsid w:val="00DC2031"/>
    <w:rsid w:val="00DD2D46"/>
    <w:rsid w:val="00DD7C34"/>
    <w:rsid w:val="00DE08CF"/>
    <w:rsid w:val="00DE3AE0"/>
    <w:rsid w:val="00DE4505"/>
    <w:rsid w:val="00DF6ADD"/>
    <w:rsid w:val="00E0186E"/>
    <w:rsid w:val="00E018E1"/>
    <w:rsid w:val="00E12D62"/>
    <w:rsid w:val="00E21648"/>
    <w:rsid w:val="00E22EC7"/>
    <w:rsid w:val="00E26867"/>
    <w:rsid w:val="00E31A2E"/>
    <w:rsid w:val="00E41768"/>
    <w:rsid w:val="00E44166"/>
    <w:rsid w:val="00E44816"/>
    <w:rsid w:val="00E51D7B"/>
    <w:rsid w:val="00E60974"/>
    <w:rsid w:val="00E63621"/>
    <w:rsid w:val="00E66C0D"/>
    <w:rsid w:val="00E75C99"/>
    <w:rsid w:val="00E83333"/>
    <w:rsid w:val="00E8690F"/>
    <w:rsid w:val="00EB345E"/>
    <w:rsid w:val="00EB6727"/>
    <w:rsid w:val="00EB7C09"/>
    <w:rsid w:val="00ED389B"/>
    <w:rsid w:val="00EE25D6"/>
    <w:rsid w:val="00EE713F"/>
    <w:rsid w:val="00EF1E74"/>
    <w:rsid w:val="00EF2CEA"/>
    <w:rsid w:val="00EF42B4"/>
    <w:rsid w:val="00F0065D"/>
    <w:rsid w:val="00F01C77"/>
    <w:rsid w:val="00F0736D"/>
    <w:rsid w:val="00F321C9"/>
    <w:rsid w:val="00F42192"/>
    <w:rsid w:val="00F4617A"/>
    <w:rsid w:val="00F46EE0"/>
    <w:rsid w:val="00F5611D"/>
    <w:rsid w:val="00F569E4"/>
    <w:rsid w:val="00F75B6F"/>
    <w:rsid w:val="00F85E16"/>
    <w:rsid w:val="00F92407"/>
    <w:rsid w:val="00FA2B3B"/>
    <w:rsid w:val="00FC0633"/>
    <w:rsid w:val="00FD46AB"/>
    <w:rsid w:val="00FE4E24"/>
    <w:rsid w:val="00FE5639"/>
    <w:rsid w:val="00FE7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D11"/>
    <w:pPr>
      <w:suppressAutoHyphens/>
    </w:pPr>
    <w:rPr>
      <w:sz w:val="24"/>
      <w:szCs w:val="24"/>
      <w:lang w:val="en-GB" w:eastAsia="ar-SA"/>
    </w:rPr>
  </w:style>
  <w:style w:type="paragraph" w:styleId="Heading1">
    <w:name w:val="heading 1"/>
    <w:basedOn w:val="Normal"/>
    <w:next w:val="Normal"/>
    <w:qFormat/>
    <w:rsid w:val="00C36D11"/>
    <w:pPr>
      <w:keepNext/>
      <w:numPr>
        <w:numId w:val="1"/>
      </w:numPr>
      <w:ind w:left="0" w:right="43" w:firstLine="0"/>
      <w:outlineLvl w:val="0"/>
    </w:pPr>
    <w:rPr>
      <w:rFonts w:ascii="Bookman Old Style" w:hAnsi="Bookman Old Style" w:cs="Bookman Old Style"/>
      <w:b/>
      <w:szCs w:val="20"/>
      <w:lang w:val="en-US"/>
    </w:rPr>
  </w:style>
  <w:style w:type="paragraph" w:styleId="Heading2">
    <w:name w:val="heading 2"/>
    <w:basedOn w:val="Normal"/>
    <w:next w:val="Normal"/>
    <w:qFormat/>
    <w:rsid w:val="00C36D11"/>
    <w:pPr>
      <w:keepNext/>
      <w:numPr>
        <w:ilvl w:val="1"/>
        <w:numId w:val="1"/>
      </w:numPr>
      <w:ind w:left="0" w:right="43" w:firstLine="0"/>
      <w:outlineLvl w:val="1"/>
    </w:pPr>
    <w:rPr>
      <w:rFonts w:ascii="Bookman Old Style" w:hAnsi="Bookman Old Style" w:cs="Bookman Old Style"/>
      <w:b/>
      <w:sz w:val="20"/>
      <w:szCs w:val="20"/>
      <w:lang w:val="en-US"/>
    </w:rPr>
  </w:style>
  <w:style w:type="paragraph" w:styleId="Heading4">
    <w:name w:val="heading 4"/>
    <w:basedOn w:val="Normal"/>
    <w:next w:val="Normal"/>
    <w:qFormat/>
    <w:rsid w:val="00C36D11"/>
    <w:pPr>
      <w:keepNext/>
      <w:numPr>
        <w:ilvl w:val="3"/>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36D11"/>
    <w:rPr>
      <w:rFonts w:ascii="Symbol" w:hAnsi="Symbol" w:cs="Symbol"/>
    </w:rPr>
  </w:style>
  <w:style w:type="character" w:customStyle="1" w:styleId="WW8Num1z1">
    <w:name w:val="WW8Num1z1"/>
    <w:rsid w:val="00C36D11"/>
    <w:rPr>
      <w:rFonts w:ascii="Courier New" w:hAnsi="Courier New" w:cs="Courier New"/>
    </w:rPr>
  </w:style>
  <w:style w:type="character" w:customStyle="1" w:styleId="WW8Num1z2">
    <w:name w:val="WW8Num1z2"/>
    <w:rsid w:val="00C36D11"/>
    <w:rPr>
      <w:rFonts w:ascii="Wingdings" w:hAnsi="Wingdings" w:cs="Wingdings"/>
    </w:rPr>
  </w:style>
  <w:style w:type="character" w:customStyle="1" w:styleId="WW8Num3z0">
    <w:name w:val="WW8Num3z0"/>
    <w:rsid w:val="00C36D11"/>
    <w:rPr>
      <w:rFonts w:ascii="Wingdings" w:hAnsi="Wingdings" w:cs="Wingdings"/>
    </w:rPr>
  </w:style>
  <w:style w:type="character" w:customStyle="1" w:styleId="WW8Num4z0">
    <w:name w:val="WW8Num4z0"/>
    <w:rsid w:val="00C36D11"/>
    <w:rPr>
      <w:rFonts w:ascii="Times New Roman" w:eastAsia="Times New Roman" w:hAnsi="Times New Roman" w:cs="Times New Roman"/>
    </w:rPr>
  </w:style>
  <w:style w:type="character" w:customStyle="1" w:styleId="WW8Num4z1">
    <w:name w:val="WW8Num4z1"/>
    <w:rsid w:val="00C36D11"/>
    <w:rPr>
      <w:rFonts w:ascii="Courier New" w:hAnsi="Courier New" w:cs="Courier New"/>
    </w:rPr>
  </w:style>
  <w:style w:type="character" w:customStyle="1" w:styleId="WW8Num4z2">
    <w:name w:val="WW8Num4z2"/>
    <w:rsid w:val="00C36D11"/>
    <w:rPr>
      <w:rFonts w:ascii="Wingdings" w:hAnsi="Wingdings" w:cs="Wingdings"/>
    </w:rPr>
  </w:style>
  <w:style w:type="character" w:customStyle="1" w:styleId="WW8Num4z3">
    <w:name w:val="WW8Num4z3"/>
    <w:rsid w:val="00C36D11"/>
    <w:rPr>
      <w:rFonts w:ascii="Symbol" w:hAnsi="Symbol" w:cs="Symbol"/>
    </w:rPr>
  </w:style>
  <w:style w:type="character" w:customStyle="1" w:styleId="WW8Num5z0">
    <w:name w:val="WW8Num5z0"/>
    <w:rsid w:val="00C36D11"/>
    <w:rPr>
      <w:rFonts w:ascii="Cambria" w:eastAsia="Batang" w:hAnsi="Cambria" w:cs="Cambria"/>
    </w:rPr>
  </w:style>
  <w:style w:type="character" w:customStyle="1" w:styleId="WW8Num5z1">
    <w:name w:val="WW8Num5z1"/>
    <w:rsid w:val="00C36D11"/>
    <w:rPr>
      <w:rFonts w:ascii="Courier New" w:hAnsi="Courier New" w:cs="Courier New"/>
    </w:rPr>
  </w:style>
  <w:style w:type="character" w:customStyle="1" w:styleId="WW8Num5z2">
    <w:name w:val="WW8Num5z2"/>
    <w:rsid w:val="00C36D11"/>
    <w:rPr>
      <w:rFonts w:ascii="Wingdings" w:hAnsi="Wingdings" w:cs="Wingdings"/>
    </w:rPr>
  </w:style>
  <w:style w:type="character" w:customStyle="1" w:styleId="WW8Num5z3">
    <w:name w:val="WW8Num5z3"/>
    <w:rsid w:val="00C36D11"/>
    <w:rPr>
      <w:rFonts w:ascii="Symbol" w:hAnsi="Symbol" w:cs="Symbol"/>
    </w:rPr>
  </w:style>
  <w:style w:type="character" w:customStyle="1" w:styleId="DefaultParagraphFont1">
    <w:name w:val="Default Paragraph Font1"/>
    <w:rsid w:val="00C36D11"/>
  </w:style>
  <w:style w:type="character" w:customStyle="1" w:styleId="Heading1Char">
    <w:name w:val="Heading 1 Char"/>
    <w:rsid w:val="00C36D11"/>
    <w:rPr>
      <w:rFonts w:ascii="Cambria" w:eastAsia="Times New Roman" w:hAnsi="Cambria" w:cs="Times New Roman"/>
      <w:b/>
      <w:bCs/>
      <w:kern w:val="1"/>
      <w:sz w:val="32"/>
      <w:szCs w:val="32"/>
      <w:lang w:val="en-GB"/>
    </w:rPr>
  </w:style>
  <w:style w:type="character" w:customStyle="1" w:styleId="Heading2Char">
    <w:name w:val="Heading 2 Char"/>
    <w:rsid w:val="00C36D11"/>
    <w:rPr>
      <w:rFonts w:ascii="Cambria" w:eastAsia="Times New Roman" w:hAnsi="Cambria" w:cs="Times New Roman"/>
      <w:b/>
      <w:bCs/>
      <w:i/>
      <w:iCs/>
      <w:sz w:val="28"/>
      <w:szCs w:val="28"/>
      <w:lang w:val="en-GB"/>
    </w:rPr>
  </w:style>
  <w:style w:type="character" w:customStyle="1" w:styleId="Heading4Char">
    <w:name w:val="Heading 4 Char"/>
    <w:rsid w:val="00C36D11"/>
    <w:rPr>
      <w:rFonts w:ascii="Calibri" w:eastAsia="Times New Roman" w:hAnsi="Calibri" w:cs="Times New Roman"/>
      <w:b/>
      <w:bCs/>
      <w:sz w:val="28"/>
      <w:szCs w:val="28"/>
      <w:lang w:val="en-GB"/>
    </w:rPr>
  </w:style>
  <w:style w:type="character" w:customStyle="1" w:styleId="BodyTextIndentChar">
    <w:name w:val="Body Text Indent Char"/>
    <w:rsid w:val="00C36D11"/>
    <w:rPr>
      <w:sz w:val="24"/>
      <w:szCs w:val="24"/>
      <w:lang w:val="en-GB"/>
    </w:rPr>
  </w:style>
  <w:style w:type="character" w:customStyle="1" w:styleId="BodyTextIndent2Char">
    <w:name w:val="Body Text Indent 2 Char"/>
    <w:rsid w:val="00C36D11"/>
    <w:rPr>
      <w:sz w:val="24"/>
      <w:szCs w:val="24"/>
      <w:lang w:val="en-GB"/>
    </w:rPr>
  </w:style>
  <w:style w:type="character" w:customStyle="1" w:styleId="BodyTextIndent3Char">
    <w:name w:val="Body Text Indent 3 Char"/>
    <w:rsid w:val="00C36D11"/>
    <w:rPr>
      <w:sz w:val="16"/>
      <w:szCs w:val="16"/>
      <w:lang w:val="en-GB"/>
    </w:rPr>
  </w:style>
  <w:style w:type="character" w:customStyle="1" w:styleId="BodyTextChar">
    <w:name w:val="Body Text Char"/>
    <w:rsid w:val="00C36D11"/>
    <w:rPr>
      <w:sz w:val="24"/>
      <w:szCs w:val="24"/>
      <w:lang w:val="en-GB"/>
    </w:rPr>
  </w:style>
  <w:style w:type="character" w:customStyle="1" w:styleId="HeaderChar">
    <w:name w:val="Header Char"/>
    <w:rsid w:val="00C36D11"/>
    <w:rPr>
      <w:rFonts w:cs="Times New Roman"/>
      <w:sz w:val="24"/>
      <w:szCs w:val="24"/>
      <w:lang w:val="en-GB"/>
    </w:rPr>
  </w:style>
  <w:style w:type="character" w:customStyle="1" w:styleId="FooterChar">
    <w:name w:val="Footer Char"/>
    <w:rsid w:val="00C36D11"/>
    <w:rPr>
      <w:sz w:val="24"/>
      <w:szCs w:val="24"/>
      <w:lang w:val="en-GB"/>
    </w:rPr>
  </w:style>
  <w:style w:type="character" w:customStyle="1" w:styleId="BodyText3Char">
    <w:name w:val="Body Text 3 Char"/>
    <w:rsid w:val="00C36D11"/>
    <w:rPr>
      <w:sz w:val="16"/>
      <w:szCs w:val="16"/>
      <w:lang w:val="en-GB"/>
    </w:rPr>
  </w:style>
  <w:style w:type="character" w:customStyle="1" w:styleId="rezumat1">
    <w:name w:val="rezumat_1"/>
    <w:rsid w:val="00C36D11"/>
    <w:rPr>
      <w:rFonts w:cs="Times New Roman"/>
    </w:rPr>
  </w:style>
  <w:style w:type="character" w:styleId="PageNumber">
    <w:name w:val="page number"/>
    <w:rsid w:val="00C36D11"/>
    <w:rPr>
      <w:rFonts w:cs="Times New Roman"/>
    </w:rPr>
  </w:style>
  <w:style w:type="character" w:customStyle="1" w:styleId="BalloonTextChar">
    <w:name w:val="Balloon Text Char"/>
    <w:rsid w:val="00C36D11"/>
    <w:rPr>
      <w:rFonts w:ascii="Tahoma" w:hAnsi="Tahoma" w:cs="Tahoma"/>
      <w:sz w:val="16"/>
      <w:szCs w:val="16"/>
      <w:lang w:val="en-GB"/>
    </w:rPr>
  </w:style>
  <w:style w:type="character" w:customStyle="1" w:styleId="Bullets">
    <w:name w:val="Bullets"/>
    <w:rsid w:val="00C36D11"/>
    <w:rPr>
      <w:rFonts w:ascii="OpenSymbol" w:eastAsia="OpenSymbol" w:hAnsi="OpenSymbol" w:cs="OpenSymbol"/>
    </w:rPr>
  </w:style>
  <w:style w:type="paragraph" w:customStyle="1" w:styleId="Heading">
    <w:name w:val="Heading"/>
    <w:basedOn w:val="Normal"/>
    <w:next w:val="BodyText"/>
    <w:rsid w:val="00C36D11"/>
    <w:pPr>
      <w:keepNext/>
      <w:spacing w:before="240" w:after="120"/>
    </w:pPr>
    <w:rPr>
      <w:rFonts w:ascii="Arial" w:eastAsia="Lucida Sans Unicode" w:hAnsi="Arial" w:cs="Mangal"/>
      <w:sz w:val="28"/>
      <w:szCs w:val="28"/>
    </w:rPr>
  </w:style>
  <w:style w:type="paragraph" w:styleId="BodyText">
    <w:name w:val="Body Text"/>
    <w:basedOn w:val="Normal"/>
    <w:rsid w:val="00C36D11"/>
    <w:pPr>
      <w:jc w:val="center"/>
    </w:pPr>
    <w:rPr>
      <w:sz w:val="28"/>
      <w:lang w:val="en-US"/>
    </w:rPr>
  </w:style>
  <w:style w:type="paragraph" w:styleId="List">
    <w:name w:val="List"/>
    <w:basedOn w:val="BodyText"/>
    <w:rsid w:val="00C36D11"/>
    <w:rPr>
      <w:rFonts w:cs="Mangal"/>
    </w:rPr>
  </w:style>
  <w:style w:type="paragraph" w:customStyle="1" w:styleId="Caption1">
    <w:name w:val="Caption1"/>
    <w:basedOn w:val="Normal"/>
    <w:rsid w:val="00C36D11"/>
    <w:pPr>
      <w:suppressLineNumbers/>
      <w:spacing w:before="120" w:after="120"/>
    </w:pPr>
    <w:rPr>
      <w:rFonts w:cs="Mangal"/>
      <w:i/>
      <w:iCs/>
    </w:rPr>
  </w:style>
  <w:style w:type="paragraph" w:customStyle="1" w:styleId="Index">
    <w:name w:val="Index"/>
    <w:basedOn w:val="Normal"/>
    <w:rsid w:val="00C36D11"/>
    <w:pPr>
      <w:suppressLineNumbers/>
    </w:pPr>
    <w:rPr>
      <w:rFonts w:cs="Mangal"/>
    </w:rPr>
  </w:style>
  <w:style w:type="paragraph" w:styleId="BodyTextIndent">
    <w:name w:val="Body Text Indent"/>
    <w:basedOn w:val="Normal"/>
    <w:rsid w:val="00C36D11"/>
    <w:pPr>
      <w:ind w:right="43" w:firstLine="993"/>
      <w:jc w:val="center"/>
    </w:pPr>
    <w:rPr>
      <w:rFonts w:ascii="Bookman Old Style" w:hAnsi="Bookman Old Style" w:cs="Bookman Old Style"/>
      <w:b/>
      <w:szCs w:val="20"/>
      <w:lang w:val="en-US"/>
    </w:rPr>
  </w:style>
  <w:style w:type="paragraph" w:customStyle="1" w:styleId="BodyTextIndent22">
    <w:name w:val="Body Text Indent 22"/>
    <w:basedOn w:val="Normal"/>
    <w:rsid w:val="00C36D11"/>
    <w:pPr>
      <w:ind w:right="43" w:firstLine="993"/>
    </w:pPr>
    <w:rPr>
      <w:rFonts w:ascii="Bookman Old Style" w:hAnsi="Bookman Old Style" w:cs="Bookman Old Style"/>
      <w:b/>
      <w:szCs w:val="20"/>
      <w:lang w:val="en-US"/>
    </w:rPr>
  </w:style>
  <w:style w:type="paragraph" w:customStyle="1" w:styleId="BodyTextIndent31">
    <w:name w:val="Body Text Indent 31"/>
    <w:basedOn w:val="Normal"/>
    <w:rsid w:val="00C36D11"/>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C36D11"/>
    <w:pPr>
      <w:ind w:right="43" w:firstLine="993"/>
    </w:pPr>
    <w:rPr>
      <w:rFonts w:ascii="Bookman Old Style" w:hAnsi="Bookman Old Style" w:cs="Bookman Old Style"/>
      <w:b/>
      <w:szCs w:val="20"/>
      <w:lang w:val="en-US"/>
    </w:rPr>
  </w:style>
  <w:style w:type="paragraph" w:customStyle="1" w:styleId="BodyTextIndent21">
    <w:name w:val="Body Text Indent 21"/>
    <w:basedOn w:val="Normal"/>
    <w:rsid w:val="00C36D11"/>
    <w:pPr>
      <w:ind w:right="43" w:firstLine="993"/>
    </w:pPr>
    <w:rPr>
      <w:rFonts w:ascii="Bookman Old Style" w:hAnsi="Bookman Old Style" w:cs="Bookman Old Style"/>
      <w:b/>
      <w:szCs w:val="20"/>
      <w:lang w:val="en-US"/>
    </w:rPr>
  </w:style>
  <w:style w:type="paragraph" w:styleId="Header">
    <w:name w:val="header"/>
    <w:basedOn w:val="Normal"/>
    <w:rsid w:val="00C36D11"/>
    <w:pPr>
      <w:tabs>
        <w:tab w:val="center" w:pos="4536"/>
        <w:tab w:val="right" w:pos="9072"/>
      </w:tabs>
    </w:pPr>
  </w:style>
  <w:style w:type="paragraph" w:styleId="Footer">
    <w:name w:val="footer"/>
    <w:basedOn w:val="Normal"/>
    <w:rsid w:val="00C36D11"/>
    <w:pPr>
      <w:tabs>
        <w:tab w:val="center" w:pos="4536"/>
        <w:tab w:val="right" w:pos="9072"/>
      </w:tabs>
    </w:pPr>
  </w:style>
  <w:style w:type="paragraph" w:customStyle="1" w:styleId="BodyText31">
    <w:name w:val="Body Text 31"/>
    <w:basedOn w:val="Normal"/>
    <w:rsid w:val="00C36D11"/>
    <w:pPr>
      <w:spacing w:after="120"/>
    </w:pPr>
    <w:rPr>
      <w:sz w:val="16"/>
      <w:szCs w:val="16"/>
    </w:rPr>
  </w:style>
  <w:style w:type="paragraph" w:customStyle="1" w:styleId="BalloonText1">
    <w:name w:val="Balloon Text1"/>
    <w:basedOn w:val="Normal"/>
    <w:rsid w:val="00C36D11"/>
    <w:rPr>
      <w:rFonts w:ascii="Tahoma" w:hAnsi="Tahoma" w:cs="Tahoma"/>
      <w:sz w:val="16"/>
      <w:szCs w:val="16"/>
    </w:rPr>
  </w:style>
  <w:style w:type="paragraph" w:customStyle="1" w:styleId="WW-Default">
    <w:name w:val="WW-Default"/>
    <w:rsid w:val="00C36D11"/>
    <w:pPr>
      <w:suppressAutoHyphens/>
      <w:autoSpaceDE w:val="0"/>
    </w:pPr>
    <w:rPr>
      <w:rFonts w:ascii="Arial" w:hAnsi="Arial" w:cs="Arial"/>
      <w:color w:val="000000"/>
      <w:sz w:val="24"/>
      <w:szCs w:val="24"/>
      <w:lang w:eastAsia="ar-SA"/>
    </w:rPr>
  </w:style>
  <w:style w:type="paragraph" w:customStyle="1" w:styleId="Framecontents">
    <w:name w:val="Frame contents"/>
    <w:basedOn w:val="BodyText"/>
    <w:rsid w:val="00C36D11"/>
  </w:style>
  <w:style w:type="paragraph" w:customStyle="1" w:styleId="TableContents">
    <w:name w:val="Table Contents"/>
    <w:basedOn w:val="Normal"/>
    <w:rsid w:val="00C36D11"/>
    <w:pPr>
      <w:suppressLineNumbers/>
    </w:pPr>
  </w:style>
  <w:style w:type="paragraph" w:customStyle="1" w:styleId="TableHeading">
    <w:name w:val="Table Heading"/>
    <w:basedOn w:val="TableContents"/>
    <w:rsid w:val="00C36D11"/>
    <w:pPr>
      <w:jc w:val="center"/>
    </w:pPr>
    <w:rPr>
      <w:b/>
      <w:bCs/>
    </w:rPr>
  </w:style>
  <w:style w:type="paragraph" w:styleId="BalloonText">
    <w:name w:val="Balloon Text"/>
    <w:basedOn w:val="Normal"/>
    <w:link w:val="BalloonTextChar1"/>
    <w:rsid w:val="00625702"/>
    <w:rPr>
      <w:rFonts w:ascii="Tahoma" w:hAnsi="Tahoma" w:cs="Tahoma"/>
      <w:sz w:val="16"/>
      <w:szCs w:val="16"/>
    </w:rPr>
  </w:style>
  <w:style w:type="character" w:customStyle="1" w:styleId="BalloonTextChar1">
    <w:name w:val="Balloon Text Char1"/>
    <w:basedOn w:val="DefaultParagraphFont"/>
    <w:link w:val="BalloonText"/>
    <w:rsid w:val="00625702"/>
    <w:rPr>
      <w:rFonts w:ascii="Tahoma" w:hAnsi="Tahoma" w:cs="Tahoma"/>
      <w:sz w:val="16"/>
      <w:szCs w:val="16"/>
      <w:lang w:val="en-GB" w:eastAsia="ar-SA"/>
    </w:rPr>
  </w:style>
  <w:style w:type="paragraph" w:customStyle="1" w:styleId="Standard">
    <w:name w:val="Standard"/>
    <w:rsid w:val="009421BA"/>
    <w:pPr>
      <w:suppressAutoHyphens/>
      <w:autoSpaceDN w:val="0"/>
      <w:spacing w:after="200"/>
    </w:pPr>
    <w:rPr>
      <w:rFonts w:ascii="Cambria" w:eastAsia="Cambria" w:hAnsi="Cambria"/>
      <w:kern w:val="3"/>
      <w:sz w:val="24"/>
      <w:szCs w:val="24"/>
    </w:rPr>
  </w:style>
  <w:style w:type="paragraph" w:styleId="ListParagraph">
    <w:name w:val="List Paragraph"/>
    <w:basedOn w:val="Normal"/>
    <w:uiPriority w:val="34"/>
    <w:qFormat/>
    <w:rsid w:val="00A2504B"/>
    <w:pPr>
      <w:ind w:left="720"/>
      <w:contextualSpacing/>
    </w:pPr>
  </w:style>
  <w:style w:type="character" w:customStyle="1" w:styleId="mozilla-findbar-search">
    <w:name w:val="__mozilla-findbar-search"/>
    <w:basedOn w:val="DefaultParagraphFont"/>
    <w:uiPriority w:val="99"/>
    <w:rsid w:val="00AD5C5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1416</TotalTime>
  <Pages>4</Pages>
  <Words>1982</Words>
  <Characters>11304</Characters>
  <Application>Microsoft Office Word</Application>
  <DocSecurity>0</DocSecurity>
  <Lines>94</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pmt</Company>
  <LinksUpToDate>false</LinksUpToDate>
  <CharactersWithSpaces>13260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cp:lastModifiedBy>spopa</cp:lastModifiedBy>
  <cp:revision>100</cp:revision>
  <cp:lastPrinted>2020-09-16T10:52:00Z</cp:lastPrinted>
  <dcterms:created xsi:type="dcterms:W3CDTF">2017-11-27T11:29:00Z</dcterms:created>
  <dcterms:modified xsi:type="dcterms:W3CDTF">2020-09-16T10:53:00Z</dcterms:modified>
</cp:coreProperties>
</file>