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A41" w:rsidRPr="0089322C" w:rsidRDefault="001A30A7" w:rsidP="00FA3A41">
      <w:pPr>
        <w:spacing w:line="100" w:lineRule="atLeast"/>
        <w:ind w:right="43"/>
        <w:jc w:val="both"/>
        <w:rPr>
          <w:rFonts w:ascii="Arial Narrow" w:hAnsi="Arial Narrow" w:cs="Times New Roman"/>
          <w:color w:val="auto"/>
          <w:sz w:val="22"/>
          <w:szCs w:val="22"/>
          <w:lang w:val="ro-RO"/>
        </w:rPr>
      </w:pPr>
      <w:r w:rsidRPr="0089322C">
        <w:rPr>
          <w:rFonts w:ascii="Arial Narrow" w:hAnsi="Arial Narrow" w:cs="Times New Roman"/>
          <w:color w:val="auto"/>
          <w:sz w:val="22"/>
          <w:szCs w:val="22"/>
          <w:lang w:val="ro-RO"/>
        </w:rPr>
        <w:t xml:space="preserve">Nr. </w:t>
      </w:r>
      <w:r w:rsidR="00365777" w:rsidRPr="0089322C">
        <w:rPr>
          <w:rFonts w:ascii="Arial Narrow" w:hAnsi="Arial Narrow" w:cs="Times New Roman"/>
          <w:color w:val="auto"/>
          <w:sz w:val="22"/>
          <w:szCs w:val="22"/>
        </w:rPr>
        <w:t>UR202</w:t>
      </w:r>
      <w:r w:rsidR="00343A9F" w:rsidRPr="0089322C">
        <w:rPr>
          <w:rFonts w:ascii="Arial Narrow" w:hAnsi="Arial Narrow" w:cs="Times New Roman"/>
          <w:color w:val="auto"/>
          <w:sz w:val="22"/>
          <w:szCs w:val="22"/>
        </w:rPr>
        <w:t>2</w:t>
      </w:r>
      <w:r w:rsidR="00365777" w:rsidRPr="0089322C">
        <w:rPr>
          <w:rFonts w:ascii="Arial Narrow" w:hAnsi="Arial Narrow" w:cs="Times New Roman"/>
          <w:color w:val="auto"/>
          <w:sz w:val="22"/>
          <w:szCs w:val="22"/>
        </w:rPr>
        <w:t>-</w:t>
      </w:r>
      <w:r w:rsidR="00265DBB" w:rsidRPr="0089322C">
        <w:rPr>
          <w:rFonts w:ascii="Arial Narrow" w:hAnsi="Arial Narrow" w:cs="Times New Roman"/>
          <w:color w:val="auto"/>
          <w:sz w:val="22"/>
          <w:szCs w:val="22"/>
        </w:rPr>
        <w:t>00</w:t>
      </w:r>
      <w:r w:rsidR="003B56D1" w:rsidRPr="0089322C">
        <w:rPr>
          <w:rFonts w:ascii="Arial Narrow" w:hAnsi="Arial Narrow" w:cs="Times New Roman"/>
          <w:color w:val="auto"/>
          <w:sz w:val="22"/>
          <w:szCs w:val="22"/>
        </w:rPr>
        <w:t>2996</w:t>
      </w:r>
      <w:r w:rsidR="0089322C">
        <w:rPr>
          <w:rFonts w:ascii="Arial Narrow" w:hAnsi="Arial Narrow" w:cs="Times New Roman"/>
          <w:color w:val="auto"/>
          <w:sz w:val="22"/>
          <w:szCs w:val="22"/>
        </w:rPr>
        <w:t>/</w:t>
      </w:r>
      <w:r w:rsidR="00265DBB" w:rsidRPr="0089322C">
        <w:rPr>
          <w:rFonts w:ascii="Arial Narrow" w:hAnsi="Arial Narrow" w:cs="Times New Roman"/>
          <w:color w:val="auto"/>
          <w:sz w:val="22"/>
          <w:szCs w:val="22"/>
        </w:rPr>
        <w:t xml:space="preserve"> </w:t>
      </w:r>
      <w:r w:rsidR="003B56D1" w:rsidRPr="0089322C">
        <w:rPr>
          <w:rFonts w:ascii="Arial Narrow" w:hAnsi="Arial Narrow" w:cs="Times New Roman"/>
          <w:color w:val="auto"/>
          <w:sz w:val="22"/>
          <w:szCs w:val="22"/>
        </w:rPr>
        <w:t>02</w:t>
      </w:r>
      <w:r w:rsidR="00265DBB" w:rsidRPr="0089322C">
        <w:rPr>
          <w:rFonts w:ascii="Arial Narrow" w:hAnsi="Arial Narrow" w:cs="Times New Roman"/>
          <w:color w:val="auto"/>
          <w:sz w:val="22"/>
          <w:szCs w:val="22"/>
        </w:rPr>
        <w:t>.0</w:t>
      </w:r>
      <w:r w:rsidR="003B56D1" w:rsidRPr="0089322C">
        <w:rPr>
          <w:rFonts w:ascii="Arial Narrow" w:hAnsi="Arial Narrow" w:cs="Times New Roman"/>
          <w:color w:val="auto"/>
          <w:sz w:val="22"/>
          <w:szCs w:val="22"/>
        </w:rPr>
        <w:t>6</w:t>
      </w:r>
      <w:r w:rsidR="00265DBB" w:rsidRPr="0089322C">
        <w:rPr>
          <w:rFonts w:ascii="Arial Narrow" w:hAnsi="Arial Narrow" w:cs="Times New Roman"/>
          <w:color w:val="auto"/>
          <w:sz w:val="22"/>
          <w:szCs w:val="22"/>
        </w:rPr>
        <w:t>.2022</w:t>
      </w:r>
    </w:p>
    <w:p w:rsidR="00115F00" w:rsidRPr="0089322C" w:rsidRDefault="00115F00" w:rsidP="005A3C93">
      <w:pPr>
        <w:spacing w:line="240" w:lineRule="auto"/>
        <w:ind w:right="43" w:firstLine="720"/>
        <w:jc w:val="center"/>
        <w:rPr>
          <w:rFonts w:ascii="Arial Narrow" w:hAnsi="Arial Narrow" w:cs="Times New Roman"/>
          <w:b/>
          <w:color w:val="auto"/>
          <w:sz w:val="22"/>
          <w:szCs w:val="22"/>
        </w:rPr>
      </w:pPr>
    </w:p>
    <w:p w:rsidR="005A3C93" w:rsidRPr="0089322C" w:rsidRDefault="005A3C93" w:rsidP="005A3C93">
      <w:pPr>
        <w:spacing w:line="240" w:lineRule="auto"/>
        <w:ind w:right="43" w:firstLine="720"/>
        <w:jc w:val="center"/>
        <w:rPr>
          <w:rFonts w:ascii="Arial Narrow" w:hAnsi="Arial Narrow" w:cs="Times New Roman"/>
          <w:b/>
          <w:color w:val="auto"/>
          <w:sz w:val="22"/>
          <w:szCs w:val="22"/>
        </w:rPr>
      </w:pPr>
      <w:r w:rsidRPr="0089322C">
        <w:rPr>
          <w:rFonts w:ascii="Arial Narrow" w:hAnsi="Arial Narrow" w:cs="Times New Roman"/>
          <w:b/>
          <w:color w:val="auto"/>
          <w:sz w:val="22"/>
          <w:szCs w:val="22"/>
        </w:rPr>
        <w:t>RAPORT DE SPECIALITATE</w:t>
      </w:r>
    </w:p>
    <w:p w:rsidR="00A4427C" w:rsidRPr="0089322C" w:rsidRDefault="005A3C93" w:rsidP="00365777">
      <w:pPr>
        <w:tabs>
          <w:tab w:val="left" w:pos="6825"/>
        </w:tabs>
        <w:jc w:val="center"/>
        <w:rPr>
          <w:rFonts w:ascii="Arial Narrow" w:hAnsi="Arial Narrow"/>
          <w:color w:val="auto"/>
          <w:w w:val="105"/>
          <w:sz w:val="22"/>
          <w:szCs w:val="22"/>
        </w:rPr>
      </w:pPr>
      <w:proofErr w:type="gramStart"/>
      <w:r w:rsidRPr="0089322C">
        <w:rPr>
          <w:rFonts w:ascii="Arial Narrow" w:hAnsi="Arial Narrow" w:cs="Times New Roman"/>
          <w:b/>
          <w:color w:val="auto"/>
          <w:sz w:val="22"/>
          <w:szCs w:val="22"/>
        </w:rPr>
        <w:t>privind</w:t>
      </w:r>
      <w:proofErr w:type="gramEnd"/>
      <w:r w:rsidRPr="0089322C">
        <w:rPr>
          <w:rFonts w:ascii="Arial Narrow" w:hAnsi="Arial Narrow" w:cs="Times New Roman"/>
          <w:b/>
          <w:color w:val="auto"/>
          <w:sz w:val="22"/>
          <w:szCs w:val="22"/>
        </w:rPr>
        <w:t xml:space="preserve"> aprobarea Planului Urbanistic </w:t>
      </w:r>
      <w:r w:rsidR="00424869" w:rsidRPr="0089322C">
        <w:rPr>
          <w:rFonts w:ascii="Arial Narrow" w:hAnsi="Arial Narrow" w:cs="Times New Roman"/>
          <w:b/>
          <w:color w:val="auto"/>
          <w:sz w:val="22"/>
          <w:szCs w:val="22"/>
        </w:rPr>
        <w:t>Zonal</w:t>
      </w:r>
      <w:r w:rsidR="00172108" w:rsidRPr="0089322C">
        <w:rPr>
          <w:rFonts w:ascii="Arial Narrow" w:hAnsi="Arial Narrow" w:cs="Times New Roman"/>
          <w:b/>
          <w:color w:val="auto"/>
          <w:sz w:val="22"/>
          <w:szCs w:val="22"/>
        </w:rPr>
        <w:t xml:space="preserve"> </w:t>
      </w:r>
      <w:r w:rsidR="001D64CC" w:rsidRPr="0089322C">
        <w:rPr>
          <w:rFonts w:ascii="Arial Narrow" w:hAnsi="Arial Narrow" w:cs="Times New Roman"/>
          <w:b/>
          <w:color w:val="auto"/>
          <w:sz w:val="22"/>
          <w:szCs w:val="22"/>
        </w:rPr>
        <w:t>„</w:t>
      </w:r>
      <w:bookmarkStart w:id="0" w:name="_Hlk105073756"/>
      <w:r w:rsidR="00D85801" w:rsidRPr="0089322C">
        <w:rPr>
          <w:rFonts w:ascii="Arial Narrow" w:hAnsi="Arial Narrow" w:cs="Times New Roman"/>
          <w:b/>
          <w:color w:val="auto"/>
          <w:sz w:val="22"/>
          <w:szCs w:val="22"/>
        </w:rPr>
        <w:t>Zonă locuire colectivă, servicii, birouri și funcțiuni complementare</w:t>
      </w:r>
      <w:bookmarkEnd w:id="0"/>
      <w:r w:rsidR="001D64CC" w:rsidRPr="0089322C">
        <w:rPr>
          <w:rFonts w:ascii="Arial Narrow" w:hAnsi="Arial Narrow" w:cs="Times New Roman"/>
          <w:b/>
          <w:color w:val="auto"/>
          <w:sz w:val="22"/>
          <w:szCs w:val="22"/>
        </w:rPr>
        <w:t>”</w:t>
      </w:r>
      <w:r w:rsidR="00D85801" w:rsidRPr="0089322C">
        <w:rPr>
          <w:rFonts w:ascii="Arial Narrow" w:hAnsi="Arial Narrow" w:cs="Times New Roman"/>
          <w:b/>
          <w:color w:val="auto"/>
          <w:sz w:val="22"/>
          <w:szCs w:val="22"/>
        </w:rPr>
        <w:t xml:space="preserve">, Calea Urseni, nr. </w:t>
      </w:r>
      <w:proofErr w:type="gramStart"/>
      <w:r w:rsidR="00D85801" w:rsidRPr="0089322C">
        <w:rPr>
          <w:rFonts w:ascii="Arial Narrow" w:hAnsi="Arial Narrow" w:cs="Times New Roman"/>
          <w:b/>
          <w:color w:val="auto"/>
          <w:sz w:val="22"/>
          <w:szCs w:val="22"/>
        </w:rPr>
        <w:t>1-3, jud.</w:t>
      </w:r>
      <w:proofErr w:type="gramEnd"/>
      <w:r w:rsidR="00D85801" w:rsidRPr="0089322C">
        <w:rPr>
          <w:rFonts w:ascii="Arial Narrow" w:hAnsi="Arial Narrow" w:cs="Times New Roman"/>
          <w:b/>
          <w:color w:val="auto"/>
          <w:sz w:val="22"/>
          <w:szCs w:val="22"/>
        </w:rPr>
        <w:t xml:space="preserve"> Timiș</w:t>
      </w:r>
      <w:r w:rsidR="00265DBB" w:rsidRPr="0089322C">
        <w:rPr>
          <w:rFonts w:ascii="Arial Narrow" w:hAnsi="Arial Narrow" w:cs="Times New Roman"/>
          <w:b/>
          <w:color w:val="auto"/>
          <w:sz w:val="22"/>
          <w:szCs w:val="22"/>
        </w:rPr>
        <w:t xml:space="preserve">, </w:t>
      </w:r>
      <w:r w:rsidR="00D85801" w:rsidRPr="0089322C">
        <w:rPr>
          <w:rFonts w:ascii="Arial Narrow" w:hAnsi="Arial Narrow" w:cs="Times New Roman"/>
          <w:b/>
          <w:color w:val="auto"/>
          <w:sz w:val="22"/>
          <w:szCs w:val="22"/>
        </w:rPr>
        <w:t>C.F. 449675; C.F. 449676; C.F. 446857</w:t>
      </w:r>
      <w:r w:rsidR="006209BE" w:rsidRPr="0089322C">
        <w:rPr>
          <w:rFonts w:ascii="Arial Narrow" w:hAnsi="Arial Narrow" w:cs="Times New Roman"/>
          <w:b/>
          <w:color w:val="auto"/>
          <w:sz w:val="22"/>
          <w:szCs w:val="22"/>
        </w:rPr>
        <w:t>, Timișoara</w:t>
      </w:r>
    </w:p>
    <w:p w:rsidR="00365777" w:rsidRPr="0089322C" w:rsidRDefault="00365777" w:rsidP="00365777">
      <w:pPr>
        <w:tabs>
          <w:tab w:val="left" w:pos="6825"/>
        </w:tabs>
        <w:ind w:left="708" w:hanging="708"/>
        <w:jc w:val="center"/>
        <w:rPr>
          <w:rFonts w:ascii="Arial Narrow" w:hAnsi="Arial Narrow" w:cs="Times New Roman"/>
          <w:color w:val="auto"/>
          <w:sz w:val="22"/>
          <w:szCs w:val="22"/>
        </w:rPr>
      </w:pPr>
    </w:p>
    <w:p w:rsidR="00C871AB" w:rsidRPr="0089322C" w:rsidRDefault="00C871AB" w:rsidP="00C871AB">
      <w:pPr>
        <w:pStyle w:val="Heading1"/>
        <w:keepNext w:val="0"/>
        <w:widowControl w:val="0"/>
        <w:tabs>
          <w:tab w:val="left" w:pos="1284"/>
        </w:tabs>
        <w:suppressAutoHyphens w:val="0"/>
        <w:autoSpaceDE w:val="0"/>
        <w:autoSpaceDN w:val="0"/>
        <w:spacing w:before="6" w:line="278" w:lineRule="auto"/>
        <w:ind w:right="137"/>
        <w:jc w:val="both"/>
        <w:rPr>
          <w:rFonts w:ascii="Arial Narrow" w:hAnsi="Arial Narrow" w:cs="Arial"/>
          <w:b w:val="0"/>
          <w:color w:val="auto"/>
          <w:sz w:val="22"/>
          <w:szCs w:val="22"/>
        </w:rPr>
      </w:pPr>
      <w:r w:rsidRPr="0089322C">
        <w:rPr>
          <w:rFonts w:ascii="Arial Narrow" w:hAnsi="Arial Narrow" w:cs="Times New Roman"/>
          <w:color w:val="auto"/>
          <w:sz w:val="22"/>
          <w:szCs w:val="22"/>
        </w:rPr>
        <w:tab/>
      </w:r>
      <w:proofErr w:type="gramStart"/>
      <w:r w:rsidR="005A3C93" w:rsidRPr="0089322C">
        <w:rPr>
          <w:rFonts w:ascii="Arial Narrow" w:hAnsi="Arial Narrow" w:cs="Times New Roman"/>
          <w:b w:val="0"/>
          <w:color w:val="auto"/>
          <w:sz w:val="22"/>
          <w:szCs w:val="22"/>
        </w:rPr>
        <w:t xml:space="preserve">Având în vedere </w:t>
      </w:r>
      <w:r w:rsidR="00AF1CDA" w:rsidRPr="0089322C">
        <w:rPr>
          <w:rFonts w:ascii="Arial Narrow" w:hAnsi="Arial Narrow" w:cs="Times New Roman"/>
          <w:b w:val="0"/>
          <w:color w:val="auto"/>
          <w:sz w:val="22"/>
          <w:szCs w:val="22"/>
        </w:rPr>
        <w:t xml:space="preserve">Referatul de aprobare al proiectului de hotarare cu </w:t>
      </w:r>
      <w:r w:rsidR="005A3C93" w:rsidRPr="0089322C">
        <w:rPr>
          <w:rFonts w:ascii="Arial Narrow" w:hAnsi="Arial Narrow" w:cs="Times New Roman"/>
          <w:b w:val="0"/>
          <w:color w:val="auto"/>
          <w:sz w:val="22"/>
          <w:szCs w:val="22"/>
        </w:rPr>
        <w:t>nr.</w:t>
      </w:r>
      <w:proofErr w:type="gramEnd"/>
      <w:r w:rsidR="005A3C93" w:rsidRPr="0089322C">
        <w:rPr>
          <w:rFonts w:ascii="Arial Narrow" w:hAnsi="Arial Narrow" w:cs="Times New Roman"/>
          <w:b w:val="0"/>
          <w:color w:val="auto"/>
          <w:sz w:val="22"/>
          <w:szCs w:val="22"/>
        </w:rPr>
        <w:t xml:space="preserve"> </w:t>
      </w:r>
      <w:proofErr w:type="gramStart"/>
      <w:r w:rsidR="0089322C" w:rsidRPr="0089322C">
        <w:rPr>
          <w:rFonts w:ascii="Arial Narrow" w:hAnsi="Arial Narrow" w:cs="Times New Roman"/>
          <w:b w:val="0"/>
          <w:color w:val="auto"/>
          <w:sz w:val="22"/>
          <w:szCs w:val="22"/>
        </w:rPr>
        <w:t xml:space="preserve">UR2022-002996/ 02.06.2022 </w:t>
      </w:r>
      <w:r w:rsidR="005A3C93" w:rsidRPr="0089322C">
        <w:rPr>
          <w:rFonts w:ascii="Arial Narrow" w:hAnsi="Arial Narrow" w:cs="Times New Roman"/>
          <w:b w:val="0"/>
          <w:color w:val="auto"/>
          <w:sz w:val="22"/>
          <w:szCs w:val="22"/>
        </w:rPr>
        <w:t>a</w:t>
      </w:r>
      <w:r w:rsidR="00AF1CDA" w:rsidRPr="0089322C">
        <w:rPr>
          <w:rFonts w:ascii="Arial Narrow" w:hAnsi="Arial Narrow" w:cs="Times New Roman"/>
          <w:b w:val="0"/>
          <w:color w:val="auto"/>
          <w:sz w:val="22"/>
          <w:szCs w:val="22"/>
        </w:rPr>
        <w:t>l</w:t>
      </w:r>
      <w:r w:rsidR="005A3C93" w:rsidRPr="0089322C">
        <w:rPr>
          <w:rFonts w:ascii="Arial Narrow" w:hAnsi="Arial Narrow" w:cs="Times New Roman"/>
          <w:b w:val="0"/>
          <w:color w:val="auto"/>
          <w:sz w:val="22"/>
          <w:szCs w:val="22"/>
        </w:rPr>
        <w:t xml:space="preserve"> Primarului Municipiului Timişoara şi Proiectul de hotărâre privind aprobarea Planului Urbanistic </w:t>
      </w:r>
      <w:r w:rsidR="00424869" w:rsidRPr="0089322C">
        <w:rPr>
          <w:rFonts w:ascii="Arial Narrow" w:hAnsi="Arial Narrow" w:cs="Times New Roman"/>
          <w:b w:val="0"/>
          <w:color w:val="auto"/>
          <w:sz w:val="22"/>
          <w:szCs w:val="22"/>
        </w:rPr>
        <w:t xml:space="preserve">Zonal </w:t>
      </w:r>
      <w:r w:rsidR="00365777" w:rsidRPr="0089322C">
        <w:rPr>
          <w:rFonts w:ascii="Arial Narrow" w:hAnsi="Arial Narrow" w:cs="Times New Roman"/>
          <w:b w:val="0"/>
          <w:color w:val="auto"/>
          <w:sz w:val="22"/>
          <w:szCs w:val="22"/>
        </w:rPr>
        <w:t>„</w:t>
      </w:r>
      <w:r w:rsidR="00102536" w:rsidRPr="0089322C">
        <w:rPr>
          <w:rFonts w:ascii="Arial Narrow" w:hAnsi="Arial Narrow"/>
          <w:b w:val="0"/>
          <w:color w:val="auto"/>
          <w:sz w:val="22"/>
          <w:szCs w:val="22"/>
        </w:rPr>
        <w:t xml:space="preserve"> </w:t>
      </w:r>
      <w:r w:rsidR="00A40BBE" w:rsidRPr="0089322C">
        <w:rPr>
          <w:rFonts w:ascii="Arial Narrow" w:hAnsi="Arial Narrow" w:cs="Times New Roman"/>
          <w:b w:val="0"/>
          <w:color w:val="auto"/>
          <w:sz w:val="22"/>
          <w:szCs w:val="22"/>
        </w:rPr>
        <w:t>Zonă locuire colectivă, servicii, birouri și funcțiuni complementare</w:t>
      </w:r>
      <w:r w:rsidR="00365777" w:rsidRPr="0089322C">
        <w:rPr>
          <w:rFonts w:ascii="Arial Narrow" w:hAnsi="Arial Narrow" w:cs="Times New Roman"/>
          <w:b w:val="0"/>
          <w:color w:val="auto"/>
          <w:sz w:val="22"/>
          <w:szCs w:val="22"/>
        </w:rPr>
        <w:t xml:space="preserve">”, </w:t>
      </w:r>
      <w:bookmarkStart w:id="1" w:name="_Hlk105073911"/>
      <w:r w:rsidR="00A40BBE" w:rsidRPr="0089322C">
        <w:rPr>
          <w:rFonts w:ascii="Arial Narrow" w:hAnsi="Arial Narrow" w:cs="Times New Roman"/>
          <w:b w:val="0"/>
          <w:color w:val="auto"/>
          <w:sz w:val="22"/>
          <w:szCs w:val="22"/>
        </w:rPr>
        <w:t>Calea Urseni, nr.</w:t>
      </w:r>
      <w:proofErr w:type="gramEnd"/>
      <w:r w:rsidR="00A40BBE" w:rsidRPr="0089322C">
        <w:rPr>
          <w:rFonts w:ascii="Arial Narrow" w:hAnsi="Arial Narrow" w:cs="Times New Roman"/>
          <w:b w:val="0"/>
          <w:color w:val="auto"/>
          <w:sz w:val="22"/>
          <w:szCs w:val="22"/>
        </w:rPr>
        <w:t xml:space="preserve"> </w:t>
      </w:r>
      <w:proofErr w:type="gramStart"/>
      <w:r w:rsidR="00A40BBE" w:rsidRPr="0089322C">
        <w:rPr>
          <w:rFonts w:ascii="Arial Narrow" w:hAnsi="Arial Narrow" w:cs="Times New Roman"/>
          <w:b w:val="0"/>
          <w:color w:val="auto"/>
          <w:sz w:val="22"/>
          <w:szCs w:val="22"/>
        </w:rPr>
        <w:t>1-3, jud.</w:t>
      </w:r>
      <w:proofErr w:type="gramEnd"/>
      <w:r w:rsidR="00A40BBE" w:rsidRPr="0089322C">
        <w:rPr>
          <w:rFonts w:ascii="Arial Narrow" w:hAnsi="Arial Narrow" w:cs="Times New Roman"/>
          <w:b w:val="0"/>
          <w:color w:val="auto"/>
          <w:sz w:val="22"/>
          <w:szCs w:val="22"/>
        </w:rPr>
        <w:t xml:space="preserve"> Timiș</w:t>
      </w:r>
      <w:r w:rsidR="006209BE" w:rsidRPr="0089322C">
        <w:rPr>
          <w:rFonts w:ascii="Arial Narrow" w:hAnsi="Arial Narrow" w:cs="Times New Roman"/>
          <w:b w:val="0"/>
          <w:color w:val="auto"/>
          <w:sz w:val="22"/>
          <w:szCs w:val="22"/>
        </w:rPr>
        <w:t xml:space="preserve">, identificat prin </w:t>
      </w:r>
      <w:r w:rsidR="00A40BBE" w:rsidRPr="0089322C">
        <w:rPr>
          <w:rFonts w:ascii="Arial Narrow" w:hAnsi="Arial Narrow" w:cs="Times New Roman"/>
          <w:b w:val="0"/>
          <w:color w:val="auto"/>
          <w:sz w:val="22"/>
          <w:szCs w:val="22"/>
        </w:rPr>
        <w:t>C.F. 449675; C.F. 449676; C.F. 446857</w:t>
      </w:r>
      <w:r w:rsidR="006209BE" w:rsidRPr="0089322C">
        <w:rPr>
          <w:rFonts w:ascii="Arial Narrow" w:hAnsi="Arial Narrow" w:cs="Times New Roman"/>
          <w:b w:val="0"/>
          <w:color w:val="auto"/>
          <w:sz w:val="22"/>
          <w:szCs w:val="22"/>
        </w:rPr>
        <w:t>, Timișoara</w:t>
      </w:r>
      <w:bookmarkEnd w:id="1"/>
      <w:r w:rsidR="005A3C93" w:rsidRPr="0089322C">
        <w:rPr>
          <w:rFonts w:ascii="Arial Narrow" w:hAnsi="Arial Narrow" w:cs="Times New Roman"/>
          <w:b w:val="0"/>
          <w:color w:val="auto"/>
          <w:sz w:val="22"/>
          <w:szCs w:val="22"/>
        </w:rPr>
        <w:t xml:space="preserve">, prin care </w:t>
      </w:r>
      <w:bookmarkStart w:id="2" w:name="_Hlk103767046"/>
      <w:r w:rsidR="00A40BBE" w:rsidRPr="0089322C">
        <w:rPr>
          <w:rFonts w:ascii="Arial Narrow" w:hAnsi="Arial Narrow" w:cs="Times New Roman"/>
          <w:b w:val="0"/>
          <w:color w:val="auto"/>
          <w:sz w:val="22"/>
          <w:szCs w:val="22"/>
        </w:rPr>
        <w:t>se propune schimbarea destinației terenului din subzonă predominant rezidențială, locuire cu dotări aferente și servicii la parter, clădiri P, P+1E, P+2E de tip urban, P.O.T. 40%</w:t>
      </w:r>
      <w:r w:rsidR="00320EC6" w:rsidRPr="0089322C">
        <w:rPr>
          <w:rFonts w:ascii="Arial Narrow" w:hAnsi="Arial Narrow" w:cs="Times New Roman"/>
          <w:b w:val="0"/>
          <w:color w:val="auto"/>
          <w:sz w:val="22"/>
          <w:szCs w:val="22"/>
        </w:rPr>
        <w:t xml:space="preserve"> </w:t>
      </w:r>
      <w:r w:rsidR="00A40BBE" w:rsidRPr="0089322C">
        <w:rPr>
          <w:rFonts w:ascii="Arial Narrow" w:hAnsi="Arial Narrow" w:cs="Times New Roman"/>
          <w:b w:val="0"/>
          <w:color w:val="auto"/>
          <w:sz w:val="22"/>
          <w:szCs w:val="22"/>
        </w:rPr>
        <w:t xml:space="preserve">conform Planului Urbanistic Zonal Timişoara aprobat prin aprobat prin H.C.L. nr. 50/1999, în zona pentru locuire colectivă, servicii, birouri și funcțiuni complementare </w:t>
      </w:r>
      <w:r w:rsidR="00320EC6" w:rsidRPr="0089322C">
        <w:rPr>
          <w:rFonts w:ascii="Arial Narrow" w:hAnsi="Arial Narrow" w:cs="Times New Roman"/>
          <w:b w:val="0"/>
          <w:color w:val="auto"/>
          <w:sz w:val="22"/>
          <w:szCs w:val="22"/>
        </w:rPr>
        <w:t xml:space="preserve">in regim maxim de inaltime </w:t>
      </w:r>
      <w:r w:rsidR="00A40BBE" w:rsidRPr="0089322C">
        <w:rPr>
          <w:rFonts w:ascii="Arial Narrow" w:hAnsi="Arial Narrow" w:cs="Times New Roman"/>
          <w:b w:val="0"/>
          <w:color w:val="auto"/>
          <w:sz w:val="22"/>
          <w:szCs w:val="22"/>
        </w:rPr>
        <w:t>S+P+4E</w:t>
      </w:r>
      <w:bookmarkEnd w:id="2"/>
      <w:r w:rsidRPr="0089322C">
        <w:rPr>
          <w:rFonts w:ascii="Arial Narrow" w:hAnsi="Arial Narrow" w:cs="Arial"/>
          <w:b w:val="0"/>
          <w:color w:val="auto"/>
          <w:sz w:val="22"/>
          <w:szCs w:val="22"/>
        </w:rPr>
        <w:t xml:space="preserve">; necesarul de parcaje </w:t>
      </w:r>
      <w:proofErr w:type="gramStart"/>
      <w:r w:rsidRPr="0089322C">
        <w:rPr>
          <w:rFonts w:ascii="Arial Narrow" w:hAnsi="Arial Narrow" w:cs="Arial"/>
          <w:b w:val="0"/>
          <w:color w:val="auto"/>
          <w:sz w:val="22"/>
          <w:szCs w:val="22"/>
        </w:rPr>
        <w:t>va</w:t>
      </w:r>
      <w:proofErr w:type="gramEnd"/>
      <w:r w:rsidRPr="0089322C">
        <w:rPr>
          <w:rFonts w:ascii="Arial Narrow" w:hAnsi="Arial Narrow" w:cs="Arial"/>
          <w:b w:val="0"/>
          <w:color w:val="auto"/>
          <w:sz w:val="22"/>
          <w:szCs w:val="22"/>
        </w:rPr>
        <w:t xml:space="preserve"> fi asigurat în conformitate cu Art. 33 și Anexa 5 din </w:t>
      </w:r>
      <w:proofErr w:type="gramStart"/>
      <w:r w:rsidRPr="0089322C">
        <w:rPr>
          <w:rFonts w:ascii="Arial Narrow" w:hAnsi="Arial Narrow" w:cs="Arial"/>
          <w:b w:val="0"/>
          <w:color w:val="auto"/>
          <w:sz w:val="22"/>
          <w:szCs w:val="22"/>
        </w:rPr>
        <w:t>R.G.U ;</w:t>
      </w:r>
      <w:proofErr w:type="gramEnd"/>
    </w:p>
    <w:p w:rsidR="005A3C93" w:rsidRPr="0089322C" w:rsidRDefault="00C871AB" w:rsidP="00944480">
      <w:pPr>
        <w:pStyle w:val="Default"/>
        <w:ind w:firstLine="720"/>
        <w:jc w:val="both"/>
        <w:rPr>
          <w:rFonts w:ascii="Arial Narrow" w:hAnsi="Arial Narrow" w:cs="Times New Roman"/>
          <w:color w:val="auto"/>
          <w:sz w:val="22"/>
          <w:szCs w:val="22"/>
          <w:lang w:val="ro-RO"/>
        </w:rPr>
      </w:pPr>
      <w:r w:rsidRPr="0089322C">
        <w:rPr>
          <w:rFonts w:ascii="Arial Narrow" w:hAnsi="Arial Narrow" w:cs="Times New Roman"/>
          <w:color w:val="auto"/>
          <w:sz w:val="22"/>
          <w:szCs w:val="22"/>
        </w:rPr>
        <w:t xml:space="preserve"> </w:t>
      </w:r>
    </w:p>
    <w:p w:rsidR="005A3C93" w:rsidRPr="0089322C" w:rsidRDefault="005A3C93" w:rsidP="005A3C93">
      <w:pPr>
        <w:spacing w:line="240" w:lineRule="auto"/>
        <w:ind w:right="43" w:firstLine="720"/>
        <w:jc w:val="both"/>
        <w:rPr>
          <w:rFonts w:ascii="Arial Narrow" w:hAnsi="Arial Narrow" w:cs="Times New Roman"/>
          <w:b/>
          <w:color w:val="auto"/>
          <w:sz w:val="22"/>
          <w:szCs w:val="22"/>
        </w:rPr>
      </w:pPr>
      <w:r w:rsidRPr="0089322C">
        <w:rPr>
          <w:rFonts w:ascii="Arial Narrow" w:hAnsi="Arial Narrow" w:cs="Times New Roman"/>
          <w:b/>
          <w:color w:val="auto"/>
          <w:sz w:val="22"/>
          <w:szCs w:val="22"/>
        </w:rPr>
        <w:t>Facem următoarele precizări:</w:t>
      </w:r>
    </w:p>
    <w:p w:rsidR="005D4BA8" w:rsidRPr="0089322C" w:rsidRDefault="005D4BA8" w:rsidP="005D4BA8">
      <w:pPr>
        <w:spacing w:line="240" w:lineRule="auto"/>
        <w:ind w:right="43" w:firstLine="720"/>
        <w:jc w:val="both"/>
        <w:rPr>
          <w:rFonts w:ascii="Arial Narrow" w:hAnsi="Arial Narrow" w:cs="Times New Roman"/>
          <w:color w:val="auto"/>
          <w:sz w:val="22"/>
          <w:szCs w:val="22"/>
        </w:rPr>
      </w:pPr>
      <w:r w:rsidRPr="0089322C">
        <w:rPr>
          <w:rFonts w:ascii="Arial Narrow" w:hAnsi="Arial Narrow" w:cs="Times New Roman"/>
          <w:color w:val="auto"/>
          <w:sz w:val="22"/>
          <w:szCs w:val="22"/>
        </w:rPr>
        <w:t xml:space="preserve">Având în vedere prevederile Planului Urbanistic General al Municipiului Timişoara şi strategia de dezvoltare şi renovare </w:t>
      </w:r>
      <w:proofErr w:type="gramStart"/>
      <w:r w:rsidRPr="0089322C">
        <w:rPr>
          <w:rFonts w:ascii="Arial Narrow" w:hAnsi="Arial Narrow" w:cs="Times New Roman"/>
          <w:color w:val="auto"/>
          <w:sz w:val="22"/>
          <w:szCs w:val="22"/>
        </w:rPr>
        <w:t>urbană</w:t>
      </w:r>
      <w:proofErr w:type="gramEnd"/>
      <w:r w:rsidRPr="0089322C">
        <w:rPr>
          <w:rFonts w:ascii="Arial Narrow" w:hAnsi="Arial Narrow" w:cs="Times New Roman"/>
          <w:color w:val="auto"/>
          <w:sz w:val="22"/>
          <w:szCs w:val="22"/>
        </w:rPr>
        <w:t xml:space="preserve"> promovată de către Consiliul Local al Municipiului Timişoara;</w:t>
      </w:r>
    </w:p>
    <w:p w:rsidR="005A3C93" w:rsidRPr="0089322C" w:rsidRDefault="005A3C93" w:rsidP="009033FA">
      <w:pPr>
        <w:spacing w:line="240" w:lineRule="auto"/>
        <w:ind w:right="43" w:firstLine="720"/>
        <w:jc w:val="both"/>
        <w:rPr>
          <w:rFonts w:ascii="Arial Narrow" w:hAnsi="Arial Narrow" w:cs="Times New Roman"/>
          <w:b/>
          <w:color w:val="auto"/>
          <w:sz w:val="22"/>
          <w:szCs w:val="22"/>
        </w:rPr>
      </w:pPr>
      <w:proofErr w:type="gramStart"/>
      <w:r w:rsidRPr="0089322C">
        <w:rPr>
          <w:rFonts w:ascii="Arial Narrow" w:hAnsi="Arial Narrow" w:cs="Times New Roman"/>
          <w:color w:val="auto"/>
          <w:sz w:val="22"/>
          <w:szCs w:val="22"/>
        </w:rPr>
        <w:t>Având în vedere solicitarea înregistrată cu nr.</w:t>
      </w:r>
      <w:proofErr w:type="gramEnd"/>
      <w:r w:rsidRPr="0089322C">
        <w:rPr>
          <w:rFonts w:ascii="Arial Narrow" w:hAnsi="Arial Narrow" w:cs="Times New Roman"/>
          <w:color w:val="auto"/>
          <w:sz w:val="22"/>
          <w:szCs w:val="22"/>
        </w:rPr>
        <w:t xml:space="preserve"> </w:t>
      </w:r>
      <w:proofErr w:type="gramStart"/>
      <w:r w:rsidR="00265DBB" w:rsidRPr="0089322C">
        <w:rPr>
          <w:rFonts w:ascii="Arial Narrow" w:hAnsi="Arial Narrow" w:cs="Times New Roman"/>
          <w:color w:val="auto"/>
          <w:sz w:val="22"/>
          <w:szCs w:val="22"/>
        </w:rPr>
        <w:t>UR2022-00</w:t>
      </w:r>
      <w:r w:rsidR="00250E07" w:rsidRPr="0089322C">
        <w:rPr>
          <w:rFonts w:ascii="Arial Narrow" w:hAnsi="Arial Narrow" w:cs="Times New Roman"/>
          <w:color w:val="auto"/>
          <w:sz w:val="22"/>
          <w:szCs w:val="22"/>
        </w:rPr>
        <w:t>2996</w:t>
      </w:r>
      <w:r w:rsidR="00265DBB" w:rsidRPr="0089322C">
        <w:rPr>
          <w:rFonts w:ascii="Arial Narrow" w:hAnsi="Arial Narrow" w:cs="Times New Roman"/>
          <w:color w:val="auto"/>
          <w:sz w:val="22"/>
          <w:szCs w:val="22"/>
        </w:rPr>
        <w:t xml:space="preserve"> din 0</w:t>
      </w:r>
      <w:r w:rsidR="00250E07" w:rsidRPr="0089322C">
        <w:rPr>
          <w:rFonts w:ascii="Arial Narrow" w:hAnsi="Arial Narrow" w:cs="Times New Roman"/>
          <w:color w:val="auto"/>
          <w:sz w:val="22"/>
          <w:szCs w:val="22"/>
        </w:rPr>
        <w:t>2</w:t>
      </w:r>
      <w:r w:rsidR="00265DBB" w:rsidRPr="0089322C">
        <w:rPr>
          <w:rFonts w:ascii="Arial Narrow" w:hAnsi="Arial Narrow" w:cs="Times New Roman"/>
          <w:color w:val="auto"/>
          <w:sz w:val="22"/>
          <w:szCs w:val="22"/>
        </w:rPr>
        <w:t>.0</w:t>
      </w:r>
      <w:r w:rsidR="00250E07" w:rsidRPr="0089322C">
        <w:rPr>
          <w:rFonts w:ascii="Arial Narrow" w:hAnsi="Arial Narrow" w:cs="Times New Roman"/>
          <w:color w:val="auto"/>
          <w:sz w:val="22"/>
          <w:szCs w:val="22"/>
        </w:rPr>
        <w:t>6</w:t>
      </w:r>
      <w:r w:rsidR="00265DBB" w:rsidRPr="0089322C">
        <w:rPr>
          <w:rFonts w:ascii="Arial Narrow" w:hAnsi="Arial Narrow" w:cs="Times New Roman"/>
          <w:color w:val="auto"/>
          <w:sz w:val="22"/>
          <w:szCs w:val="22"/>
        </w:rPr>
        <w:t>.2022</w:t>
      </w:r>
      <w:r w:rsidR="0031258B" w:rsidRPr="0089322C">
        <w:rPr>
          <w:rFonts w:ascii="Arial Narrow" w:hAnsi="Arial Narrow" w:cs="Times New Roman"/>
          <w:color w:val="auto"/>
          <w:sz w:val="22"/>
          <w:szCs w:val="22"/>
        </w:rPr>
        <w:t>,</w:t>
      </w:r>
      <w:r w:rsidR="007F4454" w:rsidRPr="0089322C">
        <w:rPr>
          <w:rFonts w:ascii="Arial Narrow" w:hAnsi="Arial Narrow" w:cs="Times New Roman"/>
          <w:color w:val="auto"/>
          <w:sz w:val="22"/>
          <w:szCs w:val="22"/>
        </w:rPr>
        <w:t xml:space="preserve"> </w:t>
      </w:r>
      <w:r w:rsidRPr="0089322C">
        <w:rPr>
          <w:rFonts w:ascii="Arial Narrow" w:hAnsi="Arial Narrow" w:cs="Times New Roman"/>
          <w:color w:val="auto"/>
          <w:sz w:val="22"/>
          <w:szCs w:val="22"/>
        </w:rPr>
        <w:t xml:space="preserve">privind aprobarea Planului Urbanistic </w:t>
      </w:r>
      <w:r w:rsidR="00424869" w:rsidRPr="0089322C">
        <w:rPr>
          <w:rFonts w:ascii="Arial Narrow" w:hAnsi="Arial Narrow" w:cs="Times New Roman"/>
          <w:color w:val="auto"/>
          <w:sz w:val="22"/>
          <w:szCs w:val="22"/>
        </w:rPr>
        <w:t>Zonal</w:t>
      </w:r>
      <w:r w:rsidR="007F4454" w:rsidRPr="0089322C">
        <w:rPr>
          <w:rFonts w:ascii="Arial Narrow" w:hAnsi="Arial Narrow" w:cs="Times New Roman"/>
          <w:color w:val="auto"/>
          <w:sz w:val="22"/>
          <w:szCs w:val="22"/>
        </w:rPr>
        <w:t xml:space="preserve"> </w:t>
      </w:r>
      <w:r w:rsidR="00365777" w:rsidRPr="0089322C">
        <w:rPr>
          <w:rFonts w:ascii="Arial Narrow" w:hAnsi="Arial Narrow" w:cs="Times New Roman"/>
          <w:b/>
          <w:color w:val="auto"/>
          <w:sz w:val="22"/>
          <w:szCs w:val="22"/>
        </w:rPr>
        <w:t>„</w:t>
      </w:r>
      <w:r w:rsidR="001D1958" w:rsidRPr="0089322C">
        <w:rPr>
          <w:rFonts w:ascii="Arial Narrow" w:hAnsi="Arial Narrow"/>
          <w:color w:val="auto"/>
          <w:sz w:val="22"/>
          <w:szCs w:val="22"/>
        </w:rPr>
        <w:t xml:space="preserve"> </w:t>
      </w:r>
      <w:r w:rsidR="001D1958" w:rsidRPr="0089322C">
        <w:rPr>
          <w:rFonts w:ascii="Arial Narrow" w:hAnsi="Arial Narrow" w:cs="Times New Roman"/>
          <w:b/>
          <w:color w:val="auto"/>
          <w:sz w:val="22"/>
          <w:szCs w:val="22"/>
        </w:rPr>
        <w:t>Zonă locuire colectivă, servicii, birouri și funcțiuni complementare</w:t>
      </w:r>
      <w:r w:rsidR="00365777" w:rsidRPr="0089322C">
        <w:rPr>
          <w:rFonts w:ascii="Arial Narrow" w:hAnsi="Arial Narrow" w:cs="Times New Roman"/>
          <w:b/>
          <w:color w:val="auto"/>
          <w:sz w:val="22"/>
          <w:szCs w:val="22"/>
        </w:rPr>
        <w:t xml:space="preserve">”, </w:t>
      </w:r>
      <w:r w:rsidR="001D1958" w:rsidRPr="0089322C">
        <w:rPr>
          <w:rFonts w:ascii="Arial Narrow" w:hAnsi="Arial Narrow" w:cs="Times New Roman"/>
          <w:color w:val="auto"/>
          <w:sz w:val="22"/>
          <w:szCs w:val="22"/>
        </w:rPr>
        <w:t>Calea Urseni, nr.</w:t>
      </w:r>
      <w:proofErr w:type="gramEnd"/>
      <w:r w:rsidR="001D1958" w:rsidRPr="0089322C">
        <w:rPr>
          <w:rFonts w:ascii="Arial Narrow" w:hAnsi="Arial Narrow" w:cs="Times New Roman"/>
          <w:color w:val="auto"/>
          <w:sz w:val="22"/>
          <w:szCs w:val="22"/>
        </w:rPr>
        <w:t xml:space="preserve"> </w:t>
      </w:r>
      <w:proofErr w:type="gramStart"/>
      <w:r w:rsidR="001D1958" w:rsidRPr="0089322C">
        <w:rPr>
          <w:rFonts w:ascii="Arial Narrow" w:hAnsi="Arial Narrow" w:cs="Times New Roman"/>
          <w:color w:val="auto"/>
          <w:sz w:val="22"/>
          <w:szCs w:val="22"/>
        </w:rPr>
        <w:t>1-3, jud.</w:t>
      </w:r>
      <w:proofErr w:type="gramEnd"/>
      <w:r w:rsidR="001D1958" w:rsidRPr="0089322C">
        <w:rPr>
          <w:rFonts w:ascii="Arial Narrow" w:hAnsi="Arial Narrow" w:cs="Times New Roman"/>
          <w:color w:val="auto"/>
          <w:sz w:val="22"/>
          <w:szCs w:val="22"/>
        </w:rPr>
        <w:t xml:space="preserve"> Timiș, identificat prin C.F. 449675; C.F. 449676; C.F. 446857, Timișoara</w:t>
      </w:r>
      <w:r w:rsidRPr="0089322C">
        <w:rPr>
          <w:rFonts w:ascii="Arial Narrow" w:hAnsi="Arial Narrow" w:cs="Times New Roman"/>
          <w:color w:val="auto"/>
          <w:sz w:val="22"/>
          <w:szCs w:val="22"/>
        </w:rPr>
        <w:t>;</w:t>
      </w:r>
    </w:p>
    <w:p w:rsidR="00E0571C" w:rsidRPr="0089322C" w:rsidRDefault="00E0571C" w:rsidP="004400F1">
      <w:pPr>
        <w:ind w:firstLine="720"/>
        <w:jc w:val="both"/>
        <w:rPr>
          <w:rFonts w:ascii="Arial Narrow" w:hAnsi="Arial Narrow" w:cs="Times New Roman"/>
          <w:i/>
          <w:color w:val="auto"/>
          <w:sz w:val="22"/>
          <w:szCs w:val="22"/>
        </w:rPr>
      </w:pPr>
      <w:r w:rsidRPr="0089322C">
        <w:rPr>
          <w:rFonts w:ascii="Arial Narrow" w:hAnsi="Arial Narrow" w:cs="Times New Roman"/>
          <w:color w:val="auto"/>
          <w:sz w:val="22"/>
          <w:szCs w:val="22"/>
        </w:rPr>
        <w:t xml:space="preserve">Având în vedere prevederile </w:t>
      </w:r>
      <w:r w:rsidRPr="0089322C">
        <w:rPr>
          <w:rFonts w:ascii="Arial Narrow" w:hAnsi="Arial Narrow" w:cs="Times New Roman"/>
          <w:b/>
          <w:color w:val="auto"/>
          <w:sz w:val="22"/>
          <w:szCs w:val="22"/>
        </w:rPr>
        <w:t xml:space="preserve">articolului 14 (Cap II Domeniul economic) </w:t>
      </w:r>
      <w:proofErr w:type="gramStart"/>
      <w:r w:rsidRPr="0089322C">
        <w:rPr>
          <w:rFonts w:ascii="Arial Narrow" w:hAnsi="Arial Narrow" w:cs="Times New Roman"/>
          <w:b/>
          <w:color w:val="auto"/>
          <w:sz w:val="22"/>
          <w:szCs w:val="22"/>
        </w:rPr>
        <w:t>din</w:t>
      </w:r>
      <w:proofErr w:type="gramEnd"/>
      <w:r w:rsidRPr="0089322C">
        <w:rPr>
          <w:rFonts w:ascii="Arial Narrow" w:hAnsi="Arial Narrow" w:cs="Times New Roman"/>
          <w:b/>
          <w:color w:val="auto"/>
          <w:sz w:val="22"/>
          <w:szCs w:val="22"/>
        </w:rPr>
        <w:t xml:space="preserve"> Decret nr. 195/16.03.2020 privind instituirea stării de urgenţă pe teritoriul României</w:t>
      </w:r>
      <w:proofErr w:type="gramStart"/>
      <w:r w:rsidRPr="0089322C">
        <w:rPr>
          <w:rFonts w:ascii="Arial Narrow" w:hAnsi="Arial Narrow" w:cs="Times New Roman"/>
          <w:b/>
          <w:color w:val="auto"/>
          <w:sz w:val="22"/>
          <w:szCs w:val="22"/>
        </w:rPr>
        <w:t>:</w:t>
      </w:r>
      <w:r w:rsidR="004400F1" w:rsidRPr="0089322C">
        <w:rPr>
          <w:rFonts w:ascii="Arial Narrow" w:hAnsi="Arial Narrow" w:cs="Times New Roman"/>
          <w:color w:val="auto"/>
          <w:sz w:val="22"/>
          <w:szCs w:val="22"/>
        </w:rPr>
        <w:t xml:space="preserve"> </w:t>
      </w:r>
      <w:r w:rsidRPr="0089322C">
        <w:rPr>
          <w:rFonts w:ascii="Arial Narrow" w:hAnsi="Arial Narrow" w:cs="Times New Roman"/>
          <w:color w:val="auto"/>
          <w:sz w:val="22"/>
          <w:szCs w:val="22"/>
        </w:rPr>
        <w:t>,,Se</w:t>
      </w:r>
      <w:proofErr w:type="gramEnd"/>
      <w:r w:rsidRPr="0089322C">
        <w:rPr>
          <w:rFonts w:ascii="Arial Narrow" w:hAnsi="Arial Narrow" w:cs="Times New Roman"/>
          <w:color w:val="auto"/>
          <w:sz w:val="22"/>
          <w:szCs w:val="22"/>
        </w:rPr>
        <w:t xml:space="preserve"> menține valabilitatea</w:t>
      </w:r>
      <w:r w:rsidR="004400F1" w:rsidRPr="0089322C">
        <w:rPr>
          <w:rFonts w:ascii="Arial Narrow" w:hAnsi="Arial Narrow" w:cs="Times New Roman"/>
          <w:color w:val="auto"/>
          <w:sz w:val="22"/>
          <w:szCs w:val="22"/>
        </w:rPr>
        <w:t xml:space="preserve"> documentelor eliberate de autorităţile publice care expiră pe perioada stării de urgenţă”, respectiv prevederile</w:t>
      </w:r>
      <w:r w:rsidR="004400F1" w:rsidRPr="0089322C">
        <w:rPr>
          <w:rFonts w:ascii="Arial Narrow" w:hAnsi="Arial Narrow"/>
          <w:color w:val="auto"/>
          <w:sz w:val="22"/>
          <w:szCs w:val="22"/>
        </w:rPr>
        <w:t xml:space="preserve"> </w:t>
      </w:r>
      <w:r w:rsidR="004400F1" w:rsidRPr="0089322C">
        <w:rPr>
          <w:rFonts w:ascii="Arial Narrow" w:hAnsi="Arial Narrow" w:cs="Times New Roman"/>
          <w:b/>
          <w:color w:val="auto"/>
          <w:sz w:val="22"/>
          <w:szCs w:val="22"/>
        </w:rPr>
        <w:t>articolului</w:t>
      </w:r>
      <w:r w:rsidRPr="0089322C">
        <w:rPr>
          <w:rFonts w:ascii="Arial Narrow" w:hAnsi="Arial Narrow" w:cs="Times New Roman"/>
          <w:b/>
          <w:color w:val="auto"/>
          <w:sz w:val="22"/>
          <w:szCs w:val="22"/>
        </w:rPr>
        <w:t xml:space="preserve"> 4 din Legea nr. 55/15.05.2020</w:t>
      </w:r>
      <w:r w:rsidRPr="0089322C">
        <w:rPr>
          <w:rFonts w:ascii="Arial Narrow" w:hAnsi="Arial Narrow"/>
          <w:color w:val="auto"/>
          <w:sz w:val="22"/>
          <w:szCs w:val="22"/>
        </w:rPr>
        <w:t xml:space="preserve"> </w:t>
      </w:r>
      <w:r w:rsidRPr="0089322C">
        <w:rPr>
          <w:rFonts w:ascii="Arial Narrow" w:hAnsi="Arial Narrow" w:cs="Times New Roman"/>
          <w:color w:val="auto"/>
          <w:sz w:val="22"/>
          <w:szCs w:val="22"/>
        </w:rPr>
        <w:t>privind unele măsuri pentru prevenirea şi combaterea efectelor pandemiei de COVID-19</w:t>
      </w:r>
      <w:r w:rsidR="004400F1" w:rsidRPr="0089322C">
        <w:rPr>
          <w:rFonts w:ascii="Arial Narrow" w:hAnsi="Arial Narrow" w:cs="Times New Roman"/>
          <w:color w:val="auto"/>
          <w:sz w:val="22"/>
          <w:szCs w:val="22"/>
        </w:rPr>
        <w:t>:</w:t>
      </w:r>
      <w:r w:rsidR="004400F1" w:rsidRPr="0089322C">
        <w:rPr>
          <w:rFonts w:ascii="Arial Narrow" w:hAnsi="Arial Narrow"/>
          <w:color w:val="auto"/>
          <w:sz w:val="22"/>
          <w:szCs w:val="22"/>
        </w:rPr>
        <w:t xml:space="preserve"> </w:t>
      </w:r>
      <w:r w:rsidR="004400F1" w:rsidRPr="0089322C">
        <w:rPr>
          <w:rFonts w:ascii="Arial Narrow" w:hAnsi="Arial Narrow" w:cs="Times New Roman"/>
          <w:b/>
          <w:i/>
          <w:color w:val="auto"/>
          <w:sz w:val="22"/>
          <w:szCs w:val="22"/>
        </w:rPr>
        <w:t>,,</w:t>
      </w:r>
      <w:r w:rsidRPr="0089322C">
        <w:rPr>
          <w:rFonts w:ascii="Arial Narrow" w:hAnsi="Arial Narrow" w:cs="Times New Roman"/>
          <w:b/>
          <w:i/>
          <w:color w:val="auto"/>
          <w:sz w:val="22"/>
          <w:szCs w:val="22"/>
        </w:rPr>
        <w:t>(5) Valabilitatea documentelor eliberate de instituţiile şi autorităţile publice, precum şi de entităţile private autorizate conform legii se menţine pe toată perioada stării de alertă, precum şi pentru o perioadă de 90 de zile de la încetarea acestei stări</w:t>
      </w:r>
      <w:r w:rsidR="004400F1" w:rsidRPr="0089322C">
        <w:rPr>
          <w:rFonts w:ascii="Arial Narrow" w:hAnsi="Arial Narrow" w:cs="Times New Roman"/>
          <w:b/>
          <w:i/>
          <w:color w:val="auto"/>
          <w:sz w:val="22"/>
          <w:szCs w:val="22"/>
        </w:rPr>
        <w:t>”</w:t>
      </w:r>
      <w:r w:rsidR="00256C58" w:rsidRPr="0089322C">
        <w:rPr>
          <w:rFonts w:ascii="Arial Narrow" w:hAnsi="Arial Narrow" w:cs="Times New Roman"/>
          <w:i/>
          <w:color w:val="auto"/>
          <w:sz w:val="22"/>
          <w:szCs w:val="22"/>
        </w:rPr>
        <w:t xml:space="preserve">, respectiv prevederile </w:t>
      </w:r>
      <w:r w:rsidR="00256C58" w:rsidRPr="0089322C">
        <w:rPr>
          <w:rFonts w:ascii="Arial Narrow" w:hAnsi="Arial Narrow" w:cs="Times New Roman"/>
          <w:color w:val="auto"/>
          <w:sz w:val="22"/>
          <w:szCs w:val="22"/>
        </w:rPr>
        <w:t xml:space="preserve">H.G. nr. 531 din 10.05.2021, H.G. nr. 550/14.05.2021, H.G. nr. 580/27.05.2021, H.G. nr. 615/03.06.2021, H.G. nr. 678/24.06.2021, H.G. nr. 795/28.07.2021, H.G. nr. 990/17.09.2021, H.G. nr. 1015/23.09.2021, H.G. nr. 1183/08.11.2021, H.G. nr. </w:t>
      </w:r>
      <w:proofErr w:type="gramStart"/>
      <w:r w:rsidR="00256C58" w:rsidRPr="0089322C">
        <w:rPr>
          <w:rFonts w:ascii="Arial Narrow" w:hAnsi="Arial Narrow" w:cs="Times New Roman"/>
          <w:color w:val="auto"/>
          <w:sz w:val="22"/>
          <w:szCs w:val="22"/>
        </w:rPr>
        <w:t>1242/08.12.2021 privind prelungirea starii de alerta pe teritoriul Romaniei, precum si stabilirea masurilor care se aplica pe durata acesteia pentru prevenirea si combaterea efectelor pandemiei de COVID-19.</w:t>
      </w:r>
      <w:proofErr w:type="gramEnd"/>
    </w:p>
    <w:p w:rsidR="0007221A" w:rsidRPr="0089322C" w:rsidRDefault="0007221A" w:rsidP="0007221A">
      <w:pPr>
        <w:spacing w:line="240" w:lineRule="auto"/>
        <w:ind w:firstLine="720"/>
        <w:jc w:val="both"/>
        <w:rPr>
          <w:rFonts w:ascii="Arial Narrow" w:hAnsi="Arial Narrow" w:cs="Times New Roman"/>
          <w:color w:val="auto"/>
          <w:sz w:val="22"/>
          <w:szCs w:val="22"/>
        </w:rPr>
      </w:pPr>
      <w:proofErr w:type="gramStart"/>
      <w:r w:rsidRPr="0089322C">
        <w:rPr>
          <w:rFonts w:ascii="Arial Narrow" w:hAnsi="Arial Narrow" w:cs="Times New Roman"/>
          <w:color w:val="auto"/>
          <w:sz w:val="22"/>
          <w:szCs w:val="22"/>
        </w:rPr>
        <w:t>Având în vedere prevederile Certificatului de Urbanism nr.</w:t>
      </w:r>
      <w:proofErr w:type="gramEnd"/>
      <w:r w:rsidRPr="0089322C">
        <w:rPr>
          <w:rFonts w:ascii="Arial Narrow" w:hAnsi="Arial Narrow" w:cs="Times New Roman"/>
          <w:color w:val="auto"/>
          <w:sz w:val="22"/>
          <w:szCs w:val="22"/>
        </w:rPr>
        <w:t xml:space="preserve"> </w:t>
      </w:r>
      <w:r w:rsidR="009033FA" w:rsidRPr="0089322C">
        <w:rPr>
          <w:rFonts w:ascii="Arial Narrow" w:hAnsi="Arial Narrow" w:cs="Times New Roman"/>
          <w:color w:val="auto"/>
          <w:sz w:val="22"/>
          <w:szCs w:val="22"/>
        </w:rPr>
        <w:t>3</w:t>
      </w:r>
      <w:r w:rsidR="000A70B2" w:rsidRPr="0089322C">
        <w:rPr>
          <w:rFonts w:ascii="Arial Narrow" w:hAnsi="Arial Narrow" w:cs="Times New Roman"/>
          <w:color w:val="auto"/>
          <w:sz w:val="22"/>
          <w:szCs w:val="22"/>
        </w:rPr>
        <w:t>8</w:t>
      </w:r>
      <w:r w:rsidR="009F0101" w:rsidRPr="0089322C">
        <w:rPr>
          <w:rFonts w:ascii="Arial Narrow" w:hAnsi="Arial Narrow" w:cs="Times New Roman"/>
          <w:color w:val="auto"/>
          <w:sz w:val="22"/>
          <w:szCs w:val="22"/>
        </w:rPr>
        <w:t>40</w:t>
      </w:r>
      <w:r w:rsidR="009033FA" w:rsidRPr="0089322C">
        <w:rPr>
          <w:rFonts w:ascii="Arial Narrow" w:hAnsi="Arial Narrow" w:cs="Times New Roman"/>
          <w:color w:val="auto"/>
          <w:sz w:val="22"/>
          <w:szCs w:val="22"/>
        </w:rPr>
        <w:t>/</w:t>
      </w:r>
      <w:r w:rsidR="000A70B2" w:rsidRPr="0089322C">
        <w:rPr>
          <w:rFonts w:ascii="Arial Narrow" w:hAnsi="Arial Narrow" w:cs="Times New Roman"/>
          <w:color w:val="auto"/>
          <w:sz w:val="22"/>
          <w:szCs w:val="22"/>
        </w:rPr>
        <w:t>20</w:t>
      </w:r>
      <w:r w:rsidR="009033FA" w:rsidRPr="0089322C">
        <w:rPr>
          <w:rFonts w:ascii="Arial Narrow" w:hAnsi="Arial Narrow" w:cs="Times New Roman"/>
          <w:color w:val="auto"/>
          <w:sz w:val="22"/>
          <w:szCs w:val="22"/>
        </w:rPr>
        <w:t>.</w:t>
      </w:r>
      <w:r w:rsidR="000A70B2" w:rsidRPr="0089322C">
        <w:rPr>
          <w:rFonts w:ascii="Arial Narrow" w:hAnsi="Arial Narrow" w:cs="Times New Roman"/>
          <w:color w:val="auto"/>
          <w:sz w:val="22"/>
          <w:szCs w:val="22"/>
        </w:rPr>
        <w:t>12</w:t>
      </w:r>
      <w:r w:rsidR="009033FA" w:rsidRPr="0089322C">
        <w:rPr>
          <w:rFonts w:ascii="Arial Narrow" w:hAnsi="Arial Narrow" w:cs="Times New Roman"/>
          <w:color w:val="auto"/>
          <w:sz w:val="22"/>
          <w:szCs w:val="22"/>
        </w:rPr>
        <w:t>.201</w:t>
      </w:r>
      <w:r w:rsidR="000A70B2" w:rsidRPr="0089322C">
        <w:rPr>
          <w:rFonts w:ascii="Arial Narrow" w:hAnsi="Arial Narrow" w:cs="Times New Roman"/>
          <w:color w:val="auto"/>
          <w:sz w:val="22"/>
          <w:szCs w:val="22"/>
        </w:rPr>
        <w:t>9</w:t>
      </w:r>
      <w:r w:rsidR="009033FA" w:rsidRPr="0089322C">
        <w:rPr>
          <w:rFonts w:ascii="Arial Narrow" w:hAnsi="Arial Narrow" w:cs="Times New Roman"/>
          <w:color w:val="auto"/>
          <w:sz w:val="22"/>
          <w:szCs w:val="22"/>
        </w:rPr>
        <w:t xml:space="preserve"> prelungit p</w:t>
      </w:r>
      <w:r w:rsidR="00A92916" w:rsidRPr="0089322C">
        <w:rPr>
          <w:rFonts w:ascii="Arial Narrow" w:hAnsi="Arial Narrow" w:cs="Times New Roman"/>
          <w:color w:val="auto"/>
          <w:sz w:val="22"/>
          <w:szCs w:val="22"/>
          <w:lang w:val="ro-RO"/>
        </w:rPr>
        <w:t>â</w:t>
      </w:r>
      <w:r w:rsidR="009033FA" w:rsidRPr="0089322C">
        <w:rPr>
          <w:rFonts w:ascii="Arial Narrow" w:hAnsi="Arial Narrow" w:cs="Times New Roman"/>
          <w:color w:val="auto"/>
          <w:sz w:val="22"/>
          <w:szCs w:val="22"/>
        </w:rPr>
        <w:t>n</w:t>
      </w:r>
      <w:r w:rsidR="00A92916" w:rsidRPr="0089322C">
        <w:rPr>
          <w:rFonts w:ascii="Arial Narrow" w:hAnsi="Arial Narrow" w:cs="Times New Roman"/>
          <w:color w:val="auto"/>
          <w:sz w:val="22"/>
          <w:szCs w:val="22"/>
        </w:rPr>
        <w:t>ă</w:t>
      </w:r>
      <w:r w:rsidR="009033FA" w:rsidRPr="0089322C">
        <w:rPr>
          <w:rFonts w:ascii="Arial Narrow" w:hAnsi="Arial Narrow" w:cs="Times New Roman"/>
          <w:color w:val="auto"/>
          <w:sz w:val="22"/>
          <w:szCs w:val="22"/>
        </w:rPr>
        <w:t xml:space="preserve"> la </w:t>
      </w:r>
      <w:r w:rsidR="00C80288" w:rsidRPr="0089322C">
        <w:rPr>
          <w:rFonts w:ascii="Arial Narrow" w:hAnsi="Arial Narrow" w:cs="Times New Roman"/>
          <w:color w:val="auto"/>
          <w:sz w:val="22"/>
          <w:szCs w:val="22"/>
        </w:rPr>
        <w:t>19</w:t>
      </w:r>
      <w:r w:rsidR="009033FA" w:rsidRPr="0089322C">
        <w:rPr>
          <w:rFonts w:ascii="Arial Narrow" w:hAnsi="Arial Narrow" w:cs="Times New Roman"/>
          <w:color w:val="auto"/>
          <w:sz w:val="22"/>
          <w:szCs w:val="22"/>
        </w:rPr>
        <w:t>.</w:t>
      </w:r>
      <w:r w:rsidR="00C80288" w:rsidRPr="0089322C">
        <w:rPr>
          <w:rFonts w:ascii="Arial Narrow" w:hAnsi="Arial Narrow" w:cs="Times New Roman"/>
          <w:color w:val="auto"/>
          <w:sz w:val="22"/>
          <w:szCs w:val="22"/>
        </w:rPr>
        <w:t>12</w:t>
      </w:r>
      <w:r w:rsidR="009033FA" w:rsidRPr="0089322C">
        <w:rPr>
          <w:rFonts w:ascii="Arial Narrow" w:hAnsi="Arial Narrow" w:cs="Times New Roman"/>
          <w:color w:val="auto"/>
          <w:sz w:val="22"/>
          <w:szCs w:val="22"/>
        </w:rPr>
        <w:t>.202</w:t>
      </w:r>
      <w:r w:rsidR="00C80288" w:rsidRPr="0089322C">
        <w:rPr>
          <w:rFonts w:ascii="Arial Narrow" w:hAnsi="Arial Narrow" w:cs="Times New Roman"/>
          <w:color w:val="auto"/>
          <w:sz w:val="22"/>
          <w:szCs w:val="22"/>
        </w:rPr>
        <w:t xml:space="preserve">1 </w:t>
      </w:r>
      <w:r w:rsidR="00256C58" w:rsidRPr="0089322C">
        <w:rPr>
          <w:rFonts w:ascii="Arial Narrow" w:hAnsi="Arial Narrow" w:cs="Times New Roman"/>
          <w:color w:val="auto"/>
          <w:sz w:val="22"/>
          <w:szCs w:val="22"/>
        </w:rPr>
        <w:t>și pe toata perioada stării de alerta instituita pe teritoriul Romaniei, valabilitatea mentinandu-se si pentru o perioada de 90 zile de la incetarea starii de alerta</w:t>
      </w:r>
      <w:r w:rsidR="00C66FCD" w:rsidRPr="0089322C">
        <w:rPr>
          <w:rFonts w:ascii="Arial Narrow" w:hAnsi="Arial Narrow" w:cs="Times New Roman"/>
          <w:color w:val="auto"/>
          <w:sz w:val="22"/>
          <w:szCs w:val="22"/>
        </w:rPr>
        <w:t xml:space="preserve">, respectiv prevederile </w:t>
      </w:r>
      <w:r w:rsidR="00510747" w:rsidRPr="0089322C">
        <w:rPr>
          <w:rFonts w:ascii="Arial Narrow" w:hAnsi="Arial Narrow" w:cs="Times New Roman"/>
          <w:color w:val="auto"/>
          <w:sz w:val="22"/>
          <w:szCs w:val="22"/>
        </w:rPr>
        <w:t>Decizi</w:t>
      </w:r>
      <w:r w:rsidR="00C66FCD" w:rsidRPr="0089322C">
        <w:rPr>
          <w:rFonts w:ascii="Arial Narrow" w:hAnsi="Arial Narrow" w:cs="Times New Roman"/>
          <w:color w:val="auto"/>
          <w:sz w:val="22"/>
          <w:szCs w:val="22"/>
        </w:rPr>
        <w:t>ei</w:t>
      </w:r>
      <w:r w:rsidRPr="0089322C">
        <w:rPr>
          <w:rFonts w:ascii="Arial Narrow" w:hAnsi="Arial Narrow" w:cs="Times New Roman"/>
          <w:color w:val="auto"/>
          <w:sz w:val="22"/>
          <w:szCs w:val="22"/>
        </w:rPr>
        <w:t xml:space="preserve"> de încadrare a Agenţiei pentru Protecţia Mediului Timiş nr. </w:t>
      </w:r>
      <w:r w:rsidR="006E7F6B" w:rsidRPr="0089322C">
        <w:rPr>
          <w:rFonts w:ascii="Arial Narrow" w:hAnsi="Arial Narrow"/>
          <w:color w:val="auto"/>
          <w:sz w:val="22"/>
          <w:szCs w:val="22"/>
        </w:rPr>
        <w:t>126/20.10.2022</w:t>
      </w:r>
      <w:r w:rsidR="00510747" w:rsidRPr="0089322C">
        <w:rPr>
          <w:rFonts w:ascii="Arial Narrow" w:hAnsi="Arial Narrow"/>
          <w:color w:val="auto"/>
          <w:sz w:val="22"/>
          <w:szCs w:val="22"/>
        </w:rPr>
        <w:t>,</w:t>
      </w:r>
      <w:r w:rsidR="00510747" w:rsidRPr="0089322C">
        <w:rPr>
          <w:rFonts w:ascii="Arial Narrow" w:hAnsi="Arial Narrow" w:cs="Times New Roman"/>
          <w:color w:val="auto"/>
          <w:sz w:val="22"/>
          <w:szCs w:val="22"/>
        </w:rPr>
        <w:t xml:space="preserve"> prin care anunţă că planul nu necesită evaluare de mediu</w:t>
      </w:r>
      <w:r w:rsidR="00256C58" w:rsidRPr="0089322C">
        <w:rPr>
          <w:rFonts w:ascii="Arial Narrow" w:hAnsi="Arial Narrow" w:cs="Times New Roman"/>
          <w:color w:val="auto"/>
          <w:sz w:val="22"/>
          <w:szCs w:val="22"/>
        </w:rPr>
        <w:t>;</w:t>
      </w:r>
    </w:p>
    <w:p w:rsidR="00256C58" w:rsidRPr="0089322C" w:rsidRDefault="00256C58" w:rsidP="00256C58">
      <w:pPr>
        <w:spacing w:line="240" w:lineRule="auto"/>
        <w:ind w:firstLine="720"/>
        <w:jc w:val="both"/>
        <w:rPr>
          <w:rFonts w:ascii="Arial Narrow" w:hAnsi="Arial Narrow" w:cs="Times New Roman"/>
          <w:color w:val="auto"/>
          <w:sz w:val="22"/>
          <w:szCs w:val="22"/>
        </w:rPr>
      </w:pPr>
      <w:proofErr w:type="gramStart"/>
      <w:r w:rsidRPr="0089322C">
        <w:rPr>
          <w:rFonts w:ascii="Arial Narrow" w:hAnsi="Arial Narrow" w:cs="Times New Roman"/>
          <w:color w:val="auto"/>
          <w:sz w:val="22"/>
          <w:szCs w:val="22"/>
        </w:rPr>
        <w:t>Ţinând cont de Avizului de Oportunitate nr.</w:t>
      </w:r>
      <w:proofErr w:type="gramEnd"/>
      <w:r w:rsidRPr="0089322C">
        <w:rPr>
          <w:rFonts w:ascii="Arial Narrow" w:hAnsi="Arial Narrow" w:cs="Times New Roman"/>
          <w:color w:val="auto"/>
          <w:sz w:val="22"/>
          <w:szCs w:val="22"/>
        </w:rPr>
        <w:t xml:space="preserve"> </w:t>
      </w:r>
      <w:r w:rsidR="006E7F6B" w:rsidRPr="0089322C">
        <w:rPr>
          <w:rFonts w:ascii="Arial Narrow" w:hAnsi="Arial Narrow" w:cs="Times New Roman"/>
          <w:color w:val="auto"/>
          <w:sz w:val="22"/>
          <w:szCs w:val="22"/>
        </w:rPr>
        <w:t xml:space="preserve">13/05.03.2020 </w:t>
      </w:r>
      <w:r w:rsidRPr="0089322C">
        <w:rPr>
          <w:rFonts w:ascii="Arial Narrow" w:hAnsi="Arial Narrow" w:cs="Times New Roman"/>
          <w:color w:val="auto"/>
          <w:sz w:val="22"/>
          <w:szCs w:val="22"/>
        </w:rPr>
        <w:t xml:space="preserve">(emis în baza Certificatului de Urbanism nr. </w:t>
      </w:r>
      <w:bookmarkStart w:id="3" w:name="_Hlk103760921"/>
      <w:r w:rsidR="00E945AE" w:rsidRPr="0089322C">
        <w:rPr>
          <w:rFonts w:ascii="Arial Narrow" w:hAnsi="Arial Narrow" w:cs="Times New Roman"/>
          <w:color w:val="auto"/>
          <w:sz w:val="22"/>
          <w:szCs w:val="22"/>
        </w:rPr>
        <w:t>38</w:t>
      </w:r>
      <w:r w:rsidR="006E7F6B" w:rsidRPr="0089322C">
        <w:rPr>
          <w:rFonts w:ascii="Arial Narrow" w:hAnsi="Arial Narrow" w:cs="Times New Roman"/>
          <w:color w:val="auto"/>
          <w:sz w:val="22"/>
          <w:szCs w:val="22"/>
        </w:rPr>
        <w:t>40</w:t>
      </w:r>
      <w:r w:rsidR="00E945AE" w:rsidRPr="0089322C">
        <w:rPr>
          <w:rFonts w:ascii="Arial Narrow" w:hAnsi="Arial Narrow" w:cs="Times New Roman"/>
          <w:color w:val="auto"/>
          <w:sz w:val="22"/>
          <w:szCs w:val="22"/>
        </w:rPr>
        <w:t xml:space="preserve">/20.12.2019 </w:t>
      </w:r>
      <w:bookmarkEnd w:id="3"/>
      <w:r w:rsidR="00E945AE" w:rsidRPr="0089322C">
        <w:rPr>
          <w:rFonts w:ascii="Arial Narrow" w:hAnsi="Arial Narrow" w:cs="Times New Roman"/>
          <w:color w:val="auto"/>
          <w:sz w:val="22"/>
          <w:szCs w:val="22"/>
        </w:rPr>
        <w:t>prelungit p</w:t>
      </w:r>
      <w:r w:rsidR="007C7BA8" w:rsidRPr="0089322C">
        <w:rPr>
          <w:rFonts w:ascii="Arial Narrow" w:hAnsi="Arial Narrow" w:cs="Times New Roman"/>
          <w:color w:val="auto"/>
          <w:sz w:val="22"/>
          <w:szCs w:val="22"/>
        </w:rPr>
        <w:t>â</w:t>
      </w:r>
      <w:r w:rsidR="00E945AE" w:rsidRPr="0089322C">
        <w:rPr>
          <w:rFonts w:ascii="Arial Narrow" w:hAnsi="Arial Narrow" w:cs="Times New Roman"/>
          <w:color w:val="auto"/>
          <w:sz w:val="22"/>
          <w:szCs w:val="22"/>
        </w:rPr>
        <w:t>n</w:t>
      </w:r>
      <w:r w:rsidR="007C7BA8" w:rsidRPr="0089322C">
        <w:rPr>
          <w:rFonts w:ascii="Arial Narrow" w:hAnsi="Arial Narrow" w:cs="Times New Roman"/>
          <w:color w:val="auto"/>
          <w:sz w:val="22"/>
          <w:szCs w:val="22"/>
        </w:rPr>
        <w:t>ă</w:t>
      </w:r>
      <w:r w:rsidR="00E945AE" w:rsidRPr="0089322C">
        <w:rPr>
          <w:rFonts w:ascii="Arial Narrow" w:hAnsi="Arial Narrow" w:cs="Times New Roman"/>
          <w:color w:val="auto"/>
          <w:sz w:val="22"/>
          <w:szCs w:val="22"/>
        </w:rPr>
        <w:t xml:space="preserve"> la </w:t>
      </w:r>
      <w:bookmarkStart w:id="4" w:name="_Hlk103760945"/>
      <w:r w:rsidR="00E945AE" w:rsidRPr="0089322C">
        <w:rPr>
          <w:rFonts w:ascii="Arial Narrow" w:hAnsi="Arial Narrow" w:cs="Times New Roman"/>
          <w:color w:val="auto"/>
          <w:sz w:val="22"/>
          <w:szCs w:val="22"/>
        </w:rPr>
        <w:t>19.12.2021</w:t>
      </w:r>
      <w:r w:rsidR="000216A1" w:rsidRPr="0089322C">
        <w:rPr>
          <w:rFonts w:ascii="Arial Narrow" w:hAnsi="Arial Narrow" w:cs="Times New Roman"/>
          <w:color w:val="auto"/>
          <w:sz w:val="22"/>
          <w:szCs w:val="22"/>
        </w:rPr>
        <w:t xml:space="preserve"> </w:t>
      </w:r>
      <w:bookmarkEnd w:id="4"/>
      <w:r w:rsidR="00C66FCD" w:rsidRPr="0089322C">
        <w:rPr>
          <w:rFonts w:ascii="Arial Narrow" w:hAnsi="Arial Narrow" w:cs="Times New Roman"/>
          <w:color w:val="auto"/>
          <w:sz w:val="22"/>
          <w:szCs w:val="22"/>
        </w:rPr>
        <w:t>și</w:t>
      </w:r>
      <w:r w:rsidRPr="0089322C">
        <w:rPr>
          <w:rFonts w:ascii="Arial Narrow" w:hAnsi="Arial Narrow" w:cs="Times New Roman"/>
          <w:color w:val="auto"/>
          <w:sz w:val="22"/>
          <w:szCs w:val="22"/>
        </w:rPr>
        <w:t xml:space="preserve"> pe toata perioada stării de alerta instituita pe teritoriul Romaniei, valabilitatea mentinandu-se </w:t>
      </w:r>
      <w:r w:rsidR="002131C6" w:rsidRPr="0089322C">
        <w:rPr>
          <w:rFonts w:ascii="Arial Narrow" w:hAnsi="Arial Narrow" w:cs="Times New Roman"/>
          <w:color w:val="auto"/>
          <w:sz w:val="22"/>
          <w:szCs w:val="22"/>
        </w:rPr>
        <w:t>ș</w:t>
      </w:r>
      <w:r w:rsidRPr="0089322C">
        <w:rPr>
          <w:rFonts w:ascii="Arial Narrow" w:hAnsi="Arial Narrow" w:cs="Times New Roman"/>
          <w:color w:val="auto"/>
          <w:sz w:val="22"/>
          <w:szCs w:val="22"/>
        </w:rPr>
        <w:t xml:space="preserve">i pentru o perioada de 90 zile de la </w:t>
      </w:r>
      <w:r w:rsidR="002131C6" w:rsidRPr="0089322C">
        <w:rPr>
          <w:rFonts w:ascii="Arial Narrow" w:hAnsi="Arial Narrow" w:cs="Times New Roman"/>
          <w:color w:val="auto"/>
          <w:sz w:val="22"/>
          <w:szCs w:val="22"/>
        </w:rPr>
        <w:t>î</w:t>
      </w:r>
      <w:r w:rsidRPr="0089322C">
        <w:rPr>
          <w:rFonts w:ascii="Arial Narrow" w:hAnsi="Arial Narrow" w:cs="Times New Roman"/>
          <w:color w:val="auto"/>
          <w:sz w:val="22"/>
          <w:szCs w:val="22"/>
        </w:rPr>
        <w:t xml:space="preserve">ncetarea starii de alerta), </w:t>
      </w:r>
      <w:r w:rsidR="00BB559A" w:rsidRPr="0089322C">
        <w:rPr>
          <w:rFonts w:ascii="Arial Narrow" w:hAnsi="Arial Narrow" w:cs="Times New Roman"/>
          <w:color w:val="auto"/>
          <w:sz w:val="22"/>
          <w:szCs w:val="22"/>
        </w:rPr>
        <w:t xml:space="preserve">de </w:t>
      </w:r>
      <w:r w:rsidRPr="0089322C">
        <w:rPr>
          <w:rFonts w:ascii="Arial Narrow" w:hAnsi="Arial Narrow" w:cs="Times New Roman"/>
          <w:color w:val="auto"/>
          <w:sz w:val="22"/>
          <w:szCs w:val="22"/>
        </w:rPr>
        <w:t xml:space="preserve">Avizul Arhitectului Sef nr. </w:t>
      </w:r>
      <w:r w:rsidR="003C1D80" w:rsidRPr="0089322C">
        <w:rPr>
          <w:rFonts w:ascii="Arial Narrow" w:hAnsi="Arial Narrow" w:cs="Times New Roman"/>
          <w:color w:val="auto"/>
          <w:sz w:val="22"/>
          <w:szCs w:val="22"/>
        </w:rPr>
        <w:t>25/31.05.2022</w:t>
      </w:r>
      <w:r w:rsidRPr="0089322C">
        <w:rPr>
          <w:rFonts w:ascii="Arial Narrow" w:hAnsi="Arial Narrow" w:cs="Times New Roman"/>
          <w:color w:val="auto"/>
          <w:sz w:val="22"/>
          <w:szCs w:val="22"/>
        </w:rPr>
        <w:t>;</w:t>
      </w:r>
    </w:p>
    <w:p w:rsidR="00825753" w:rsidRPr="0089322C" w:rsidRDefault="005A3C93" w:rsidP="0075329C">
      <w:pPr>
        <w:spacing w:line="240" w:lineRule="auto"/>
        <w:ind w:right="43" w:firstLine="720"/>
        <w:jc w:val="both"/>
        <w:rPr>
          <w:rFonts w:ascii="Arial Narrow" w:hAnsi="Arial Narrow" w:cs="Times New Roman"/>
          <w:i/>
          <w:color w:val="auto"/>
          <w:sz w:val="22"/>
          <w:szCs w:val="22"/>
          <w:highlight w:val="lightGray"/>
        </w:rPr>
      </w:pPr>
      <w:proofErr w:type="gramStart"/>
      <w:r w:rsidRPr="0089322C">
        <w:rPr>
          <w:rFonts w:ascii="Arial Narrow" w:hAnsi="Arial Narrow" w:cs="Times New Roman"/>
          <w:i/>
          <w:color w:val="auto"/>
          <w:sz w:val="22"/>
          <w:szCs w:val="22"/>
          <w:highlight w:val="lightGray"/>
        </w:rPr>
        <w:t xml:space="preserve">Documentaţia Plan Urbanistic </w:t>
      </w:r>
      <w:r w:rsidR="005519D5" w:rsidRPr="0089322C">
        <w:rPr>
          <w:rFonts w:ascii="Arial Narrow" w:hAnsi="Arial Narrow" w:cs="Times New Roman"/>
          <w:i/>
          <w:color w:val="auto"/>
          <w:sz w:val="22"/>
          <w:szCs w:val="22"/>
          <w:highlight w:val="lightGray"/>
        </w:rPr>
        <w:t xml:space="preserve">de </w:t>
      </w:r>
      <w:r w:rsidR="00424869" w:rsidRPr="0089322C">
        <w:rPr>
          <w:rFonts w:ascii="Arial Narrow" w:hAnsi="Arial Narrow" w:cs="Times New Roman"/>
          <w:i/>
          <w:color w:val="auto"/>
          <w:sz w:val="22"/>
          <w:szCs w:val="22"/>
          <w:highlight w:val="lightGray"/>
        </w:rPr>
        <w:t xml:space="preserve">Zonal </w:t>
      </w:r>
      <w:bookmarkStart w:id="5" w:name="_Hlk103695930"/>
      <w:r w:rsidR="00365777" w:rsidRPr="0089322C">
        <w:rPr>
          <w:rFonts w:ascii="Arial Narrow" w:hAnsi="Arial Narrow" w:cs="Times New Roman"/>
          <w:i/>
          <w:color w:val="auto"/>
          <w:sz w:val="22"/>
          <w:szCs w:val="22"/>
          <w:highlight w:val="lightGray"/>
        </w:rPr>
        <w:t>„</w:t>
      </w:r>
      <w:r w:rsidR="006E7F6B" w:rsidRPr="0089322C">
        <w:rPr>
          <w:rFonts w:ascii="Arial Narrow" w:hAnsi="Arial Narrow"/>
          <w:color w:val="auto"/>
          <w:sz w:val="22"/>
          <w:szCs w:val="22"/>
          <w:highlight w:val="lightGray"/>
        </w:rPr>
        <w:t xml:space="preserve"> </w:t>
      </w:r>
      <w:r w:rsidR="006E7F6B" w:rsidRPr="0089322C">
        <w:rPr>
          <w:rFonts w:ascii="Arial Narrow" w:hAnsi="Arial Narrow" w:cs="Times New Roman"/>
          <w:i/>
          <w:color w:val="auto"/>
          <w:sz w:val="22"/>
          <w:szCs w:val="22"/>
          <w:highlight w:val="lightGray"/>
        </w:rPr>
        <w:t>Zonă locuire colectivă, servicii, birouri și funcțiuni complementare</w:t>
      </w:r>
      <w:r w:rsidR="00365777" w:rsidRPr="0089322C">
        <w:rPr>
          <w:rFonts w:ascii="Arial Narrow" w:hAnsi="Arial Narrow" w:cs="Times New Roman"/>
          <w:i/>
          <w:color w:val="auto"/>
          <w:sz w:val="22"/>
          <w:szCs w:val="22"/>
          <w:highlight w:val="lightGray"/>
        </w:rPr>
        <w:t xml:space="preserve">”, </w:t>
      </w:r>
      <w:r w:rsidR="006E7F6B" w:rsidRPr="0089322C">
        <w:rPr>
          <w:rFonts w:ascii="Arial Narrow" w:hAnsi="Arial Narrow" w:cs="Times New Roman"/>
          <w:i/>
          <w:color w:val="auto"/>
          <w:sz w:val="22"/>
          <w:szCs w:val="22"/>
          <w:highlight w:val="lightGray"/>
        </w:rPr>
        <w:t>Calea Urseni, nr.</w:t>
      </w:r>
      <w:proofErr w:type="gramEnd"/>
      <w:r w:rsidR="006E7F6B" w:rsidRPr="0089322C">
        <w:rPr>
          <w:rFonts w:ascii="Arial Narrow" w:hAnsi="Arial Narrow" w:cs="Times New Roman"/>
          <w:i/>
          <w:color w:val="auto"/>
          <w:sz w:val="22"/>
          <w:szCs w:val="22"/>
          <w:highlight w:val="lightGray"/>
        </w:rPr>
        <w:t xml:space="preserve"> </w:t>
      </w:r>
      <w:proofErr w:type="gramStart"/>
      <w:r w:rsidR="006E7F6B" w:rsidRPr="0089322C">
        <w:rPr>
          <w:rFonts w:ascii="Arial Narrow" w:hAnsi="Arial Narrow" w:cs="Times New Roman"/>
          <w:i/>
          <w:color w:val="auto"/>
          <w:sz w:val="22"/>
          <w:szCs w:val="22"/>
          <w:highlight w:val="lightGray"/>
        </w:rPr>
        <w:t>1-3, jud.</w:t>
      </w:r>
      <w:proofErr w:type="gramEnd"/>
      <w:r w:rsidR="006E7F6B" w:rsidRPr="0089322C">
        <w:rPr>
          <w:rFonts w:ascii="Arial Narrow" w:hAnsi="Arial Narrow" w:cs="Times New Roman"/>
          <w:i/>
          <w:color w:val="auto"/>
          <w:sz w:val="22"/>
          <w:szCs w:val="22"/>
          <w:highlight w:val="lightGray"/>
        </w:rPr>
        <w:t xml:space="preserve"> Timiș, C.F. 449675; C.F. 449676; C.F. 446857, Timișoara</w:t>
      </w:r>
      <w:r w:rsidRPr="0089322C">
        <w:rPr>
          <w:rFonts w:ascii="Arial Narrow" w:hAnsi="Arial Narrow" w:cs="Times New Roman"/>
          <w:i/>
          <w:color w:val="auto"/>
          <w:sz w:val="22"/>
          <w:szCs w:val="22"/>
          <w:highlight w:val="lightGray"/>
        </w:rPr>
        <w:t xml:space="preserve">, </w:t>
      </w:r>
      <w:r w:rsidR="007F4454" w:rsidRPr="0089322C">
        <w:rPr>
          <w:rFonts w:ascii="Arial Narrow" w:hAnsi="Arial Narrow" w:cs="Times New Roman"/>
          <w:i/>
          <w:color w:val="auto"/>
          <w:sz w:val="22"/>
          <w:szCs w:val="22"/>
          <w:highlight w:val="lightGray"/>
        </w:rPr>
        <w:t>beneficiar</w:t>
      </w:r>
      <w:r w:rsidR="006E7F6B" w:rsidRPr="0089322C">
        <w:rPr>
          <w:rFonts w:ascii="Arial Narrow" w:hAnsi="Arial Narrow" w:cs="Times New Roman"/>
          <w:i/>
          <w:color w:val="auto"/>
          <w:sz w:val="22"/>
          <w:szCs w:val="22"/>
          <w:highlight w:val="lightGray"/>
        </w:rPr>
        <w:t>i pe</w:t>
      </w:r>
      <w:r w:rsidR="00707136" w:rsidRPr="0089322C">
        <w:rPr>
          <w:rFonts w:ascii="Arial Narrow" w:hAnsi="Arial Narrow" w:cs="Times New Roman"/>
          <w:i/>
          <w:color w:val="auto"/>
          <w:sz w:val="22"/>
          <w:szCs w:val="22"/>
          <w:highlight w:val="lightGray"/>
        </w:rPr>
        <w:t xml:space="preserve"> </w:t>
      </w:r>
      <w:bookmarkEnd w:id="5"/>
      <w:r w:rsidR="006E7F6B" w:rsidRPr="0089322C">
        <w:rPr>
          <w:rFonts w:ascii="Arial Narrow" w:hAnsi="Arial Narrow" w:cs="Times New Roman"/>
          <w:i/>
          <w:color w:val="auto"/>
          <w:sz w:val="22"/>
          <w:szCs w:val="22"/>
          <w:highlight w:val="lightGray"/>
        </w:rPr>
        <w:t>CSANADI Zoltan</w:t>
      </w:r>
      <w:r w:rsidR="000B4682" w:rsidRPr="0089322C">
        <w:rPr>
          <w:rFonts w:ascii="Arial Narrow" w:hAnsi="Arial Narrow" w:cs="Times New Roman"/>
          <w:i/>
          <w:color w:val="auto"/>
          <w:sz w:val="22"/>
          <w:szCs w:val="22"/>
          <w:highlight w:val="lightGray"/>
        </w:rPr>
        <w:t>,</w:t>
      </w:r>
      <w:r w:rsidR="006E7F6B" w:rsidRPr="0089322C">
        <w:rPr>
          <w:rFonts w:ascii="Arial Narrow" w:hAnsi="Arial Narrow" w:cs="Times New Roman"/>
          <w:i/>
          <w:color w:val="auto"/>
          <w:sz w:val="22"/>
          <w:szCs w:val="22"/>
          <w:highlight w:val="lightGray"/>
        </w:rPr>
        <w:t xml:space="preserve"> IONESCU Sorin</w:t>
      </w:r>
      <w:r w:rsidR="000B4682" w:rsidRPr="0089322C">
        <w:rPr>
          <w:rFonts w:ascii="Arial Narrow" w:hAnsi="Arial Narrow" w:cs="Times New Roman"/>
          <w:i/>
          <w:color w:val="auto"/>
          <w:sz w:val="22"/>
          <w:szCs w:val="22"/>
          <w:highlight w:val="lightGray"/>
        </w:rPr>
        <w:t xml:space="preserve"> și IONESCU </w:t>
      </w:r>
      <w:proofErr w:type="gramStart"/>
      <w:r w:rsidR="000B4682" w:rsidRPr="0089322C">
        <w:rPr>
          <w:rFonts w:ascii="Arial Narrow" w:hAnsi="Arial Narrow" w:cs="Times New Roman"/>
          <w:i/>
          <w:color w:val="auto"/>
          <w:sz w:val="22"/>
          <w:szCs w:val="22"/>
          <w:highlight w:val="lightGray"/>
        </w:rPr>
        <w:t xml:space="preserve">Janina </w:t>
      </w:r>
      <w:r w:rsidR="002F5349" w:rsidRPr="0089322C">
        <w:rPr>
          <w:rFonts w:ascii="Arial Narrow" w:hAnsi="Arial Narrow" w:cs="Times New Roman"/>
          <w:i/>
          <w:color w:val="auto"/>
          <w:sz w:val="22"/>
          <w:szCs w:val="22"/>
          <w:highlight w:val="lightGray"/>
        </w:rPr>
        <w:t>,</w:t>
      </w:r>
      <w:proofErr w:type="gramEnd"/>
      <w:r w:rsidRPr="0089322C">
        <w:rPr>
          <w:rFonts w:ascii="Arial Narrow" w:hAnsi="Arial Narrow" w:cs="Times New Roman"/>
          <w:i/>
          <w:color w:val="auto"/>
          <w:sz w:val="22"/>
          <w:szCs w:val="22"/>
          <w:highlight w:val="lightGray"/>
        </w:rPr>
        <w:t xml:space="preserve"> </w:t>
      </w:r>
      <w:r w:rsidR="008113F0" w:rsidRPr="0089322C">
        <w:rPr>
          <w:rFonts w:ascii="Arial Narrow" w:hAnsi="Arial Narrow" w:cs="Times New Roman"/>
          <w:i/>
          <w:color w:val="auto"/>
          <w:sz w:val="22"/>
          <w:szCs w:val="22"/>
          <w:highlight w:val="lightGray"/>
        </w:rPr>
        <w:t>specialist cu drept de semnătură R.U.R.</w:t>
      </w:r>
      <w:r w:rsidR="002F5349" w:rsidRPr="0089322C">
        <w:rPr>
          <w:rFonts w:ascii="Arial Narrow" w:hAnsi="Arial Narrow" w:cs="Times New Roman"/>
          <w:i/>
          <w:color w:val="auto"/>
          <w:sz w:val="22"/>
          <w:szCs w:val="22"/>
          <w:highlight w:val="lightGray"/>
        </w:rPr>
        <w:t xml:space="preserve">: </w:t>
      </w:r>
      <w:r w:rsidR="008113F0" w:rsidRPr="0089322C">
        <w:rPr>
          <w:rFonts w:ascii="Arial Narrow" w:hAnsi="Arial Narrow" w:cs="Times New Roman"/>
          <w:i/>
          <w:color w:val="auto"/>
          <w:sz w:val="22"/>
          <w:szCs w:val="22"/>
          <w:highlight w:val="lightGray"/>
        </w:rPr>
        <w:t xml:space="preserve"> </w:t>
      </w:r>
      <w:r w:rsidR="002131C6" w:rsidRPr="0089322C">
        <w:rPr>
          <w:rFonts w:ascii="Arial Narrow" w:hAnsi="Arial Narrow" w:cs="Times New Roman"/>
          <w:i/>
          <w:color w:val="auto"/>
          <w:sz w:val="22"/>
          <w:szCs w:val="22"/>
          <w:highlight w:val="lightGray"/>
        </w:rPr>
        <w:t xml:space="preserve">Arh. </w:t>
      </w:r>
      <w:r w:rsidR="00581A58" w:rsidRPr="0089322C">
        <w:rPr>
          <w:rFonts w:ascii="Arial Narrow" w:hAnsi="Arial Narrow" w:cs="Times New Roman"/>
          <w:i/>
          <w:color w:val="auto"/>
          <w:sz w:val="22"/>
          <w:szCs w:val="22"/>
          <w:highlight w:val="lightGray"/>
        </w:rPr>
        <w:t xml:space="preserve">MĂRCULESCU </w:t>
      </w:r>
      <w:r w:rsidR="006E7F6B" w:rsidRPr="0089322C">
        <w:rPr>
          <w:rFonts w:ascii="Arial Narrow" w:hAnsi="Arial Narrow" w:cs="Times New Roman"/>
          <w:i/>
          <w:color w:val="auto"/>
          <w:sz w:val="22"/>
          <w:szCs w:val="22"/>
          <w:highlight w:val="lightGray"/>
        </w:rPr>
        <w:t xml:space="preserve">Eugenia </w:t>
      </w:r>
      <w:r w:rsidR="00581A58" w:rsidRPr="0089322C">
        <w:rPr>
          <w:rFonts w:ascii="Arial Narrow" w:hAnsi="Arial Narrow" w:cs="Times New Roman"/>
          <w:i/>
          <w:color w:val="auto"/>
          <w:sz w:val="22"/>
          <w:szCs w:val="22"/>
          <w:highlight w:val="lightGray"/>
        </w:rPr>
        <w:t>Laura</w:t>
      </w:r>
      <w:r w:rsidR="002131C6" w:rsidRPr="0089322C">
        <w:rPr>
          <w:rFonts w:ascii="Arial Narrow" w:hAnsi="Arial Narrow" w:cs="Times New Roman"/>
          <w:i/>
          <w:color w:val="auto"/>
          <w:sz w:val="22"/>
          <w:szCs w:val="22"/>
          <w:highlight w:val="lightGray"/>
        </w:rPr>
        <w:t xml:space="preserve"> </w:t>
      </w:r>
      <w:r w:rsidR="006802FD" w:rsidRPr="0089322C">
        <w:rPr>
          <w:rFonts w:ascii="Arial Narrow" w:hAnsi="Arial Narrow" w:cs="Times New Roman"/>
          <w:i/>
          <w:color w:val="auto"/>
          <w:sz w:val="22"/>
          <w:szCs w:val="22"/>
          <w:highlight w:val="lightGray"/>
        </w:rPr>
        <w:t>–</w:t>
      </w:r>
      <w:r w:rsidR="002131C6" w:rsidRPr="0089322C">
        <w:rPr>
          <w:rFonts w:ascii="Arial Narrow" w:hAnsi="Arial Narrow" w:cs="Times New Roman"/>
          <w:i/>
          <w:color w:val="auto"/>
          <w:sz w:val="22"/>
          <w:szCs w:val="22"/>
          <w:highlight w:val="lightGray"/>
        </w:rPr>
        <w:t xml:space="preserve"> D</w:t>
      </w:r>
      <w:r w:rsidR="006802FD" w:rsidRPr="0089322C">
        <w:rPr>
          <w:rFonts w:ascii="Arial Narrow" w:hAnsi="Arial Narrow" w:cs="Times New Roman"/>
          <w:i/>
          <w:color w:val="auto"/>
          <w:sz w:val="22"/>
          <w:szCs w:val="22"/>
          <w:highlight w:val="lightGray"/>
        </w:rPr>
        <w:t>,</w:t>
      </w:r>
      <w:r w:rsidR="002131C6" w:rsidRPr="0089322C">
        <w:rPr>
          <w:rFonts w:ascii="Arial Narrow" w:hAnsi="Arial Narrow" w:cs="Times New Roman"/>
          <w:i/>
          <w:color w:val="auto"/>
          <w:sz w:val="22"/>
          <w:szCs w:val="22"/>
          <w:highlight w:val="lightGray"/>
        </w:rPr>
        <w:t>E</w:t>
      </w:r>
      <w:r w:rsidR="008113F0" w:rsidRPr="0089322C">
        <w:rPr>
          <w:rFonts w:ascii="Arial Narrow" w:hAnsi="Arial Narrow" w:cs="Times New Roman"/>
          <w:i/>
          <w:color w:val="auto"/>
          <w:sz w:val="22"/>
          <w:szCs w:val="22"/>
          <w:highlight w:val="lightGray"/>
        </w:rPr>
        <w:t xml:space="preserve">, </w:t>
      </w:r>
      <w:r w:rsidRPr="0089322C">
        <w:rPr>
          <w:rFonts w:ascii="Arial Narrow" w:hAnsi="Arial Narrow" w:cs="Times New Roman"/>
          <w:i/>
          <w:color w:val="auto"/>
          <w:sz w:val="22"/>
          <w:szCs w:val="22"/>
          <w:highlight w:val="lightGray"/>
        </w:rPr>
        <w:t xml:space="preserve">a fost afişată pe site-ul oficial al Primăriei Municipiului Timişoara începând cu </w:t>
      </w:r>
      <w:r w:rsidR="0019427E" w:rsidRPr="0089322C">
        <w:rPr>
          <w:rFonts w:ascii="Arial Narrow" w:hAnsi="Arial Narrow" w:cs="Times New Roman"/>
          <w:i/>
          <w:color w:val="auto"/>
          <w:sz w:val="22"/>
          <w:szCs w:val="22"/>
          <w:highlight w:val="lightGray"/>
        </w:rPr>
        <w:t>2</w:t>
      </w:r>
      <w:r w:rsidR="007F5D16" w:rsidRPr="0089322C">
        <w:rPr>
          <w:rFonts w:ascii="Arial Narrow" w:hAnsi="Arial Narrow" w:cs="Times New Roman"/>
          <w:i/>
          <w:color w:val="auto"/>
          <w:sz w:val="22"/>
          <w:szCs w:val="22"/>
          <w:highlight w:val="lightGray"/>
        </w:rPr>
        <w:t>6</w:t>
      </w:r>
      <w:r w:rsidR="002131C6" w:rsidRPr="0089322C">
        <w:rPr>
          <w:rFonts w:ascii="Arial Narrow" w:hAnsi="Arial Narrow" w:cs="Times New Roman"/>
          <w:i/>
          <w:color w:val="auto"/>
          <w:sz w:val="22"/>
          <w:szCs w:val="22"/>
          <w:highlight w:val="lightGray"/>
        </w:rPr>
        <w:t>.0</w:t>
      </w:r>
      <w:r w:rsidR="006802FD" w:rsidRPr="0089322C">
        <w:rPr>
          <w:rFonts w:ascii="Arial Narrow" w:hAnsi="Arial Narrow" w:cs="Times New Roman"/>
          <w:i/>
          <w:color w:val="auto"/>
          <w:sz w:val="22"/>
          <w:szCs w:val="22"/>
          <w:highlight w:val="lightGray"/>
        </w:rPr>
        <w:t>8</w:t>
      </w:r>
      <w:r w:rsidR="002131C6" w:rsidRPr="0089322C">
        <w:rPr>
          <w:rFonts w:ascii="Arial Narrow" w:hAnsi="Arial Narrow" w:cs="Times New Roman"/>
          <w:i/>
          <w:color w:val="auto"/>
          <w:sz w:val="22"/>
          <w:szCs w:val="22"/>
          <w:highlight w:val="lightGray"/>
        </w:rPr>
        <w:t>.20</w:t>
      </w:r>
      <w:r w:rsidR="006802FD" w:rsidRPr="0089322C">
        <w:rPr>
          <w:rFonts w:ascii="Arial Narrow" w:hAnsi="Arial Narrow" w:cs="Times New Roman"/>
          <w:i/>
          <w:color w:val="auto"/>
          <w:sz w:val="22"/>
          <w:szCs w:val="22"/>
          <w:highlight w:val="lightGray"/>
        </w:rPr>
        <w:t>20</w:t>
      </w:r>
      <w:r w:rsidR="00196CC0" w:rsidRPr="0089322C">
        <w:rPr>
          <w:rFonts w:ascii="Arial Narrow" w:hAnsi="Arial Narrow" w:cs="Times New Roman"/>
          <w:i/>
          <w:color w:val="auto"/>
          <w:sz w:val="22"/>
          <w:szCs w:val="22"/>
          <w:highlight w:val="lightGray"/>
        </w:rPr>
        <w:t>,</w:t>
      </w:r>
      <w:r w:rsidRPr="0089322C">
        <w:rPr>
          <w:rFonts w:ascii="Arial Narrow" w:hAnsi="Arial Narrow" w:cs="Times New Roman"/>
          <w:i/>
          <w:color w:val="auto"/>
          <w:sz w:val="22"/>
          <w:szCs w:val="22"/>
          <w:highlight w:val="lightGray"/>
        </w:rPr>
        <w:t xml:space="preserve"> </w:t>
      </w:r>
      <w:r w:rsidR="009F774D" w:rsidRPr="0089322C">
        <w:rPr>
          <w:rFonts w:ascii="Arial Narrow" w:hAnsi="Arial Narrow" w:cs="Times New Roman"/>
          <w:i/>
          <w:color w:val="auto"/>
          <w:sz w:val="22"/>
          <w:szCs w:val="22"/>
          <w:highlight w:val="lightGray"/>
        </w:rPr>
        <w:t xml:space="preserve">cu ocazia demarării Etapei 2 – etapa elaborării propunerilor PUZ şi RLU aferent, de informare şi consultare a publicului, conform H.C.L. nr. </w:t>
      </w:r>
      <w:proofErr w:type="gramStart"/>
      <w:r w:rsidR="009F774D" w:rsidRPr="0089322C">
        <w:rPr>
          <w:rFonts w:ascii="Arial Narrow" w:hAnsi="Arial Narrow" w:cs="Times New Roman"/>
          <w:i/>
          <w:color w:val="auto"/>
          <w:sz w:val="22"/>
          <w:szCs w:val="22"/>
          <w:highlight w:val="lightGray"/>
        </w:rPr>
        <w:t>140/2011, modificat prin H.C.L. nr.</w:t>
      </w:r>
      <w:proofErr w:type="gramEnd"/>
      <w:r w:rsidR="009F774D" w:rsidRPr="0089322C">
        <w:rPr>
          <w:rFonts w:ascii="Arial Narrow" w:hAnsi="Arial Narrow" w:cs="Times New Roman"/>
          <w:i/>
          <w:color w:val="auto"/>
          <w:sz w:val="22"/>
          <w:szCs w:val="22"/>
          <w:highlight w:val="lightGray"/>
        </w:rPr>
        <w:t xml:space="preserve"> </w:t>
      </w:r>
      <w:r w:rsidR="002131C6" w:rsidRPr="0089322C">
        <w:rPr>
          <w:rFonts w:ascii="Arial Narrow" w:hAnsi="Arial Narrow" w:cs="Times New Roman"/>
          <w:i/>
          <w:color w:val="auto"/>
          <w:sz w:val="22"/>
          <w:szCs w:val="22"/>
          <w:highlight w:val="lightGray"/>
        </w:rPr>
        <w:t>218/08.06.2020</w:t>
      </w:r>
      <w:r w:rsidR="00E64691" w:rsidRPr="0089322C">
        <w:rPr>
          <w:rFonts w:ascii="Arial Narrow" w:hAnsi="Arial Narrow" w:cs="Times New Roman"/>
          <w:i/>
          <w:color w:val="auto"/>
          <w:sz w:val="22"/>
          <w:szCs w:val="22"/>
          <w:highlight w:val="lightGray"/>
        </w:rPr>
        <w:t xml:space="preserve">; în perioada </w:t>
      </w:r>
      <w:r w:rsidR="006802FD" w:rsidRPr="0089322C">
        <w:rPr>
          <w:rFonts w:ascii="Arial Narrow" w:hAnsi="Arial Narrow" w:cs="Times New Roman"/>
          <w:i/>
          <w:color w:val="auto"/>
          <w:sz w:val="22"/>
          <w:szCs w:val="22"/>
          <w:highlight w:val="lightGray"/>
        </w:rPr>
        <w:t>2</w:t>
      </w:r>
      <w:r w:rsidR="007F5D16" w:rsidRPr="0089322C">
        <w:rPr>
          <w:rFonts w:ascii="Arial Narrow" w:hAnsi="Arial Narrow" w:cs="Times New Roman"/>
          <w:i/>
          <w:color w:val="auto"/>
          <w:sz w:val="22"/>
          <w:szCs w:val="22"/>
          <w:highlight w:val="lightGray"/>
        </w:rPr>
        <w:t>6</w:t>
      </w:r>
      <w:r w:rsidR="002131C6" w:rsidRPr="0089322C">
        <w:rPr>
          <w:rFonts w:ascii="Arial Narrow" w:hAnsi="Arial Narrow" w:cs="Times New Roman"/>
          <w:i/>
          <w:color w:val="auto"/>
          <w:sz w:val="22"/>
          <w:szCs w:val="22"/>
          <w:highlight w:val="lightGray"/>
        </w:rPr>
        <w:t>.0</w:t>
      </w:r>
      <w:r w:rsidR="006802FD" w:rsidRPr="0089322C">
        <w:rPr>
          <w:rFonts w:ascii="Arial Narrow" w:hAnsi="Arial Narrow" w:cs="Times New Roman"/>
          <w:i/>
          <w:color w:val="auto"/>
          <w:sz w:val="22"/>
          <w:szCs w:val="22"/>
          <w:highlight w:val="lightGray"/>
        </w:rPr>
        <w:t>8</w:t>
      </w:r>
      <w:r w:rsidR="002131C6" w:rsidRPr="0089322C">
        <w:rPr>
          <w:rFonts w:ascii="Arial Narrow" w:hAnsi="Arial Narrow" w:cs="Times New Roman"/>
          <w:i/>
          <w:color w:val="auto"/>
          <w:sz w:val="22"/>
          <w:szCs w:val="22"/>
          <w:highlight w:val="lightGray"/>
        </w:rPr>
        <w:t>.202</w:t>
      </w:r>
      <w:r w:rsidR="006802FD" w:rsidRPr="0089322C">
        <w:rPr>
          <w:rFonts w:ascii="Arial Narrow" w:hAnsi="Arial Narrow" w:cs="Times New Roman"/>
          <w:i/>
          <w:color w:val="auto"/>
          <w:sz w:val="22"/>
          <w:szCs w:val="22"/>
          <w:highlight w:val="lightGray"/>
        </w:rPr>
        <w:t>0</w:t>
      </w:r>
      <w:r w:rsidR="00067745" w:rsidRPr="0089322C">
        <w:rPr>
          <w:rFonts w:ascii="Arial Narrow" w:hAnsi="Arial Narrow" w:cs="Times New Roman"/>
          <w:i/>
          <w:color w:val="auto"/>
          <w:sz w:val="22"/>
          <w:szCs w:val="22"/>
          <w:highlight w:val="lightGray"/>
        </w:rPr>
        <w:t xml:space="preserve"> </w:t>
      </w:r>
      <w:r w:rsidR="002131C6" w:rsidRPr="0089322C">
        <w:rPr>
          <w:rFonts w:ascii="Arial Narrow" w:hAnsi="Arial Narrow" w:cs="Times New Roman"/>
          <w:i/>
          <w:color w:val="auto"/>
          <w:sz w:val="22"/>
          <w:szCs w:val="22"/>
          <w:highlight w:val="lightGray"/>
        </w:rPr>
        <w:t xml:space="preserve">- </w:t>
      </w:r>
      <w:r w:rsidR="006802FD" w:rsidRPr="0089322C">
        <w:rPr>
          <w:rFonts w:ascii="Arial Narrow" w:hAnsi="Arial Narrow" w:cs="Times New Roman"/>
          <w:i/>
          <w:color w:val="auto"/>
          <w:sz w:val="22"/>
          <w:szCs w:val="22"/>
          <w:highlight w:val="lightGray"/>
        </w:rPr>
        <w:t>1</w:t>
      </w:r>
      <w:r w:rsidR="007F5D16" w:rsidRPr="0089322C">
        <w:rPr>
          <w:rFonts w:ascii="Arial Narrow" w:hAnsi="Arial Narrow" w:cs="Times New Roman"/>
          <w:i/>
          <w:color w:val="auto"/>
          <w:sz w:val="22"/>
          <w:szCs w:val="22"/>
          <w:highlight w:val="lightGray"/>
        </w:rPr>
        <w:t>9</w:t>
      </w:r>
      <w:r w:rsidR="002131C6" w:rsidRPr="0089322C">
        <w:rPr>
          <w:rFonts w:ascii="Arial Narrow" w:hAnsi="Arial Narrow" w:cs="Times New Roman"/>
          <w:i/>
          <w:color w:val="auto"/>
          <w:sz w:val="22"/>
          <w:szCs w:val="22"/>
          <w:highlight w:val="lightGray"/>
        </w:rPr>
        <w:t>.0</w:t>
      </w:r>
      <w:r w:rsidR="006802FD" w:rsidRPr="0089322C">
        <w:rPr>
          <w:rFonts w:ascii="Arial Narrow" w:hAnsi="Arial Narrow" w:cs="Times New Roman"/>
          <w:i/>
          <w:color w:val="auto"/>
          <w:sz w:val="22"/>
          <w:szCs w:val="22"/>
          <w:highlight w:val="lightGray"/>
        </w:rPr>
        <w:t>9</w:t>
      </w:r>
      <w:r w:rsidR="002131C6" w:rsidRPr="0089322C">
        <w:rPr>
          <w:rFonts w:ascii="Arial Narrow" w:hAnsi="Arial Narrow" w:cs="Times New Roman"/>
          <w:i/>
          <w:color w:val="auto"/>
          <w:sz w:val="22"/>
          <w:szCs w:val="22"/>
          <w:highlight w:val="lightGray"/>
        </w:rPr>
        <w:t>.202</w:t>
      </w:r>
      <w:r w:rsidR="006802FD" w:rsidRPr="0089322C">
        <w:rPr>
          <w:rFonts w:ascii="Arial Narrow" w:hAnsi="Arial Narrow" w:cs="Times New Roman"/>
          <w:i/>
          <w:color w:val="auto"/>
          <w:sz w:val="22"/>
          <w:szCs w:val="22"/>
          <w:highlight w:val="lightGray"/>
        </w:rPr>
        <w:t>0</w:t>
      </w:r>
      <w:r w:rsidR="00E64691" w:rsidRPr="0089322C">
        <w:rPr>
          <w:rFonts w:ascii="Arial Narrow" w:hAnsi="Arial Narrow" w:cs="Times New Roman"/>
          <w:i/>
          <w:color w:val="auto"/>
          <w:sz w:val="22"/>
          <w:szCs w:val="22"/>
          <w:highlight w:val="lightGray"/>
        </w:rPr>
        <w:t xml:space="preserve">, de informare </w:t>
      </w:r>
      <w:r w:rsidR="006802FD" w:rsidRPr="0089322C">
        <w:rPr>
          <w:rFonts w:ascii="Arial Narrow" w:hAnsi="Arial Narrow" w:cs="Times New Roman"/>
          <w:i/>
          <w:color w:val="auto"/>
          <w:sz w:val="22"/>
          <w:szCs w:val="22"/>
          <w:highlight w:val="lightGray"/>
        </w:rPr>
        <w:t>ș</w:t>
      </w:r>
      <w:r w:rsidR="00E64691" w:rsidRPr="0089322C">
        <w:rPr>
          <w:rFonts w:ascii="Arial Narrow" w:hAnsi="Arial Narrow" w:cs="Times New Roman"/>
          <w:i/>
          <w:color w:val="auto"/>
          <w:sz w:val="22"/>
          <w:szCs w:val="22"/>
          <w:highlight w:val="lightGray"/>
        </w:rPr>
        <w:t xml:space="preserve">i consultare a </w:t>
      </w:r>
      <w:r w:rsidR="00E64691" w:rsidRPr="0089322C">
        <w:rPr>
          <w:rFonts w:ascii="Arial Narrow" w:hAnsi="Arial Narrow" w:cs="Times New Roman"/>
          <w:i/>
          <w:color w:val="auto"/>
          <w:sz w:val="22"/>
          <w:szCs w:val="22"/>
          <w:highlight w:val="lightGray"/>
        </w:rPr>
        <w:lastRenderedPageBreak/>
        <w:t>popula</w:t>
      </w:r>
      <w:r w:rsidR="006802FD" w:rsidRPr="0089322C">
        <w:rPr>
          <w:rFonts w:ascii="Arial Narrow" w:hAnsi="Arial Narrow" w:cs="Times New Roman"/>
          <w:i/>
          <w:color w:val="auto"/>
          <w:sz w:val="22"/>
          <w:szCs w:val="22"/>
          <w:highlight w:val="lightGray"/>
        </w:rPr>
        <w:t>ț</w:t>
      </w:r>
      <w:r w:rsidR="00E64691" w:rsidRPr="0089322C">
        <w:rPr>
          <w:rFonts w:ascii="Arial Narrow" w:hAnsi="Arial Narrow" w:cs="Times New Roman"/>
          <w:i/>
          <w:color w:val="auto"/>
          <w:sz w:val="22"/>
          <w:szCs w:val="22"/>
          <w:highlight w:val="lightGray"/>
        </w:rPr>
        <w:t xml:space="preserve">iei </w:t>
      </w:r>
      <w:r w:rsidR="00846434" w:rsidRPr="0089322C">
        <w:rPr>
          <w:rFonts w:ascii="Arial Narrow" w:hAnsi="Arial Narrow" w:cs="Times New Roman"/>
          <w:i/>
          <w:color w:val="auto"/>
          <w:sz w:val="22"/>
          <w:szCs w:val="22"/>
          <w:highlight w:val="lightGray"/>
        </w:rPr>
        <w:t xml:space="preserve">au fost </w:t>
      </w:r>
      <w:r w:rsidR="009913CE" w:rsidRPr="0089322C">
        <w:rPr>
          <w:rFonts w:ascii="Arial Narrow" w:hAnsi="Arial Narrow" w:cs="Times New Roman"/>
          <w:i/>
          <w:color w:val="auto"/>
          <w:sz w:val="22"/>
          <w:szCs w:val="22"/>
          <w:highlight w:val="lightGray"/>
        </w:rPr>
        <w:t>transmise</w:t>
      </w:r>
      <w:r w:rsidR="00846434" w:rsidRPr="0089322C">
        <w:rPr>
          <w:rFonts w:ascii="Arial Narrow" w:hAnsi="Arial Narrow" w:cs="Times New Roman"/>
          <w:i/>
          <w:color w:val="auto"/>
          <w:sz w:val="22"/>
          <w:szCs w:val="22"/>
          <w:highlight w:val="lightGray"/>
        </w:rPr>
        <w:t xml:space="preserve"> sugestii și obiecții din partea publicului</w:t>
      </w:r>
      <w:r w:rsidR="009913CE" w:rsidRPr="0089322C">
        <w:rPr>
          <w:rFonts w:ascii="Arial Narrow" w:hAnsi="Arial Narrow" w:cs="Times New Roman"/>
          <w:i/>
          <w:color w:val="auto"/>
          <w:sz w:val="22"/>
          <w:szCs w:val="22"/>
          <w:highlight w:val="lightGray"/>
        </w:rPr>
        <w:t xml:space="preserve"> </w:t>
      </w:r>
      <w:r w:rsidR="002F5349" w:rsidRPr="0089322C">
        <w:rPr>
          <w:rFonts w:ascii="Arial Narrow" w:hAnsi="Arial Narrow" w:cs="Times New Roman"/>
          <w:i/>
          <w:color w:val="auto"/>
          <w:sz w:val="22"/>
          <w:szCs w:val="22"/>
          <w:highlight w:val="lightGray"/>
        </w:rPr>
        <w:t xml:space="preserve">cu </w:t>
      </w:r>
      <w:r w:rsidR="0075329C" w:rsidRPr="0089322C">
        <w:rPr>
          <w:rFonts w:ascii="Arial Narrow" w:hAnsi="Arial Narrow" w:cs="Times New Roman"/>
          <w:i/>
          <w:color w:val="auto"/>
          <w:sz w:val="22"/>
          <w:szCs w:val="22"/>
          <w:highlight w:val="lightGray"/>
        </w:rPr>
        <w:t>privire la aceasta investi</w:t>
      </w:r>
      <w:r w:rsidR="00B9794C" w:rsidRPr="0089322C">
        <w:rPr>
          <w:rFonts w:ascii="Arial Narrow" w:hAnsi="Arial Narrow" w:cs="Times New Roman"/>
          <w:i/>
          <w:color w:val="auto"/>
          <w:sz w:val="22"/>
          <w:szCs w:val="22"/>
          <w:highlight w:val="lightGray"/>
        </w:rPr>
        <w:t>ț</w:t>
      </w:r>
      <w:r w:rsidR="0075329C" w:rsidRPr="0089322C">
        <w:rPr>
          <w:rFonts w:ascii="Arial Narrow" w:hAnsi="Arial Narrow" w:cs="Times New Roman"/>
          <w:i/>
          <w:color w:val="auto"/>
          <w:sz w:val="22"/>
          <w:szCs w:val="22"/>
          <w:highlight w:val="lightGray"/>
        </w:rPr>
        <w:t>ie</w:t>
      </w:r>
      <w:r w:rsidR="00DC01CA" w:rsidRPr="0089322C">
        <w:rPr>
          <w:rFonts w:ascii="Arial Narrow" w:hAnsi="Arial Narrow" w:cs="Times New Roman"/>
          <w:i/>
          <w:color w:val="auto"/>
          <w:sz w:val="22"/>
          <w:szCs w:val="22"/>
          <w:highlight w:val="lightGray"/>
        </w:rPr>
        <w:t xml:space="preserve">; la </w:t>
      </w:r>
      <w:r w:rsidR="006802FD" w:rsidRPr="0089322C">
        <w:rPr>
          <w:rFonts w:ascii="Arial Narrow" w:hAnsi="Arial Narrow" w:cs="Times New Roman"/>
          <w:i/>
          <w:color w:val="auto"/>
          <w:sz w:val="22"/>
          <w:szCs w:val="22"/>
          <w:highlight w:val="lightGray"/>
        </w:rPr>
        <w:t>î</w:t>
      </w:r>
      <w:r w:rsidR="00DC01CA" w:rsidRPr="0089322C">
        <w:rPr>
          <w:rFonts w:ascii="Arial Narrow" w:hAnsi="Arial Narrow" w:cs="Times New Roman"/>
          <w:i/>
          <w:color w:val="auto"/>
          <w:sz w:val="22"/>
          <w:szCs w:val="22"/>
          <w:highlight w:val="lightGray"/>
        </w:rPr>
        <w:t>ntalnirea cu proiectantul S</w:t>
      </w:r>
      <w:r w:rsidR="009F7700" w:rsidRPr="0089322C">
        <w:rPr>
          <w:rFonts w:ascii="Arial Narrow" w:hAnsi="Arial Narrow" w:cs="Times New Roman"/>
          <w:i/>
          <w:color w:val="auto"/>
          <w:sz w:val="22"/>
          <w:szCs w:val="22"/>
          <w:highlight w:val="lightGray"/>
        </w:rPr>
        <w:t>.</w:t>
      </w:r>
      <w:r w:rsidR="00DC01CA" w:rsidRPr="0089322C">
        <w:rPr>
          <w:rFonts w:ascii="Arial Narrow" w:hAnsi="Arial Narrow" w:cs="Times New Roman"/>
          <w:i/>
          <w:color w:val="auto"/>
          <w:sz w:val="22"/>
          <w:szCs w:val="22"/>
          <w:highlight w:val="lightGray"/>
        </w:rPr>
        <w:t>C</w:t>
      </w:r>
      <w:r w:rsidR="009F7700" w:rsidRPr="0089322C">
        <w:rPr>
          <w:rFonts w:ascii="Arial Narrow" w:hAnsi="Arial Narrow" w:cs="Times New Roman"/>
          <w:i/>
          <w:color w:val="auto"/>
          <w:sz w:val="22"/>
          <w:szCs w:val="22"/>
          <w:highlight w:val="lightGray"/>
        </w:rPr>
        <w:t>.</w:t>
      </w:r>
      <w:r w:rsidR="00DC01CA" w:rsidRPr="0089322C">
        <w:rPr>
          <w:rFonts w:ascii="Arial Narrow" w:hAnsi="Arial Narrow" w:cs="Times New Roman"/>
          <w:i/>
          <w:color w:val="auto"/>
          <w:sz w:val="22"/>
          <w:szCs w:val="22"/>
          <w:highlight w:val="lightGray"/>
        </w:rPr>
        <w:t xml:space="preserve"> </w:t>
      </w:r>
      <w:r w:rsidR="00BE0946" w:rsidRPr="0089322C">
        <w:rPr>
          <w:rFonts w:ascii="Arial Narrow" w:hAnsi="Arial Narrow" w:cs="Times New Roman"/>
          <w:i/>
          <w:color w:val="auto"/>
          <w:sz w:val="22"/>
          <w:szCs w:val="22"/>
          <w:highlight w:val="lightGray"/>
        </w:rPr>
        <w:t>URBAN CONRTROL TM</w:t>
      </w:r>
      <w:r w:rsidR="00DC01CA" w:rsidRPr="0089322C">
        <w:rPr>
          <w:rFonts w:ascii="Arial Narrow" w:hAnsi="Arial Narrow" w:cs="Times New Roman"/>
          <w:i/>
          <w:color w:val="auto"/>
          <w:sz w:val="22"/>
          <w:szCs w:val="22"/>
          <w:highlight w:val="lightGray"/>
        </w:rPr>
        <w:t xml:space="preserve"> S</w:t>
      </w:r>
      <w:r w:rsidR="009F7700" w:rsidRPr="0089322C">
        <w:rPr>
          <w:rFonts w:ascii="Arial Narrow" w:hAnsi="Arial Narrow" w:cs="Times New Roman"/>
          <w:i/>
          <w:color w:val="auto"/>
          <w:sz w:val="22"/>
          <w:szCs w:val="22"/>
          <w:highlight w:val="lightGray"/>
        </w:rPr>
        <w:t>.</w:t>
      </w:r>
      <w:r w:rsidR="00DC01CA" w:rsidRPr="0089322C">
        <w:rPr>
          <w:rFonts w:ascii="Arial Narrow" w:hAnsi="Arial Narrow" w:cs="Times New Roman"/>
          <w:i/>
          <w:color w:val="auto"/>
          <w:sz w:val="22"/>
          <w:szCs w:val="22"/>
          <w:highlight w:val="lightGray"/>
        </w:rPr>
        <w:t>R</w:t>
      </w:r>
      <w:r w:rsidR="009F7700" w:rsidRPr="0089322C">
        <w:rPr>
          <w:rFonts w:ascii="Arial Narrow" w:hAnsi="Arial Narrow" w:cs="Times New Roman"/>
          <w:i/>
          <w:color w:val="auto"/>
          <w:sz w:val="22"/>
          <w:szCs w:val="22"/>
          <w:highlight w:val="lightGray"/>
        </w:rPr>
        <w:t>.</w:t>
      </w:r>
      <w:r w:rsidR="00DC01CA" w:rsidRPr="0089322C">
        <w:rPr>
          <w:rFonts w:ascii="Arial Narrow" w:hAnsi="Arial Narrow" w:cs="Times New Roman"/>
          <w:i/>
          <w:color w:val="auto"/>
          <w:sz w:val="22"/>
          <w:szCs w:val="22"/>
          <w:highlight w:val="lightGray"/>
        </w:rPr>
        <w:t>L</w:t>
      </w:r>
      <w:r w:rsidR="009F7700" w:rsidRPr="0089322C">
        <w:rPr>
          <w:rFonts w:ascii="Arial Narrow" w:hAnsi="Arial Narrow" w:cs="Times New Roman"/>
          <w:i/>
          <w:color w:val="auto"/>
          <w:sz w:val="22"/>
          <w:szCs w:val="22"/>
          <w:highlight w:val="lightGray"/>
        </w:rPr>
        <w:t>.</w:t>
      </w:r>
      <w:r w:rsidR="00DC01CA" w:rsidRPr="0089322C">
        <w:rPr>
          <w:rFonts w:ascii="Arial Narrow" w:hAnsi="Arial Narrow" w:cs="Times New Roman"/>
          <w:i/>
          <w:color w:val="auto"/>
          <w:sz w:val="22"/>
          <w:szCs w:val="22"/>
          <w:highlight w:val="lightGray"/>
        </w:rPr>
        <w:t xml:space="preserve">, programata a se organiza </w:t>
      </w:r>
      <w:r w:rsidR="006802FD" w:rsidRPr="0089322C">
        <w:rPr>
          <w:rFonts w:ascii="Arial Narrow" w:hAnsi="Arial Narrow" w:cs="Times New Roman"/>
          <w:i/>
          <w:color w:val="auto"/>
          <w:sz w:val="22"/>
          <w:szCs w:val="22"/>
          <w:highlight w:val="lightGray"/>
        </w:rPr>
        <w:t>î</w:t>
      </w:r>
      <w:r w:rsidR="00DC01CA" w:rsidRPr="0089322C">
        <w:rPr>
          <w:rFonts w:ascii="Arial Narrow" w:hAnsi="Arial Narrow" w:cs="Times New Roman"/>
          <w:i/>
          <w:color w:val="auto"/>
          <w:sz w:val="22"/>
          <w:szCs w:val="22"/>
          <w:highlight w:val="lightGray"/>
        </w:rPr>
        <w:t xml:space="preserve">n data de </w:t>
      </w:r>
      <w:r w:rsidR="006D1BFB" w:rsidRPr="0089322C">
        <w:rPr>
          <w:rFonts w:ascii="Arial Narrow" w:hAnsi="Arial Narrow" w:cs="Times New Roman"/>
          <w:i/>
          <w:color w:val="auto"/>
          <w:sz w:val="22"/>
          <w:szCs w:val="22"/>
          <w:highlight w:val="lightGray"/>
        </w:rPr>
        <w:t>0</w:t>
      </w:r>
      <w:r w:rsidR="007F5D16" w:rsidRPr="0089322C">
        <w:rPr>
          <w:rFonts w:ascii="Arial Narrow" w:hAnsi="Arial Narrow" w:cs="Times New Roman"/>
          <w:i/>
          <w:color w:val="auto"/>
          <w:sz w:val="22"/>
          <w:szCs w:val="22"/>
          <w:highlight w:val="lightGray"/>
        </w:rPr>
        <w:t>8</w:t>
      </w:r>
      <w:r w:rsidR="006D1BFB" w:rsidRPr="0089322C">
        <w:rPr>
          <w:rFonts w:ascii="Arial Narrow" w:hAnsi="Arial Narrow" w:cs="Times New Roman"/>
          <w:i/>
          <w:color w:val="auto"/>
          <w:sz w:val="22"/>
          <w:szCs w:val="22"/>
          <w:highlight w:val="lightGray"/>
        </w:rPr>
        <w:t>.0</w:t>
      </w:r>
      <w:r w:rsidR="006802FD" w:rsidRPr="0089322C">
        <w:rPr>
          <w:rFonts w:ascii="Arial Narrow" w:hAnsi="Arial Narrow" w:cs="Times New Roman"/>
          <w:i/>
          <w:color w:val="auto"/>
          <w:sz w:val="22"/>
          <w:szCs w:val="22"/>
          <w:highlight w:val="lightGray"/>
        </w:rPr>
        <w:t>9</w:t>
      </w:r>
      <w:r w:rsidR="006D1BFB" w:rsidRPr="0089322C">
        <w:rPr>
          <w:rFonts w:ascii="Arial Narrow" w:hAnsi="Arial Narrow" w:cs="Times New Roman"/>
          <w:i/>
          <w:color w:val="auto"/>
          <w:sz w:val="22"/>
          <w:szCs w:val="22"/>
          <w:highlight w:val="lightGray"/>
        </w:rPr>
        <w:t>.20</w:t>
      </w:r>
      <w:r w:rsidR="006802FD" w:rsidRPr="0089322C">
        <w:rPr>
          <w:rFonts w:ascii="Arial Narrow" w:hAnsi="Arial Narrow" w:cs="Times New Roman"/>
          <w:i/>
          <w:color w:val="auto"/>
          <w:sz w:val="22"/>
          <w:szCs w:val="22"/>
          <w:highlight w:val="lightGray"/>
        </w:rPr>
        <w:t>20</w:t>
      </w:r>
      <w:r w:rsidR="00DC01CA" w:rsidRPr="0089322C">
        <w:rPr>
          <w:rFonts w:ascii="Arial Narrow" w:hAnsi="Arial Narrow" w:cs="Times New Roman"/>
          <w:i/>
          <w:color w:val="auto"/>
          <w:sz w:val="22"/>
          <w:szCs w:val="22"/>
          <w:highlight w:val="lightGray"/>
        </w:rPr>
        <w:t>, intre orele 1</w:t>
      </w:r>
      <w:r w:rsidR="007F5D16" w:rsidRPr="0089322C">
        <w:rPr>
          <w:rFonts w:ascii="Arial Narrow" w:hAnsi="Arial Narrow" w:cs="Times New Roman"/>
          <w:i/>
          <w:color w:val="auto"/>
          <w:sz w:val="22"/>
          <w:szCs w:val="22"/>
          <w:highlight w:val="lightGray"/>
        </w:rPr>
        <w:t>3</w:t>
      </w:r>
      <w:r w:rsidR="00DC01CA" w:rsidRPr="0089322C">
        <w:rPr>
          <w:rFonts w:ascii="Arial Narrow" w:hAnsi="Arial Narrow" w:cs="Times New Roman"/>
          <w:i/>
          <w:color w:val="auto"/>
          <w:sz w:val="22"/>
          <w:szCs w:val="22"/>
          <w:highlight w:val="lightGray"/>
        </w:rPr>
        <w:t>.00 – 1</w:t>
      </w:r>
      <w:r w:rsidR="007F5D16" w:rsidRPr="0089322C">
        <w:rPr>
          <w:rFonts w:ascii="Arial Narrow" w:hAnsi="Arial Narrow" w:cs="Times New Roman"/>
          <w:i/>
          <w:color w:val="auto"/>
          <w:sz w:val="22"/>
          <w:szCs w:val="22"/>
          <w:highlight w:val="lightGray"/>
        </w:rPr>
        <w:t>4</w:t>
      </w:r>
      <w:r w:rsidR="00DC01CA" w:rsidRPr="0089322C">
        <w:rPr>
          <w:rFonts w:ascii="Arial Narrow" w:hAnsi="Arial Narrow" w:cs="Times New Roman"/>
          <w:i/>
          <w:color w:val="auto"/>
          <w:sz w:val="22"/>
          <w:szCs w:val="22"/>
          <w:highlight w:val="lightGray"/>
        </w:rPr>
        <w:t>.</w:t>
      </w:r>
      <w:r w:rsidR="006D1BFB" w:rsidRPr="0089322C">
        <w:rPr>
          <w:rFonts w:ascii="Arial Narrow" w:hAnsi="Arial Narrow" w:cs="Times New Roman"/>
          <w:i/>
          <w:color w:val="auto"/>
          <w:sz w:val="22"/>
          <w:szCs w:val="22"/>
          <w:highlight w:val="lightGray"/>
        </w:rPr>
        <w:t>00</w:t>
      </w:r>
      <w:r w:rsidR="00DC01CA" w:rsidRPr="0089322C">
        <w:rPr>
          <w:rFonts w:ascii="Arial Narrow" w:hAnsi="Arial Narrow" w:cs="Times New Roman"/>
          <w:i/>
          <w:color w:val="auto"/>
          <w:sz w:val="22"/>
          <w:szCs w:val="22"/>
          <w:highlight w:val="lightGray"/>
        </w:rPr>
        <w:t xml:space="preserve">, </w:t>
      </w:r>
      <w:r w:rsidR="006802FD" w:rsidRPr="0089322C">
        <w:rPr>
          <w:rFonts w:ascii="Arial Narrow" w:hAnsi="Arial Narrow" w:cs="Times New Roman"/>
          <w:i/>
          <w:color w:val="auto"/>
          <w:sz w:val="22"/>
          <w:szCs w:val="22"/>
          <w:highlight w:val="lightGray"/>
        </w:rPr>
        <w:t>organizat online, pe platforma ZOOM</w:t>
      </w:r>
      <w:r w:rsidR="00AD7B48" w:rsidRPr="0089322C">
        <w:rPr>
          <w:rFonts w:ascii="Arial Narrow" w:hAnsi="Arial Narrow" w:cs="Times New Roman"/>
          <w:i/>
          <w:color w:val="auto"/>
          <w:sz w:val="22"/>
          <w:szCs w:val="22"/>
          <w:highlight w:val="lightGray"/>
        </w:rPr>
        <w:t xml:space="preserve"> nu au fost solicitări de participare din partea vecinilor sau altor cetățeni interesați</w:t>
      </w:r>
      <w:r w:rsidR="008F51F7" w:rsidRPr="0089322C">
        <w:rPr>
          <w:rFonts w:ascii="Arial Narrow" w:hAnsi="Arial Narrow" w:cs="Times New Roman"/>
          <w:i/>
          <w:color w:val="auto"/>
          <w:sz w:val="22"/>
          <w:szCs w:val="22"/>
          <w:highlight w:val="lightGray"/>
        </w:rPr>
        <w:t>.</w:t>
      </w:r>
    </w:p>
    <w:p w:rsidR="008F51F7" w:rsidRPr="0089322C" w:rsidRDefault="008F51F7" w:rsidP="0075329C">
      <w:pPr>
        <w:spacing w:line="240" w:lineRule="auto"/>
        <w:ind w:right="43" w:firstLine="720"/>
        <w:jc w:val="both"/>
        <w:rPr>
          <w:rFonts w:ascii="Arial Narrow" w:hAnsi="Arial Narrow" w:cs="Times New Roman"/>
          <w:i/>
          <w:color w:val="auto"/>
          <w:sz w:val="22"/>
          <w:szCs w:val="22"/>
          <w:highlight w:val="lightGray"/>
        </w:rPr>
      </w:pPr>
      <w:r w:rsidRPr="0089322C">
        <w:rPr>
          <w:rFonts w:ascii="Arial Narrow" w:hAnsi="Arial Narrow" w:cs="Times New Roman"/>
          <w:i/>
          <w:color w:val="auto"/>
          <w:sz w:val="22"/>
          <w:szCs w:val="22"/>
          <w:highlight w:val="lightGray"/>
        </w:rPr>
        <w:t xml:space="preserve">S-au depus în scris observații / sesizări înregistrate cu nr. CDU2020-000167/21.09.2020 și pe e-mail </w:t>
      </w:r>
      <w:hyperlink r:id="rId8" w:history="1">
        <w:r w:rsidRPr="0089322C">
          <w:rPr>
            <w:rStyle w:val="Hyperlink"/>
            <w:rFonts w:ascii="Arial Narrow" w:hAnsi="Arial Narrow" w:cs="Times New Roman"/>
            <w:i/>
            <w:color w:val="auto"/>
            <w:sz w:val="22"/>
            <w:szCs w:val="22"/>
            <w:highlight w:val="lightGray"/>
          </w:rPr>
          <w:t>dezvoltareurbana@primariatm.ro</w:t>
        </w:r>
      </w:hyperlink>
      <w:r w:rsidRPr="0089322C">
        <w:rPr>
          <w:rFonts w:ascii="Arial Narrow" w:hAnsi="Arial Narrow" w:cs="Times New Roman"/>
          <w:i/>
          <w:color w:val="auto"/>
          <w:sz w:val="22"/>
          <w:szCs w:val="22"/>
          <w:highlight w:val="lightGray"/>
        </w:rPr>
        <w:t xml:space="preserve"> de către </w:t>
      </w:r>
      <w:proofErr w:type="gramStart"/>
      <w:r w:rsidRPr="0089322C">
        <w:rPr>
          <w:rFonts w:ascii="Arial Narrow" w:hAnsi="Arial Narrow" w:cs="Times New Roman"/>
          <w:i/>
          <w:color w:val="auto"/>
          <w:sz w:val="22"/>
          <w:szCs w:val="22"/>
          <w:highlight w:val="lightGray"/>
        </w:rPr>
        <w:t>un</w:t>
      </w:r>
      <w:proofErr w:type="gramEnd"/>
      <w:r w:rsidRPr="0089322C">
        <w:rPr>
          <w:rFonts w:ascii="Arial Narrow" w:hAnsi="Arial Narrow" w:cs="Times New Roman"/>
          <w:i/>
          <w:color w:val="auto"/>
          <w:sz w:val="22"/>
          <w:szCs w:val="22"/>
          <w:highlight w:val="lightGray"/>
        </w:rPr>
        <w:t xml:space="preserve"> cetățean care locuiețte în vecinătate.</w:t>
      </w:r>
    </w:p>
    <w:p w:rsidR="008F51F7" w:rsidRPr="0089322C" w:rsidRDefault="008F51F7" w:rsidP="0075329C">
      <w:pPr>
        <w:spacing w:line="240" w:lineRule="auto"/>
        <w:ind w:right="43" w:firstLine="720"/>
        <w:jc w:val="both"/>
        <w:rPr>
          <w:rFonts w:ascii="Arial Narrow" w:hAnsi="Arial Narrow" w:cs="Times New Roman"/>
          <w:i/>
          <w:color w:val="auto"/>
          <w:sz w:val="22"/>
          <w:szCs w:val="22"/>
          <w:highlight w:val="lightGray"/>
        </w:rPr>
      </w:pPr>
      <w:r w:rsidRPr="0089322C">
        <w:rPr>
          <w:rFonts w:ascii="Arial Narrow" w:hAnsi="Arial Narrow" w:cs="Times New Roman"/>
          <w:i/>
          <w:color w:val="auto"/>
          <w:sz w:val="22"/>
          <w:szCs w:val="22"/>
          <w:highlight w:val="lightGray"/>
        </w:rPr>
        <w:t xml:space="preserve">Acestea au fost înaintate proiectantului documentației S.C. URBANCONTROL TM </w:t>
      </w:r>
      <w:proofErr w:type="gramStart"/>
      <w:r w:rsidRPr="0089322C">
        <w:rPr>
          <w:rFonts w:ascii="Arial Narrow" w:hAnsi="Arial Narrow" w:cs="Times New Roman"/>
          <w:i/>
          <w:color w:val="auto"/>
          <w:sz w:val="22"/>
          <w:szCs w:val="22"/>
          <w:highlight w:val="lightGray"/>
        </w:rPr>
        <w:t>S.R.L..</w:t>
      </w:r>
      <w:proofErr w:type="gramEnd"/>
    </w:p>
    <w:p w:rsidR="008F51F7" w:rsidRPr="0089322C" w:rsidRDefault="008F51F7" w:rsidP="0075329C">
      <w:pPr>
        <w:spacing w:line="240" w:lineRule="auto"/>
        <w:ind w:right="43" w:firstLine="720"/>
        <w:jc w:val="both"/>
        <w:rPr>
          <w:rFonts w:ascii="Arial Narrow" w:hAnsi="Arial Narrow" w:cs="Times New Roman"/>
          <w:i/>
          <w:color w:val="auto"/>
          <w:sz w:val="22"/>
          <w:szCs w:val="22"/>
          <w:highlight w:val="lightGray"/>
        </w:rPr>
      </w:pPr>
      <w:r w:rsidRPr="0089322C">
        <w:rPr>
          <w:rFonts w:ascii="Arial Narrow" w:hAnsi="Arial Narrow" w:cs="Times New Roman"/>
          <w:i/>
          <w:color w:val="auto"/>
          <w:sz w:val="22"/>
          <w:szCs w:val="22"/>
          <w:highlight w:val="lightGray"/>
        </w:rPr>
        <w:t xml:space="preserve">Proiectantul </w:t>
      </w:r>
      <w:proofErr w:type="gramStart"/>
      <w:r w:rsidRPr="0089322C">
        <w:rPr>
          <w:rFonts w:ascii="Arial Narrow" w:hAnsi="Arial Narrow" w:cs="Times New Roman"/>
          <w:i/>
          <w:color w:val="auto"/>
          <w:sz w:val="22"/>
          <w:szCs w:val="22"/>
          <w:highlight w:val="lightGray"/>
        </w:rPr>
        <w:t>a</w:t>
      </w:r>
      <w:proofErr w:type="gramEnd"/>
      <w:r w:rsidRPr="0089322C">
        <w:rPr>
          <w:rFonts w:ascii="Arial Narrow" w:hAnsi="Arial Narrow" w:cs="Times New Roman"/>
          <w:i/>
          <w:color w:val="auto"/>
          <w:sz w:val="22"/>
          <w:szCs w:val="22"/>
          <w:highlight w:val="lightGray"/>
        </w:rPr>
        <w:t xml:space="preserve"> răspuns la observațiile vecinilor prin adresa nr. UR2020-011256/28.09.2020</w:t>
      </w:r>
    </w:p>
    <w:p w:rsidR="00846434" w:rsidRPr="0089322C" w:rsidRDefault="009F774D" w:rsidP="00647DAA">
      <w:pPr>
        <w:spacing w:line="240" w:lineRule="auto"/>
        <w:ind w:right="43" w:firstLine="720"/>
        <w:jc w:val="both"/>
        <w:rPr>
          <w:rFonts w:ascii="Arial Narrow" w:hAnsi="Arial Narrow" w:cs="Times New Roman"/>
          <w:i/>
          <w:color w:val="auto"/>
          <w:sz w:val="22"/>
          <w:szCs w:val="22"/>
        </w:rPr>
      </w:pPr>
      <w:proofErr w:type="gramStart"/>
      <w:r w:rsidRPr="0089322C">
        <w:rPr>
          <w:rFonts w:ascii="Arial Narrow" w:hAnsi="Arial Narrow" w:cs="Times New Roman"/>
          <w:i/>
          <w:color w:val="auto"/>
          <w:sz w:val="22"/>
          <w:szCs w:val="22"/>
          <w:highlight w:val="lightGray"/>
        </w:rPr>
        <w:t>Etapa 2 a fost finalizată prin afişarea pe site-ul Primăriei Municipiului Timişoara a Raportului informării şi consultării publicului cu nr.</w:t>
      </w:r>
      <w:proofErr w:type="gramEnd"/>
      <w:r w:rsidRPr="0089322C">
        <w:rPr>
          <w:rFonts w:ascii="Arial Narrow" w:hAnsi="Arial Narrow" w:cs="Times New Roman"/>
          <w:i/>
          <w:color w:val="auto"/>
          <w:sz w:val="22"/>
          <w:szCs w:val="22"/>
          <w:highlight w:val="lightGray"/>
        </w:rPr>
        <w:t xml:space="preserve"> </w:t>
      </w:r>
      <w:r w:rsidR="00BF67EE" w:rsidRPr="0089322C">
        <w:rPr>
          <w:rFonts w:ascii="Arial Narrow" w:hAnsi="Arial Narrow" w:cs="Times New Roman"/>
          <w:i/>
          <w:color w:val="auto"/>
          <w:sz w:val="22"/>
          <w:szCs w:val="22"/>
          <w:highlight w:val="lightGray"/>
        </w:rPr>
        <w:t>UR20</w:t>
      </w:r>
      <w:r w:rsidR="00156E9A" w:rsidRPr="0089322C">
        <w:rPr>
          <w:rFonts w:ascii="Arial Narrow" w:hAnsi="Arial Narrow" w:cs="Times New Roman"/>
          <w:i/>
          <w:color w:val="auto"/>
          <w:sz w:val="22"/>
          <w:szCs w:val="22"/>
          <w:highlight w:val="lightGray"/>
        </w:rPr>
        <w:t>20</w:t>
      </w:r>
      <w:r w:rsidR="00BF67EE" w:rsidRPr="0089322C">
        <w:rPr>
          <w:rFonts w:ascii="Arial Narrow" w:hAnsi="Arial Narrow" w:cs="Times New Roman"/>
          <w:i/>
          <w:color w:val="auto"/>
          <w:sz w:val="22"/>
          <w:szCs w:val="22"/>
          <w:highlight w:val="lightGray"/>
        </w:rPr>
        <w:t>-009</w:t>
      </w:r>
      <w:r w:rsidR="00123502" w:rsidRPr="0089322C">
        <w:rPr>
          <w:rFonts w:ascii="Arial Narrow" w:hAnsi="Arial Narrow" w:cs="Times New Roman"/>
          <w:i/>
          <w:color w:val="auto"/>
          <w:sz w:val="22"/>
          <w:szCs w:val="22"/>
          <w:highlight w:val="lightGray"/>
        </w:rPr>
        <w:t>606</w:t>
      </w:r>
      <w:r w:rsidR="00BF67EE" w:rsidRPr="0089322C">
        <w:rPr>
          <w:rFonts w:ascii="Arial Narrow" w:hAnsi="Arial Narrow" w:cs="Times New Roman"/>
          <w:i/>
          <w:color w:val="auto"/>
          <w:sz w:val="22"/>
          <w:szCs w:val="22"/>
          <w:highlight w:val="lightGray"/>
        </w:rPr>
        <w:t>/</w:t>
      </w:r>
      <w:r w:rsidR="00123502" w:rsidRPr="0089322C">
        <w:rPr>
          <w:rFonts w:ascii="Arial Narrow" w:hAnsi="Arial Narrow" w:cs="Times New Roman"/>
          <w:i/>
          <w:color w:val="auto"/>
          <w:sz w:val="22"/>
          <w:szCs w:val="22"/>
          <w:highlight w:val="lightGray"/>
        </w:rPr>
        <w:t>12</w:t>
      </w:r>
      <w:r w:rsidR="00BF67EE" w:rsidRPr="0089322C">
        <w:rPr>
          <w:rFonts w:ascii="Arial Narrow" w:hAnsi="Arial Narrow" w:cs="Times New Roman"/>
          <w:i/>
          <w:color w:val="auto"/>
          <w:sz w:val="22"/>
          <w:szCs w:val="22"/>
          <w:highlight w:val="lightGray"/>
        </w:rPr>
        <w:t>.</w:t>
      </w:r>
      <w:r w:rsidR="00123502" w:rsidRPr="0089322C">
        <w:rPr>
          <w:rFonts w:ascii="Arial Narrow" w:hAnsi="Arial Narrow" w:cs="Times New Roman"/>
          <w:i/>
          <w:color w:val="auto"/>
          <w:sz w:val="22"/>
          <w:szCs w:val="22"/>
          <w:highlight w:val="lightGray"/>
        </w:rPr>
        <w:t>10</w:t>
      </w:r>
      <w:r w:rsidR="00BF67EE" w:rsidRPr="0089322C">
        <w:rPr>
          <w:rFonts w:ascii="Arial Narrow" w:hAnsi="Arial Narrow" w:cs="Times New Roman"/>
          <w:i/>
          <w:color w:val="auto"/>
          <w:sz w:val="22"/>
          <w:szCs w:val="22"/>
          <w:highlight w:val="lightGray"/>
        </w:rPr>
        <w:t>.20</w:t>
      </w:r>
      <w:r w:rsidR="001938AF" w:rsidRPr="0089322C">
        <w:rPr>
          <w:rFonts w:ascii="Arial Narrow" w:hAnsi="Arial Narrow" w:cs="Times New Roman"/>
          <w:i/>
          <w:color w:val="auto"/>
          <w:sz w:val="22"/>
          <w:szCs w:val="22"/>
          <w:highlight w:val="lightGray"/>
        </w:rPr>
        <w:t>20</w:t>
      </w:r>
      <w:r w:rsidRPr="0089322C">
        <w:rPr>
          <w:rFonts w:ascii="Arial Narrow" w:hAnsi="Arial Narrow" w:cs="Times New Roman"/>
          <w:i/>
          <w:color w:val="auto"/>
          <w:sz w:val="22"/>
          <w:szCs w:val="22"/>
          <w:highlight w:val="lightGray"/>
        </w:rPr>
        <w:t xml:space="preserve">, </w:t>
      </w:r>
      <w:r w:rsidR="00123502" w:rsidRPr="0089322C">
        <w:rPr>
          <w:rFonts w:ascii="Arial Narrow" w:hAnsi="Arial Narrow" w:cs="Times New Roman"/>
          <w:i/>
          <w:color w:val="auto"/>
          <w:sz w:val="22"/>
          <w:szCs w:val="22"/>
          <w:highlight w:val="lightGray"/>
        </w:rPr>
        <w:t>ș</w:t>
      </w:r>
      <w:r w:rsidRPr="0089322C">
        <w:rPr>
          <w:rFonts w:ascii="Arial Narrow" w:hAnsi="Arial Narrow" w:cs="Times New Roman"/>
          <w:i/>
          <w:color w:val="auto"/>
          <w:sz w:val="22"/>
          <w:szCs w:val="22"/>
          <w:highlight w:val="lightGray"/>
        </w:rPr>
        <w:t>i se poate începe circuitul legal de av</w:t>
      </w:r>
      <w:r w:rsidR="003366D2" w:rsidRPr="0089322C">
        <w:rPr>
          <w:rFonts w:ascii="Arial Narrow" w:hAnsi="Arial Narrow" w:cs="Times New Roman"/>
          <w:i/>
          <w:color w:val="auto"/>
          <w:sz w:val="22"/>
          <w:szCs w:val="22"/>
          <w:highlight w:val="lightGray"/>
        </w:rPr>
        <w:t>izare</w:t>
      </w:r>
      <w:r w:rsidRPr="0089322C">
        <w:rPr>
          <w:rFonts w:ascii="Arial Narrow" w:hAnsi="Arial Narrow" w:cs="Times New Roman"/>
          <w:i/>
          <w:color w:val="auto"/>
          <w:sz w:val="22"/>
          <w:szCs w:val="22"/>
          <w:highlight w:val="lightGray"/>
        </w:rPr>
        <w:t>;</w:t>
      </w:r>
      <w:r w:rsidRPr="0089322C">
        <w:rPr>
          <w:rFonts w:ascii="Arial Narrow" w:hAnsi="Arial Narrow" w:cs="Times New Roman"/>
          <w:i/>
          <w:color w:val="auto"/>
          <w:sz w:val="22"/>
          <w:szCs w:val="22"/>
        </w:rPr>
        <w:t xml:space="preserve"> </w:t>
      </w:r>
    </w:p>
    <w:p w:rsidR="009F774D" w:rsidRPr="0089322C" w:rsidRDefault="009F774D" w:rsidP="00647DAA">
      <w:pPr>
        <w:spacing w:line="240" w:lineRule="auto"/>
        <w:ind w:right="43" w:firstLine="720"/>
        <w:jc w:val="both"/>
        <w:rPr>
          <w:rFonts w:ascii="Arial Narrow" w:hAnsi="Arial Narrow" w:cs="Times New Roman"/>
          <w:i/>
          <w:color w:val="auto"/>
          <w:sz w:val="22"/>
          <w:szCs w:val="22"/>
          <w:highlight w:val="lightGray"/>
        </w:rPr>
      </w:pPr>
      <w:proofErr w:type="gramStart"/>
      <w:r w:rsidRPr="0089322C">
        <w:rPr>
          <w:rFonts w:ascii="Arial Narrow" w:hAnsi="Arial Narrow" w:cs="Times New Roman"/>
          <w:i/>
          <w:color w:val="auto"/>
          <w:sz w:val="22"/>
          <w:szCs w:val="22"/>
          <w:highlight w:val="lightGray"/>
        </w:rPr>
        <w:t>Conform</w:t>
      </w:r>
      <w:proofErr w:type="gramEnd"/>
      <w:r w:rsidRPr="0089322C">
        <w:rPr>
          <w:rFonts w:ascii="Arial Narrow" w:hAnsi="Arial Narrow" w:cs="Times New Roman"/>
          <w:i/>
          <w:color w:val="auto"/>
          <w:sz w:val="22"/>
          <w:szCs w:val="22"/>
          <w:highlight w:val="lightGray"/>
        </w:rPr>
        <w:t xml:space="preserve"> procedurii prevăzută prin H.C.L. nr. 140/19.04.2011, modificat prin H.C.L. nr. </w:t>
      </w:r>
      <w:r w:rsidR="00CB2E16" w:rsidRPr="0089322C">
        <w:rPr>
          <w:rFonts w:ascii="Arial Narrow" w:hAnsi="Arial Narrow" w:cs="Times New Roman"/>
          <w:i/>
          <w:color w:val="auto"/>
          <w:sz w:val="22"/>
          <w:szCs w:val="22"/>
          <w:highlight w:val="lightGray"/>
        </w:rPr>
        <w:t>2</w:t>
      </w:r>
      <w:r w:rsidRPr="0089322C">
        <w:rPr>
          <w:rFonts w:ascii="Arial Narrow" w:hAnsi="Arial Narrow" w:cs="Times New Roman"/>
          <w:i/>
          <w:color w:val="auto"/>
          <w:sz w:val="22"/>
          <w:szCs w:val="22"/>
          <w:highlight w:val="lightGray"/>
        </w:rPr>
        <w:t>18/20</w:t>
      </w:r>
      <w:r w:rsidR="00CB2E16" w:rsidRPr="0089322C">
        <w:rPr>
          <w:rFonts w:ascii="Arial Narrow" w:hAnsi="Arial Narrow" w:cs="Times New Roman"/>
          <w:i/>
          <w:color w:val="auto"/>
          <w:sz w:val="22"/>
          <w:szCs w:val="22"/>
          <w:highlight w:val="lightGray"/>
        </w:rPr>
        <w:t>20</w:t>
      </w:r>
      <w:r w:rsidRPr="0089322C">
        <w:rPr>
          <w:rFonts w:ascii="Arial Narrow" w:hAnsi="Arial Narrow" w:cs="Times New Roman"/>
          <w:i/>
          <w:color w:val="auto"/>
          <w:sz w:val="22"/>
          <w:szCs w:val="22"/>
          <w:highlight w:val="lightGray"/>
        </w:rPr>
        <w:t xml:space="preserve"> privind aprobarea Regulamentului local de implicare a publicului in elaborarea sau revizuirea planurilor de urbanism si amenajare a teritoriului, documentaţia </w:t>
      </w:r>
      <w:r w:rsidR="003366D2" w:rsidRPr="0089322C">
        <w:rPr>
          <w:rFonts w:ascii="Arial Narrow" w:hAnsi="Arial Narrow" w:cs="Times New Roman"/>
          <w:i/>
          <w:color w:val="auto"/>
          <w:sz w:val="22"/>
          <w:szCs w:val="22"/>
          <w:highlight w:val="lightGray"/>
        </w:rPr>
        <w:t xml:space="preserve">Plan Urbanistic Zonal </w:t>
      </w:r>
      <w:r w:rsidR="00365777" w:rsidRPr="0089322C">
        <w:rPr>
          <w:rFonts w:ascii="Arial Narrow" w:hAnsi="Arial Narrow" w:cs="Times New Roman"/>
          <w:i/>
          <w:color w:val="auto"/>
          <w:sz w:val="22"/>
          <w:szCs w:val="22"/>
          <w:highlight w:val="lightGray"/>
        </w:rPr>
        <w:t>„</w:t>
      </w:r>
      <w:r w:rsidR="00D350BA" w:rsidRPr="0089322C">
        <w:rPr>
          <w:rFonts w:ascii="Arial Narrow" w:hAnsi="Arial Narrow"/>
          <w:color w:val="auto"/>
          <w:sz w:val="22"/>
          <w:szCs w:val="22"/>
        </w:rPr>
        <w:t xml:space="preserve"> </w:t>
      </w:r>
      <w:bookmarkStart w:id="6" w:name="_Hlk105075936"/>
      <w:r w:rsidR="00BF753F" w:rsidRPr="0089322C">
        <w:rPr>
          <w:rFonts w:ascii="Arial Narrow" w:hAnsi="Arial Narrow" w:cs="Times New Roman"/>
          <w:i/>
          <w:color w:val="auto"/>
          <w:sz w:val="22"/>
          <w:szCs w:val="22"/>
          <w:highlight w:val="lightGray"/>
        </w:rPr>
        <w:t>Zonă locuire colectivă, servicii, birouri și funcțiuni complementare</w:t>
      </w:r>
      <w:bookmarkEnd w:id="6"/>
      <w:r w:rsidR="00D350BA" w:rsidRPr="0089322C">
        <w:rPr>
          <w:rFonts w:ascii="Arial Narrow" w:hAnsi="Arial Narrow" w:cs="Times New Roman"/>
          <w:i/>
          <w:color w:val="auto"/>
          <w:sz w:val="22"/>
          <w:szCs w:val="22"/>
          <w:highlight w:val="lightGray"/>
        </w:rPr>
        <w:t xml:space="preserve">”, </w:t>
      </w:r>
      <w:r w:rsidR="00BF753F" w:rsidRPr="0089322C">
        <w:rPr>
          <w:rFonts w:ascii="Arial Narrow" w:hAnsi="Arial Narrow" w:cs="Times New Roman"/>
          <w:i/>
          <w:color w:val="auto"/>
          <w:sz w:val="22"/>
          <w:szCs w:val="22"/>
          <w:highlight w:val="lightGray"/>
        </w:rPr>
        <w:t xml:space="preserve">Calea Urseni, nr. </w:t>
      </w:r>
      <w:proofErr w:type="gramStart"/>
      <w:r w:rsidR="00BF753F" w:rsidRPr="0089322C">
        <w:rPr>
          <w:rFonts w:ascii="Arial Narrow" w:hAnsi="Arial Narrow" w:cs="Times New Roman"/>
          <w:i/>
          <w:color w:val="auto"/>
          <w:sz w:val="22"/>
          <w:szCs w:val="22"/>
          <w:highlight w:val="lightGray"/>
        </w:rPr>
        <w:t>1-3, jud.</w:t>
      </w:r>
      <w:proofErr w:type="gramEnd"/>
      <w:r w:rsidR="00BF753F" w:rsidRPr="0089322C">
        <w:rPr>
          <w:rFonts w:ascii="Arial Narrow" w:hAnsi="Arial Narrow" w:cs="Times New Roman"/>
          <w:i/>
          <w:color w:val="auto"/>
          <w:sz w:val="22"/>
          <w:szCs w:val="22"/>
          <w:highlight w:val="lightGray"/>
        </w:rPr>
        <w:t xml:space="preserve"> Timiș, C.F. 449675; C.F. 449676; C.F. 446857, Timișoara</w:t>
      </w:r>
      <w:r w:rsidRPr="0089322C">
        <w:rPr>
          <w:rFonts w:ascii="Arial Narrow" w:hAnsi="Arial Narrow" w:cs="Times New Roman"/>
          <w:i/>
          <w:color w:val="auto"/>
          <w:sz w:val="22"/>
          <w:szCs w:val="22"/>
          <w:highlight w:val="lightGray"/>
        </w:rPr>
        <w:t xml:space="preserve">, se încadrează în Etapa 3 - etapa aprobării PUZ si RLU aferent (cap. 8.2.3., art. 71 din HCL nr. </w:t>
      </w:r>
      <w:proofErr w:type="gramStart"/>
      <w:r w:rsidRPr="0089322C">
        <w:rPr>
          <w:rFonts w:ascii="Arial Narrow" w:hAnsi="Arial Narrow" w:cs="Times New Roman"/>
          <w:i/>
          <w:color w:val="auto"/>
          <w:sz w:val="22"/>
          <w:szCs w:val="22"/>
          <w:highlight w:val="lightGray"/>
        </w:rPr>
        <w:t>140/2011, modif.</w:t>
      </w:r>
      <w:proofErr w:type="gramEnd"/>
      <w:r w:rsidRPr="0089322C">
        <w:rPr>
          <w:rFonts w:ascii="Arial Narrow" w:hAnsi="Arial Narrow" w:cs="Times New Roman"/>
          <w:i/>
          <w:color w:val="auto"/>
          <w:sz w:val="22"/>
          <w:szCs w:val="22"/>
          <w:highlight w:val="lightGray"/>
        </w:rPr>
        <w:t xml:space="preserve"> </w:t>
      </w:r>
      <w:proofErr w:type="gramStart"/>
      <w:r w:rsidRPr="0089322C">
        <w:rPr>
          <w:rFonts w:ascii="Arial Narrow" w:hAnsi="Arial Narrow" w:cs="Times New Roman"/>
          <w:i/>
          <w:color w:val="auto"/>
          <w:sz w:val="22"/>
          <w:szCs w:val="22"/>
          <w:highlight w:val="lightGray"/>
        </w:rPr>
        <w:t>prin</w:t>
      </w:r>
      <w:proofErr w:type="gramEnd"/>
      <w:r w:rsidRPr="0089322C">
        <w:rPr>
          <w:rFonts w:ascii="Arial Narrow" w:hAnsi="Arial Narrow" w:cs="Times New Roman"/>
          <w:i/>
          <w:color w:val="auto"/>
          <w:sz w:val="22"/>
          <w:szCs w:val="22"/>
          <w:highlight w:val="lightGray"/>
        </w:rPr>
        <w:t xml:space="preserve"> HCL nr. </w:t>
      </w:r>
      <w:proofErr w:type="gramStart"/>
      <w:r w:rsidR="00CB2E16" w:rsidRPr="0089322C">
        <w:rPr>
          <w:rFonts w:ascii="Arial Narrow" w:hAnsi="Arial Narrow" w:cs="Times New Roman"/>
          <w:i/>
          <w:color w:val="auto"/>
          <w:sz w:val="22"/>
          <w:szCs w:val="22"/>
          <w:highlight w:val="lightGray"/>
        </w:rPr>
        <w:t>2</w:t>
      </w:r>
      <w:r w:rsidRPr="0089322C">
        <w:rPr>
          <w:rFonts w:ascii="Arial Narrow" w:hAnsi="Arial Narrow" w:cs="Times New Roman"/>
          <w:i/>
          <w:color w:val="auto"/>
          <w:sz w:val="22"/>
          <w:szCs w:val="22"/>
          <w:highlight w:val="lightGray"/>
        </w:rPr>
        <w:t>18/20</w:t>
      </w:r>
      <w:r w:rsidR="00CB2E16" w:rsidRPr="0089322C">
        <w:rPr>
          <w:rFonts w:ascii="Arial Narrow" w:hAnsi="Arial Narrow" w:cs="Times New Roman"/>
          <w:i/>
          <w:color w:val="auto"/>
          <w:sz w:val="22"/>
          <w:szCs w:val="22"/>
          <w:highlight w:val="lightGray"/>
        </w:rPr>
        <w:t>20</w:t>
      </w:r>
      <w:r w:rsidRPr="0089322C">
        <w:rPr>
          <w:rFonts w:ascii="Arial Narrow" w:hAnsi="Arial Narrow" w:cs="Times New Roman"/>
          <w:i/>
          <w:color w:val="auto"/>
          <w:sz w:val="22"/>
          <w:szCs w:val="22"/>
          <w:highlight w:val="lightGray"/>
        </w:rPr>
        <w:t>), în baza Dispoziţiei Primarului nr.</w:t>
      </w:r>
      <w:proofErr w:type="gramEnd"/>
      <w:r w:rsidRPr="0089322C">
        <w:rPr>
          <w:rFonts w:ascii="Arial Narrow" w:hAnsi="Arial Narrow" w:cs="Times New Roman"/>
          <w:i/>
          <w:color w:val="auto"/>
          <w:sz w:val="22"/>
          <w:szCs w:val="22"/>
          <w:highlight w:val="lightGray"/>
        </w:rPr>
        <w:t xml:space="preserve"> </w:t>
      </w:r>
      <w:proofErr w:type="gramStart"/>
      <w:r w:rsidRPr="0089322C">
        <w:rPr>
          <w:rFonts w:ascii="Arial Narrow" w:hAnsi="Arial Narrow" w:cs="Times New Roman"/>
          <w:i/>
          <w:color w:val="auto"/>
          <w:sz w:val="22"/>
          <w:szCs w:val="22"/>
          <w:highlight w:val="lightGray"/>
        </w:rPr>
        <w:t>92/ 15.01.2007 privind aprobarea Procedurii pentru aplicarea prevederilor Legii nr.</w:t>
      </w:r>
      <w:proofErr w:type="gramEnd"/>
      <w:r w:rsidRPr="0089322C">
        <w:rPr>
          <w:rFonts w:ascii="Arial Narrow" w:hAnsi="Arial Narrow" w:cs="Times New Roman"/>
          <w:i/>
          <w:color w:val="auto"/>
          <w:sz w:val="22"/>
          <w:szCs w:val="22"/>
          <w:highlight w:val="lightGray"/>
        </w:rPr>
        <w:t xml:space="preserve"> 52/2003 privind transparenţa decizională în administraţia publică;</w:t>
      </w:r>
    </w:p>
    <w:p w:rsidR="005A3C93" w:rsidRPr="0089322C" w:rsidRDefault="005A3C93" w:rsidP="005A3C93">
      <w:pPr>
        <w:ind w:firstLine="720"/>
        <w:jc w:val="both"/>
        <w:rPr>
          <w:rFonts w:ascii="Arial Narrow" w:hAnsi="Arial Narrow" w:cs="Times New Roman"/>
          <w:color w:val="auto"/>
          <w:sz w:val="22"/>
          <w:szCs w:val="22"/>
        </w:rPr>
      </w:pPr>
      <w:proofErr w:type="gramStart"/>
      <w:r w:rsidRPr="0089322C">
        <w:rPr>
          <w:rFonts w:ascii="Arial Narrow" w:hAnsi="Arial Narrow" w:cs="Times New Roman"/>
          <w:color w:val="auto"/>
          <w:sz w:val="22"/>
          <w:szCs w:val="22"/>
        </w:rPr>
        <w:t xml:space="preserve">Supunem Comisiilor din cadrul Consiliului Local al Municipiului Timişoara analizarea documentaţiei Plan Urbanistic </w:t>
      </w:r>
      <w:r w:rsidR="00424869" w:rsidRPr="0089322C">
        <w:rPr>
          <w:rFonts w:ascii="Arial Narrow" w:hAnsi="Arial Narrow" w:cs="Times New Roman"/>
          <w:color w:val="auto"/>
          <w:sz w:val="22"/>
          <w:szCs w:val="22"/>
        </w:rPr>
        <w:t>Zonal</w:t>
      </w:r>
      <w:r w:rsidR="003366D2" w:rsidRPr="0089322C">
        <w:rPr>
          <w:rFonts w:ascii="Arial Narrow" w:hAnsi="Arial Narrow" w:cs="Times New Roman"/>
          <w:b/>
          <w:color w:val="auto"/>
          <w:sz w:val="22"/>
          <w:szCs w:val="22"/>
        </w:rPr>
        <w:t xml:space="preserve"> </w:t>
      </w:r>
      <w:r w:rsidR="00365777" w:rsidRPr="0089322C">
        <w:rPr>
          <w:rFonts w:ascii="Arial Narrow" w:hAnsi="Arial Narrow" w:cs="Times New Roman"/>
          <w:b/>
          <w:color w:val="auto"/>
          <w:sz w:val="22"/>
          <w:szCs w:val="22"/>
        </w:rPr>
        <w:t>„</w:t>
      </w:r>
      <w:r w:rsidR="00463EA3" w:rsidRPr="0089322C">
        <w:rPr>
          <w:rFonts w:ascii="Arial Narrow" w:hAnsi="Arial Narrow" w:cs="Times New Roman"/>
          <w:b/>
          <w:color w:val="auto"/>
          <w:sz w:val="22"/>
          <w:szCs w:val="22"/>
        </w:rPr>
        <w:t>Zonă locuire colectivă, servicii, birouri și funcțiuni complementare</w:t>
      </w:r>
      <w:r w:rsidR="00365777" w:rsidRPr="0089322C">
        <w:rPr>
          <w:rFonts w:ascii="Arial Narrow" w:hAnsi="Arial Narrow" w:cs="Times New Roman"/>
          <w:b/>
          <w:color w:val="auto"/>
          <w:sz w:val="22"/>
          <w:szCs w:val="22"/>
        </w:rPr>
        <w:t xml:space="preserve">”, </w:t>
      </w:r>
      <w:r w:rsidR="00463EA3" w:rsidRPr="0089322C">
        <w:rPr>
          <w:rFonts w:ascii="Arial Narrow" w:hAnsi="Arial Narrow" w:cs="Times New Roman"/>
          <w:color w:val="auto"/>
          <w:sz w:val="22"/>
          <w:szCs w:val="22"/>
        </w:rPr>
        <w:t>Calea Urseni, nr.</w:t>
      </w:r>
      <w:proofErr w:type="gramEnd"/>
      <w:r w:rsidR="00463EA3" w:rsidRPr="0089322C">
        <w:rPr>
          <w:rFonts w:ascii="Arial Narrow" w:hAnsi="Arial Narrow" w:cs="Times New Roman"/>
          <w:color w:val="auto"/>
          <w:sz w:val="22"/>
          <w:szCs w:val="22"/>
        </w:rPr>
        <w:t xml:space="preserve"> </w:t>
      </w:r>
      <w:proofErr w:type="gramStart"/>
      <w:r w:rsidR="00463EA3" w:rsidRPr="0089322C">
        <w:rPr>
          <w:rFonts w:ascii="Arial Narrow" w:hAnsi="Arial Narrow" w:cs="Times New Roman"/>
          <w:color w:val="auto"/>
          <w:sz w:val="22"/>
          <w:szCs w:val="22"/>
        </w:rPr>
        <w:t>1-3, jud.</w:t>
      </w:r>
      <w:proofErr w:type="gramEnd"/>
      <w:r w:rsidR="00463EA3" w:rsidRPr="0089322C">
        <w:rPr>
          <w:rFonts w:ascii="Arial Narrow" w:hAnsi="Arial Narrow" w:cs="Times New Roman"/>
          <w:color w:val="auto"/>
          <w:sz w:val="22"/>
          <w:szCs w:val="22"/>
        </w:rPr>
        <w:t xml:space="preserve"> </w:t>
      </w:r>
      <w:proofErr w:type="gramStart"/>
      <w:r w:rsidR="00463EA3" w:rsidRPr="0089322C">
        <w:rPr>
          <w:rFonts w:ascii="Arial Narrow" w:hAnsi="Arial Narrow" w:cs="Times New Roman"/>
          <w:color w:val="auto"/>
          <w:sz w:val="22"/>
          <w:szCs w:val="22"/>
        </w:rPr>
        <w:t>Timiș, C.F. 449675; C.F. 449676; C.F. 446857, Timișoara</w:t>
      </w:r>
      <w:r w:rsidRPr="0089322C">
        <w:rPr>
          <w:rFonts w:ascii="Arial Narrow" w:hAnsi="Arial Narrow" w:cs="Times New Roman"/>
          <w:color w:val="auto"/>
          <w:sz w:val="22"/>
          <w:szCs w:val="22"/>
        </w:rPr>
        <w:t>.</w:t>
      </w:r>
      <w:proofErr w:type="gramEnd"/>
    </w:p>
    <w:p w:rsidR="005A3C93" w:rsidRPr="0089322C" w:rsidRDefault="005A3C93" w:rsidP="00540CD9">
      <w:pPr>
        <w:ind w:firstLine="720"/>
        <w:jc w:val="both"/>
        <w:rPr>
          <w:rFonts w:ascii="Arial Narrow" w:hAnsi="Arial Narrow" w:cs="Times New Roman"/>
          <w:color w:val="auto"/>
          <w:sz w:val="22"/>
          <w:szCs w:val="22"/>
        </w:rPr>
      </w:pPr>
      <w:proofErr w:type="gramStart"/>
      <w:r w:rsidRPr="0089322C">
        <w:rPr>
          <w:rFonts w:ascii="Arial Narrow" w:hAnsi="Arial Narrow" w:cs="Times New Roman"/>
          <w:color w:val="auto"/>
          <w:sz w:val="22"/>
          <w:szCs w:val="22"/>
        </w:rPr>
        <w:t xml:space="preserve">Planul Urbanistic </w:t>
      </w:r>
      <w:r w:rsidR="00424869" w:rsidRPr="0089322C">
        <w:rPr>
          <w:rFonts w:ascii="Arial Narrow" w:hAnsi="Arial Narrow" w:cs="Times New Roman"/>
          <w:color w:val="auto"/>
          <w:sz w:val="22"/>
          <w:szCs w:val="22"/>
        </w:rPr>
        <w:t xml:space="preserve">Zonal </w:t>
      </w:r>
      <w:r w:rsidR="00365777" w:rsidRPr="0089322C">
        <w:rPr>
          <w:rFonts w:ascii="Arial Narrow" w:hAnsi="Arial Narrow" w:cs="Times New Roman"/>
          <w:b/>
          <w:color w:val="auto"/>
          <w:sz w:val="22"/>
          <w:szCs w:val="22"/>
        </w:rPr>
        <w:t>„</w:t>
      </w:r>
      <w:r w:rsidR="00BF4839" w:rsidRPr="0089322C">
        <w:rPr>
          <w:rFonts w:ascii="Arial Narrow" w:hAnsi="Arial Narrow" w:cs="Times New Roman"/>
          <w:b/>
          <w:color w:val="auto"/>
          <w:sz w:val="22"/>
          <w:szCs w:val="22"/>
        </w:rPr>
        <w:t>Zonă locuire colectivă, servicii, birouri și funcțiuni complementare</w:t>
      </w:r>
      <w:r w:rsidR="00020F64" w:rsidRPr="0089322C">
        <w:rPr>
          <w:rFonts w:ascii="Arial Narrow" w:hAnsi="Arial Narrow" w:cs="Times New Roman"/>
          <w:b/>
          <w:color w:val="auto"/>
          <w:sz w:val="22"/>
          <w:szCs w:val="22"/>
        </w:rPr>
        <w:t xml:space="preserve">”, </w:t>
      </w:r>
      <w:bookmarkStart w:id="7" w:name="_Hlk105076026"/>
      <w:r w:rsidR="00BF4839" w:rsidRPr="0089322C">
        <w:rPr>
          <w:rFonts w:ascii="Arial Narrow" w:hAnsi="Arial Narrow" w:cs="Times New Roman"/>
          <w:color w:val="auto"/>
          <w:sz w:val="22"/>
          <w:szCs w:val="22"/>
        </w:rPr>
        <w:t>Calea Urseni, nr.</w:t>
      </w:r>
      <w:proofErr w:type="gramEnd"/>
      <w:r w:rsidR="00BF4839" w:rsidRPr="0089322C">
        <w:rPr>
          <w:rFonts w:ascii="Arial Narrow" w:hAnsi="Arial Narrow" w:cs="Times New Roman"/>
          <w:color w:val="auto"/>
          <w:sz w:val="22"/>
          <w:szCs w:val="22"/>
        </w:rPr>
        <w:t xml:space="preserve"> </w:t>
      </w:r>
      <w:proofErr w:type="gramStart"/>
      <w:r w:rsidR="00BF4839" w:rsidRPr="0089322C">
        <w:rPr>
          <w:rFonts w:ascii="Arial Narrow" w:hAnsi="Arial Narrow" w:cs="Times New Roman"/>
          <w:color w:val="auto"/>
          <w:sz w:val="22"/>
          <w:szCs w:val="22"/>
        </w:rPr>
        <w:t>1-3, jud.</w:t>
      </w:r>
      <w:proofErr w:type="gramEnd"/>
      <w:r w:rsidR="00BF4839" w:rsidRPr="0089322C">
        <w:rPr>
          <w:rFonts w:ascii="Arial Narrow" w:hAnsi="Arial Narrow" w:cs="Times New Roman"/>
          <w:color w:val="auto"/>
          <w:sz w:val="22"/>
          <w:szCs w:val="22"/>
        </w:rPr>
        <w:t xml:space="preserve"> Timiș, C.F. 449675; C.F. 449676; C.F. 446857, Timișoara</w:t>
      </w:r>
      <w:bookmarkEnd w:id="7"/>
      <w:r w:rsidRPr="0089322C">
        <w:rPr>
          <w:rFonts w:ascii="Arial Narrow" w:hAnsi="Arial Narrow" w:cs="Times New Roman"/>
          <w:color w:val="auto"/>
          <w:sz w:val="22"/>
          <w:szCs w:val="22"/>
        </w:rPr>
        <w:t xml:space="preserve">, este elaborat de proiectant </w:t>
      </w:r>
      <w:r w:rsidR="00DC01CA" w:rsidRPr="0089322C">
        <w:rPr>
          <w:rFonts w:ascii="Arial Narrow" w:hAnsi="Arial Narrow" w:cs="Times New Roman"/>
          <w:color w:val="auto"/>
          <w:sz w:val="22"/>
          <w:szCs w:val="22"/>
        </w:rPr>
        <w:t xml:space="preserve">S.C. </w:t>
      </w:r>
      <w:r w:rsidR="006209BE" w:rsidRPr="0089322C">
        <w:rPr>
          <w:rFonts w:ascii="Arial Narrow" w:hAnsi="Arial Narrow" w:cs="Times New Roman"/>
          <w:color w:val="auto"/>
          <w:sz w:val="22"/>
          <w:szCs w:val="22"/>
        </w:rPr>
        <w:t>URBAN CONTROL TM</w:t>
      </w:r>
      <w:r w:rsidR="00DC01CA" w:rsidRPr="0089322C">
        <w:rPr>
          <w:rFonts w:ascii="Arial Narrow" w:hAnsi="Arial Narrow" w:cs="Times New Roman"/>
          <w:color w:val="auto"/>
          <w:sz w:val="22"/>
          <w:szCs w:val="22"/>
        </w:rPr>
        <w:t xml:space="preserve"> S.R.L., specialist cu drept de semnătură R.U.R.: Arh. </w:t>
      </w:r>
      <w:r w:rsidR="007A7EE7" w:rsidRPr="0089322C">
        <w:rPr>
          <w:rFonts w:ascii="Arial Narrow" w:hAnsi="Arial Narrow" w:cs="Times New Roman"/>
          <w:color w:val="auto"/>
          <w:sz w:val="22"/>
          <w:szCs w:val="22"/>
        </w:rPr>
        <w:t>MĂRCULESCU</w:t>
      </w:r>
      <w:r w:rsidR="00BF4839" w:rsidRPr="0089322C">
        <w:rPr>
          <w:rFonts w:ascii="Arial Narrow" w:hAnsi="Arial Narrow" w:cs="Times New Roman"/>
          <w:color w:val="auto"/>
          <w:sz w:val="22"/>
          <w:szCs w:val="22"/>
        </w:rPr>
        <w:t xml:space="preserve"> Eugenia</w:t>
      </w:r>
      <w:r w:rsidR="007A7EE7" w:rsidRPr="0089322C">
        <w:rPr>
          <w:rFonts w:ascii="Arial Narrow" w:hAnsi="Arial Narrow" w:cs="Times New Roman"/>
          <w:color w:val="auto"/>
          <w:sz w:val="22"/>
          <w:szCs w:val="22"/>
        </w:rPr>
        <w:t xml:space="preserve"> Laura</w:t>
      </w:r>
      <w:r w:rsidR="00DC01CA" w:rsidRPr="0089322C">
        <w:rPr>
          <w:rFonts w:ascii="Arial Narrow" w:hAnsi="Arial Narrow" w:cs="Times New Roman"/>
          <w:color w:val="auto"/>
          <w:sz w:val="22"/>
          <w:szCs w:val="22"/>
        </w:rPr>
        <w:t xml:space="preserve"> </w:t>
      </w:r>
      <w:r w:rsidR="0016097E" w:rsidRPr="0089322C">
        <w:rPr>
          <w:rFonts w:ascii="Arial Narrow" w:hAnsi="Arial Narrow" w:cs="Times New Roman"/>
          <w:color w:val="auto"/>
          <w:sz w:val="22"/>
          <w:szCs w:val="22"/>
        </w:rPr>
        <w:t>–</w:t>
      </w:r>
      <w:r w:rsidR="00DC01CA" w:rsidRPr="0089322C">
        <w:rPr>
          <w:rFonts w:ascii="Arial Narrow" w:hAnsi="Arial Narrow" w:cs="Times New Roman"/>
          <w:color w:val="auto"/>
          <w:sz w:val="22"/>
          <w:szCs w:val="22"/>
        </w:rPr>
        <w:t xml:space="preserve"> D</w:t>
      </w:r>
      <w:proofErr w:type="gramStart"/>
      <w:r w:rsidR="0016097E" w:rsidRPr="0089322C">
        <w:rPr>
          <w:rFonts w:ascii="Arial Narrow" w:hAnsi="Arial Narrow" w:cs="Times New Roman"/>
          <w:color w:val="auto"/>
          <w:sz w:val="22"/>
          <w:szCs w:val="22"/>
        </w:rPr>
        <w:t>,</w:t>
      </w:r>
      <w:r w:rsidR="00DC01CA" w:rsidRPr="0089322C">
        <w:rPr>
          <w:rFonts w:ascii="Arial Narrow" w:hAnsi="Arial Narrow" w:cs="Times New Roman"/>
          <w:color w:val="auto"/>
          <w:sz w:val="22"/>
          <w:szCs w:val="22"/>
        </w:rPr>
        <w:t>E</w:t>
      </w:r>
      <w:proofErr w:type="gramEnd"/>
      <w:r w:rsidR="0075329C" w:rsidRPr="0089322C">
        <w:rPr>
          <w:rFonts w:ascii="Arial Narrow" w:hAnsi="Arial Narrow" w:cs="Times New Roman"/>
          <w:color w:val="auto"/>
          <w:sz w:val="22"/>
          <w:szCs w:val="22"/>
        </w:rPr>
        <w:t xml:space="preserve">, </w:t>
      </w:r>
      <w:r w:rsidRPr="0089322C">
        <w:rPr>
          <w:rFonts w:ascii="Arial Narrow" w:hAnsi="Arial Narrow" w:cs="Times New Roman"/>
          <w:color w:val="auto"/>
          <w:sz w:val="22"/>
          <w:szCs w:val="22"/>
        </w:rPr>
        <w:t>proiect nr.</w:t>
      </w:r>
      <w:r w:rsidR="00540CD9" w:rsidRPr="0089322C">
        <w:rPr>
          <w:rFonts w:ascii="Arial Narrow" w:hAnsi="Arial Narrow" w:cs="Times New Roman"/>
          <w:color w:val="auto"/>
          <w:sz w:val="22"/>
          <w:szCs w:val="22"/>
        </w:rPr>
        <w:t xml:space="preserve"> </w:t>
      </w:r>
      <w:bookmarkStart w:id="8" w:name="_Hlk103787470"/>
      <w:r w:rsidR="0016097E" w:rsidRPr="0089322C">
        <w:rPr>
          <w:rFonts w:ascii="Arial Narrow" w:hAnsi="Arial Narrow" w:cs="Times New Roman"/>
          <w:color w:val="auto"/>
          <w:sz w:val="22"/>
          <w:szCs w:val="22"/>
        </w:rPr>
        <w:t>4</w:t>
      </w:r>
      <w:r w:rsidR="00BF4839" w:rsidRPr="0089322C">
        <w:rPr>
          <w:rFonts w:ascii="Arial Narrow" w:hAnsi="Arial Narrow" w:cs="Times New Roman"/>
          <w:color w:val="auto"/>
          <w:sz w:val="22"/>
          <w:szCs w:val="22"/>
        </w:rPr>
        <w:t>8</w:t>
      </w:r>
      <w:r w:rsidR="0075329C" w:rsidRPr="0089322C">
        <w:rPr>
          <w:rFonts w:ascii="Arial Narrow" w:hAnsi="Arial Narrow" w:cs="Times New Roman"/>
          <w:color w:val="auto"/>
          <w:sz w:val="22"/>
          <w:szCs w:val="22"/>
        </w:rPr>
        <w:t>/20</w:t>
      </w:r>
      <w:r w:rsidR="0016097E" w:rsidRPr="0089322C">
        <w:rPr>
          <w:rFonts w:ascii="Arial Narrow" w:hAnsi="Arial Narrow" w:cs="Times New Roman"/>
          <w:color w:val="auto"/>
          <w:sz w:val="22"/>
          <w:szCs w:val="22"/>
        </w:rPr>
        <w:t>20</w:t>
      </w:r>
      <w:bookmarkEnd w:id="8"/>
      <w:r w:rsidRPr="0089322C">
        <w:rPr>
          <w:rFonts w:ascii="Arial Narrow" w:hAnsi="Arial Narrow" w:cs="Times New Roman"/>
          <w:color w:val="auto"/>
          <w:sz w:val="22"/>
          <w:szCs w:val="22"/>
        </w:rPr>
        <w:t xml:space="preserve">, la cererea </w:t>
      </w:r>
      <w:r w:rsidR="003366D2" w:rsidRPr="0089322C">
        <w:rPr>
          <w:rFonts w:ascii="Arial Narrow" w:hAnsi="Arial Narrow" w:cs="Times New Roman"/>
          <w:color w:val="auto"/>
          <w:sz w:val="22"/>
          <w:szCs w:val="22"/>
        </w:rPr>
        <w:t>beneficiar</w:t>
      </w:r>
      <w:r w:rsidR="00606C59" w:rsidRPr="0089322C">
        <w:rPr>
          <w:rFonts w:ascii="Arial Narrow" w:hAnsi="Arial Narrow" w:cs="Times New Roman"/>
          <w:color w:val="auto"/>
          <w:sz w:val="22"/>
          <w:szCs w:val="22"/>
        </w:rPr>
        <w:t xml:space="preserve">ilor </w:t>
      </w:r>
      <w:r w:rsidR="000B4682" w:rsidRPr="0089322C">
        <w:rPr>
          <w:rFonts w:ascii="Arial Narrow" w:hAnsi="Arial Narrow" w:cs="Times New Roman"/>
          <w:color w:val="auto"/>
          <w:sz w:val="22"/>
          <w:szCs w:val="22"/>
        </w:rPr>
        <w:t xml:space="preserve">CSANADI Zoltan, IONESCU Sorin și IONESCU </w:t>
      </w:r>
      <w:proofErr w:type="gramStart"/>
      <w:r w:rsidR="000B4682" w:rsidRPr="0089322C">
        <w:rPr>
          <w:rFonts w:ascii="Arial Narrow" w:hAnsi="Arial Narrow" w:cs="Times New Roman"/>
          <w:color w:val="auto"/>
          <w:sz w:val="22"/>
          <w:szCs w:val="22"/>
        </w:rPr>
        <w:t xml:space="preserve">Janina </w:t>
      </w:r>
      <w:r w:rsidRPr="0089322C">
        <w:rPr>
          <w:rFonts w:ascii="Arial Narrow" w:hAnsi="Arial Narrow" w:cs="Times New Roman"/>
          <w:color w:val="auto"/>
          <w:sz w:val="22"/>
          <w:szCs w:val="22"/>
        </w:rPr>
        <w:t>.</w:t>
      </w:r>
      <w:proofErr w:type="gramEnd"/>
    </w:p>
    <w:p w:rsidR="00C135F0" w:rsidRPr="0089322C" w:rsidRDefault="00EC5C4E" w:rsidP="00540CD9">
      <w:pPr>
        <w:ind w:firstLine="720"/>
        <w:jc w:val="both"/>
        <w:rPr>
          <w:rFonts w:ascii="Arial Narrow" w:hAnsi="Arial Narrow" w:cs="Times New Roman"/>
          <w:color w:val="auto"/>
          <w:sz w:val="22"/>
          <w:szCs w:val="22"/>
        </w:rPr>
      </w:pPr>
      <w:proofErr w:type="gramStart"/>
      <w:r w:rsidRPr="0089322C">
        <w:rPr>
          <w:rFonts w:ascii="Arial Narrow" w:hAnsi="Arial Narrow" w:cs="Times New Roman"/>
          <w:color w:val="auto"/>
          <w:sz w:val="22"/>
          <w:szCs w:val="22"/>
        </w:rPr>
        <w:t xml:space="preserve">Prin prezentul Plan Urbanistic Zonal </w:t>
      </w:r>
      <w:r w:rsidR="00365777" w:rsidRPr="0089322C">
        <w:rPr>
          <w:rFonts w:ascii="Arial Narrow" w:hAnsi="Arial Narrow" w:cs="Times New Roman"/>
          <w:b/>
          <w:color w:val="auto"/>
          <w:sz w:val="22"/>
          <w:szCs w:val="22"/>
        </w:rPr>
        <w:t>„</w:t>
      </w:r>
      <w:r w:rsidR="00A0782B" w:rsidRPr="0089322C">
        <w:rPr>
          <w:rFonts w:ascii="Arial Narrow" w:hAnsi="Arial Narrow"/>
          <w:color w:val="auto"/>
          <w:sz w:val="22"/>
          <w:szCs w:val="22"/>
        </w:rPr>
        <w:t xml:space="preserve"> </w:t>
      </w:r>
      <w:r w:rsidR="00A0782B" w:rsidRPr="0089322C">
        <w:rPr>
          <w:rFonts w:ascii="Arial Narrow" w:hAnsi="Arial Narrow" w:cs="Times New Roman"/>
          <w:b/>
          <w:color w:val="auto"/>
          <w:sz w:val="22"/>
          <w:szCs w:val="22"/>
        </w:rPr>
        <w:t>Zonă locuire colectivă, servicii, birouri și funcțiuni complementare</w:t>
      </w:r>
      <w:r w:rsidR="00365777" w:rsidRPr="0089322C">
        <w:rPr>
          <w:rFonts w:ascii="Arial Narrow" w:hAnsi="Arial Narrow" w:cs="Times New Roman"/>
          <w:b/>
          <w:color w:val="auto"/>
          <w:sz w:val="22"/>
          <w:szCs w:val="22"/>
        </w:rPr>
        <w:t xml:space="preserve">”, </w:t>
      </w:r>
      <w:r w:rsidR="00A0782B" w:rsidRPr="0089322C">
        <w:rPr>
          <w:rFonts w:ascii="Arial Narrow" w:hAnsi="Arial Narrow" w:cs="Times New Roman"/>
          <w:color w:val="auto"/>
          <w:sz w:val="22"/>
          <w:szCs w:val="22"/>
        </w:rPr>
        <w:t>Calea Urseni, nr.</w:t>
      </w:r>
      <w:proofErr w:type="gramEnd"/>
      <w:r w:rsidR="00A0782B" w:rsidRPr="0089322C">
        <w:rPr>
          <w:rFonts w:ascii="Arial Narrow" w:hAnsi="Arial Narrow" w:cs="Times New Roman"/>
          <w:color w:val="auto"/>
          <w:sz w:val="22"/>
          <w:szCs w:val="22"/>
        </w:rPr>
        <w:t xml:space="preserve"> </w:t>
      </w:r>
      <w:proofErr w:type="gramStart"/>
      <w:r w:rsidR="00A0782B" w:rsidRPr="0089322C">
        <w:rPr>
          <w:rFonts w:ascii="Arial Narrow" w:hAnsi="Arial Narrow" w:cs="Times New Roman"/>
          <w:color w:val="auto"/>
          <w:sz w:val="22"/>
          <w:szCs w:val="22"/>
        </w:rPr>
        <w:t>1-3, jud.</w:t>
      </w:r>
      <w:proofErr w:type="gramEnd"/>
      <w:r w:rsidR="00A0782B" w:rsidRPr="0089322C">
        <w:rPr>
          <w:rFonts w:ascii="Arial Narrow" w:hAnsi="Arial Narrow" w:cs="Times New Roman"/>
          <w:color w:val="auto"/>
          <w:sz w:val="22"/>
          <w:szCs w:val="22"/>
        </w:rPr>
        <w:t xml:space="preserve"> </w:t>
      </w:r>
      <w:proofErr w:type="gramStart"/>
      <w:r w:rsidR="00A0782B" w:rsidRPr="0089322C">
        <w:rPr>
          <w:rFonts w:ascii="Arial Narrow" w:hAnsi="Arial Narrow" w:cs="Times New Roman"/>
          <w:color w:val="auto"/>
          <w:sz w:val="22"/>
          <w:szCs w:val="22"/>
        </w:rPr>
        <w:t xml:space="preserve">Timiș, </w:t>
      </w:r>
      <w:bookmarkStart w:id="9" w:name="_Hlk105076341"/>
      <w:r w:rsidR="00A0782B" w:rsidRPr="0089322C">
        <w:rPr>
          <w:rFonts w:ascii="Arial Narrow" w:hAnsi="Arial Narrow" w:cs="Times New Roman"/>
          <w:color w:val="auto"/>
          <w:sz w:val="22"/>
          <w:szCs w:val="22"/>
        </w:rPr>
        <w:t xml:space="preserve">C.F. 449675; C.F. 449676; C.F. 446857, </w:t>
      </w:r>
      <w:bookmarkEnd w:id="9"/>
      <w:r w:rsidR="00A0782B" w:rsidRPr="0089322C">
        <w:rPr>
          <w:rFonts w:ascii="Arial Narrow" w:hAnsi="Arial Narrow" w:cs="Times New Roman"/>
          <w:color w:val="auto"/>
          <w:sz w:val="22"/>
          <w:szCs w:val="22"/>
        </w:rPr>
        <w:t>Timișoara</w:t>
      </w:r>
      <w:r w:rsidRPr="0089322C">
        <w:rPr>
          <w:rFonts w:ascii="Arial Narrow" w:hAnsi="Arial Narrow" w:cs="Times New Roman"/>
          <w:color w:val="auto"/>
          <w:sz w:val="22"/>
          <w:szCs w:val="22"/>
        </w:rPr>
        <w:t>, nu se încalcă prevederile OUG nr.</w:t>
      </w:r>
      <w:proofErr w:type="gramEnd"/>
      <w:r w:rsidRPr="0089322C">
        <w:rPr>
          <w:rFonts w:ascii="Arial Narrow" w:hAnsi="Arial Narrow" w:cs="Times New Roman"/>
          <w:color w:val="auto"/>
          <w:sz w:val="22"/>
          <w:szCs w:val="22"/>
        </w:rPr>
        <w:t xml:space="preserve"> </w:t>
      </w:r>
      <w:proofErr w:type="gramStart"/>
      <w:r w:rsidRPr="0089322C">
        <w:rPr>
          <w:rFonts w:ascii="Arial Narrow" w:hAnsi="Arial Narrow" w:cs="Times New Roman"/>
          <w:color w:val="auto"/>
          <w:sz w:val="22"/>
          <w:szCs w:val="22"/>
        </w:rPr>
        <w:t>114/2007 privind modificarea si completarea OUG nr.</w:t>
      </w:r>
      <w:proofErr w:type="gramEnd"/>
      <w:r w:rsidRPr="0089322C">
        <w:rPr>
          <w:rFonts w:ascii="Arial Narrow" w:hAnsi="Arial Narrow" w:cs="Times New Roman"/>
          <w:color w:val="auto"/>
          <w:sz w:val="22"/>
          <w:szCs w:val="22"/>
        </w:rPr>
        <w:t xml:space="preserve"> </w:t>
      </w:r>
      <w:proofErr w:type="gramStart"/>
      <w:r w:rsidRPr="0089322C">
        <w:rPr>
          <w:rFonts w:ascii="Arial Narrow" w:hAnsi="Arial Narrow" w:cs="Times New Roman"/>
          <w:color w:val="auto"/>
          <w:sz w:val="22"/>
          <w:szCs w:val="22"/>
        </w:rPr>
        <w:t>195/2005, privind protecţia mediului.</w:t>
      </w:r>
      <w:proofErr w:type="gramEnd"/>
      <w:r w:rsidRPr="0089322C">
        <w:rPr>
          <w:rFonts w:ascii="Arial Narrow" w:hAnsi="Arial Narrow" w:cs="Times New Roman"/>
          <w:color w:val="auto"/>
          <w:sz w:val="22"/>
          <w:szCs w:val="22"/>
        </w:rPr>
        <w:t xml:space="preserve"> </w:t>
      </w:r>
    </w:p>
    <w:p w:rsidR="00340E20" w:rsidRPr="0089322C" w:rsidRDefault="00340E20" w:rsidP="009B53BF">
      <w:pPr>
        <w:spacing w:line="240" w:lineRule="auto"/>
        <w:ind w:firstLine="720"/>
        <w:jc w:val="both"/>
        <w:rPr>
          <w:rFonts w:ascii="Arial Narrow" w:hAnsi="Arial Narrow" w:cs="Times New Roman"/>
          <w:color w:val="auto"/>
          <w:sz w:val="22"/>
          <w:szCs w:val="22"/>
        </w:rPr>
      </w:pPr>
      <w:r w:rsidRPr="0089322C">
        <w:rPr>
          <w:rFonts w:ascii="Arial Narrow" w:hAnsi="Arial Narrow" w:cs="Times New Roman"/>
          <w:color w:val="auto"/>
          <w:sz w:val="22"/>
          <w:szCs w:val="22"/>
        </w:rPr>
        <w:t xml:space="preserve">Teritoriul studiat prin P.U.Z.: terenul deţinut de proprietar </w:t>
      </w:r>
      <w:r w:rsidR="00371F4F" w:rsidRPr="0089322C">
        <w:rPr>
          <w:rFonts w:ascii="Arial Narrow" w:hAnsi="Arial Narrow" w:cs="Times New Roman"/>
          <w:color w:val="auto"/>
          <w:sz w:val="22"/>
          <w:szCs w:val="22"/>
        </w:rPr>
        <w:t>ș</w:t>
      </w:r>
      <w:r w:rsidR="00DC01CA" w:rsidRPr="0089322C">
        <w:rPr>
          <w:rFonts w:ascii="Arial Narrow" w:hAnsi="Arial Narrow" w:cs="Times New Roman"/>
          <w:color w:val="auto"/>
          <w:sz w:val="22"/>
          <w:szCs w:val="22"/>
        </w:rPr>
        <w:t xml:space="preserve">i cvartalul delimitat la nord de str. </w:t>
      </w:r>
      <w:r w:rsidR="005051DC" w:rsidRPr="0089322C">
        <w:rPr>
          <w:rFonts w:ascii="Arial Narrow" w:hAnsi="Arial Narrow" w:cs="Times New Roman"/>
          <w:color w:val="auto"/>
          <w:sz w:val="22"/>
          <w:szCs w:val="22"/>
        </w:rPr>
        <w:t>Venus</w:t>
      </w:r>
      <w:r w:rsidR="00DC01CA" w:rsidRPr="0089322C">
        <w:rPr>
          <w:rFonts w:ascii="Arial Narrow" w:hAnsi="Arial Narrow" w:cs="Times New Roman"/>
          <w:color w:val="auto"/>
          <w:sz w:val="22"/>
          <w:szCs w:val="22"/>
        </w:rPr>
        <w:t xml:space="preserve">, la est </w:t>
      </w:r>
      <w:r w:rsidR="004D503C" w:rsidRPr="0089322C">
        <w:rPr>
          <w:rFonts w:ascii="Arial Narrow" w:hAnsi="Arial Narrow" w:cs="Times New Roman"/>
          <w:color w:val="auto"/>
          <w:sz w:val="22"/>
          <w:szCs w:val="22"/>
        </w:rPr>
        <w:t xml:space="preserve">de </w:t>
      </w:r>
      <w:r w:rsidR="005051DC" w:rsidRPr="0089322C">
        <w:rPr>
          <w:rFonts w:ascii="Arial Narrow" w:hAnsi="Arial Narrow" w:cs="Times New Roman"/>
          <w:color w:val="auto"/>
          <w:sz w:val="22"/>
          <w:szCs w:val="22"/>
        </w:rPr>
        <w:t>str. Legumiculturii – Atomului - Electronicii</w:t>
      </w:r>
      <w:r w:rsidR="00DC01CA" w:rsidRPr="0089322C">
        <w:rPr>
          <w:rFonts w:ascii="Arial Narrow" w:hAnsi="Arial Narrow" w:cs="Times New Roman"/>
          <w:color w:val="auto"/>
          <w:sz w:val="22"/>
          <w:szCs w:val="22"/>
        </w:rPr>
        <w:t xml:space="preserve">, la sud de </w:t>
      </w:r>
      <w:r w:rsidR="004D503C" w:rsidRPr="0089322C">
        <w:rPr>
          <w:rFonts w:ascii="Arial Narrow" w:hAnsi="Arial Narrow" w:cs="Times New Roman"/>
          <w:color w:val="auto"/>
          <w:sz w:val="22"/>
          <w:szCs w:val="22"/>
        </w:rPr>
        <w:t xml:space="preserve">str. </w:t>
      </w:r>
      <w:r w:rsidR="005051DC" w:rsidRPr="0089322C">
        <w:rPr>
          <w:rFonts w:ascii="Arial Narrow" w:hAnsi="Arial Narrow" w:cs="Times New Roman"/>
          <w:color w:val="auto"/>
          <w:sz w:val="22"/>
          <w:szCs w:val="22"/>
        </w:rPr>
        <w:t>Anton Golopenția</w:t>
      </w:r>
      <w:r w:rsidR="00DC01CA" w:rsidRPr="0089322C">
        <w:rPr>
          <w:rFonts w:ascii="Arial Narrow" w:hAnsi="Arial Narrow" w:cs="Times New Roman"/>
          <w:color w:val="auto"/>
          <w:sz w:val="22"/>
          <w:szCs w:val="22"/>
        </w:rPr>
        <w:t xml:space="preserve">, la </w:t>
      </w:r>
      <w:r w:rsidR="004D503C" w:rsidRPr="0089322C">
        <w:rPr>
          <w:rFonts w:ascii="Arial Narrow" w:hAnsi="Arial Narrow" w:cs="Times New Roman"/>
          <w:color w:val="auto"/>
          <w:sz w:val="22"/>
          <w:szCs w:val="22"/>
        </w:rPr>
        <w:t>vest</w:t>
      </w:r>
      <w:r w:rsidR="00DC01CA" w:rsidRPr="0089322C">
        <w:rPr>
          <w:rFonts w:ascii="Arial Narrow" w:hAnsi="Arial Narrow" w:cs="Times New Roman"/>
          <w:color w:val="auto"/>
          <w:sz w:val="22"/>
          <w:szCs w:val="22"/>
        </w:rPr>
        <w:t xml:space="preserve"> de</w:t>
      </w:r>
      <w:r w:rsidR="006402F4" w:rsidRPr="0089322C">
        <w:rPr>
          <w:rFonts w:ascii="Arial Narrow" w:hAnsi="Arial Narrow" w:cs="Times New Roman"/>
          <w:color w:val="auto"/>
          <w:sz w:val="22"/>
          <w:szCs w:val="22"/>
        </w:rPr>
        <w:t xml:space="preserve"> </w:t>
      </w:r>
      <w:r w:rsidR="005051DC" w:rsidRPr="0089322C">
        <w:rPr>
          <w:rFonts w:ascii="Arial Narrow" w:hAnsi="Arial Narrow" w:cs="Times New Roman"/>
          <w:color w:val="auto"/>
          <w:sz w:val="22"/>
          <w:szCs w:val="22"/>
        </w:rPr>
        <w:t>Calea Urseni</w:t>
      </w:r>
      <w:r w:rsidRPr="0089322C">
        <w:rPr>
          <w:rFonts w:ascii="Arial Narrow" w:hAnsi="Arial Narrow" w:cs="Times New Roman"/>
          <w:color w:val="auto"/>
          <w:sz w:val="22"/>
          <w:szCs w:val="22"/>
        </w:rPr>
        <w:t>.</w:t>
      </w:r>
    </w:p>
    <w:p w:rsidR="00DC01CA" w:rsidRPr="0089322C" w:rsidRDefault="00C243E1" w:rsidP="009B53BF">
      <w:pPr>
        <w:pStyle w:val="Default"/>
        <w:jc w:val="both"/>
        <w:rPr>
          <w:rFonts w:ascii="Arial Narrow" w:hAnsi="Arial Narrow" w:cs="Times New Roman"/>
          <w:color w:val="auto"/>
          <w:sz w:val="22"/>
          <w:szCs w:val="22"/>
        </w:rPr>
      </w:pPr>
      <w:r w:rsidRPr="0089322C">
        <w:rPr>
          <w:rFonts w:ascii="Arial Narrow" w:hAnsi="Arial Narrow" w:cs="Times New Roman"/>
          <w:color w:val="auto"/>
          <w:sz w:val="22"/>
          <w:szCs w:val="22"/>
        </w:rPr>
        <w:tab/>
      </w:r>
      <w:proofErr w:type="gramStart"/>
      <w:r w:rsidR="005F3EE6" w:rsidRPr="0089322C">
        <w:rPr>
          <w:rFonts w:ascii="Arial Narrow" w:eastAsia="Times New Roman" w:hAnsi="Arial Narrow" w:cs="Times New Roman"/>
          <w:color w:val="auto"/>
          <w:sz w:val="22"/>
          <w:szCs w:val="22"/>
          <w:lang w:eastAsia="ar-SA"/>
        </w:rPr>
        <w:t xml:space="preserve">Terenul reglementat </w:t>
      </w:r>
      <w:r w:rsidR="00206E30" w:rsidRPr="0089322C">
        <w:rPr>
          <w:rFonts w:ascii="Arial Narrow" w:eastAsia="Times New Roman" w:hAnsi="Arial Narrow" w:cs="Times New Roman"/>
          <w:color w:val="auto"/>
          <w:sz w:val="22"/>
          <w:szCs w:val="22"/>
          <w:lang w:eastAsia="ar-SA"/>
        </w:rPr>
        <w:t>î</w:t>
      </w:r>
      <w:r w:rsidR="005F3EE6" w:rsidRPr="0089322C">
        <w:rPr>
          <w:rFonts w:ascii="Arial Narrow" w:eastAsia="Times New Roman" w:hAnsi="Arial Narrow" w:cs="Times New Roman"/>
          <w:color w:val="auto"/>
          <w:sz w:val="22"/>
          <w:szCs w:val="22"/>
          <w:lang w:eastAsia="ar-SA"/>
        </w:rPr>
        <w:t xml:space="preserve">n cadrul documentaţiei Plan Urbanistic Zonal </w:t>
      </w:r>
      <w:r w:rsidR="00365777" w:rsidRPr="0089322C">
        <w:rPr>
          <w:rFonts w:ascii="Arial Narrow" w:eastAsia="Times New Roman" w:hAnsi="Arial Narrow" w:cs="Times New Roman"/>
          <w:color w:val="auto"/>
          <w:sz w:val="22"/>
          <w:szCs w:val="22"/>
          <w:lang w:eastAsia="ar-SA"/>
        </w:rPr>
        <w:t>„</w:t>
      </w:r>
      <w:r w:rsidR="00F51891" w:rsidRPr="0089322C">
        <w:rPr>
          <w:rFonts w:ascii="Arial Narrow" w:hAnsi="Arial Narrow" w:cs="Times New Roman"/>
          <w:b/>
          <w:color w:val="auto"/>
          <w:sz w:val="22"/>
          <w:szCs w:val="22"/>
        </w:rPr>
        <w:t>Zonă locuire colectivă, servicii, birouri și funcțiuni complementare</w:t>
      </w:r>
      <w:r w:rsidR="00365777" w:rsidRPr="0089322C">
        <w:rPr>
          <w:rFonts w:ascii="Arial Narrow" w:hAnsi="Arial Narrow" w:cs="Times New Roman"/>
          <w:b/>
          <w:color w:val="auto"/>
          <w:sz w:val="22"/>
          <w:szCs w:val="22"/>
        </w:rPr>
        <w:t xml:space="preserve">”, </w:t>
      </w:r>
      <w:r w:rsidR="00F51891" w:rsidRPr="0089322C">
        <w:rPr>
          <w:rFonts w:ascii="Arial Narrow" w:hAnsi="Arial Narrow" w:cs="Times New Roman"/>
          <w:color w:val="auto"/>
          <w:sz w:val="22"/>
          <w:szCs w:val="22"/>
        </w:rPr>
        <w:t>Calea Urseni, nr.</w:t>
      </w:r>
      <w:proofErr w:type="gramEnd"/>
      <w:r w:rsidR="00F51891" w:rsidRPr="0089322C">
        <w:rPr>
          <w:rFonts w:ascii="Arial Narrow" w:hAnsi="Arial Narrow" w:cs="Times New Roman"/>
          <w:color w:val="auto"/>
          <w:sz w:val="22"/>
          <w:szCs w:val="22"/>
        </w:rPr>
        <w:t xml:space="preserve"> </w:t>
      </w:r>
      <w:proofErr w:type="gramStart"/>
      <w:r w:rsidR="00F51891" w:rsidRPr="0089322C">
        <w:rPr>
          <w:rFonts w:ascii="Arial Narrow" w:hAnsi="Arial Narrow" w:cs="Times New Roman"/>
          <w:color w:val="auto"/>
          <w:sz w:val="22"/>
          <w:szCs w:val="22"/>
        </w:rPr>
        <w:t>1-3, jud.</w:t>
      </w:r>
      <w:proofErr w:type="gramEnd"/>
      <w:r w:rsidR="00F51891" w:rsidRPr="0089322C">
        <w:rPr>
          <w:rFonts w:ascii="Arial Narrow" w:hAnsi="Arial Narrow" w:cs="Times New Roman"/>
          <w:color w:val="auto"/>
          <w:sz w:val="22"/>
          <w:szCs w:val="22"/>
        </w:rPr>
        <w:t xml:space="preserve"> Timiș, C.F. 449675; C.F. 449676; C.F. 446857, Timișoara</w:t>
      </w:r>
      <w:r w:rsidR="005F3EE6" w:rsidRPr="0089322C">
        <w:rPr>
          <w:rFonts w:ascii="Arial Narrow" w:hAnsi="Arial Narrow" w:cs="Times New Roman"/>
          <w:color w:val="auto"/>
          <w:sz w:val="22"/>
          <w:szCs w:val="22"/>
        </w:rPr>
        <w:t xml:space="preserve">, </w:t>
      </w:r>
      <w:r w:rsidR="00064159" w:rsidRPr="0089322C">
        <w:rPr>
          <w:rFonts w:ascii="Arial Narrow" w:hAnsi="Arial Narrow" w:cs="Times New Roman"/>
          <w:color w:val="auto"/>
          <w:sz w:val="22"/>
          <w:szCs w:val="22"/>
        </w:rPr>
        <w:t xml:space="preserve">este situat </w:t>
      </w:r>
      <w:r w:rsidR="00206E30" w:rsidRPr="0089322C">
        <w:rPr>
          <w:rFonts w:ascii="Arial Narrow" w:hAnsi="Arial Narrow" w:cs="Times New Roman"/>
          <w:color w:val="auto"/>
          <w:sz w:val="22"/>
          <w:szCs w:val="22"/>
        </w:rPr>
        <w:t>î</w:t>
      </w:r>
      <w:r w:rsidR="00064159" w:rsidRPr="0089322C">
        <w:rPr>
          <w:rFonts w:ascii="Arial Narrow" w:hAnsi="Arial Narrow" w:cs="Times New Roman"/>
          <w:color w:val="auto"/>
          <w:sz w:val="22"/>
          <w:szCs w:val="22"/>
        </w:rPr>
        <w:t xml:space="preserve">n </w:t>
      </w:r>
      <w:r w:rsidR="00647DAA" w:rsidRPr="0089322C">
        <w:rPr>
          <w:rFonts w:ascii="Arial Narrow" w:hAnsi="Arial Narrow" w:cs="Times New Roman"/>
          <w:color w:val="auto"/>
          <w:sz w:val="22"/>
          <w:szCs w:val="22"/>
        </w:rPr>
        <w:t xml:space="preserve">intravilanul municipiului Timişoara, </w:t>
      </w:r>
      <w:r w:rsidR="00DC01CA" w:rsidRPr="0089322C">
        <w:rPr>
          <w:rFonts w:ascii="Arial Narrow" w:hAnsi="Arial Narrow" w:cs="Times New Roman"/>
          <w:color w:val="auto"/>
          <w:sz w:val="22"/>
          <w:szCs w:val="22"/>
        </w:rPr>
        <w:t xml:space="preserve"> în partea de </w:t>
      </w:r>
      <w:r w:rsidR="004D503C" w:rsidRPr="0089322C">
        <w:rPr>
          <w:rFonts w:ascii="Arial Narrow" w:hAnsi="Arial Narrow" w:cs="Times New Roman"/>
          <w:color w:val="auto"/>
          <w:sz w:val="22"/>
          <w:szCs w:val="22"/>
        </w:rPr>
        <w:t>sud</w:t>
      </w:r>
      <w:r w:rsidR="00DC01CA" w:rsidRPr="0089322C">
        <w:rPr>
          <w:rFonts w:ascii="Arial Narrow" w:hAnsi="Arial Narrow" w:cs="Times New Roman"/>
          <w:color w:val="auto"/>
          <w:sz w:val="22"/>
          <w:szCs w:val="22"/>
        </w:rPr>
        <w:t xml:space="preserve"> a ora</w:t>
      </w:r>
      <w:r w:rsidR="004D503C" w:rsidRPr="0089322C">
        <w:rPr>
          <w:rFonts w:ascii="Arial Narrow" w:hAnsi="Arial Narrow" w:cs="Times New Roman"/>
          <w:color w:val="auto"/>
          <w:sz w:val="22"/>
          <w:szCs w:val="22"/>
        </w:rPr>
        <w:t>ș</w:t>
      </w:r>
      <w:r w:rsidR="00DC01CA" w:rsidRPr="0089322C">
        <w:rPr>
          <w:rFonts w:ascii="Arial Narrow" w:hAnsi="Arial Narrow" w:cs="Times New Roman"/>
          <w:color w:val="auto"/>
          <w:sz w:val="22"/>
          <w:szCs w:val="22"/>
        </w:rPr>
        <w:t xml:space="preserve">ului, </w:t>
      </w:r>
      <w:r w:rsidR="003B7AC3" w:rsidRPr="0089322C">
        <w:rPr>
          <w:rFonts w:ascii="Arial Narrow" w:hAnsi="Arial Narrow" w:cs="Times New Roman"/>
          <w:color w:val="auto"/>
          <w:sz w:val="22"/>
          <w:szCs w:val="22"/>
        </w:rPr>
        <w:t xml:space="preserve">fiind delimitat </w:t>
      </w:r>
      <w:r w:rsidR="00203F64" w:rsidRPr="0089322C">
        <w:rPr>
          <w:rFonts w:ascii="Arial Narrow" w:hAnsi="Arial Narrow" w:cs="Times New Roman"/>
          <w:color w:val="auto"/>
          <w:sz w:val="22"/>
          <w:szCs w:val="22"/>
        </w:rPr>
        <w:t>la nord de teren aflat în proprietate privată, la est de teren aflat în proprietate privată reglementat prin P.U.D. aprobat cu H.C.L. 360/2006, la sud de teren proprietate privata</w:t>
      </w:r>
      <w:r w:rsidR="00320EC6" w:rsidRPr="0089322C">
        <w:rPr>
          <w:rFonts w:ascii="Arial Narrow" w:hAnsi="Arial Narrow" w:cs="Times New Roman"/>
          <w:color w:val="auto"/>
          <w:sz w:val="22"/>
          <w:szCs w:val="22"/>
        </w:rPr>
        <w:t xml:space="preserve"> </w:t>
      </w:r>
      <w:r w:rsidR="00203F64" w:rsidRPr="0089322C">
        <w:rPr>
          <w:rFonts w:ascii="Arial Narrow" w:hAnsi="Arial Narrow" w:cs="Times New Roman"/>
          <w:color w:val="auto"/>
          <w:sz w:val="22"/>
          <w:szCs w:val="22"/>
        </w:rPr>
        <w:t>și la vest de Calea Urseni</w:t>
      </w:r>
      <w:r w:rsidR="009B53BF" w:rsidRPr="0089322C">
        <w:rPr>
          <w:rFonts w:ascii="Arial Narrow" w:hAnsi="Arial Narrow" w:cs="Times New Roman"/>
          <w:color w:val="auto"/>
          <w:sz w:val="22"/>
          <w:szCs w:val="22"/>
        </w:rPr>
        <w:t>.</w:t>
      </w:r>
      <w:r w:rsidR="00DC01CA" w:rsidRPr="0089322C">
        <w:rPr>
          <w:rFonts w:ascii="Arial Narrow" w:hAnsi="Arial Narrow" w:cs="Times New Roman"/>
          <w:color w:val="auto"/>
          <w:sz w:val="22"/>
          <w:szCs w:val="22"/>
        </w:rPr>
        <w:t xml:space="preserve"> </w:t>
      </w:r>
    </w:p>
    <w:p w:rsidR="0064167D" w:rsidRPr="0089322C" w:rsidRDefault="0064167D" w:rsidP="0064167D">
      <w:pPr>
        <w:spacing w:line="240" w:lineRule="auto"/>
        <w:ind w:firstLine="720"/>
        <w:jc w:val="both"/>
        <w:rPr>
          <w:rFonts w:ascii="Arial Narrow" w:hAnsi="Arial Narrow" w:cs="Times New Roman"/>
          <w:color w:val="auto"/>
          <w:sz w:val="22"/>
          <w:szCs w:val="22"/>
        </w:rPr>
      </w:pPr>
      <w:proofErr w:type="gramStart"/>
      <w:r w:rsidRPr="0089322C">
        <w:rPr>
          <w:rFonts w:ascii="Arial Narrow" w:hAnsi="Arial Narrow" w:cs="Times New Roman"/>
          <w:color w:val="auto"/>
          <w:sz w:val="22"/>
          <w:szCs w:val="22"/>
        </w:rPr>
        <w:t xml:space="preserve">Terenul reglementat </w:t>
      </w:r>
      <w:r w:rsidR="008D2AC3" w:rsidRPr="0089322C">
        <w:rPr>
          <w:rFonts w:ascii="Arial Narrow" w:hAnsi="Arial Narrow" w:cs="Times New Roman"/>
          <w:color w:val="auto"/>
          <w:sz w:val="22"/>
          <w:szCs w:val="22"/>
        </w:rPr>
        <w:t>situat în Timișoar</w:t>
      </w:r>
      <w:r w:rsidR="009F506D" w:rsidRPr="0089322C">
        <w:rPr>
          <w:rFonts w:ascii="Arial Narrow" w:hAnsi="Arial Narrow" w:cs="Times New Roman"/>
          <w:color w:val="auto"/>
          <w:sz w:val="22"/>
          <w:szCs w:val="22"/>
        </w:rPr>
        <w:t>a, Calea Urseni</w:t>
      </w:r>
      <w:r w:rsidR="00DC4B90" w:rsidRPr="0089322C">
        <w:rPr>
          <w:rFonts w:ascii="Arial Narrow" w:hAnsi="Arial Narrow" w:cs="Times New Roman"/>
          <w:color w:val="auto"/>
          <w:sz w:val="22"/>
          <w:szCs w:val="22"/>
        </w:rPr>
        <w:t>, nr.</w:t>
      </w:r>
      <w:proofErr w:type="gramEnd"/>
      <w:r w:rsidR="00DC4B90" w:rsidRPr="0089322C">
        <w:rPr>
          <w:rFonts w:ascii="Arial Narrow" w:hAnsi="Arial Narrow" w:cs="Times New Roman"/>
          <w:color w:val="auto"/>
          <w:sz w:val="22"/>
          <w:szCs w:val="22"/>
        </w:rPr>
        <w:t xml:space="preserve"> </w:t>
      </w:r>
      <w:proofErr w:type="gramStart"/>
      <w:r w:rsidR="009F506D" w:rsidRPr="0089322C">
        <w:rPr>
          <w:rFonts w:ascii="Arial Narrow" w:hAnsi="Arial Narrow" w:cs="Times New Roman"/>
          <w:color w:val="auto"/>
          <w:sz w:val="22"/>
          <w:szCs w:val="22"/>
        </w:rPr>
        <w:t>1-3</w:t>
      </w:r>
      <w:r w:rsidR="00DC4B90" w:rsidRPr="0089322C">
        <w:rPr>
          <w:rFonts w:ascii="Arial Narrow" w:hAnsi="Arial Narrow" w:cs="Times New Roman"/>
          <w:color w:val="auto"/>
          <w:sz w:val="22"/>
          <w:szCs w:val="22"/>
        </w:rPr>
        <w:t>, jud.</w:t>
      </w:r>
      <w:proofErr w:type="gramEnd"/>
      <w:r w:rsidR="00DC4B90" w:rsidRPr="0089322C">
        <w:rPr>
          <w:rFonts w:ascii="Arial Narrow" w:hAnsi="Arial Narrow" w:cs="Times New Roman"/>
          <w:color w:val="auto"/>
          <w:sz w:val="22"/>
          <w:szCs w:val="22"/>
        </w:rPr>
        <w:t xml:space="preserve"> </w:t>
      </w:r>
      <w:proofErr w:type="gramStart"/>
      <w:r w:rsidR="00DC4B90" w:rsidRPr="0089322C">
        <w:rPr>
          <w:rFonts w:ascii="Arial Narrow" w:hAnsi="Arial Narrow" w:cs="Times New Roman"/>
          <w:color w:val="auto"/>
          <w:sz w:val="22"/>
          <w:szCs w:val="22"/>
        </w:rPr>
        <w:t xml:space="preserve">Timiș, identificat prin </w:t>
      </w:r>
      <w:r w:rsidR="009F506D" w:rsidRPr="0089322C">
        <w:rPr>
          <w:rFonts w:ascii="Arial Narrow" w:hAnsi="Arial Narrow" w:cs="Times New Roman"/>
          <w:color w:val="auto"/>
          <w:sz w:val="22"/>
          <w:szCs w:val="22"/>
        </w:rPr>
        <w:t>C.F. 449675, nr.</w:t>
      </w:r>
      <w:proofErr w:type="gramEnd"/>
      <w:r w:rsidR="009F506D" w:rsidRPr="0089322C">
        <w:rPr>
          <w:rFonts w:ascii="Arial Narrow" w:hAnsi="Arial Narrow" w:cs="Times New Roman"/>
          <w:color w:val="auto"/>
          <w:sz w:val="22"/>
          <w:szCs w:val="22"/>
        </w:rPr>
        <w:t xml:space="preserve"> </w:t>
      </w:r>
      <w:proofErr w:type="gramStart"/>
      <w:r w:rsidR="009F506D" w:rsidRPr="0089322C">
        <w:rPr>
          <w:rFonts w:ascii="Arial Narrow" w:hAnsi="Arial Narrow" w:cs="Times New Roman"/>
          <w:color w:val="auto"/>
          <w:sz w:val="22"/>
          <w:szCs w:val="22"/>
        </w:rPr>
        <w:t>cad</w:t>
      </w:r>
      <w:proofErr w:type="gramEnd"/>
      <w:r w:rsidR="009F506D" w:rsidRPr="0089322C">
        <w:rPr>
          <w:rFonts w:ascii="Arial Narrow" w:hAnsi="Arial Narrow" w:cs="Times New Roman"/>
          <w:color w:val="auto"/>
          <w:sz w:val="22"/>
          <w:szCs w:val="22"/>
        </w:rPr>
        <w:t xml:space="preserve">. </w:t>
      </w:r>
      <w:proofErr w:type="gramStart"/>
      <w:r w:rsidR="009F506D" w:rsidRPr="0089322C">
        <w:rPr>
          <w:rFonts w:ascii="Arial Narrow" w:hAnsi="Arial Narrow" w:cs="Times New Roman"/>
          <w:color w:val="auto"/>
          <w:sz w:val="22"/>
          <w:szCs w:val="22"/>
        </w:rPr>
        <w:t>449675; C.F. 449676, nr.</w:t>
      </w:r>
      <w:proofErr w:type="gramEnd"/>
      <w:r w:rsidR="009F506D" w:rsidRPr="0089322C">
        <w:rPr>
          <w:rFonts w:ascii="Arial Narrow" w:hAnsi="Arial Narrow" w:cs="Times New Roman"/>
          <w:color w:val="auto"/>
          <w:sz w:val="22"/>
          <w:szCs w:val="22"/>
        </w:rPr>
        <w:t xml:space="preserve"> </w:t>
      </w:r>
      <w:proofErr w:type="gramStart"/>
      <w:r w:rsidR="009F506D" w:rsidRPr="0089322C">
        <w:rPr>
          <w:rFonts w:ascii="Arial Narrow" w:hAnsi="Arial Narrow" w:cs="Times New Roman"/>
          <w:color w:val="auto"/>
          <w:sz w:val="22"/>
          <w:szCs w:val="22"/>
        </w:rPr>
        <w:t>cad</w:t>
      </w:r>
      <w:proofErr w:type="gramEnd"/>
      <w:r w:rsidR="009F506D" w:rsidRPr="0089322C">
        <w:rPr>
          <w:rFonts w:ascii="Arial Narrow" w:hAnsi="Arial Narrow" w:cs="Times New Roman"/>
          <w:color w:val="auto"/>
          <w:sz w:val="22"/>
          <w:szCs w:val="22"/>
        </w:rPr>
        <w:t xml:space="preserve">. </w:t>
      </w:r>
      <w:proofErr w:type="gramStart"/>
      <w:r w:rsidR="009F506D" w:rsidRPr="0089322C">
        <w:rPr>
          <w:rFonts w:ascii="Arial Narrow" w:hAnsi="Arial Narrow" w:cs="Times New Roman"/>
          <w:color w:val="auto"/>
          <w:sz w:val="22"/>
          <w:szCs w:val="22"/>
        </w:rPr>
        <w:t>449676; C.F. 446857, nr.</w:t>
      </w:r>
      <w:proofErr w:type="gramEnd"/>
      <w:r w:rsidR="009F506D" w:rsidRPr="0089322C">
        <w:rPr>
          <w:rFonts w:ascii="Arial Narrow" w:hAnsi="Arial Narrow" w:cs="Times New Roman"/>
          <w:color w:val="auto"/>
          <w:sz w:val="22"/>
          <w:szCs w:val="22"/>
        </w:rPr>
        <w:t xml:space="preserve"> </w:t>
      </w:r>
      <w:proofErr w:type="gramStart"/>
      <w:r w:rsidR="009F506D" w:rsidRPr="0089322C">
        <w:rPr>
          <w:rFonts w:ascii="Arial Narrow" w:hAnsi="Arial Narrow" w:cs="Times New Roman"/>
          <w:color w:val="auto"/>
          <w:sz w:val="22"/>
          <w:szCs w:val="22"/>
        </w:rPr>
        <w:t>cad</w:t>
      </w:r>
      <w:proofErr w:type="gramEnd"/>
      <w:r w:rsidR="009F506D" w:rsidRPr="0089322C">
        <w:rPr>
          <w:rFonts w:ascii="Arial Narrow" w:hAnsi="Arial Narrow" w:cs="Times New Roman"/>
          <w:color w:val="auto"/>
          <w:sz w:val="22"/>
          <w:szCs w:val="22"/>
        </w:rPr>
        <w:t xml:space="preserve">. </w:t>
      </w:r>
      <w:r w:rsidR="0095499B" w:rsidRPr="0089322C">
        <w:rPr>
          <w:rFonts w:ascii="Arial Narrow" w:hAnsi="Arial Narrow" w:cs="Times New Roman"/>
          <w:color w:val="auto"/>
          <w:sz w:val="22"/>
          <w:szCs w:val="22"/>
        </w:rPr>
        <w:t>446857</w:t>
      </w:r>
      <w:r w:rsidR="00BD1EAA" w:rsidRPr="0089322C">
        <w:rPr>
          <w:rFonts w:ascii="Arial Narrow" w:hAnsi="Arial Narrow" w:cs="Times New Roman"/>
          <w:color w:val="auto"/>
          <w:sz w:val="22"/>
          <w:szCs w:val="22"/>
        </w:rPr>
        <w:t xml:space="preserve">, </w:t>
      </w:r>
      <w:r w:rsidRPr="0089322C">
        <w:rPr>
          <w:rFonts w:ascii="Arial Narrow" w:hAnsi="Arial Narrow" w:cs="Times New Roman"/>
          <w:color w:val="auto"/>
          <w:sz w:val="22"/>
          <w:szCs w:val="22"/>
        </w:rPr>
        <w:t>a</w:t>
      </w:r>
      <w:r w:rsidR="004814D6" w:rsidRPr="0089322C">
        <w:rPr>
          <w:rFonts w:ascii="Arial Narrow" w:hAnsi="Arial Narrow" w:cs="Times New Roman"/>
          <w:color w:val="auto"/>
          <w:sz w:val="22"/>
          <w:szCs w:val="22"/>
        </w:rPr>
        <w:t>re c</w:t>
      </w:r>
      <w:r w:rsidR="008C5B27" w:rsidRPr="0089322C">
        <w:rPr>
          <w:rFonts w:ascii="Arial Narrow" w:hAnsi="Arial Narrow" w:cs="Times New Roman"/>
          <w:color w:val="auto"/>
          <w:sz w:val="22"/>
          <w:szCs w:val="22"/>
        </w:rPr>
        <w:t>a proprietar</w:t>
      </w:r>
      <w:r w:rsidR="008D2AC3" w:rsidRPr="0089322C">
        <w:rPr>
          <w:rFonts w:ascii="Arial Narrow" w:hAnsi="Arial Narrow" w:cs="Times New Roman"/>
          <w:color w:val="auto"/>
          <w:sz w:val="22"/>
          <w:szCs w:val="22"/>
        </w:rPr>
        <w:t>i</w:t>
      </w:r>
      <w:r w:rsidR="008C5B27" w:rsidRPr="0089322C">
        <w:rPr>
          <w:rFonts w:ascii="Arial Narrow" w:hAnsi="Arial Narrow" w:cs="Times New Roman"/>
          <w:color w:val="auto"/>
          <w:sz w:val="22"/>
          <w:szCs w:val="22"/>
        </w:rPr>
        <w:t xml:space="preserve"> </w:t>
      </w:r>
      <w:r w:rsidR="00D53033" w:rsidRPr="0089322C">
        <w:rPr>
          <w:rFonts w:ascii="Arial Narrow" w:hAnsi="Arial Narrow" w:cs="Times New Roman"/>
          <w:color w:val="auto"/>
          <w:sz w:val="22"/>
          <w:szCs w:val="22"/>
        </w:rPr>
        <w:t xml:space="preserve">pe </w:t>
      </w:r>
      <w:r w:rsidR="000B4682" w:rsidRPr="0089322C">
        <w:rPr>
          <w:rFonts w:ascii="Arial Narrow" w:hAnsi="Arial Narrow" w:cs="Times New Roman"/>
          <w:color w:val="auto"/>
          <w:sz w:val="22"/>
          <w:szCs w:val="22"/>
        </w:rPr>
        <w:t xml:space="preserve">CSANADI Zoltan, IONESCU Sorin și IONESCU </w:t>
      </w:r>
      <w:proofErr w:type="gramStart"/>
      <w:r w:rsidR="000B4682" w:rsidRPr="0089322C">
        <w:rPr>
          <w:rFonts w:ascii="Arial Narrow" w:hAnsi="Arial Narrow" w:cs="Times New Roman"/>
          <w:color w:val="auto"/>
          <w:sz w:val="22"/>
          <w:szCs w:val="22"/>
        </w:rPr>
        <w:t xml:space="preserve">Janina </w:t>
      </w:r>
      <w:r w:rsidR="004814D6" w:rsidRPr="0089322C">
        <w:rPr>
          <w:rFonts w:ascii="Arial Narrow" w:hAnsi="Arial Narrow" w:cs="Times New Roman"/>
          <w:color w:val="auto"/>
          <w:sz w:val="22"/>
          <w:szCs w:val="22"/>
        </w:rPr>
        <w:t>.</w:t>
      </w:r>
      <w:proofErr w:type="gramEnd"/>
      <w:r w:rsidR="004814D6" w:rsidRPr="0089322C">
        <w:rPr>
          <w:rFonts w:ascii="Arial Narrow" w:hAnsi="Arial Narrow" w:cs="Times New Roman"/>
          <w:color w:val="auto"/>
          <w:sz w:val="22"/>
          <w:szCs w:val="22"/>
        </w:rPr>
        <w:t xml:space="preserve"> </w:t>
      </w:r>
    </w:p>
    <w:p w:rsidR="0012672A" w:rsidRPr="0089322C" w:rsidRDefault="00320EC6" w:rsidP="00733B32">
      <w:pPr>
        <w:spacing w:line="240" w:lineRule="auto"/>
        <w:ind w:firstLine="720"/>
        <w:jc w:val="both"/>
        <w:rPr>
          <w:rFonts w:ascii="Arial Narrow" w:hAnsi="Arial Narrow" w:cs="Times New Roman"/>
          <w:color w:val="auto"/>
          <w:sz w:val="22"/>
          <w:szCs w:val="22"/>
        </w:rPr>
      </w:pPr>
      <w:r w:rsidRPr="0089322C">
        <w:rPr>
          <w:rFonts w:ascii="Arial Narrow" w:hAnsi="Arial Narrow" w:cs="Times New Roman"/>
          <w:color w:val="auto"/>
          <w:sz w:val="22"/>
          <w:szCs w:val="22"/>
        </w:rPr>
        <w:t xml:space="preserve">Pe </w:t>
      </w:r>
      <w:proofErr w:type="gramStart"/>
      <w:r w:rsidRPr="0089322C">
        <w:rPr>
          <w:rFonts w:ascii="Arial Narrow" w:hAnsi="Arial Narrow" w:cs="Times New Roman"/>
          <w:color w:val="auto"/>
          <w:sz w:val="22"/>
          <w:szCs w:val="22"/>
        </w:rPr>
        <w:t xml:space="preserve">terenul </w:t>
      </w:r>
      <w:r w:rsidR="00FD4027" w:rsidRPr="0089322C">
        <w:rPr>
          <w:rFonts w:ascii="Arial Narrow" w:hAnsi="Arial Narrow" w:cs="Times New Roman"/>
          <w:color w:val="auto"/>
          <w:sz w:val="22"/>
          <w:szCs w:val="22"/>
        </w:rPr>
        <w:t xml:space="preserve"> reglementat</w:t>
      </w:r>
      <w:proofErr w:type="gramEnd"/>
      <w:r w:rsidR="00FD4027" w:rsidRPr="0089322C">
        <w:rPr>
          <w:rFonts w:ascii="Arial Narrow" w:hAnsi="Arial Narrow" w:cs="Times New Roman"/>
          <w:color w:val="auto"/>
          <w:sz w:val="22"/>
          <w:szCs w:val="22"/>
        </w:rPr>
        <w:t xml:space="preserve"> </w:t>
      </w:r>
      <w:r w:rsidRPr="0089322C">
        <w:rPr>
          <w:rFonts w:ascii="Arial Narrow" w:hAnsi="Arial Narrow" w:cs="Times New Roman"/>
          <w:color w:val="auto"/>
          <w:sz w:val="22"/>
          <w:szCs w:val="22"/>
        </w:rPr>
        <w:t>exista</w:t>
      </w:r>
      <w:r w:rsidR="00FD4027" w:rsidRPr="0089322C">
        <w:rPr>
          <w:rFonts w:ascii="Arial Narrow" w:hAnsi="Arial Narrow" w:cs="Times New Roman"/>
          <w:color w:val="auto"/>
          <w:sz w:val="22"/>
          <w:szCs w:val="22"/>
        </w:rPr>
        <w:t xml:space="preserve"> o construcție cu funcțiunea de locuire 446857-C1 pe terenul deținut de CSANADI Zoltan (C.F. 446857), o construcție cu funcțiunea de locuire 449675-C1 pe terenul deținut de IONESCU Sorin</w:t>
      </w:r>
      <w:r w:rsidR="004357D7" w:rsidRPr="0089322C">
        <w:rPr>
          <w:rFonts w:ascii="Arial Narrow" w:hAnsi="Arial Narrow" w:cs="Times New Roman"/>
          <w:color w:val="auto"/>
          <w:sz w:val="22"/>
          <w:szCs w:val="22"/>
        </w:rPr>
        <w:t xml:space="preserve"> și IONESCU Janina</w:t>
      </w:r>
      <w:r w:rsidR="00FD4027" w:rsidRPr="0089322C">
        <w:rPr>
          <w:rFonts w:ascii="Arial Narrow" w:hAnsi="Arial Narrow" w:cs="Times New Roman"/>
          <w:color w:val="auto"/>
          <w:sz w:val="22"/>
          <w:szCs w:val="22"/>
        </w:rPr>
        <w:t xml:space="preserve"> (C.F. 449675) și două construcții cu funcțiune de spații industriale (producție/prelucrări mecanice) 449676-C1, anexă (magazie materiale) 449676-C2 pe terenul deținut de IONESCU Sorin </w:t>
      </w:r>
      <w:r w:rsidR="004357D7" w:rsidRPr="0089322C">
        <w:rPr>
          <w:rFonts w:ascii="Arial Narrow" w:hAnsi="Arial Narrow" w:cs="Times New Roman"/>
          <w:color w:val="auto"/>
          <w:sz w:val="22"/>
          <w:szCs w:val="22"/>
        </w:rPr>
        <w:t xml:space="preserve"> și IONESCU Janina </w:t>
      </w:r>
      <w:r w:rsidR="00FD4027" w:rsidRPr="0089322C">
        <w:rPr>
          <w:rFonts w:ascii="Arial Narrow" w:hAnsi="Arial Narrow" w:cs="Times New Roman"/>
          <w:color w:val="auto"/>
          <w:sz w:val="22"/>
          <w:szCs w:val="22"/>
        </w:rPr>
        <w:t>(C.F. 449676)</w:t>
      </w:r>
      <w:r w:rsidR="0012672A" w:rsidRPr="0089322C">
        <w:rPr>
          <w:rFonts w:ascii="Arial Narrow" w:hAnsi="Arial Narrow" w:cs="Times New Roman"/>
          <w:color w:val="auto"/>
          <w:sz w:val="22"/>
          <w:szCs w:val="22"/>
        </w:rPr>
        <w:t>.</w:t>
      </w:r>
    </w:p>
    <w:p w:rsidR="00453911" w:rsidRPr="0089322C" w:rsidRDefault="00C871AB" w:rsidP="00C871AB">
      <w:pPr>
        <w:pStyle w:val="Heading1"/>
        <w:keepNext w:val="0"/>
        <w:widowControl w:val="0"/>
        <w:tabs>
          <w:tab w:val="left" w:pos="1284"/>
        </w:tabs>
        <w:suppressAutoHyphens w:val="0"/>
        <w:autoSpaceDE w:val="0"/>
        <w:autoSpaceDN w:val="0"/>
        <w:spacing w:before="6" w:line="278" w:lineRule="auto"/>
        <w:ind w:right="137"/>
        <w:jc w:val="both"/>
        <w:rPr>
          <w:rFonts w:ascii="Arial Narrow" w:hAnsi="Arial Narrow" w:cs="Arial"/>
          <w:b w:val="0"/>
          <w:color w:val="auto"/>
          <w:sz w:val="22"/>
          <w:szCs w:val="22"/>
        </w:rPr>
      </w:pPr>
      <w:r w:rsidRPr="0089322C">
        <w:rPr>
          <w:rFonts w:ascii="Arial Narrow" w:hAnsi="Arial Narrow" w:cs="Times New Roman"/>
          <w:color w:val="auto"/>
          <w:sz w:val="22"/>
          <w:szCs w:val="22"/>
        </w:rPr>
        <w:tab/>
      </w:r>
      <w:proofErr w:type="gramStart"/>
      <w:r w:rsidR="005F3EE6" w:rsidRPr="0089322C">
        <w:rPr>
          <w:rFonts w:ascii="Arial Narrow" w:hAnsi="Arial Narrow" w:cs="Times New Roman"/>
          <w:color w:val="auto"/>
          <w:sz w:val="22"/>
          <w:szCs w:val="22"/>
        </w:rPr>
        <w:t xml:space="preserve">Prin Planul Urbanistic </w:t>
      </w:r>
      <w:r w:rsidR="005F3EE6" w:rsidRPr="0089322C">
        <w:rPr>
          <w:rFonts w:ascii="Arial Narrow" w:hAnsi="Arial Narrow" w:cs="Times New Roman"/>
          <w:color w:val="auto"/>
          <w:sz w:val="22"/>
          <w:szCs w:val="22"/>
          <w:lang w:val="ro-RO"/>
        </w:rPr>
        <w:t xml:space="preserve">Zonal </w:t>
      </w:r>
      <w:r w:rsidR="00365777" w:rsidRPr="0089322C">
        <w:rPr>
          <w:rFonts w:ascii="Arial Narrow" w:hAnsi="Arial Narrow" w:cs="Times New Roman"/>
          <w:color w:val="auto"/>
          <w:sz w:val="22"/>
          <w:szCs w:val="22"/>
        </w:rPr>
        <w:t>„</w:t>
      </w:r>
      <w:r w:rsidR="00230102" w:rsidRPr="0089322C">
        <w:rPr>
          <w:rFonts w:ascii="Arial Narrow" w:hAnsi="Arial Narrow" w:cs="Times New Roman"/>
          <w:color w:val="auto"/>
          <w:sz w:val="22"/>
          <w:szCs w:val="22"/>
        </w:rPr>
        <w:t>Zonă locuire colectivă, servicii, birouri și funcțiuni complementare</w:t>
      </w:r>
      <w:r w:rsidR="00365777" w:rsidRPr="0089322C">
        <w:rPr>
          <w:rFonts w:ascii="Arial Narrow" w:hAnsi="Arial Narrow" w:cs="Times New Roman"/>
          <w:color w:val="auto"/>
          <w:sz w:val="22"/>
          <w:szCs w:val="22"/>
        </w:rPr>
        <w:t>”</w:t>
      </w:r>
      <w:r w:rsidR="0007491D" w:rsidRPr="0089322C">
        <w:rPr>
          <w:rFonts w:ascii="Arial Narrow" w:hAnsi="Arial Narrow" w:cs="Times New Roman"/>
          <w:color w:val="auto"/>
          <w:sz w:val="22"/>
          <w:szCs w:val="22"/>
        </w:rPr>
        <w:t xml:space="preserve">, </w:t>
      </w:r>
      <w:r w:rsidR="00230102" w:rsidRPr="0089322C">
        <w:rPr>
          <w:rFonts w:ascii="Arial Narrow" w:hAnsi="Arial Narrow" w:cs="Times New Roman"/>
          <w:color w:val="auto"/>
          <w:sz w:val="22"/>
          <w:szCs w:val="22"/>
        </w:rPr>
        <w:t>Calea Urseni, nr.</w:t>
      </w:r>
      <w:proofErr w:type="gramEnd"/>
      <w:r w:rsidR="00230102" w:rsidRPr="0089322C">
        <w:rPr>
          <w:rFonts w:ascii="Arial Narrow" w:hAnsi="Arial Narrow" w:cs="Times New Roman"/>
          <w:color w:val="auto"/>
          <w:sz w:val="22"/>
          <w:szCs w:val="22"/>
        </w:rPr>
        <w:t xml:space="preserve"> </w:t>
      </w:r>
      <w:proofErr w:type="gramStart"/>
      <w:r w:rsidR="00230102" w:rsidRPr="0089322C">
        <w:rPr>
          <w:rFonts w:ascii="Arial Narrow" w:hAnsi="Arial Narrow" w:cs="Times New Roman"/>
          <w:color w:val="auto"/>
          <w:sz w:val="22"/>
          <w:szCs w:val="22"/>
        </w:rPr>
        <w:t>1-3, jud.</w:t>
      </w:r>
      <w:proofErr w:type="gramEnd"/>
      <w:r w:rsidR="00230102" w:rsidRPr="0089322C">
        <w:rPr>
          <w:rFonts w:ascii="Arial Narrow" w:hAnsi="Arial Narrow" w:cs="Times New Roman"/>
          <w:color w:val="auto"/>
          <w:sz w:val="22"/>
          <w:szCs w:val="22"/>
        </w:rPr>
        <w:t xml:space="preserve"> Timiș, C.F. 449675; C.F. 449676; C.F. 446857, Timișoara</w:t>
      </w:r>
      <w:r w:rsidR="005F3EE6" w:rsidRPr="0089322C">
        <w:rPr>
          <w:rFonts w:ascii="Arial Narrow" w:hAnsi="Arial Narrow" w:cs="Times New Roman"/>
          <w:color w:val="auto"/>
          <w:sz w:val="22"/>
          <w:szCs w:val="22"/>
        </w:rPr>
        <w:t xml:space="preserve">, </w:t>
      </w:r>
      <w:r w:rsidR="00453911" w:rsidRPr="0089322C">
        <w:rPr>
          <w:rFonts w:ascii="Arial Narrow" w:hAnsi="Arial Narrow" w:cs="Times New Roman"/>
          <w:color w:val="auto"/>
          <w:sz w:val="22"/>
          <w:szCs w:val="22"/>
        </w:rPr>
        <w:t>se propune schimbarea destinației terenului din subzonă predominant rezidențială, locuire cu dotări aferente și servicii la parter, clădiri P, P+1E, P+2E de tip urban, P.O.T. 40%</w:t>
      </w:r>
      <w:r w:rsidR="00320EC6" w:rsidRPr="0089322C">
        <w:rPr>
          <w:rFonts w:ascii="Arial Narrow" w:hAnsi="Arial Narrow" w:cs="Times New Roman"/>
          <w:color w:val="auto"/>
          <w:sz w:val="22"/>
          <w:szCs w:val="22"/>
        </w:rPr>
        <w:t xml:space="preserve"> </w:t>
      </w:r>
      <w:r w:rsidR="00453911" w:rsidRPr="0089322C">
        <w:rPr>
          <w:rFonts w:ascii="Arial Narrow" w:hAnsi="Arial Narrow" w:cs="Times New Roman"/>
          <w:color w:val="auto"/>
          <w:sz w:val="22"/>
          <w:szCs w:val="22"/>
        </w:rPr>
        <w:t xml:space="preserve">conform Planului Urbanistic Zonal Timişoara aprobat prin aprobat prin H.C.L. nr. 50/1999, în zona pentru locuire colectivă, servicii, birouri și funcțiuni complementare </w:t>
      </w:r>
      <w:r w:rsidR="00320EC6" w:rsidRPr="0089322C">
        <w:rPr>
          <w:rFonts w:ascii="Arial Narrow" w:hAnsi="Arial Narrow" w:cs="Times New Roman"/>
          <w:color w:val="auto"/>
          <w:sz w:val="22"/>
          <w:szCs w:val="22"/>
        </w:rPr>
        <w:t xml:space="preserve">in </w:t>
      </w:r>
      <w:r w:rsidR="00320EC6" w:rsidRPr="0089322C">
        <w:rPr>
          <w:rFonts w:ascii="Arial Narrow" w:hAnsi="Arial Narrow" w:cs="Times New Roman"/>
          <w:color w:val="auto"/>
          <w:sz w:val="22"/>
          <w:szCs w:val="22"/>
        </w:rPr>
        <w:lastRenderedPageBreak/>
        <w:t xml:space="preserve">regim maxim de inaltime de </w:t>
      </w:r>
      <w:r w:rsidR="00453911" w:rsidRPr="0089322C">
        <w:rPr>
          <w:rFonts w:ascii="Arial Narrow" w:hAnsi="Arial Narrow" w:cs="Times New Roman"/>
          <w:color w:val="auto"/>
          <w:sz w:val="22"/>
          <w:szCs w:val="22"/>
        </w:rPr>
        <w:t>S+P+</w:t>
      </w:r>
      <w:proofErr w:type="gramStart"/>
      <w:r w:rsidR="00453911" w:rsidRPr="0089322C">
        <w:rPr>
          <w:rFonts w:ascii="Arial Narrow" w:hAnsi="Arial Narrow" w:cs="Times New Roman"/>
          <w:color w:val="auto"/>
          <w:sz w:val="22"/>
          <w:szCs w:val="22"/>
        </w:rPr>
        <w:t>4E</w:t>
      </w:r>
      <w:r w:rsidRPr="0089322C">
        <w:rPr>
          <w:rFonts w:ascii="Arial Narrow" w:hAnsi="Arial Narrow" w:cs="Times New Roman"/>
          <w:color w:val="auto"/>
          <w:sz w:val="22"/>
          <w:szCs w:val="22"/>
        </w:rPr>
        <w:t xml:space="preserve"> </w:t>
      </w:r>
      <w:r w:rsidRPr="0089322C">
        <w:rPr>
          <w:rFonts w:ascii="Arial Narrow" w:hAnsi="Arial Narrow" w:cs="Arial"/>
          <w:b w:val="0"/>
          <w:color w:val="auto"/>
          <w:sz w:val="22"/>
          <w:szCs w:val="22"/>
        </w:rPr>
        <w:t>;</w:t>
      </w:r>
      <w:proofErr w:type="gramEnd"/>
      <w:r w:rsidRPr="0089322C">
        <w:rPr>
          <w:rFonts w:ascii="Arial Narrow" w:hAnsi="Arial Narrow" w:cs="Arial"/>
          <w:b w:val="0"/>
          <w:color w:val="auto"/>
          <w:sz w:val="22"/>
          <w:szCs w:val="22"/>
        </w:rPr>
        <w:t xml:space="preserve"> necesarul de parcaje va fi asigurat în conformitate cu Art. 33 și Anexa 5 din </w:t>
      </w:r>
      <w:proofErr w:type="gramStart"/>
      <w:r w:rsidRPr="0089322C">
        <w:rPr>
          <w:rFonts w:ascii="Arial Narrow" w:hAnsi="Arial Narrow" w:cs="Arial"/>
          <w:b w:val="0"/>
          <w:color w:val="auto"/>
          <w:sz w:val="22"/>
          <w:szCs w:val="22"/>
        </w:rPr>
        <w:t>R.G.U ;</w:t>
      </w:r>
      <w:proofErr w:type="gramEnd"/>
    </w:p>
    <w:p w:rsidR="00CC11F0" w:rsidRPr="0089322C" w:rsidRDefault="00CC11F0" w:rsidP="00CC11F0">
      <w:pPr>
        <w:widowControl w:val="0"/>
        <w:tabs>
          <w:tab w:val="left" w:pos="720"/>
        </w:tabs>
        <w:suppressAutoHyphens w:val="0"/>
        <w:autoSpaceDE w:val="0"/>
        <w:autoSpaceDN w:val="0"/>
        <w:spacing w:line="262" w:lineRule="exact"/>
        <w:jc w:val="both"/>
        <w:rPr>
          <w:rFonts w:ascii="Arial Narrow" w:hAnsi="Arial Narrow"/>
          <w:color w:val="auto"/>
          <w:sz w:val="22"/>
          <w:szCs w:val="22"/>
        </w:rPr>
      </w:pPr>
    </w:p>
    <w:p w:rsidR="00833860" w:rsidRPr="0089322C" w:rsidRDefault="00EC5C4E" w:rsidP="00540CD9">
      <w:pPr>
        <w:ind w:firstLine="720"/>
        <w:jc w:val="both"/>
        <w:rPr>
          <w:rFonts w:ascii="Arial Narrow" w:hAnsi="Arial Narrow" w:cs="Times New Roman"/>
          <w:b/>
          <w:color w:val="auto"/>
          <w:sz w:val="22"/>
          <w:szCs w:val="22"/>
        </w:rPr>
      </w:pPr>
      <w:proofErr w:type="gramStart"/>
      <w:r w:rsidRPr="0089322C">
        <w:rPr>
          <w:rFonts w:ascii="Arial Narrow" w:hAnsi="Arial Narrow" w:cs="Times New Roman"/>
          <w:b/>
          <w:color w:val="auto"/>
          <w:sz w:val="22"/>
          <w:szCs w:val="22"/>
        </w:rPr>
        <w:t xml:space="preserve">Indicii propuşi prin documentaţie şi </w:t>
      </w:r>
      <w:r w:rsidR="00727B79" w:rsidRPr="0089322C">
        <w:rPr>
          <w:rFonts w:ascii="Arial Narrow" w:hAnsi="Arial Narrow" w:cs="Times New Roman"/>
          <w:b/>
          <w:color w:val="auto"/>
          <w:sz w:val="22"/>
          <w:szCs w:val="22"/>
        </w:rPr>
        <w:t>î</w:t>
      </w:r>
      <w:r w:rsidRPr="0089322C">
        <w:rPr>
          <w:rFonts w:ascii="Arial Narrow" w:hAnsi="Arial Narrow" w:cs="Times New Roman"/>
          <w:b/>
          <w:color w:val="auto"/>
          <w:sz w:val="22"/>
          <w:szCs w:val="22"/>
        </w:rPr>
        <w:t>n conformitate cu Avizului Arhitectului Şef cu nr.</w:t>
      </w:r>
      <w:proofErr w:type="gramEnd"/>
      <w:r w:rsidRPr="0089322C">
        <w:rPr>
          <w:rFonts w:ascii="Arial Narrow" w:hAnsi="Arial Narrow" w:cs="Times New Roman"/>
          <w:b/>
          <w:color w:val="auto"/>
          <w:sz w:val="22"/>
          <w:szCs w:val="22"/>
        </w:rPr>
        <w:t xml:space="preserve"> </w:t>
      </w:r>
      <w:r w:rsidR="003C1D80" w:rsidRPr="0089322C">
        <w:rPr>
          <w:rFonts w:ascii="Arial Narrow" w:hAnsi="Arial Narrow" w:cs="Times New Roman"/>
          <w:b/>
          <w:color w:val="auto"/>
          <w:sz w:val="22"/>
          <w:szCs w:val="22"/>
        </w:rPr>
        <w:t>25/31.05.2022</w:t>
      </w:r>
      <w:r w:rsidR="00EF0446" w:rsidRPr="0089322C">
        <w:rPr>
          <w:rFonts w:ascii="Arial Narrow" w:hAnsi="Arial Narrow" w:cs="Times New Roman"/>
          <w:b/>
          <w:color w:val="auto"/>
          <w:sz w:val="22"/>
          <w:szCs w:val="22"/>
        </w:rPr>
        <w:t>,</w:t>
      </w:r>
      <w:r w:rsidR="002D1AB3" w:rsidRPr="0089322C">
        <w:rPr>
          <w:rFonts w:ascii="Arial Narrow" w:hAnsi="Arial Narrow" w:cs="Times New Roman"/>
          <w:b/>
          <w:color w:val="auto"/>
          <w:sz w:val="22"/>
          <w:szCs w:val="22"/>
        </w:rPr>
        <w:t xml:space="preserve"> </w:t>
      </w:r>
      <w:r w:rsidRPr="0089322C">
        <w:rPr>
          <w:rFonts w:ascii="Arial Narrow" w:hAnsi="Arial Narrow" w:cs="Times New Roman"/>
          <w:b/>
          <w:color w:val="auto"/>
          <w:sz w:val="22"/>
          <w:szCs w:val="22"/>
        </w:rPr>
        <w:t xml:space="preserve">sunt următorii: </w:t>
      </w:r>
    </w:p>
    <w:p w:rsidR="00157B53" w:rsidRPr="0089322C" w:rsidRDefault="00EF0446" w:rsidP="00A31016">
      <w:pPr>
        <w:pStyle w:val="ListParagraph"/>
        <w:widowControl w:val="0"/>
        <w:numPr>
          <w:ilvl w:val="0"/>
          <w:numId w:val="7"/>
        </w:numPr>
        <w:tabs>
          <w:tab w:val="left" w:pos="1212"/>
          <w:tab w:val="left" w:pos="1284"/>
        </w:tabs>
        <w:suppressAutoHyphens w:val="0"/>
        <w:autoSpaceDE w:val="0"/>
        <w:autoSpaceDN w:val="0"/>
        <w:spacing w:before="6" w:line="278" w:lineRule="auto"/>
        <w:ind w:left="357" w:right="137" w:firstLine="715"/>
        <w:jc w:val="both"/>
        <w:rPr>
          <w:rFonts w:ascii="Arial Narrow" w:hAnsi="Arial Narrow"/>
          <w:color w:val="auto"/>
          <w:sz w:val="22"/>
          <w:szCs w:val="22"/>
        </w:rPr>
      </w:pPr>
      <w:r w:rsidRPr="0089322C">
        <w:rPr>
          <w:rFonts w:ascii="Arial Narrow" w:hAnsi="Arial Narrow"/>
          <w:color w:val="auto"/>
          <w:sz w:val="22"/>
          <w:szCs w:val="22"/>
        </w:rPr>
        <w:t>Categoria</w:t>
      </w:r>
      <w:r w:rsidRPr="0089322C">
        <w:rPr>
          <w:rFonts w:ascii="Arial Narrow" w:hAnsi="Arial Narrow"/>
          <w:color w:val="auto"/>
          <w:spacing w:val="54"/>
          <w:sz w:val="22"/>
          <w:szCs w:val="22"/>
        </w:rPr>
        <w:t xml:space="preserve"> </w:t>
      </w:r>
      <w:r w:rsidRPr="0089322C">
        <w:rPr>
          <w:rFonts w:ascii="Arial Narrow" w:hAnsi="Arial Narrow"/>
          <w:color w:val="auto"/>
          <w:sz w:val="22"/>
          <w:szCs w:val="22"/>
        </w:rPr>
        <w:t>funcțională</w:t>
      </w:r>
      <w:r w:rsidRPr="0089322C">
        <w:rPr>
          <w:rFonts w:ascii="Arial Narrow" w:hAnsi="Arial Narrow"/>
          <w:color w:val="auto"/>
          <w:spacing w:val="65"/>
          <w:sz w:val="22"/>
          <w:szCs w:val="22"/>
        </w:rPr>
        <w:t xml:space="preserve"> </w:t>
      </w:r>
      <w:r w:rsidRPr="0089322C">
        <w:rPr>
          <w:rFonts w:ascii="Arial Narrow" w:hAnsi="Arial Narrow"/>
          <w:color w:val="auto"/>
          <w:sz w:val="22"/>
          <w:szCs w:val="22"/>
        </w:rPr>
        <w:t>propusă</w:t>
      </w:r>
      <w:r w:rsidRPr="0089322C">
        <w:rPr>
          <w:rFonts w:ascii="Arial Narrow" w:hAnsi="Arial Narrow"/>
          <w:color w:val="auto"/>
          <w:spacing w:val="63"/>
          <w:sz w:val="22"/>
          <w:szCs w:val="22"/>
        </w:rPr>
        <w:t xml:space="preserve"> </w:t>
      </w:r>
      <w:r w:rsidRPr="0089322C">
        <w:rPr>
          <w:rFonts w:ascii="Arial Narrow" w:hAnsi="Arial Narrow"/>
          <w:color w:val="auto"/>
          <w:sz w:val="22"/>
          <w:szCs w:val="22"/>
        </w:rPr>
        <w:t>pe</w:t>
      </w:r>
      <w:r w:rsidRPr="0089322C">
        <w:rPr>
          <w:rFonts w:ascii="Arial Narrow" w:hAnsi="Arial Narrow"/>
          <w:color w:val="auto"/>
          <w:spacing w:val="31"/>
          <w:sz w:val="22"/>
          <w:szCs w:val="22"/>
        </w:rPr>
        <w:t xml:space="preserve"> </w:t>
      </w:r>
      <w:r w:rsidRPr="0089322C">
        <w:rPr>
          <w:rFonts w:ascii="Arial Narrow" w:hAnsi="Arial Narrow"/>
          <w:color w:val="auto"/>
          <w:sz w:val="22"/>
          <w:szCs w:val="22"/>
        </w:rPr>
        <w:t>terenul</w:t>
      </w:r>
      <w:r w:rsidRPr="0089322C">
        <w:rPr>
          <w:rFonts w:ascii="Arial Narrow" w:hAnsi="Arial Narrow"/>
          <w:color w:val="auto"/>
          <w:spacing w:val="56"/>
          <w:sz w:val="22"/>
          <w:szCs w:val="22"/>
        </w:rPr>
        <w:t xml:space="preserve"> </w:t>
      </w:r>
      <w:r w:rsidRPr="0089322C">
        <w:rPr>
          <w:rFonts w:ascii="Arial Narrow" w:hAnsi="Arial Narrow"/>
          <w:color w:val="auto"/>
          <w:sz w:val="22"/>
          <w:szCs w:val="22"/>
        </w:rPr>
        <w:t>beneficiarului:</w:t>
      </w:r>
      <w:r w:rsidRPr="0089322C">
        <w:rPr>
          <w:rFonts w:ascii="Arial Narrow" w:hAnsi="Arial Narrow"/>
          <w:color w:val="auto"/>
          <w:spacing w:val="2"/>
          <w:sz w:val="22"/>
          <w:szCs w:val="22"/>
        </w:rPr>
        <w:t xml:space="preserve"> </w:t>
      </w:r>
      <w:r w:rsidR="00157B53" w:rsidRPr="0089322C">
        <w:rPr>
          <w:rFonts w:ascii="Arial Narrow" w:hAnsi="Arial Narrow" w:cs="Times New Roman"/>
          <w:b/>
          <w:color w:val="auto"/>
          <w:sz w:val="22"/>
          <w:szCs w:val="22"/>
        </w:rPr>
        <w:t>locuire colectivă, servicii, birouri și funcțiuni complementare;</w:t>
      </w:r>
    </w:p>
    <w:p w:rsidR="00C871AB" w:rsidRPr="0089322C" w:rsidRDefault="00BB559A" w:rsidP="00157B53">
      <w:pPr>
        <w:widowControl w:val="0"/>
        <w:tabs>
          <w:tab w:val="left" w:pos="1212"/>
          <w:tab w:val="left" w:pos="1284"/>
        </w:tabs>
        <w:suppressAutoHyphens w:val="0"/>
        <w:autoSpaceDE w:val="0"/>
        <w:autoSpaceDN w:val="0"/>
        <w:spacing w:before="6" w:line="278" w:lineRule="auto"/>
        <w:ind w:left="357" w:right="137"/>
        <w:jc w:val="both"/>
        <w:rPr>
          <w:rFonts w:ascii="Arial Narrow" w:hAnsi="Arial Narrow"/>
          <w:color w:val="auto"/>
          <w:sz w:val="22"/>
          <w:szCs w:val="22"/>
        </w:rPr>
      </w:pPr>
      <w:r w:rsidRPr="0089322C">
        <w:rPr>
          <w:rFonts w:ascii="Arial Narrow" w:hAnsi="Arial Narrow" w:cs="Times New Roman"/>
          <w:color w:val="auto"/>
          <w:sz w:val="22"/>
          <w:szCs w:val="22"/>
        </w:rPr>
        <w:tab/>
      </w:r>
      <w:proofErr w:type="gramStart"/>
      <w:r w:rsidRPr="0089322C">
        <w:rPr>
          <w:rFonts w:ascii="Arial Narrow" w:hAnsi="Arial Narrow" w:cs="Times New Roman"/>
          <w:color w:val="auto"/>
          <w:sz w:val="22"/>
          <w:szCs w:val="22"/>
        </w:rPr>
        <w:t xml:space="preserve">Prin Planul Urbanistic </w:t>
      </w:r>
      <w:r w:rsidRPr="0089322C">
        <w:rPr>
          <w:rFonts w:ascii="Arial Narrow" w:hAnsi="Arial Narrow" w:cs="Times New Roman"/>
          <w:color w:val="auto"/>
          <w:sz w:val="22"/>
          <w:szCs w:val="22"/>
          <w:lang w:val="ro-RO"/>
        </w:rPr>
        <w:t xml:space="preserve">Zonal </w:t>
      </w:r>
      <w:r w:rsidRPr="0089322C">
        <w:rPr>
          <w:rFonts w:ascii="Arial Narrow" w:hAnsi="Arial Narrow" w:cs="Times New Roman"/>
          <w:b/>
          <w:color w:val="auto"/>
          <w:sz w:val="22"/>
          <w:szCs w:val="22"/>
        </w:rPr>
        <w:t>„</w:t>
      </w:r>
      <w:r w:rsidR="00453911" w:rsidRPr="0089322C">
        <w:rPr>
          <w:rFonts w:ascii="Arial Narrow" w:hAnsi="Arial Narrow" w:cs="Times New Roman"/>
          <w:b/>
          <w:color w:val="auto"/>
          <w:sz w:val="22"/>
          <w:szCs w:val="22"/>
        </w:rPr>
        <w:t>Zonă locuire colectivă, servicii, birouri și funcțiuni complementare</w:t>
      </w:r>
      <w:r w:rsidR="00BD22F2" w:rsidRPr="0089322C">
        <w:rPr>
          <w:rFonts w:ascii="Arial Narrow" w:hAnsi="Arial Narrow" w:cs="Times New Roman"/>
          <w:b/>
          <w:color w:val="auto"/>
          <w:sz w:val="22"/>
          <w:szCs w:val="22"/>
        </w:rPr>
        <w:t>”</w:t>
      </w:r>
      <w:r w:rsidR="00BD22F2" w:rsidRPr="0089322C">
        <w:rPr>
          <w:rFonts w:ascii="Arial Narrow" w:hAnsi="Arial Narrow" w:cs="Times New Roman"/>
          <w:color w:val="auto"/>
          <w:sz w:val="22"/>
          <w:szCs w:val="22"/>
        </w:rPr>
        <w:t xml:space="preserve">, </w:t>
      </w:r>
      <w:r w:rsidR="00453911" w:rsidRPr="0089322C">
        <w:rPr>
          <w:rFonts w:ascii="Arial Narrow" w:hAnsi="Arial Narrow" w:cs="Times New Roman"/>
          <w:color w:val="auto"/>
          <w:sz w:val="22"/>
          <w:szCs w:val="22"/>
        </w:rPr>
        <w:t>Calea Urseni, nr.</w:t>
      </w:r>
      <w:proofErr w:type="gramEnd"/>
      <w:r w:rsidR="00453911" w:rsidRPr="0089322C">
        <w:rPr>
          <w:rFonts w:ascii="Arial Narrow" w:hAnsi="Arial Narrow" w:cs="Times New Roman"/>
          <w:color w:val="auto"/>
          <w:sz w:val="22"/>
          <w:szCs w:val="22"/>
        </w:rPr>
        <w:t xml:space="preserve"> </w:t>
      </w:r>
      <w:proofErr w:type="gramStart"/>
      <w:r w:rsidR="00453911" w:rsidRPr="0089322C">
        <w:rPr>
          <w:rFonts w:ascii="Arial Narrow" w:hAnsi="Arial Narrow" w:cs="Times New Roman"/>
          <w:color w:val="auto"/>
          <w:sz w:val="22"/>
          <w:szCs w:val="22"/>
        </w:rPr>
        <w:t>1-3, jud.</w:t>
      </w:r>
      <w:proofErr w:type="gramEnd"/>
      <w:r w:rsidR="00453911" w:rsidRPr="0089322C">
        <w:rPr>
          <w:rFonts w:ascii="Arial Narrow" w:hAnsi="Arial Narrow" w:cs="Times New Roman"/>
          <w:color w:val="auto"/>
          <w:sz w:val="22"/>
          <w:szCs w:val="22"/>
        </w:rPr>
        <w:t xml:space="preserve"> Timiș, C.F. 449675; C.F. 449676; C.F. 446857, Timișoara</w:t>
      </w:r>
      <w:r w:rsidRPr="0089322C">
        <w:rPr>
          <w:rFonts w:ascii="Arial Narrow" w:hAnsi="Arial Narrow" w:cs="Times New Roman"/>
          <w:color w:val="auto"/>
          <w:sz w:val="22"/>
          <w:szCs w:val="22"/>
        </w:rPr>
        <w:t xml:space="preserve">, </w:t>
      </w:r>
      <w:r w:rsidR="00217742" w:rsidRPr="0089322C">
        <w:rPr>
          <w:rFonts w:ascii="Arial Narrow" w:hAnsi="Arial Narrow" w:cs="Times New Roman"/>
          <w:color w:val="auto"/>
          <w:sz w:val="22"/>
          <w:szCs w:val="22"/>
        </w:rPr>
        <w:t>se propune schimbarea destinației terenului din subzonă predominant rezidențială, locuire cu dotări aferente și servicii la parter, clădiri P, P+1E, P+2E de tip urban, P.O.T. 40%</w:t>
      </w:r>
      <w:r w:rsidR="00802251" w:rsidRPr="0089322C">
        <w:rPr>
          <w:rFonts w:ascii="Arial Narrow" w:hAnsi="Arial Narrow" w:cs="Times New Roman"/>
          <w:color w:val="auto"/>
          <w:sz w:val="22"/>
          <w:szCs w:val="22"/>
        </w:rPr>
        <w:t xml:space="preserve"> </w:t>
      </w:r>
      <w:r w:rsidR="00217742" w:rsidRPr="0089322C">
        <w:rPr>
          <w:rFonts w:ascii="Arial Narrow" w:hAnsi="Arial Narrow" w:cs="Times New Roman"/>
          <w:color w:val="auto"/>
          <w:sz w:val="22"/>
          <w:szCs w:val="22"/>
        </w:rPr>
        <w:t xml:space="preserve">conform Planului Urbanistic Zonal Timişoara aprobat prin aprobat prin H.C.L. nr. 50/1999, în zona pentru locuire colectivă, servicii, birouri și funcțiuni complementare </w:t>
      </w:r>
      <w:r w:rsidR="00802251" w:rsidRPr="0089322C">
        <w:rPr>
          <w:rFonts w:ascii="Arial Narrow" w:hAnsi="Arial Narrow" w:cs="Times New Roman"/>
          <w:color w:val="auto"/>
          <w:sz w:val="22"/>
          <w:szCs w:val="22"/>
        </w:rPr>
        <w:t xml:space="preserve">in regim de inaltime de maxim </w:t>
      </w:r>
      <w:r w:rsidR="00217742" w:rsidRPr="0089322C">
        <w:rPr>
          <w:rFonts w:ascii="Arial Narrow" w:hAnsi="Arial Narrow" w:cs="Times New Roman"/>
          <w:color w:val="auto"/>
          <w:sz w:val="22"/>
          <w:szCs w:val="22"/>
        </w:rPr>
        <w:t>S+P+4E</w:t>
      </w:r>
      <w:r w:rsidR="00C871AB" w:rsidRPr="0089322C">
        <w:rPr>
          <w:rFonts w:ascii="Arial Narrow" w:hAnsi="Arial Narrow"/>
          <w:color w:val="auto"/>
          <w:sz w:val="22"/>
          <w:szCs w:val="22"/>
        </w:rPr>
        <w:t xml:space="preserve">; necesarul de parcaje </w:t>
      </w:r>
      <w:proofErr w:type="gramStart"/>
      <w:r w:rsidR="00C871AB" w:rsidRPr="0089322C">
        <w:rPr>
          <w:rFonts w:ascii="Arial Narrow" w:hAnsi="Arial Narrow"/>
          <w:color w:val="auto"/>
          <w:sz w:val="22"/>
          <w:szCs w:val="22"/>
        </w:rPr>
        <w:t>va</w:t>
      </w:r>
      <w:proofErr w:type="gramEnd"/>
      <w:r w:rsidR="00C871AB" w:rsidRPr="0089322C">
        <w:rPr>
          <w:rFonts w:ascii="Arial Narrow" w:hAnsi="Arial Narrow"/>
          <w:color w:val="auto"/>
          <w:sz w:val="22"/>
          <w:szCs w:val="22"/>
        </w:rPr>
        <w:t xml:space="preserve"> fi asigurat în conformitate cu Art. 33 și Anexa 5 din </w:t>
      </w:r>
      <w:proofErr w:type="gramStart"/>
      <w:r w:rsidR="00C871AB" w:rsidRPr="0089322C">
        <w:rPr>
          <w:rFonts w:ascii="Arial Narrow" w:hAnsi="Arial Narrow"/>
          <w:color w:val="auto"/>
          <w:sz w:val="22"/>
          <w:szCs w:val="22"/>
        </w:rPr>
        <w:t>R.G.U ;</w:t>
      </w:r>
      <w:proofErr w:type="gramEnd"/>
    </w:p>
    <w:p w:rsidR="00BB559A" w:rsidRPr="0089322C" w:rsidRDefault="00BB559A" w:rsidP="00BB559A">
      <w:pPr>
        <w:widowControl w:val="0"/>
        <w:tabs>
          <w:tab w:val="left" w:pos="720"/>
        </w:tabs>
        <w:suppressAutoHyphens w:val="0"/>
        <w:autoSpaceDE w:val="0"/>
        <w:autoSpaceDN w:val="0"/>
        <w:spacing w:line="262" w:lineRule="exact"/>
        <w:jc w:val="both"/>
        <w:rPr>
          <w:rFonts w:ascii="Arial Narrow" w:hAnsi="Arial Narrow"/>
          <w:color w:val="auto"/>
          <w:sz w:val="22"/>
          <w:szCs w:val="22"/>
        </w:rPr>
      </w:pPr>
    </w:p>
    <w:p w:rsidR="00EF0446" w:rsidRPr="0089322C" w:rsidRDefault="00EF0446" w:rsidP="004467A7">
      <w:pPr>
        <w:pStyle w:val="BodyText"/>
        <w:spacing w:before="14" w:line="247" w:lineRule="auto"/>
        <w:ind w:firstLine="724"/>
        <w:rPr>
          <w:rFonts w:ascii="Arial Narrow" w:hAnsi="Arial Narrow"/>
          <w:sz w:val="22"/>
          <w:szCs w:val="22"/>
        </w:rPr>
      </w:pPr>
      <w:r w:rsidRPr="0089322C">
        <w:rPr>
          <w:rFonts w:ascii="Arial Narrow" w:hAnsi="Arial Narrow"/>
          <w:w w:val="105"/>
          <w:sz w:val="22"/>
          <w:szCs w:val="22"/>
        </w:rPr>
        <w:t>Func</w:t>
      </w:r>
      <w:r w:rsidR="00B13582" w:rsidRPr="0089322C">
        <w:rPr>
          <w:rFonts w:ascii="Arial Narrow" w:hAnsi="Arial Narrow"/>
          <w:w w:val="105"/>
          <w:sz w:val="22"/>
          <w:szCs w:val="22"/>
        </w:rPr>
        <w:t>ț</w:t>
      </w:r>
      <w:r w:rsidRPr="0089322C">
        <w:rPr>
          <w:rFonts w:ascii="Arial Narrow" w:hAnsi="Arial Narrow"/>
          <w:w w:val="105"/>
          <w:sz w:val="22"/>
          <w:szCs w:val="22"/>
        </w:rPr>
        <w:t>iuni</w:t>
      </w:r>
      <w:r w:rsidRPr="0089322C">
        <w:rPr>
          <w:rFonts w:ascii="Arial Narrow" w:hAnsi="Arial Narrow"/>
          <w:spacing w:val="1"/>
          <w:w w:val="105"/>
          <w:sz w:val="22"/>
          <w:szCs w:val="22"/>
        </w:rPr>
        <w:t xml:space="preserve"> </w:t>
      </w:r>
      <w:r w:rsidRPr="0089322C">
        <w:rPr>
          <w:rFonts w:ascii="Arial Narrow" w:hAnsi="Arial Narrow"/>
          <w:w w:val="105"/>
          <w:sz w:val="22"/>
          <w:szCs w:val="22"/>
        </w:rPr>
        <w:t>dominante:</w:t>
      </w:r>
      <w:r w:rsidRPr="0089322C">
        <w:rPr>
          <w:rFonts w:ascii="Arial Narrow" w:hAnsi="Arial Narrow"/>
          <w:spacing w:val="1"/>
          <w:w w:val="105"/>
          <w:sz w:val="22"/>
          <w:szCs w:val="22"/>
        </w:rPr>
        <w:t xml:space="preserve"> </w:t>
      </w:r>
      <w:r w:rsidRPr="0089322C">
        <w:rPr>
          <w:rFonts w:ascii="Arial Narrow" w:hAnsi="Arial Narrow"/>
          <w:w w:val="105"/>
          <w:sz w:val="22"/>
          <w:szCs w:val="22"/>
        </w:rPr>
        <w:t xml:space="preserve">zona de </w:t>
      </w:r>
      <w:r w:rsidR="005C23DF" w:rsidRPr="0089322C">
        <w:rPr>
          <w:rFonts w:ascii="Arial Narrow" w:hAnsi="Arial Narrow"/>
          <w:w w:val="105"/>
          <w:sz w:val="22"/>
          <w:szCs w:val="22"/>
        </w:rPr>
        <w:t>locuire colectivă, servicii, birouri și funcțiuni complementare</w:t>
      </w:r>
      <w:r w:rsidRPr="0089322C">
        <w:rPr>
          <w:rFonts w:ascii="Arial Narrow" w:hAnsi="Arial Narrow"/>
          <w:w w:val="105"/>
          <w:sz w:val="22"/>
          <w:szCs w:val="22"/>
        </w:rPr>
        <w:t>;</w:t>
      </w:r>
    </w:p>
    <w:p w:rsidR="00EF0446" w:rsidRPr="0089322C" w:rsidRDefault="00EF0446" w:rsidP="00EF0446">
      <w:pPr>
        <w:pStyle w:val="BodyText"/>
        <w:spacing w:before="12"/>
        <w:ind w:left="1094"/>
        <w:rPr>
          <w:rFonts w:ascii="Arial Narrow" w:hAnsi="Arial Narrow"/>
          <w:sz w:val="22"/>
          <w:szCs w:val="22"/>
        </w:rPr>
      </w:pPr>
      <w:r w:rsidRPr="0089322C">
        <w:rPr>
          <w:rFonts w:ascii="Arial Narrow" w:hAnsi="Arial Narrow"/>
          <w:w w:val="105"/>
          <w:sz w:val="22"/>
          <w:szCs w:val="22"/>
        </w:rPr>
        <w:t>Indicatori</w:t>
      </w:r>
      <w:r w:rsidRPr="0089322C">
        <w:rPr>
          <w:rFonts w:ascii="Arial Narrow" w:hAnsi="Arial Narrow"/>
          <w:spacing w:val="28"/>
          <w:w w:val="105"/>
          <w:sz w:val="22"/>
          <w:szCs w:val="22"/>
        </w:rPr>
        <w:t xml:space="preserve"> </w:t>
      </w:r>
      <w:r w:rsidRPr="0089322C">
        <w:rPr>
          <w:rFonts w:ascii="Arial Narrow" w:hAnsi="Arial Narrow"/>
          <w:w w:val="105"/>
          <w:sz w:val="22"/>
          <w:szCs w:val="22"/>
        </w:rPr>
        <w:t>urbanistici</w:t>
      </w:r>
      <w:r w:rsidRPr="0089322C">
        <w:rPr>
          <w:rFonts w:ascii="Arial Narrow" w:hAnsi="Arial Narrow"/>
          <w:spacing w:val="25"/>
          <w:w w:val="105"/>
          <w:sz w:val="22"/>
          <w:szCs w:val="22"/>
        </w:rPr>
        <w:t xml:space="preserve"> </w:t>
      </w:r>
      <w:r w:rsidRPr="0089322C">
        <w:rPr>
          <w:rFonts w:ascii="Arial Narrow" w:hAnsi="Arial Narrow"/>
          <w:w w:val="105"/>
          <w:sz w:val="22"/>
          <w:szCs w:val="22"/>
        </w:rPr>
        <w:t>pe</w:t>
      </w:r>
      <w:r w:rsidRPr="0089322C">
        <w:rPr>
          <w:rFonts w:ascii="Arial Narrow" w:hAnsi="Arial Narrow"/>
          <w:spacing w:val="-3"/>
          <w:w w:val="105"/>
          <w:sz w:val="22"/>
          <w:szCs w:val="22"/>
        </w:rPr>
        <w:t xml:space="preserve"> </w:t>
      </w:r>
      <w:r w:rsidRPr="0089322C">
        <w:rPr>
          <w:rFonts w:ascii="Arial Narrow" w:hAnsi="Arial Narrow"/>
          <w:w w:val="105"/>
          <w:sz w:val="22"/>
          <w:szCs w:val="22"/>
        </w:rPr>
        <w:t>terenul</w:t>
      </w:r>
      <w:r w:rsidRPr="0089322C">
        <w:rPr>
          <w:rFonts w:ascii="Arial Narrow" w:hAnsi="Arial Narrow"/>
          <w:spacing w:val="14"/>
          <w:w w:val="105"/>
          <w:sz w:val="22"/>
          <w:szCs w:val="22"/>
        </w:rPr>
        <w:t xml:space="preserve"> </w:t>
      </w:r>
      <w:r w:rsidRPr="0089322C">
        <w:rPr>
          <w:rFonts w:ascii="Arial Narrow" w:hAnsi="Arial Narrow"/>
          <w:w w:val="105"/>
          <w:sz w:val="22"/>
          <w:szCs w:val="22"/>
        </w:rPr>
        <w:t>beneficiarului:</w:t>
      </w:r>
    </w:p>
    <w:p w:rsidR="00EF0446" w:rsidRPr="0089322C" w:rsidRDefault="00EF0446" w:rsidP="00EF0446">
      <w:pPr>
        <w:pStyle w:val="ListParagraph"/>
        <w:widowControl w:val="0"/>
        <w:numPr>
          <w:ilvl w:val="1"/>
          <w:numId w:val="6"/>
        </w:numPr>
        <w:tabs>
          <w:tab w:val="left" w:pos="1801"/>
          <w:tab w:val="left" w:pos="1802"/>
        </w:tabs>
        <w:suppressAutoHyphens w:val="0"/>
        <w:autoSpaceDE w:val="0"/>
        <w:autoSpaceDN w:val="0"/>
        <w:spacing w:before="62" w:line="240" w:lineRule="auto"/>
        <w:ind w:left="1801"/>
        <w:rPr>
          <w:rFonts w:ascii="Arial Narrow" w:hAnsi="Arial Narrow"/>
          <w:color w:val="auto"/>
          <w:sz w:val="22"/>
          <w:szCs w:val="22"/>
        </w:rPr>
      </w:pPr>
      <w:r w:rsidRPr="0089322C">
        <w:rPr>
          <w:rFonts w:ascii="Arial Narrow" w:hAnsi="Arial Narrow"/>
          <w:color w:val="auto"/>
          <w:sz w:val="22"/>
          <w:szCs w:val="22"/>
        </w:rPr>
        <w:t>POT</w:t>
      </w:r>
      <w:r w:rsidRPr="0089322C">
        <w:rPr>
          <w:rFonts w:ascii="Arial Narrow" w:hAnsi="Arial Narrow"/>
          <w:color w:val="auto"/>
          <w:spacing w:val="18"/>
          <w:sz w:val="22"/>
          <w:szCs w:val="22"/>
        </w:rPr>
        <w:t xml:space="preserve"> </w:t>
      </w:r>
      <w:r w:rsidRPr="0089322C">
        <w:rPr>
          <w:rFonts w:ascii="Arial Narrow" w:hAnsi="Arial Narrow"/>
          <w:color w:val="auto"/>
          <w:sz w:val="22"/>
          <w:szCs w:val="22"/>
        </w:rPr>
        <w:t>maxim</w:t>
      </w:r>
      <w:r w:rsidR="00057E4B" w:rsidRPr="0089322C">
        <w:rPr>
          <w:rFonts w:ascii="Arial Narrow" w:hAnsi="Arial Narrow"/>
          <w:color w:val="auto"/>
          <w:sz w:val="22"/>
          <w:szCs w:val="22"/>
        </w:rPr>
        <w:t xml:space="preserve"> </w:t>
      </w:r>
      <w:r w:rsidRPr="0089322C">
        <w:rPr>
          <w:rFonts w:ascii="Arial Narrow" w:hAnsi="Arial Narrow"/>
          <w:color w:val="auto"/>
          <w:sz w:val="22"/>
          <w:szCs w:val="22"/>
        </w:rPr>
        <w:t>=</w:t>
      </w:r>
      <w:r w:rsidR="00057E4B" w:rsidRPr="0089322C">
        <w:rPr>
          <w:rFonts w:ascii="Arial Narrow" w:hAnsi="Arial Narrow"/>
          <w:color w:val="auto"/>
          <w:sz w:val="22"/>
          <w:szCs w:val="22"/>
        </w:rPr>
        <w:t xml:space="preserve"> </w:t>
      </w:r>
      <w:r w:rsidR="005C23DF" w:rsidRPr="0089322C">
        <w:rPr>
          <w:rFonts w:ascii="Arial Narrow" w:hAnsi="Arial Narrow"/>
          <w:color w:val="auto"/>
          <w:sz w:val="22"/>
          <w:szCs w:val="22"/>
        </w:rPr>
        <w:t>3</w:t>
      </w:r>
      <w:r w:rsidR="00B13582" w:rsidRPr="0089322C">
        <w:rPr>
          <w:rFonts w:ascii="Arial Narrow" w:hAnsi="Arial Narrow"/>
          <w:color w:val="auto"/>
          <w:sz w:val="22"/>
          <w:szCs w:val="22"/>
        </w:rPr>
        <w:t>0</w:t>
      </w:r>
      <w:r w:rsidR="002376D7" w:rsidRPr="0089322C">
        <w:rPr>
          <w:rFonts w:ascii="Arial Narrow" w:hAnsi="Arial Narrow"/>
          <w:color w:val="auto"/>
          <w:sz w:val="22"/>
          <w:szCs w:val="22"/>
        </w:rPr>
        <w:t>%</w:t>
      </w:r>
      <w:r w:rsidRPr="0089322C">
        <w:rPr>
          <w:rFonts w:ascii="Arial Narrow" w:hAnsi="Arial Narrow"/>
          <w:color w:val="auto"/>
          <w:sz w:val="22"/>
          <w:szCs w:val="22"/>
        </w:rPr>
        <w:t>;</w:t>
      </w:r>
    </w:p>
    <w:p w:rsidR="008C2B2A" w:rsidRPr="0089322C" w:rsidRDefault="00EF0446" w:rsidP="008C2B2A">
      <w:pPr>
        <w:pStyle w:val="ListParagraph"/>
        <w:widowControl w:val="0"/>
        <w:numPr>
          <w:ilvl w:val="1"/>
          <w:numId w:val="6"/>
        </w:numPr>
        <w:tabs>
          <w:tab w:val="left" w:pos="1801"/>
          <w:tab w:val="left" w:pos="1802"/>
        </w:tabs>
        <w:suppressAutoHyphens w:val="0"/>
        <w:autoSpaceDE w:val="0"/>
        <w:autoSpaceDN w:val="0"/>
        <w:spacing w:before="33" w:line="240" w:lineRule="auto"/>
        <w:ind w:left="1801"/>
        <w:rPr>
          <w:rFonts w:ascii="Arial Narrow" w:hAnsi="Arial Narrow"/>
          <w:color w:val="auto"/>
          <w:sz w:val="22"/>
          <w:szCs w:val="22"/>
        </w:rPr>
      </w:pPr>
      <w:r w:rsidRPr="0089322C">
        <w:rPr>
          <w:rFonts w:ascii="Arial Narrow" w:hAnsi="Arial Narrow"/>
          <w:color w:val="auto"/>
          <w:sz w:val="22"/>
          <w:szCs w:val="22"/>
        </w:rPr>
        <w:t>CUT</w:t>
      </w:r>
      <w:r w:rsidRPr="0089322C">
        <w:rPr>
          <w:rFonts w:ascii="Arial Narrow" w:hAnsi="Arial Narrow"/>
          <w:color w:val="auto"/>
          <w:spacing w:val="19"/>
          <w:sz w:val="22"/>
          <w:szCs w:val="22"/>
        </w:rPr>
        <w:t xml:space="preserve"> </w:t>
      </w:r>
      <w:r w:rsidRPr="0089322C">
        <w:rPr>
          <w:rFonts w:ascii="Arial Narrow" w:hAnsi="Arial Narrow"/>
          <w:color w:val="auto"/>
          <w:sz w:val="22"/>
          <w:szCs w:val="22"/>
        </w:rPr>
        <w:t>maxim</w:t>
      </w:r>
      <w:r w:rsidR="00057E4B" w:rsidRPr="0089322C">
        <w:rPr>
          <w:rFonts w:ascii="Arial Narrow" w:hAnsi="Arial Narrow"/>
          <w:color w:val="auto"/>
          <w:sz w:val="22"/>
          <w:szCs w:val="22"/>
        </w:rPr>
        <w:t xml:space="preserve"> </w:t>
      </w:r>
      <w:r w:rsidRPr="0089322C">
        <w:rPr>
          <w:rFonts w:ascii="Arial Narrow" w:hAnsi="Arial Narrow"/>
          <w:color w:val="auto"/>
          <w:sz w:val="22"/>
          <w:szCs w:val="22"/>
        </w:rPr>
        <w:t>=</w:t>
      </w:r>
      <w:r w:rsidR="00057E4B" w:rsidRPr="0089322C">
        <w:rPr>
          <w:rFonts w:ascii="Arial Narrow" w:hAnsi="Arial Narrow"/>
          <w:color w:val="auto"/>
          <w:sz w:val="22"/>
          <w:szCs w:val="22"/>
        </w:rPr>
        <w:t xml:space="preserve"> </w:t>
      </w:r>
      <w:r w:rsidR="005C23DF" w:rsidRPr="0089322C">
        <w:rPr>
          <w:rFonts w:ascii="Arial Narrow" w:hAnsi="Arial Narrow"/>
          <w:color w:val="auto"/>
          <w:sz w:val="22"/>
          <w:szCs w:val="22"/>
        </w:rPr>
        <w:t>1</w:t>
      </w:r>
      <w:r w:rsidR="00B13582" w:rsidRPr="0089322C">
        <w:rPr>
          <w:rFonts w:ascii="Arial Narrow" w:hAnsi="Arial Narrow"/>
          <w:color w:val="auto"/>
          <w:sz w:val="22"/>
          <w:szCs w:val="22"/>
        </w:rPr>
        <w:t>,</w:t>
      </w:r>
      <w:r w:rsidR="005C23DF" w:rsidRPr="0089322C">
        <w:rPr>
          <w:rFonts w:ascii="Arial Narrow" w:hAnsi="Arial Narrow"/>
          <w:color w:val="auto"/>
          <w:sz w:val="22"/>
          <w:szCs w:val="22"/>
        </w:rPr>
        <w:t>5</w:t>
      </w:r>
      <w:r w:rsidR="00B13582" w:rsidRPr="0089322C">
        <w:rPr>
          <w:rFonts w:ascii="Arial Narrow" w:hAnsi="Arial Narrow"/>
          <w:color w:val="auto"/>
          <w:sz w:val="22"/>
          <w:szCs w:val="22"/>
        </w:rPr>
        <w:t xml:space="preserve">; </w:t>
      </w:r>
    </w:p>
    <w:p w:rsidR="00EF0446" w:rsidRPr="0089322C" w:rsidRDefault="00EF0446" w:rsidP="00EF0446">
      <w:pPr>
        <w:pStyle w:val="ListParagraph"/>
        <w:widowControl w:val="0"/>
        <w:numPr>
          <w:ilvl w:val="1"/>
          <w:numId w:val="6"/>
        </w:numPr>
        <w:tabs>
          <w:tab w:val="left" w:pos="1796"/>
          <w:tab w:val="left" w:pos="1797"/>
        </w:tabs>
        <w:suppressAutoHyphens w:val="0"/>
        <w:autoSpaceDE w:val="0"/>
        <w:autoSpaceDN w:val="0"/>
        <w:spacing w:before="72" w:line="240" w:lineRule="auto"/>
        <w:ind w:left="1796" w:hanging="360"/>
        <w:rPr>
          <w:rFonts w:ascii="Arial Narrow" w:hAnsi="Arial Narrow"/>
          <w:color w:val="auto"/>
          <w:sz w:val="22"/>
          <w:szCs w:val="22"/>
        </w:rPr>
      </w:pPr>
      <w:r w:rsidRPr="0089322C">
        <w:rPr>
          <w:rFonts w:ascii="Arial Narrow" w:hAnsi="Arial Narrow"/>
          <w:color w:val="auto"/>
          <w:w w:val="105"/>
          <w:sz w:val="22"/>
          <w:szCs w:val="22"/>
        </w:rPr>
        <w:t>Regim</w:t>
      </w:r>
      <w:r w:rsidRPr="0089322C">
        <w:rPr>
          <w:rFonts w:ascii="Arial Narrow" w:hAnsi="Arial Narrow"/>
          <w:color w:val="auto"/>
          <w:spacing w:val="-5"/>
          <w:w w:val="105"/>
          <w:sz w:val="22"/>
          <w:szCs w:val="22"/>
        </w:rPr>
        <w:t xml:space="preserve"> </w:t>
      </w:r>
      <w:r w:rsidRPr="0089322C">
        <w:rPr>
          <w:rFonts w:ascii="Arial Narrow" w:hAnsi="Arial Narrow"/>
          <w:color w:val="auto"/>
          <w:w w:val="105"/>
          <w:sz w:val="22"/>
          <w:szCs w:val="22"/>
        </w:rPr>
        <w:t>de</w:t>
      </w:r>
      <w:r w:rsidRPr="0089322C">
        <w:rPr>
          <w:rFonts w:ascii="Arial Narrow" w:hAnsi="Arial Narrow"/>
          <w:color w:val="auto"/>
          <w:spacing w:val="-13"/>
          <w:w w:val="105"/>
          <w:sz w:val="22"/>
          <w:szCs w:val="22"/>
        </w:rPr>
        <w:t xml:space="preserve"> </w:t>
      </w:r>
      <w:r w:rsidRPr="0089322C">
        <w:rPr>
          <w:rFonts w:ascii="Arial Narrow" w:hAnsi="Arial Narrow"/>
          <w:color w:val="auto"/>
          <w:w w:val="105"/>
          <w:sz w:val="22"/>
          <w:szCs w:val="22"/>
        </w:rPr>
        <w:t>înălțime</w:t>
      </w:r>
      <w:r w:rsidRPr="0089322C">
        <w:rPr>
          <w:rFonts w:ascii="Arial Narrow" w:hAnsi="Arial Narrow"/>
          <w:color w:val="auto"/>
          <w:spacing w:val="-7"/>
          <w:w w:val="105"/>
          <w:sz w:val="22"/>
          <w:szCs w:val="22"/>
        </w:rPr>
        <w:t xml:space="preserve"> </w:t>
      </w:r>
      <w:r w:rsidRPr="0089322C">
        <w:rPr>
          <w:rFonts w:ascii="Arial Narrow" w:hAnsi="Arial Narrow"/>
          <w:color w:val="auto"/>
          <w:w w:val="105"/>
          <w:sz w:val="22"/>
          <w:szCs w:val="22"/>
        </w:rPr>
        <w:t>maxim:</w:t>
      </w:r>
      <w:r w:rsidRPr="0089322C">
        <w:rPr>
          <w:rFonts w:ascii="Arial Narrow" w:hAnsi="Arial Narrow"/>
          <w:color w:val="auto"/>
          <w:spacing w:val="-4"/>
          <w:w w:val="105"/>
          <w:sz w:val="22"/>
          <w:szCs w:val="22"/>
        </w:rPr>
        <w:t xml:space="preserve"> </w:t>
      </w:r>
      <w:r w:rsidR="00B13582" w:rsidRPr="0089322C">
        <w:rPr>
          <w:rFonts w:ascii="Arial Narrow" w:hAnsi="Arial Narrow" w:cs="Times New Roman"/>
          <w:color w:val="auto"/>
          <w:sz w:val="22"/>
          <w:szCs w:val="22"/>
        </w:rPr>
        <w:t>S+P+</w:t>
      </w:r>
      <w:r w:rsidR="005C23DF" w:rsidRPr="0089322C">
        <w:rPr>
          <w:rFonts w:ascii="Arial Narrow" w:hAnsi="Arial Narrow" w:cs="Times New Roman"/>
          <w:color w:val="auto"/>
          <w:sz w:val="22"/>
          <w:szCs w:val="22"/>
        </w:rPr>
        <w:t>4</w:t>
      </w:r>
      <w:r w:rsidR="00B13582" w:rsidRPr="0089322C">
        <w:rPr>
          <w:rFonts w:ascii="Arial Narrow" w:hAnsi="Arial Narrow" w:cs="Times New Roman"/>
          <w:color w:val="auto"/>
          <w:sz w:val="22"/>
          <w:szCs w:val="22"/>
        </w:rPr>
        <w:t>E</w:t>
      </w:r>
      <w:r w:rsidR="008C2B2A" w:rsidRPr="0089322C">
        <w:rPr>
          <w:rFonts w:ascii="Arial Narrow" w:hAnsi="Arial Narrow" w:cs="Times New Roman"/>
          <w:color w:val="auto"/>
          <w:sz w:val="22"/>
          <w:szCs w:val="22"/>
        </w:rPr>
        <w:t xml:space="preserve">, </w:t>
      </w:r>
      <w:r w:rsidR="005C23DF" w:rsidRPr="0089322C">
        <w:rPr>
          <w:rFonts w:ascii="Arial Narrow" w:hAnsi="Arial Narrow"/>
          <w:color w:val="auto"/>
          <w:w w:val="105"/>
          <w:sz w:val="22"/>
          <w:szCs w:val="22"/>
        </w:rPr>
        <w:t>18</w:t>
      </w:r>
      <w:r w:rsidR="00B13582" w:rsidRPr="0089322C">
        <w:rPr>
          <w:rFonts w:ascii="Arial Narrow" w:hAnsi="Arial Narrow"/>
          <w:color w:val="auto"/>
          <w:w w:val="105"/>
          <w:sz w:val="22"/>
          <w:szCs w:val="22"/>
        </w:rPr>
        <w:t>.</w:t>
      </w:r>
      <w:r w:rsidR="002376D7" w:rsidRPr="0089322C">
        <w:rPr>
          <w:rFonts w:ascii="Arial Narrow" w:hAnsi="Arial Narrow"/>
          <w:color w:val="auto"/>
          <w:w w:val="105"/>
          <w:sz w:val="22"/>
          <w:szCs w:val="22"/>
        </w:rPr>
        <w:t>00 m</w:t>
      </w:r>
      <w:r w:rsidR="00F72483" w:rsidRPr="0089322C">
        <w:rPr>
          <w:rFonts w:ascii="Arial Narrow" w:hAnsi="Arial Narrow"/>
          <w:color w:val="auto"/>
          <w:sz w:val="22"/>
          <w:szCs w:val="22"/>
        </w:rPr>
        <w:t>;</w:t>
      </w:r>
    </w:p>
    <w:p w:rsidR="00EF0446" w:rsidRPr="0089322C" w:rsidRDefault="00EF0446" w:rsidP="004467A7">
      <w:pPr>
        <w:pStyle w:val="ListParagraph"/>
        <w:widowControl w:val="0"/>
        <w:numPr>
          <w:ilvl w:val="1"/>
          <w:numId w:val="6"/>
        </w:numPr>
        <w:tabs>
          <w:tab w:val="left" w:pos="1796"/>
          <w:tab w:val="left" w:pos="1797"/>
        </w:tabs>
        <w:suppressAutoHyphens w:val="0"/>
        <w:autoSpaceDE w:val="0"/>
        <w:autoSpaceDN w:val="0"/>
        <w:spacing w:before="18" w:line="247" w:lineRule="auto"/>
        <w:ind w:left="1794" w:right="127" w:hanging="357"/>
        <w:jc w:val="both"/>
        <w:rPr>
          <w:rFonts w:ascii="Arial Narrow" w:hAnsi="Arial Narrow"/>
          <w:color w:val="auto"/>
          <w:sz w:val="22"/>
          <w:szCs w:val="22"/>
        </w:rPr>
      </w:pPr>
      <w:r w:rsidRPr="0089322C">
        <w:rPr>
          <w:rFonts w:ascii="Arial Narrow" w:hAnsi="Arial Narrow"/>
          <w:color w:val="auto"/>
          <w:sz w:val="22"/>
          <w:szCs w:val="22"/>
        </w:rPr>
        <w:t xml:space="preserve">Spații verzi minim </w:t>
      </w:r>
      <w:r w:rsidR="00E742C9" w:rsidRPr="0089322C">
        <w:rPr>
          <w:rFonts w:ascii="Arial Narrow" w:hAnsi="Arial Narrow"/>
          <w:color w:val="auto"/>
          <w:sz w:val="22"/>
          <w:szCs w:val="22"/>
        </w:rPr>
        <w:t>20</w:t>
      </w:r>
      <w:proofErr w:type="gramStart"/>
      <w:r w:rsidR="007B181A" w:rsidRPr="0089322C">
        <w:rPr>
          <w:rFonts w:ascii="Arial Narrow" w:hAnsi="Arial Narrow"/>
          <w:color w:val="auto"/>
          <w:sz w:val="22"/>
          <w:szCs w:val="22"/>
        </w:rPr>
        <w:t>,0</w:t>
      </w:r>
      <w:r w:rsidR="00B13582" w:rsidRPr="0089322C">
        <w:rPr>
          <w:rFonts w:ascii="Arial Narrow" w:hAnsi="Arial Narrow"/>
          <w:color w:val="auto"/>
          <w:sz w:val="22"/>
          <w:szCs w:val="22"/>
        </w:rPr>
        <w:t>0</w:t>
      </w:r>
      <w:proofErr w:type="gramEnd"/>
      <w:r w:rsidRPr="0089322C">
        <w:rPr>
          <w:rFonts w:ascii="Arial Narrow" w:hAnsi="Arial Narrow"/>
          <w:color w:val="auto"/>
          <w:sz w:val="22"/>
          <w:szCs w:val="22"/>
        </w:rPr>
        <w:t>% din suprafata totala a parcel</w:t>
      </w:r>
      <w:r w:rsidR="00B13582" w:rsidRPr="0089322C">
        <w:rPr>
          <w:rFonts w:ascii="Arial Narrow" w:hAnsi="Arial Narrow"/>
          <w:color w:val="auto"/>
          <w:sz w:val="22"/>
          <w:szCs w:val="22"/>
        </w:rPr>
        <w:t>ei</w:t>
      </w:r>
      <w:r w:rsidRPr="0089322C">
        <w:rPr>
          <w:rFonts w:ascii="Arial Narrow" w:hAnsi="Arial Narrow"/>
          <w:color w:val="auto"/>
          <w:sz w:val="22"/>
          <w:szCs w:val="22"/>
        </w:rPr>
        <w:t xml:space="preserve"> - conform Deciziei de </w:t>
      </w:r>
      <w:r w:rsidR="004467A7" w:rsidRPr="0089322C">
        <w:rPr>
          <w:rFonts w:ascii="Arial Narrow" w:hAnsi="Arial Narrow"/>
          <w:color w:val="auto"/>
          <w:sz w:val="22"/>
          <w:szCs w:val="22"/>
        </w:rPr>
        <w:t xml:space="preserve">    </w:t>
      </w:r>
      <w:r w:rsidRPr="0089322C">
        <w:rPr>
          <w:rFonts w:ascii="Arial Narrow" w:hAnsi="Arial Narrow"/>
          <w:color w:val="auto"/>
          <w:sz w:val="22"/>
          <w:szCs w:val="22"/>
        </w:rPr>
        <w:t xml:space="preserve">încadrare nr. </w:t>
      </w:r>
      <w:r w:rsidR="00405E68" w:rsidRPr="0089322C">
        <w:rPr>
          <w:rFonts w:ascii="Arial Narrow" w:hAnsi="Arial Narrow"/>
          <w:color w:val="auto"/>
          <w:sz w:val="22"/>
          <w:szCs w:val="22"/>
        </w:rPr>
        <w:t xml:space="preserve">126/20.10.2022 </w:t>
      </w:r>
      <w:r w:rsidRPr="0089322C">
        <w:rPr>
          <w:rFonts w:ascii="Arial Narrow" w:hAnsi="Arial Narrow"/>
          <w:color w:val="auto"/>
          <w:sz w:val="22"/>
          <w:szCs w:val="22"/>
        </w:rPr>
        <w:t>a Agenției pentru Protecția Mediului Timiș;</w:t>
      </w:r>
    </w:p>
    <w:p w:rsidR="00EF0446" w:rsidRPr="0089322C" w:rsidRDefault="00EF0446" w:rsidP="004467A7">
      <w:pPr>
        <w:pStyle w:val="ListParagraph"/>
        <w:widowControl w:val="0"/>
        <w:numPr>
          <w:ilvl w:val="1"/>
          <w:numId w:val="6"/>
        </w:numPr>
        <w:tabs>
          <w:tab w:val="left" w:pos="1801"/>
          <w:tab w:val="left" w:pos="1802"/>
        </w:tabs>
        <w:suppressAutoHyphens w:val="0"/>
        <w:autoSpaceDE w:val="0"/>
        <w:autoSpaceDN w:val="0"/>
        <w:spacing w:before="18" w:line="247" w:lineRule="auto"/>
        <w:ind w:left="1794" w:right="127" w:hanging="357"/>
        <w:jc w:val="both"/>
        <w:rPr>
          <w:rFonts w:ascii="Arial Narrow" w:hAnsi="Arial Narrow"/>
          <w:color w:val="auto"/>
          <w:sz w:val="22"/>
          <w:szCs w:val="22"/>
        </w:rPr>
      </w:pPr>
      <w:r w:rsidRPr="0089322C">
        <w:rPr>
          <w:rFonts w:ascii="Arial Narrow" w:hAnsi="Arial Narrow"/>
          <w:color w:val="auto"/>
          <w:sz w:val="22"/>
          <w:szCs w:val="22"/>
        </w:rPr>
        <w:t>Retrageri</w:t>
      </w:r>
      <w:r w:rsidRPr="0089322C">
        <w:rPr>
          <w:rFonts w:ascii="Arial Narrow" w:hAnsi="Arial Narrow"/>
          <w:color w:val="auto"/>
          <w:spacing w:val="36"/>
          <w:sz w:val="22"/>
          <w:szCs w:val="22"/>
        </w:rPr>
        <w:t xml:space="preserve"> </w:t>
      </w:r>
      <w:r w:rsidRPr="0089322C">
        <w:rPr>
          <w:rFonts w:ascii="Arial Narrow" w:hAnsi="Arial Narrow"/>
          <w:color w:val="auto"/>
          <w:sz w:val="22"/>
          <w:szCs w:val="22"/>
        </w:rPr>
        <w:t>față</w:t>
      </w:r>
      <w:r w:rsidRPr="0089322C">
        <w:rPr>
          <w:rFonts w:ascii="Arial Narrow" w:hAnsi="Arial Narrow"/>
          <w:color w:val="auto"/>
          <w:spacing w:val="19"/>
          <w:sz w:val="22"/>
          <w:szCs w:val="22"/>
        </w:rPr>
        <w:t xml:space="preserve"> </w:t>
      </w:r>
      <w:r w:rsidRPr="0089322C">
        <w:rPr>
          <w:rFonts w:ascii="Arial Narrow" w:hAnsi="Arial Narrow"/>
          <w:color w:val="auto"/>
          <w:sz w:val="22"/>
          <w:szCs w:val="22"/>
        </w:rPr>
        <w:t>de</w:t>
      </w:r>
      <w:r w:rsidRPr="0089322C">
        <w:rPr>
          <w:rFonts w:ascii="Arial Narrow" w:hAnsi="Arial Narrow"/>
          <w:color w:val="auto"/>
          <w:spacing w:val="14"/>
          <w:sz w:val="22"/>
          <w:szCs w:val="22"/>
        </w:rPr>
        <w:t xml:space="preserve"> </w:t>
      </w:r>
      <w:r w:rsidRPr="0089322C">
        <w:rPr>
          <w:rFonts w:ascii="Arial Narrow" w:hAnsi="Arial Narrow"/>
          <w:color w:val="auto"/>
          <w:sz w:val="22"/>
          <w:szCs w:val="22"/>
        </w:rPr>
        <w:t>aliniament,</w:t>
      </w:r>
      <w:r w:rsidRPr="0089322C">
        <w:rPr>
          <w:rFonts w:ascii="Arial Narrow" w:hAnsi="Arial Narrow"/>
          <w:color w:val="auto"/>
          <w:spacing w:val="45"/>
          <w:sz w:val="22"/>
          <w:szCs w:val="22"/>
        </w:rPr>
        <w:t xml:space="preserve"> </w:t>
      </w:r>
      <w:r w:rsidRPr="0089322C">
        <w:rPr>
          <w:rFonts w:ascii="Arial Narrow" w:hAnsi="Arial Narrow"/>
          <w:color w:val="auto"/>
          <w:sz w:val="22"/>
          <w:szCs w:val="22"/>
        </w:rPr>
        <w:t>limite</w:t>
      </w:r>
      <w:r w:rsidRPr="0089322C">
        <w:rPr>
          <w:rFonts w:ascii="Arial Narrow" w:hAnsi="Arial Narrow"/>
          <w:color w:val="auto"/>
          <w:spacing w:val="20"/>
          <w:sz w:val="22"/>
          <w:szCs w:val="22"/>
        </w:rPr>
        <w:t xml:space="preserve"> </w:t>
      </w:r>
      <w:r w:rsidRPr="0089322C">
        <w:rPr>
          <w:rFonts w:ascii="Arial Narrow" w:hAnsi="Arial Narrow"/>
          <w:color w:val="auto"/>
          <w:sz w:val="22"/>
          <w:szCs w:val="22"/>
        </w:rPr>
        <w:t>laterale,</w:t>
      </w:r>
      <w:r w:rsidRPr="0089322C">
        <w:rPr>
          <w:rFonts w:ascii="Arial Narrow" w:hAnsi="Arial Narrow"/>
          <w:color w:val="auto"/>
          <w:spacing w:val="36"/>
          <w:sz w:val="22"/>
          <w:szCs w:val="22"/>
        </w:rPr>
        <w:t xml:space="preserve"> </w:t>
      </w:r>
      <w:r w:rsidRPr="0089322C">
        <w:rPr>
          <w:rFonts w:ascii="Arial Narrow" w:hAnsi="Arial Narrow"/>
          <w:color w:val="auto"/>
          <w:sz w:val="22"/>
          <w:szCs w:val="22"/>
        </w:rPr>
        <w:t>limita</w:t>
      </w:r>
      <w:r w:rsidRPr="0089322C">
        <w:rPr>
          <w:rFonts w:ascii="Arial Narrow" w:hAnsi="Arial Narrow"/>
          <w:color w:val="auto"/>
          <w:spacing w:val="24"/>
          <w:sz w:val="22"/>
          <w:szCs w:val="22"/>
        </w:rPr>
        <w:t xml:space="preserve"> </w:t>
      </w:r>
      <w:r w:rsidRPr="0089322C">
        <w:rPr>
          <w:rFonts w:ascii="Arial Narrow" w:hAnsi="Arial Narrow"/>
          <w:color w:val="auto"/>
          <w:sz w:val="22"/>
          <w:szCs w:val="22"/>
        </w:rPr>
        <w:t>posterioara</w:t>
      </w:r>
      <w:r w:rsidRPr="0089322C">
        <w:rPr>
          <w:rFonts w:ascii="Arial Narrow" w:hAnsi="Arial Narrow"/>
          <w:color w:val="auto"/>
          <w:spacing w:val="25"/>
          <w:sz w:val="22"/>
          <w:szCs w:val="22"/>
        </w:rPr>
        <w:t xml:space="preserve"> </w:t>
      </w:r>
      <w:r w:rsidRPr="0089322C">
        <w:rPr>
          <w:rFonts w:ascii="Arial Narrow" w:hAnsi="Arial Narrow"/>
          <w:color w:val="auto"/>
          <w:w w:val="90"/>
          <w:sz w:val="22"/>
          <w:szCs w:val="22"/>
        </w:rPr>
        <w:t>—</w:t>
      </w:r>
      <w:r w:rsidRPr="0089322C">
        <w:rPr>
          <w:rFonts w:ascii="Arial Narrow" w:hAnsi="Arial Narrow"/>
          <w:color w:val="auto"/>
          <w:spacing w:val="24"/>
          <w:w w:val="90"/>
          <w:sz w:val="22"/>
          <w:szCs w:val="22"/>
        </w:rPr>
        <w:t xml:space="preserve"> </w:t>
      </w:r>
      <w:r w:rsidRPr="0089322C">
        <w:rPr>
          <w:rFonts w:ascii="Arial Narrow" w:hAnsi="Arial Narrow"/>
          <w:color w:val="auto"/>
          <w:sz w:val="22"/>
          <w:szCs w:val="22"/>
        </w:rPr>
        <w:t>conform</w:t>
      </w:r>
      <w:r w:rsidRPr="0089322C">
        <w:rPr>
          <w:rFonts w:ascii="Arial Narrow" w:hAnsi="Arial Narrow"/>
          <w:color w:val="auto"/>
          <w:spacing w:val="42"/>
          <w:sz w:val="22"/>
          <w:szCs w:val="22"/>
        </w:rPr>
        <w:t xml:space="preserve"> </w:t>
      </w:r>
      <w:r w:rsidRPr="0089322C">
        <w:rPr>
          <w:rFonts w:ascii="Arial Narrow" w:hAnsi="Arial Narrow"/>
          <w:color w:val="auto"/>
          <w:sz w:val="22"/>
          <w:szCs w:val="22"/>
        </w:rPr>
        <w:t>plansei</w:t>
      </w:r>
      <w:r w:rsidRPr="0089322C">
        <w:rPr>
          <w:rFonts w:ascii="Arial Narrow" w:hAnsi="Arial Narrow"/>
          <w:color w:val="auto"/>
          <w:spacing w:val="39"/>
          <w:sz w:val="22"/>
          <w:szCs w:val="22"/>
        </w:rPr>
        <w:t xml:space="preserve"> </w:t>
      </w:r>
      <w:r w:rsidRPr="0089322C">
        <w:rPr>
          <w:rFonts w:ascii="Arial Narrow" w:hAnsi="Arial Narrow"/>
          <w:color w:val="auto"/>
          <w:sz w:val="22"/>
          <w:szCs w:val="22"/>
        </w:rPr>
        <w:t>nr.</w:t>
      </w:r>
      <w:r w:rsidRPr="0089322C">
        <w:rPr>
          <w:rFonts w:ascii="Arial Narrow" w:hAnsi="Arial Narrow"/>
          <w:color w:val="auto"/>
          <w:spacing w:val="-54"/>
          <w:sz w:val="22"/>
          <w:szCs w:val="22"/>
        </w:rPr>
        <w:t xml:space="preserve"> </w:t>
      </w:r>
      <w:r w:rsidR="004467A7" w:rsidRPr="0089322C">
        <w:rPr>
          <w:rFonts w:ascii="Arial Narrow" w:hAnsi="Arial Narrow"/>
          <w:color w:val="auto"/>
          <w:spacing w:val="-54"/>
          <w:sz w:val="22"/>
          <w:szCs w:val="22"/>
        </w:rPr>
        <w:t xml:space="preserve">    </w:t>
      </w:r>
      <w:r w:rsidR="007B181A" w:rsidRPr="0089322C">
        <w:rPr>
          <w:rFonts w:ascii="Arial Narrow" w:hAnsi="Arial Narrow"/>
          <w:color w:val="auto"/>
          <w:sz w:val="22"/>
          <w:szCs w:val="22"/>
        </w:rPr>
        <w:t>U03</w:t>
      </w:r>
      <w:r w:rsidRPr="0089322C">
        <w:rPr>
          <w:rFonts w:ascii="Arial Narrow" w:hAnsi="Arial Narrow"/>
          <w:color w:val="auto"/>
          <w:spacing w:val="6"/>
          <w:sz w:val="22"/>
          <w:szCs w:val="22"/>
        </w:rPr>
        <w:t xml:space="preserve"> </w:t>
      </w:r>
      <w:r w:rsidRPr="0089322C">
        <w:rPr>
          <w:rFonts w:ascii="Arial Narrow" w:hAnsi="Arial Narrow"/>
          <w:color w:val="auto"/>
          <w:sz w:val="22"/>
          <w:szCs w:val="22"/>
        </w:rPr>
        <w:t>„Reglementari</w:t>
      </w:r>
      <w:r w:rsidRPr="0089322C">
        <w:rPr>
          <w:rFonts w:ascii="Arial Narrow" w:hAnsi="Arial Narrow"/>
          <w:color w:val="auto"/>
          <w:spacing w:val="29"/>
          <w:sz w:val="22"/>
          <w:szCs w:val="22"/>
        </w:rPr>
        <w:t xml:space="preserve"> </w:t>
      </w:r>
      <w:r w:rsidRPr="0089322C">
        <w:rPr>
          <w:rFonts w:ascii="Arial Narrow" w:hAnsi="Arial Narrow"/>
          <w:color w:val="auto"/>
          <w:sz w:val="22"/>
          <w:szCs w:val="22"/>
        </w:rPr>
        <w:t>urbanistice”,</w:t>
      </w:r>
      <w:r w:rsidRPr="0089322C">
        <w:rPr>
          <w:rFonts w:ascii="Arial Narrow" w:hAnsi="Arial Narrow"/>
          <w:color w:val="auto"/>
          <w:spacing w:val="19"/>
          <w:sz w:val="22"/>
          <w:szCs w:val="22"/>
        </w:rPr>
        <w:t xml:space="preserve"> </w:t>
      </w:r>
      <w:r w:rsidRPr="0089322C">
        <w:rPr>
          <w:rFonts w:ascii="Arial Narrow" w:hAnsi="Arial Narrow"/>
          <w:color w:val="auto"/>
          <w:sz w:val="22"/>
          <w:szCs w:val="22"/>
        </w:rPr>
        <w:t>astfel:</w:t>
      </w:r>
    </w:p>
    <w:p w:rsidR="00400CFA" w:rsidRPr="0089322C" w:rsidRDefault="00387849" w:rsidP="008D5A1B">
      <w:pPr>
        <w:pStyle w:val="ListParagraph"/>
        <w:numPr>
          <w:ilvl w:val="0"/>
          <w:numId w:val="9"/>
        </w:numPr>
        <w:ind w:left="2070" w:hanging="276"/>
        <w:rPr>
          <w:rFonts w:ascii="Arial Narrow" w:hAnsi="Arial Narrow"/>
          <w:color w:val="auto"/>
          <w:w w:val="105"/>
          <w:sz w:val="22"/>
          <w:szCs w:val="22"/>
        </w:rPr>
      </w:pPr>
      <w:r w:rsidRPr="0089322C">
        <w:rPr>
          <w:rFonts w:ascii="Arial Narrow" w:hAnsi="Arial Narrow"/>
          <w:color w:val="auto"/>
          <w:w w:val="105"/>
          <w:sz w:val="22"/>
          <w:szCs w:val="22"/>
        </w:rPr>
        <w:t>Retragerea minimă față de limita vestică: 5,00 metri, pe limita cu Calea Urseni;</w:t>
      </w:r>
    </w:p>
    <w:p w:rsidR="00400CFA" w:rsidRPr="0089322C" w:rsidRDefault="008D5A1B" w:rsidP="00400CFA">
      <w:pPr>
        <w:pStyle w:val="ListParagraph"/>
        <w:widowControl w:val="0"/>
        <w:numPr>
          <w:ilvl w:val="0"/>
          <w:numId w:val="9"/>
        </w:numPr>
        <w:tabs>
          <w:tab w:val="left" w:pos="1270"/>
        </w:tabs>
        <w:suppressAutoHyphens w:val="0"/>
        <w:autoSpaceDE w:val="0"/>
        <w:autoSpaceDN w:val="0"/>
        <w:spacing w:before="3" w:line="235" w:lineRule="auto"/>
        <w:ind w:left="2070" w:right="58" w:hanging="270"/>
        <w:jc w:val="both"/>
        <w:rPr>
          <w:rFonts w:ascii="Arial Narrow" w:hAnsi="Arial Narrow"/>
          <w:color w:val="auto"/>
          <w:w w:val="105"/>
          <w:sz w:val="22"/>
          <w:szCs w:val="22"/>
        </w:rPr>
      </w:pPr>
      <w:r w:rsidRPr="0089322C">
        <w:rPr>
          <w:rFonts w:ascii="Arial Narrow" w:hAnsi="Arial Narrow"/>
          <w:color w:val="auto"/>
          <w:w w:val="105"/>
          <w:sz w:val="22"/>
          <w:szCs w:val="22"/>
        </w:rPr>
        <w:t>Retragerea minimă față de limita nordică: 9,00 metri</w:t>
      </w:r>
      <w:r w:rsidR="00400CFA" w:rsidRPr="0089322C">
        <w:rPr>
          <w:rFonts w:ascii="Arial Narrow" w:hAnsi="Arial Narrow"/>
          <w:color w:val="auto"/>
          <w:w w:val="105"/>
          <w:sz w:val="22"/>
          <w:szCs w:val="22"/>
        </w:rPr>
        <w:t>;</w:t>
      </w:r>
    </w:p>
    <w:p w:rsidR="00400CFA" w:rsidRPr="0089322C" w:rsidRDefault="008D5A1B" w:rsidP="00400CFA">
      <w:pPr>
        <w:pStyle w:val="ListParagraph"/>
        <w:widowControl w:val="0"/>
        <w:numPr>
          <w:ilvl w:val="0"/>
          <w:numId w:val="9"/>
        </w:numPr>
        <w:tabs>
          <w:tab w:val="left" w:pos="1270"/>
        </w:tabs>
        <w:suppressAutoHyphens w:val="0"/>
        <w:autoSpaceDE w:val="0"/>
        <w:autoSpaceDN w:val="0"/>
        <w:spacing w:before="3" w:line="235" w:lineRule="auto"/>
        <w:ind w:left="2070" w:right="58" w:hanging="270"/>
        <w:jc w:val="both"/>
        <w:rPr>
          <w:rFonts w:ascii="Arial Narrow" w:hAnsi="Arial Narrow"/>
          <w:color w:val="auto"/>
          <w:w w:val="105"/>
          <w:sz w:val="22"/>
          <w:szCs w:val="22"/>
        </w:rPr>
      </w:pPr>
      <w:r w:rsidRPr="0089322C">
        <w:rPr>
          <w:rFonts w:ascii="Arial Narrow" w:hAnsi="Arial Narrow"/>
          <w:color w:val="auto"/>
          <w:w w:val="105"/>
          <w:sz w:val="22"/>
          <w:szCs w:val="22"/>
        </w:rPr>
        <w:t>Retragerea minimă față de limita estică: 6,00 metri</w:t>
      </w:r>
      <w:r w:rsidR="00400CFA" w:rsidRPr="0089322C">
        <w:rPr>
          <w:rFonts w:ascii="Arial Narrow" w:hAnsi="Arial Narrow"/>
          <w:color w:val="auto"/>
          <w:w w:val="105"/>
          <w:sz w:val="22"/>
          <w:szCs w:val="22"/>
        </w:rPr>
        <w:t>;</w:t>
      </w:r>
    </w:p>
    <w:p w:rsidR="00400CFA" w:rsidRPr="0089322C" w:rsidRDefault="008D5A1B" w:rsidP="00400CFA">
      <w:pPr>
        <w:pStyle w:val="ListParagraph"/>
        <w:widowControl w:val="0"/>
        <w:numPr>
          <w:ilvl w:val="0"/>
          <w:numId w:val="9"/>
        </w:numPr>
        <w:tabs>
          <w:tab w:val="left" w:pos="1270"/>
        </w:tabs>
        <w:suppressAutoHyphens w:val="0"/>
        <w:autoSpaceDE w:val="0"/>
        <w:autoSpaceDN w:val="0"/>
        <w:spacing w:before="3" w:line="235" w:lineRule="auto"/>
        <w:ind w:left="2070" w:right="58" w:hanging="270"/>
        <w:jc w:val="both"/>
        <w:rPr>
          <w:rFonts w:ascii="Arial Narrow" w:hAnsi="Arial Narrow"/>
          <w:color w:val="auto"/>
          <w:w w:val="105"/>
          <w:sz w:val="22"/>
          <w:szCs w:val="22"/>
        </w:rPr>
      </w:pPr>
      <w:r w:rsidRPr="0089322C">
        <w:rPr>
          <w:rFonts w:ascii="Arial Narrow" w:hAnsi="Arial Narrow"/>
          <w:color w:val="auto"/>
          <w:w w:val="105"/>
          <w:sz w:val="22"/>
          <w:szCs w:val="22"/>
        </w:rPr>
        <w:t>Retragere minimă față de limita sudică: 6</w:t>
      </w:r>
      <w:proofErr w:type="gramStart"/>
      <w:r w:rsidRPr="0089322C">
        <w:rPr>
          <w:rFonts w:ascii="Arial Narrow" w:hAnsi="Arial Narrow"/>
          <w:color w:val="auto"/>
          <w:w w:val="105"/>
          <w:sz w:val="22"/>
          <w:szCs w:val="22"/>
        </w:rPr>
        <w:t>,00</w:t>
      </w:r>
      <w:proofErr w:type="gramEnd"/>
      <w:r w:rsidRPr="0089322C">
        <w:rPr>
          <w:rFonts w:ascii="Arial Narrow" w:hAnsi="Arial Narrow"/>
          <w:color w:val="auto"/>
          <w:w w:val="105"/>
          <w:sz w:val="22"/>
          <w:szCs w:val="22"/>
        </w:rPr>
        <w:t xml:space="preserve"> metri</w:t>
      </w:r>
      <w:r w:rsidR="00400CFA" w:rsidRPr="0089322C">
        <w:rPr>
          <w:rFonts w:ascii="Arial Narrow" w:hAnsi="Arial Narrow"/>
          <w:color w:val="auto"/>
          <w:w w:val="105"/>
          <w:sz w:val="22"/>
          <w:szCs w:val="22"/>
        </w:rPr>
        <w:t xml:space="preserve">. </w:t>
      </w:r>
    </w:p>
    <w:p w:rsidR="00400CFA" w:rsidRPr="0089322C" w:rsidRDefault="00400CFA" w:rsidP="00400CFA">
      <w:pPr>
        <w:pStyle w:val="ListParagraph"/>
        <w:widowControl w:val="0"/>
        <w:numPr>
          <w:ilvl w:val="0"/>
          <w:numId w:val="9"/>
        </w:numPr>
        <w:tabs>
          <w:tab w:val="left" w:pos="1270"/>
        </w:tabs>
        <w:suppressAutoHyphens w:val="0"/>
        <w:autoSpaceDE w:val="0"/>
        <w:autoSpaceDN w:val="0"/>
        <w:spacing w:before="3" w:line="235" w:lineRule="auto"/>
        <w:ind w:left="2070" w:right="58" w:hanging="270"/>
        <w:jc w:val="both"/>
        <w:rPr>
          <w:rFonts w:ascii="Arial Narrow" w:hAnsi="Arial Narrow"/>
          <w:color w:val="auto"/>
          <w:w w:val="105"/>
          <w:sz w:val="22"/>
          <w:szCs w:val="22"/>
        </w:rPr>
      </w:pPr>
      <w:r w:rsidRPr="0089322C">
        <w:rPr>
          <w:rFonts w:ascii="Arial Narrow" w:hAnsi="Arial Narrow"/>
          <w:color w:val="auto"/>
          <w:w w:val="105"/>
          <w:sz w:val="22"/>
          <w:szCs w:val="22"/>
        </w:rPr>
        <w:t>Se pot amplasa în afara zonelor de implantare prevăzute construcţii subterane, cu respectarea limitei de proprietate şi construcţii provizorii (panouri, pavillioane, etc.).</w:t>
      </w:r>
    </w:p>
    <w:p w:rsidR="008C2B2A" w:rsidRPr="0089322C" w:rsidRDefault="00400CFA" w:rsidP="00400CFA">
      <w:pPr>
        <w:pStyle w:val="ListParagraph"/>
        <w:widowControl w:val="0"/>
        <w:numPr>
          <w:ilvl w:val="0"/>
          <w:numId w:val="9"/>
        </w:numPr>
        <w:tabs>
          <w:tab w:val="left" w:pos="1270"/>
        </w:tabs>
        <w:suppressAutoHyphens w:val="0"/>
        <w:autoSpaceDE w:val="0"/>
        <w:autoSpaceDN w:val="0"/>
        <w:spacing w:before="3" w:line="235" w:lineRule="auto"/>
        <w:ind w:left="2070" w:right="58" w:hanging="270"/>
        <w:jc w:val="both"/>
        <w:rPr>
          <w:rFonts w:ascii="Arial Narrow" w:hAnsi="Arial Narrow"/>
          <w:color w:val="auto"/>
          <w:w w:val="105"/>
          <w:sz w:val="22"/>
          <w:szCs w:val="22"/>
        </w:rPr>
      </w:pPr>
      <w:r w:rsidRPr="0089322C">
        <w:rPr>
          <w:rFonts w:ascii="Arial Narrow" w:hAnsi="Arial Narrow"/>
          <w:color w:val="auto"/>
          <w:w w:val="105"/>
          <w:sz w:val="22"/>
          <w:szCs w:val="22"/>
        </w:rPr>
        <w:t xml:space="preserve">Se pot amplasa în afara zonelor de implantare prevăzute balcoane, dar acestea nu pot fi mai late de 1.5 metri cu conditia </w:t>
      </w:r>
      <w:proofErr w:type="gramStart"/>
      <w:r w:rsidRPr="0089322C">
        <w:rPr>
          <w:rFonts w:ascii="Arial Narrow" w:hAnsi="Arial Narrow"/>
          <w:color w:val="auto"/>
          <w:w w:val="105"/>
          <w:sz w:val="22"/>
          <w:szCs w:val="22"/>
        </w:rPr>
        <w:t>sa</w:t>
      </w:r>
      <w:proofErr w:type="gramEnd"/>
      <w:r w:rsidRPr="0089322C">
        <w:rPr>
          <w:rFonts w:ascii="Arial Narrow" w:hAnsi="Arial Narrow"/>
          <w:color w:val="auto"/>
          <w:w w:val="105"/>
          <w:sz w:val="22"/>
          <w:szCs w:val="22"/>
        </w:rPr>
        <w:t xml:space="preserve"> se respecte OMS 119/2014</w:t>
      </w:r>
      <w:r w:rsidR="008C2B2A" w:rsidRPr="0089322C">
        <w:rPr>
          <w:rFonts w:ascii="Arial Narrow" w:hAnsi="Arial Narrow"/>
          <w:color w:val="auto"/>
          <w:w w:val="105"/>
          <w:sz w:val="22"/>
          <w:szCs w:val="22"/>
        </w:rPr>
        <w:t>.</w:t>
      </w:r>
    </w:p>
    <w:p w:rsidR="00DF315E" w:rsidRPr="0089322C" w:rsidRDefault="00B73B2C" w:rsidP="00B73B2C">
      <w:pPr>
        <w:pStyle w:val="ListParagraph"/>
        <w:widowControl w:val="0"/>
        <w:numPr>
          <w:ilvl w:val="0"/>
          <w:numId w:val="7"/>
        </w:numPr>
        <w:tabs>
          <w:tab w:val="left" w:pos="1218"/>
        </w:tabs>
        <w:suppressAutoHyphens w:val="0"/>
        <w:autoSpaceDE w:val="0"/>
        <w:autoSpaceDN w:val="0"/>
        <w:spacing w:line="240" w:lineRule="auto"/>
        <w:ind w:left="361" w:right="138" w:firstLine="712"/>
        <w:jc w:val="both"/>
        <w:rPr>
          <w:rFonts w:ascii="Arial Narrow" w:hAnsi="Arial Narrow"/>
          <w:color w:val="auto"/>
          <w:sz w:val="22"/>
          <w:szCs w:val="22"/>
        </w:rPr>
      </w:pPr>
      <w:r w:rsidRPr="0089322C">
        <w:rPr>
          <w:rFonts w:ascii="Arial Narrow" w:hAnsi="Arial Narrow"/>
          <w:color w:val="auto"/>
          <w:sz w:val="22"/>
          <w:szCs w:val="22"/>
        </w:rPr>
        <w:t xml:space="preserve"> </w:t>
      </w:r>
      <w:proofErr w:type="gramStart"/>
      <w:r w:rsidRPr="0089322C">
        <w:rPr>
          <w:rFonts w:ascii="Arial Narrow" w:hAnsi="Arial Narrow"/>
          <w:color w:val="auto"/>
          <w:sz w:val="22"/>
          <w:szCs w:val="22"/>
        </w:rPr>
        <w:t>se</w:t>
      </w:r>
      <w:proofErr w:type="gramEnd"/>
      <w:r w:rsidRPr="0089322C">
        <w:rPr>
          <w:rFonts w:ascii="Arial Narrow" w:hAnsi="Arial Narrow"/>
          <w:color w:val="auto"/>
          <w:sz w:val="22"/>
          <w:szCs w:val="22"/>
        </w:rPr>
        <w:t xml:space="preserve"> vor asigura platformele destinate pentru depozitarea recipientelor de colectare selectivă a depozitelor de deşeuri municipale (acestea vor fi amenajate la o distanţă de minimum 10 m de ferestrele locuinţelor, va fi împrejmuite, impermeabilizate, cu asigurarea unei pante de scurgere), în conformitate cu prevederile art. 4 din O.M.S. nr. 119/2014 pentru aprobarea Normelor de igiena si de sănătate publica privind mediul de viata al populatiei, cu completarile ulterioare;</w:t>
      </w:r>
    </w:p>
    <w:p w:rsidR="00EF0446" w:rsidRPr="0089322C" w:rsidRDefault="00EF0446" w:rsidP="00A2693F">
      <w:pPr>
        <w:pStyle w:val="ListParagraph"/>
        <w:widowControl w:val="0"/>
        <w:numPr>
          <w:ilvl w:val="0"/>
          <w:numId w:val="7"/>
        </w:numPr>
        <w:tabs>
          <w:tab w:val="left" w:pos="1218"/>
        </w:tabs>
        <w:suppressAutoHyphens w:val="0"/>
        <w:autoSpaceDE w:val="0"/>
        <w:autoSpaceDN w:val="0"/>
        <w:spacing w:line="240" w:lineRule="auto"/>
        <w:ind w:left="361" w:right="138" w:firstLine="712"/>
        <w:jc w:val="both"/>
        <w:rPr>
          <w:rFonts w:ascii="Arial Narrow" w:hAnsi="Arial Narrow"/>
          <w:color w:val="auto"/>
          <w:sz w:val="22"/>
          <w:szCs w:val="22"/>
        </w:rPr>
      </w:pPr>
      <w:r w:rsidRPr="0089322C">
        <w:rPr>
          <w:rFonts w:ascii="Arial Narrow" w:hAnsi="Arial Narrow"/>
          <w:color w:val="auto"/>
          <w:sz w:val="22"/>
          <w:szCs w:val="22"/>
        </w:rPr>
        <w:t>Se vor respecta prevederile HCL 62/28.02.2012 privind aprobarea „Strategiei dezvoltării spațiilor verzi a Municipiului Timișoara 2010-2020 și Anexa 1 - Cadastrul Verde";</w:t>
      </w:r>
    </w:p>
    <w:p w:rsidR="00EF0446" w:rsidRPr="0089322C" w:rsidRDefault="00EF0446" w:rsidP="00EF0446">
      <w:pPr>
        <w:pStyle w:val="ListParagraph"/>
        <w:widowControl w:val="0"/>
        <w:numPr>
          <w:ilvl w:val="0"/>
          <w:numId w:val="7"/>
        </w:numPr>
        <w:tabs>
          <w:tab w:val="left" w:pos="1218"/>
        </w:tabs>
        <w:suppressAutoHyphens w:val="0"/>
        <w:autoSpaceDE w:val="0"/>
        <w:autoSpaceDN w:val="0"/>
        <w:spacing w:line="240" w:lineRule="auto"/>
        <w:ind w:left="361" w:right="138" w:firstLine="712"/>
        <w:jc w:val="both"/>
        <w:rPr>
          <w:rFonts w:ascii="Arial Narrow" w:hAnsi="Arial Narrow"/>
          <w:color w:val="auto"/>
          <w:sz w:val="22"/>
          <w:szCs w:val="22"/>
        </w:rPr>
      </w:pPr>
      <w:r w:rsidRPr="0089322C">
        <w:rPr>
          <w:rFonts w:ascii="Arial Narrow" w:hAnsi="Arial Narrow"/>
          <w:color w:val="auto"/>
          <w:sz w:val="22"/>
          <w:szCs w:val="22"/>
        </w:rPr>
        <w:t xml:space="preserve">Se </w:t>
      </w:r>
      <w:proofErr w:type="gramStart"/>
      <w:r w:rsidRPr="0089322C">
        <w:rPr>
          <w:rFonts w:ascii="Arial Narrow" w:hAnsi="Arial Narrow"/>
          <w:color w:val="auto"/>
          <w:sz w:val="22"/>
          <w:szCs w:val="22"/>
        </w:rPr>
        <w:t>va</w:t>
      </w:r>
      <w:proofErr w:type="gramEnd"/>
      <w:r w:rsidRPr="0089322C">
        <w:rPr>
          <w:rFonts w:ascii="Arial Narrow" w:hAnsi="Arial Narrow"/>
          <w:color w:val="auto"/>
          <w:sz w:val="22"/>
          <w:szCs w:val="22"/>
        </w:rPr>
        <w:t xml:space="preserve"> respecta H.C.L. nr. 4 din 28.01.2003 privind aprobarea realizării aliniamentelor de arbori aferente drumurilor publice aflate pe teritorîul administrativ al municipiului Timișoara;</w:t>
      </w:r>
    </w:p>
    <w:p w:rsidR="00EF0446" w:rsidRPr="0089322C" w:rsidRDefault="00EF0446" w:rsidP="00EF0446">
      <w:pPr>
        <w:pStyle w:val="ListParagraph"/>
        <w:widowControl w:val="0"/>
        <w:numPr>
          <w:ilvl w:val="0"/>
          <w:numId w:val="7"/>
        </w:numPr>
        <w:tabs>
          <w:tab w:val="left" w:pos="1231"/>
        </w:tabs>
        <w:suppressAutoHyphens w:val="0"/>
        <w:autoSpaceDE w:val="0"/>
        <w:autoSpaceDN w:val="0"/>
        <w:spacing w:before="3"/>
        <w:ind w:left="357" w:right="135" w:firstLine="716"/>
        <w:jc w:val="both"/>
        <w:rPr>
          <w:rFonts w:ascii="Arial Narrow" w:hAnsi="Arial Narrow"/>
          <w:color w:val="auto"/>
          <w:sz w:val="22"/>
          <w:szCs w:val="22"/>
        </w:rPr>
      </w:pPr>
      <w:r w:rsidRPr="0089322C">
        <w:rPr>
          <w:rFonts w:ascii="Arial Narrow" w:hAnsi="Arial Narrow"/>
          <w:color w:val="auto"/>
          <w:sz w:val="22"/>
          <w:szCs w:val="22"/>
        </w:rPr>
        <w:t>În cazul în care parcelele sunt parțial grevate de o servitute de utilitate publică, P</w:t>
      </w:r>
      <w:r w:rsidR="00322A7C" w:rsidRPr="0089322C">
        <w:rPr>
          <w:rFonts w:ascii="Arial Narrow" w:hAnsi="Arial Narrow"/>
          <w:color w:val="auto"/>
          <w:sz w:val="22"/>
          <w:szCs w:val="22"/>
        </w:rPr>
        <w:t>.</w:t>
      </w:r>
      <w:r w:rsidRPr="0089322C">
        <w:rPr>
          <w:rFonts w:ascii="Arial Narrow" w:hAnsi="Arial Narrow"/>
          <w:color w:val="auto"/>
          <w:sz w:val="22"/>
          <w:szCs w:val="22"/>
        </w:rPr>
        <w:t>O</w:t>
      </w:r>
      <w:r w:rsidR="00322A7C" w:rsidRPr="0089322C">
        <w:rPr>
          <w:rFonts w:ascii="Arial Narrow" w:hAnsi="Arial Narrow"/>
          <w:color w:val="auto"/>
          <w:sz w:val="22"/>
          <w:szCs w:val="22"/>
        </w:rPr>
        <w:t>.</w:t>
      </w:r>
      <w:r w:rsidRPr="0089322C">
        <w:rPr>
          <w:rFonts w:ascii="Arial Narrow" w:hAnsi="Arial Narrow"/>
          <w:color w:val="auto"/>
          <w:sz w:val="22"/>
          <w:szCs w:val="22"/>
        </w:rPr>
        <w:t>T</w:t>
      </w:r>
      <w:r w:rsidR="00322A7C" w:rsidRPr="0089322C">
        <w:rPr>
          <w:rFonts w:ascii="Arial Narrow" w:hAnsi="Arial Narrow"/>
          <w:color w:val="auto"/>
          <w:sz w:val="22"/>
          <w:szCs w:val="22"/>
        </w:rPr>
        <w:t>.</w:t>
      </w:r>
      <w:r w:rsidRPr="0089322C">
        <w:rPr>
          <w:rFonts w:ascii="Arial Narrow" w:hAnsi="Arial Narrow"/>
          <w:color w:val="auto"/>
          <w:sz w:val="22"/>
          <w:szCs w:val="22"/>
        </w:rPr>
        <w:t xml:space="preserve"> și C</w:t>
      </w:r>
      <w:r w:rsidR="00154C1B" w:rsidRPr="0089322C">
        <w:rPr>
          <w:rFonts w:ascii="Arial Narrow" w:hAnsi="Arial Narrow"/>
          <w:color w:val="auto"/>
          <w:sz w:val="22"/>
          <w:szCs w:val="22"/>
        </w:rPr>
        <w:t>.</w:t>
      </w:r>
      <w:r w:rsidRPr="0089322C">
        <w:rPr>
          <w:rFonts w:ascii="Arial Narrow" w:hAnsi="Arial Narrow"/>
          <w:color w:val="auto"/>
          <w:sz w:val="22"/>
          <w:szCs w:val="22"/>
        </w:rPr>
        <w:t>U</w:t>
      </w:r>
      <w:r w:rsidR="00154C1B" w:rsidRPr="0089322C">
        <w:rPr>
          <w:rFonts w:ascii="Arial Narrow" w:hAnsi="Arial Narrow"/>
          <w:color w:val="auto"/>
          <w:sz w:val="22"/>
          <w:szCs w:val="22"/>
        </w:rPr>
        <w:t>.</w:t>
      </w:r>
      <w:r w:rsidRPr="0089322C">
        <w:rPr>
          <w:rFonts w:ascii="Arial Narrow" w:hAnsi="Arial Narrow"/>
          <w:color w:val="auto"/>
          <w:sz w:val="22"/>
          <w:szCs w:val="22"/>
        </w:rPr>
        <w:t>T</w:t>
      </w:r>
      <w:r w:rsidR="00154C1B" w:rsidRPr="0089322C">
        <w:rPr>
          <w:rFonts w:ascii="Arial Narrow" w:hAnsi="Arial Narrow"/>
          <w:color w:val="auto"/>
          <w:sz w:val="22"/>
          <w:szCs w:val="22"/>
        </w:rPr>
        <w:t>.</w:t>
      </w:r>
      <w:r w:rsidRPr="0089322C">
        <w:rPr>
          <w:rFonts w:ascii="Arial Narrow" w:hAnsi="Arial Narrow"/>
          <w:color w:val="auto"/>
          <w:sz w:val="22"/>
          <w:szCs w:val="22"/>
        </w:rPr>
        <w:t xml:space="preserve"> se vor calcula la suprafata efectivă rămasă în proprietate privată, iar autorizația de construire se va putea emite doar după ce terenurile afectate de drumuri vor deveni domeniu public;</w:t>
      </w:r>
    </w:p>
    <w:p w:rsidR="00EF0446" w:rsidRPr="0089322C" w:rsidRDefault="00EF0446" w:rsidP="00EF0446">
      <w:pPr>
        <w:pStyle w:val="Heading1"/>
        <w:keepNext w:val="0"/>
        <w:widowControl w:val="0"/>
        <w:numPr>
          <w:ilvl w:val="0"/>
          <w:numId w:val="7"/>
        </w:numPr>
        <w:tabs>
          <w:tab w:val="left" w:pos="1284"/>
        </w:tabs>
        <w:suppressAutoHyphens w:val="0"/>
        <w:autoSpaceDE w:val="0"/>
        <w:autoSpaceDN w:val="0"/>
        <w:spacing w:before="6" w:line="278" w:lineRule="auto"/>
        <w:ind w:left="357" w:right="137" w:firstLine="715"/>
        <w:jc w:val="both"/>
        <w:rPr>
          <w:rFonts w:ascii="Arial Narrow" w:hAnsi="Arial Narrow" w:cs="Arial"/>
          <w:b w:val="0"/>
          <w:color w:val="auto"/>
          <w:sz w:val="22"/>
          <w:szCs w:val="22"/>
        </w:rPr>
      </w:pPr>
      <w:r w:rsidRPr="0089322C">
        <w:rPr>
          <w:rFonts w:ascii="Arial Narrow" w:hAnsi="Arial Narrow" w:cs="Arial"/>
          <w:b w:val="0"/>
          <w:color w:val="auto"/>
          <w:sz w:val="22"/>
          <w:szCs w:val="22"/>
        </w:rPr>
        <w:t xml:space="preserve">Circulații și accese: accesele auto și pietonale se vor realiza din </w:t>
      </w:r>
      <w:r w:rsidR="00664C13" w:rsidRPr="0089322C">
        <w:rPr>
          <w:rFonts w:ascii="Arial Narrow" w:hAnsi="Arial Narrow" w:cs="Arial"/>
          <w:b w:val="0"/>
          <w:color w:val="auto"/>
          <w:sz w:val="22"/>
          <w:szCs w:val="22"/>
        </w:rPr>
        <w:t>Calea Urseni</w:t>
      </w:r>
      <w:r w:rsidRPr="0089322C">
        <w:rPr>
          <w:rFonts w:ascii="Arial Narrow" w:hAnsi="Arial Narrow" w:cs="Arial"/>
          <w:b w:val="0"/>
          <w:color w:val="auto"/>
          <w:sz w:val="22"/>
          <w:szCs w:val="22"/>
        </w:rPr>
        <w:t>, în conformitate cu avizul Comisiei de Circulatie nr.</w:t>
      </w:r>
      <w:r w:rsidR="00637DE3" w:rsidRPr="0089322C">
        <w:rPr>
          <w:rFonts w:ascii="Arial Narrow" w:hAnsi="Arial Narrow" w:cs="Arial"/>
          <w:b w:val="0"/>
          <w:color w:val="auto"/>
          <w:sz w:val="22"/>
          <w:szCs w:val="22"/>
        </w:rPr>
        <w:t xml:space="preserve"> </w:t>
      </w:r>
      <w:r w:rsidR="00217742" w:rsidRPr="0089322C">
        <w:rPr>
          <w:rFonts w:ascii="Arial Narrow" w:hAnsi="Arial Narrow" w:cs="Arial"/>
          <w:b w:val="0"/>
          <w:color w:val="auto"/>
          <w:sz w:val="22"/>
          <w:szCs w:val="22"/>
        </w:rPr>
        <w:t>DT2022-000986/05.05.2022</w:t>
      </w:r>
      <w:r w:rsidRPr="0089322C">
        <w:rPr>
          <w:rFonts w:ascii="Arial Narrow" w:hAnsi="Arial Narrow" w:cs="Arial"/>
          <w:b w:val="0"/>
          <w:color w:val="auto"/>
          <w:sz w:val="22"/>
          <w:szCs w:val="22"/>
        </w:rPr>
        <w:t xml:space="preserve">; necesarul de parcaje </w:t>
      </w:r>
      <w:proofErr w:type="gramStart"/>
      <w:r w:rsidRPr="0089322C">
        <w:rPr>
          <w:rFonts w:ascii="Arial Narrow" w:hAnsi="Arial Narrow" w:cs="Arial"/>
          <w:b w:val="0"/>
          <w:color w:val="auto"/>
          <w:sz w:val="22"/>
          <w:szCs w:val="22"/>
        </w:rPr>
        <w:t>va</w:t>
      </w:r>
      <w:proofErr w:type="gramEnd"/>
      <w:r w:rsidRPr="0089322C">
        <w:rPr>
          <w:rFonts w:ascii="Arial Narrow" w:hAnsi="Arial Narrow" w:cs="Arial"/>
          <w:b w:val="0"/>
          <w:color w:val="auto"/>
          <w:sz w:val="22"/>
          <w:szCs w:val="22"/>
        </w:rPr>
        <w:t xml:space="preserve"> fi asigurat în conformitate cu Art. 33 și Anexa 5 din </w:t>
      </w:r>
      <w:proofErr w:type="gramStart"/>
      <w:r w:rsidRPr="0089322C">
        <w:rPr>
          <w:rFonts w:ascii="Arial Narrow" w:hAnsi="Arial Narrow" w:cs="Arial"/>
          <w:b w:val="0"/>
          <w:color w:val="auto"/>
          <w:sz w:val="22"/>
          <w:szCs w:val="22"/>
        </w:rPr>
        <w:t>R.G.U ;</w:t>
      </w:r>
      <w:proofErr w:type="gramEnd"/>
    </w:p>
    <w:p w:rsidR="00EF0446" w:rsidRPr="0089322C" w:rsidRDefault="00EF0446" w:rsidP="00EF0446">
      <w:pPr>
        <w:pStyle w:val="ListParagraph"/>
        <w:widowControl w:val="0"/>
        <w:numPr>
          <w:ilvl w:val="0"/>
          <w:numId w:val="7"/>
        </w:numPr>
        <w:tabs>
          <w:tab w:val="left" w:pos="1232"/>
        </w:tabs>
        <w:suppressAutoHyphens w:val="0"/>
        <w:autoSpaceDE w:val="0"/>
        <w:autoSpaceDN w:val="0"/>
        <w:ind w:left="350" w:right="140" w:firstLine="723"/>
        <w:jc w:val="both"/>
        <w:rPr>
          <w:rFonts w:ascii="Arial Narrow" w:hAnsi="Arial Narrow"/>
          <w:color w:val="auto"/>
          <w:sz w:val="22"/>
          <w:szCs w:val="22"/>
        </w:rPr>
      </w:pPr>
      <w:r w:rsidRPr="0089322C">
        <w:rPr>
          <w:rFonts w:ascii="Arial Narrow" w:hAnsi="Arial Narrow"/>
          <w:color w:val="auto"/>
          <w:sz w:val="22"/>
          <w:szCs w:val="22"/>
        </w:rPr>
        <w:lastRenderedPageBreak/>
        <w:t>Servituți: se vor respecta servituțile trecute în „Propunerile preliminare ce vor fl supuse spre avizare - Etapa a 3-</w:t>
      </w:r>
      <w:proofErr w:type="gramStart"/>
      <w:r w:rsidRPr="0089322C">
        <w:rPr>
          <w:rFonts w:ascii="Arial Narrow" w:hAnsi="Arial Narrow"/>
          <w:color w:val="auto"/>
          <w:sz w:val="22"/>
          <w:szCs w:val="22"/>
        </w:rPr>
        <w:t>a</w:t>
      </w:r>
      <w:proofErr w:type="gramEnd"/>
      <w:r w:rsidRPr="0089322C">
        <w:rPr>
          <w:rFonts w:ascii="Arial Narrow" w:hAnsi="Arial Narrow"/>
          <w:color w:val="auto"/>
          <w:sz w:val="22"/>
          <w:szCs w:val="22"/>
        </w:rPr>
        <w:t xml:space="preserve"> elaborare P.U.G. Timișoara”, aprobate prin H.C.L. nr. 428/30.07.2013;</w:t>
      </w:r>
    </w:p>
    <w:p w:rsidR="00EF0446" w:rsidRPr="0089322C" w:rsidRDefault="00EF0446" w:rsidP="00EF0446">
      <w:pPr>
        <w:pStyle w:val="Heading1"/>
        <w:keepNext w:val="0"/>
        <w:widowControl w:val="0"/>
        <w:numPr>
          <w:ilvl w:val="0"/>
          <w:numId w:val="7"/>
        </w:numPr>
        <w:tabs>
          <w:tab w:val="left" w:pos="1205"/>
        </w:tabs>
        <w:suppressAutoHyphens w:val="0"/>
        <w:autoSpaceDE w:val="0"/>
        <w:autoSpaceDN w:val="0"/>
        <w:spacing w:before="7"/>
        <w:ind w:left="352" w:right="150" w:firstLine="716"/>
        <w:jc w:val="both"/>
        <w:rPr>
          <w:rFonts w:ascii="Arial Narrow" w:hAnsi="Arial Narrow" w:cs="Arial"/>
          <w:b w:val="0"/>
          <w:color w:val="auto"/>
          <w:sz w:val="22"/>
          <w:szCs w:val="22"/>
        </w:rPr>
      </w:pPr>
      <w:r w:rsidRPr="0089322C">
        <w:rPr>
          <w:rFonts w:ascii="Arial Narrow" w:hAnsi="Arial Narrow" w:cs="Arial"/>
          <w:b w:val="0"/>
          <w:color w:val="auto"/>
          <w:sz w:val="22"/>
          <w:szCs w:val="22"/>
        </w:rPr>
        <w:t xml:space="preserve">Echipare tehnico-edilitară: pentru investiția propusă se vor asigura toate utilitățile necesare funcționării acesteia, respectându-se condițiile impuse prin Avizul pentru rețele existente nr. </w:t>
      </w:r>
      <w:r w:rsidR="00DA44C5" w:rsidRPr="0089322C">
        <w:rPr>
          <w:rFonts w:ascii="Arial Narrow" w:hAnsi="Arial Narrow" w:cs="Arial"/>
          <w:b w:val="0"/>
          <w:color w:val="auto"/>
          <w:sz w:val="22"/>
          <w:szCs w:val="22"/>
        </w:rPr>
        <w:t>464</w:t>
      </w:r>
      <w:r w:rsidR="007931E3" w:rsidRPr="0089322C">
        <w:rPr>
          <w:rFonts w:ascii="Arial Narrow" w:hAnsi="Arial Narrow" w:cs="Arial"/>
          <w:b w:val="0"/>
          <w:color w:val="auto"/>
          <w:sz w:val="22"/>
          <w:szCs w:val="22"/>
        </w:rPr>
        <w:t>/</w:t>
      </w:r>
      <w:r w:rsidR="00DA44C5" w:rsidRPr="0089322C">
        <w:rPr>
          <w:rFonts w:ascii="Arial Narrow" w:hAnsi="Arial Narrow" w:cs="Arial"/>
          <w:b w:val="0"/>
          <w:color w:val="auto"/>
          <w:sz w:val="22"/>
          <w:szCs w:val="22"/>
        </w:rPr>
        <w:t>13</w:t>
      </w:r>
      <w:r w:rsidR="007931E3" w:rsidRPr="0089322C">
        <w:rPr>
          <w:rFonts w:ascii="Arial Narrow" w:hAnsi="Arial Narrow" w:cs="Arial"/>
          <w:b w:val="0"/>
          <w:color w:val="auto"/>
          <w:sz w:val="22"/>
          <w:szCs w:val="22"/>
        </w:rPr>
        <w:t>.0</w:t>
      </w:r>
      <w:r w:rsidR="00DA44C5" w:rsidRPr="0089322C">
        <w:rPr>
          <w:rFonts w:ascii="Arial Narrow" w:hAnsi="Arial Narrow" w:cs="Arial"/>
          <w:b w:val="0"/>
          <w:color w:val="auto"/>
          <w:sz w:val="22"/>
          <w:szCs w:val="22"/>
        </w:rPr>
        <w:t>7</w:t>
      </w:r>
      <w:r w:rsidR="007931E3" w:rsidRPr="0089322C">
        <w:rPr>
          <w:rFonts w:ascii="Arial Narrow" w:hAnsi="Arial Narrow" w:cs="Arial"/>
          <w:b w:val="0"/>
          <w:color w:val="auto"/>
          <w:sz w:val="22"/>
          <w:szCs w:val="22"/>
        </w:rPr>
        <w:t>.20</w:t>
      </w:r>
      <w:r w:rsidR="00DA44C5" w:rsidRPr="0089322C">
        <w:rPr>
          <w:rFonts w:ascii="Arial Narrow" w:hAnsi="Arial Narrow" w:cs="Arial"/>
          <w:b w:val="0"/>
          <w:color w:val="auto"/>
          <w:sz w:val="22"/>
          <w:szCs w:val="22"/>
        </w:rPr>
        <w:t>20</w:t>
      </w:r>
      <w:r w:rsidRPr="0089322C">
        <w:rPr>
          <w:rFonts w:ascii="Arial Narrow" w:hAnsi="Arial Narrow" w:cs="Arial"/>
          <w:b w:val="0"/>
          <w:color w:val="auto"/>
          <w:sz w:val="22"/>
          <w:szCs w:val="22"/>
        </w:rPr>
        <w:t>.</w:t>
      </w:r>
    </w:p>
    <w:p w:rsidR="00360C25" w:rsidRPr="0089322C" w:rsidRDefault="00360C25" w:rsidP="00360C25">
      <w:pPr>
        <w:ind w:firstLine="720"/>
        <w:jc w:val="both"/>
        <w:rPr>
          <w:rFonts w:ascii="Arial Narrow" w:hAnsi="Arial Narrow"/>
          <w:color w:val="auto"/>
          <w:sz w:val="22"/>
          <w:szCs w:val="22"/>
        </w:rPr>
      </w:pPr>
      <w:r w:rsidRPr="0089322C">
        <w:rPr>
          <w:rFonts w:ascii="Arial Narrow" w:hAnsi="Arial Narrow" w:cs="Times New Roman"/>
          <w:color w:val="auto"/>
          <w:sz w:val="22"/>
          <w:szCs w:val="22"/>
        </w:rPr>
        <w:t>La eliberarea Autorizaţiei de Construire se vor respecta toate condiţiile impuse prin avizele eliberate de deţinătorii de reţele şi utilităţi publice precum şi ale altor instituţii avizatoare, care se vor realiza pe cheltuiala beneficiarului.</w:t>
      </w:r>
      <w:r w:rsidRPr="0089322C">
        <w:rPr>
          <w:rFonts w:ascii="Arial Narrow" w:hAnsi="Arial Narrow"/>
          <w:color w:val="auto"/>
          <w:sz w:val="22"/>
          <w:szCs w:val="22"/>
        </w:rPr>
        <w:t xml:space="preserve"> </w:t>
      </w:r>
    </w:p>
    <w:p w:rsidR="00851F37" w:rsidRPr="0089322C" w:rsidRDefault="00EC5C4E" w:rsidP="00851F37">
      <w:pPr>
        <w:ind w:firstLine="720"/>
        <w:jc w:val="both"/>
        <w:rPr>
          <w:rFonts w:ascii="Arial Narrow" w:hAnsi="Arial Narrow" w:cs="Times New Roman"/>
          <w:color w:val="auto"/>
          <w:sz w:val="22"/>
          <w:szCs w:val="22"/>
        </w:rPr>
      </w:pPr>
      <w:r w:rsidRPr="0089322C">
        <w:rPr>
          <w:rFonts w:ascii="Arial Narrow" w:hAnsi="Arial Narrow" w:cs="Times New Roman"/>
          <w:color w:val="auto"/>
          <w:sz w:val="22"/>
          <w:szCs w:val="22"/>
        </w:rPr>
        <w:t>Autorizaţi</w:t>
      </w:r>
      <w:r w:rsidR="00626095" w:rsidRPr="0089322C">
        <w:rPr>
          <w:rFonts w:ascii="Arial Narrow" w:hAnsi="Arial Narrow" w:cs="Times New Roman"/>
          <w:color w:val="auto"/>
          <w:sz w:val="22"/>
          <w:szCs w:val="22"/>
        </w:rPr>
        <w:t>a</w:t>
      </w:r>
      <w:r w:rsidRPr="0089322C">
        <w:rPr>
          <w:rFonts w:ascii="Arial Narrow" w:hAnsi="Arial Narrow" w:cs="Times New Roman"/>
          <w:color w:val="auto"/>
          <w:sz w:val="22"/>
          <w:szCs w:val="22"/>
        </w:rPr>
        <w:t xml:space="preserve"> de construire </w:t>
      </w:r>
      <w:r w:rsidR="00626095" w:rsidRPr="0089322C">
        <w:rPr>
          <w:rFonts w:ascii="Arial Narrow" w:hAnsi="Arial Narrow" w:cs="Times New Roman"/>
          <w:color w:val="auto"/>
          <w:sz w:val="22"/>
          <w:szCs w:val="22"/>
        </w:rPr>
        <w:t xml:space="preserve">se </w:t>
      </w:r>
      <w:proofErr w:type="gramStart"/>
      <w:r w:rsidR="00626095" w:rsidRPr="0089322C">
        <w:rPr>
          <w:rFonts w:ascii="Arial Narrow" w:hAnsi="Arial Narrow" w:cs="Times New Roman"/>
          <w:color w:val="auto"/>
          <w:sz w:val="22"/>
          <w:szCs w:val="22"/>
        </w:rPr>
        <w:t>va</w:t>
      </w:r>
      <w:proofErr w:type="gramEnd"/>
      <w:r w:rsidR="00626095" w:rsidRPr="0089322C">
        <w:rPr>
          <w:rFonts w:ascii="Arial Narrow" w:hAnsi="Arial Narrow" w:cs="Times New Roman"/>
          <w:color w:val="auto"/>
          <w:sz w:val="22"/>
          <w:szCs w:val="22"/>
        </w:rPr>
        <w:t xml:space="preserve"> emite doar după </w:t>
      </w:r>
      <w:r w:rsidR="00851F37" w:rsidRPr="0089322C">
        <w:rPr>
          <w:rFonts w:ascii="Arial Narrow" w:hAnsi="Arial Narrow" w:cs="Times New Roman"/>
          <w:color w:val="auto"/>
          <w:sz w:val="22"/>
          <w:szCs w:val="22"/>
        </w:rPr>
        <w:t>realizarea în prealabil a operațiunilor reglementate prin documentația de urbanism cu privire la obligativitatea asigurării accesului din domeniul public și asigurarea tuturor utilităților necesare investiției în conformitate cu Planul de acțiune asumat.</w:t>
      </w:r>
    </w:p>
    <w:p w:rsidR="001F53E5" w:rsidRPr="0089322C" w:rsidRDefault="00EC5C4E" w:rsidP="00540CD9">
      <w:pPr>
        <w:ind w:firstLine="720"/>
        <w:jc w:val="both"/>
        <w:rPr>
          <w:rFonts w:ascii="Arial Narrow" w:hAnsi="Arial Narrow" w:cs="Times New Roman"/>
          <w:color w:val="auto"/>
          <w:sz w:val="22"/>
          <w:szCs w:val="22"/>
        </w:rPr>
      </w:pPr>
      <w:r w:rsidRPr="0089322C">
        <w:rPr>
          <w:rFonts w:ascii="Arial Narrow" w:hAnsi="Arial Narrow" w:cs="Times New Roman"/>
          <w:color w:val="auto"/>
          <w:sz w:val="22"/>
          <w:szCs w:val="22"/>
        </w:rPr>
        <w:t xml:space="preserve">Documentaţia de urbanism </w:t>
      </w:r>
      <w:proofErr w:type="gramStart"/>
      <w:r w:rsidRPr="0089322C">
        <w:rPr>
          <w:rFonts w:ascii="Arial Narrow" w:hAnsi="Arial Narrow" w:cs="Times New Roman"/>
          <w:color w:val="auto"/>
          <w:sz w:val="22"/>
          <w:szCs w:val="22"/>
        </w:rPr>
        <w:t>este</w:t>
      </w:r>
      <w:proofErr w:type="gramEnd"/>
      <w:r w:rsidRPr="0089322C">
        <w:rPr>
          <w:rFonts w:ascii="Arial Narrow" w:hAnsi="Arial Narrow" w:cs="Times New Roman"/>
          <w:color w:val="auto"/>
          <w:sz w:val="22"/>
          <w:szCs w:val="22"/>
        </w:rPr>
        <w:t xml:space="preserve"> însoţită de avizele şi acordurile conform Ghidului privind metodologia de elaborare şi conţinutul cadru al P.U.Z. aprobat prin Ordinul nr. 176/N/2000 al M.L.P.A.T. </w:t>
      </w:r>
      <w:proofErr w:type="gramStart"/>
      <w:r w:rsidRPr="0089322C">
        <w:rPr>
          <w:rFonts w:ascii="Arial Narrow" w:hAnsi="Arial Narrow" w:cs="Times New Roman"/>
          <w:color w:val="auto"/>
          <w:sz w:val="22"/>
          <w:szCs w:val="22"/>
        </w:rPr>
        <w:t>( M.T.C.T</w:t>
      </w:r>
      <w:proofErr w:type="gramEnd"/>
      <w:r w:rsidRPr="0089322C">
        <w:rPr>
          <w:rFonts w:ascii="Arial Narrow" w:hAnsi="Arial Narrow" w:cs="Times New Roman"/>
          <w:color w:val="auto"/>
          <w:sz w:val="22"/>
          <w:szCs w:val="22"/>
        </w:rPr>
        <w:t xml:space="preserve">.). </w:t>
      </w:r>
    </w:p>
    <w:p w:rsidR="001F53E5" w:rsidRPr="0089322C" w:rsidRDefault="00EC5C4E" w:rsidP="00540CD9">
      <w:pPr>
        <w:ind w:firstLine="720"/>
        <w:jc w:val="both"/>
        <w:rPr>
          <w:rFonts w:ascii="Arial Narrow" w:hAnsi="Arial Narrow" w:cs="Times New Roman"/>
          <w:color w:val="auto"/>
          <w:sz w:val="22"/>
          <w:szCs w:val="22"/>
        </w:rPr>
      </w:pPr>
      <w:r w:rsidRPr="0089322C">
        <w:rPr>
          <w:rFonts w:ascii="Arial Narrow" w:hAnsi="Arial Narrow" w:cs="Times New Roman"/>
          <w:color w:val="auto"/>
          <w:sz w:val="22"/>
          <w:szCs w:val="22"/>
        </w:rPr>
        <w:t xml:space="preserve">Semnarea documentaţiei de amenajare a teritoriului sau de urbanism atrage responsabilitatea fiecărei persoane din colectivul de specialişti care </w:t>
      </w:r>
      <w:proofErr w:type="gramStart"/>
      <w:r w:rsidRPr="0089322C">
        <w:rPr>
          <w:rFonts w:ascii="Arial Narrow" w:hAnsi="Arial Narrow" w:cs="Times New Roman"/>
          <w:color w:val="auto"/>
          <w:sz w:val="22"/>
          <w:szCs w:val="22"/>
        </w:rPr>
        <w:t>a</w:t>
      </w:r>
      <w:proofErr w:type="gramEnd"/>
      <w:r w:rsidRPr="0089322C">
        <w:rPr>
          <w:rFonts w:ascii="Arial Narrow" w:hAnsi="Arial Narrow" w:cs="Times New Roman"/>
          <w:color w:val="auto"/>
          <w:sz w:val="22"/>
          <w:szCs w:val="22"/>
        </w:rPr>
        <w:t xml:space="preserve"> elaborat documentaţia, pentru veridicitatea şi corectitudinea din punct de vedere tehnic a acesteia, în conformitate cu art. </w:t>
      </w:r>
      <w:proofErr w:type="gramStart"/>
      <w:r w:rsidRPr="0089322C">
        <w:rPr>
          <w:rFonts w:ascii="Arial Narrow" w:hAnsi="Arial Narrow" w:cs="Times New Roman"/>
          <w:color w:val="auto"/>
          <w:sz w:val="22"/>
          <w:szCs w:val="22"/>
        </w:rPr>
        <w:t>38, alin.</w:t>
      </w:r>
      <w:proofErr w:type="gramEnd"/>
      <w:r w:rsidRPr="0089322C">
        <w:rPr>
          <w:rFonts w:ascii="Arial Narrow" w:hAnsi="Arial Narrow" w:cs="Times New Roman"/>
          <w:color w:val="auto"/>
          <w:sz w:val="22"/>
          <w:szCs w:val="22"/>
        </w:rPr>
        <w:t xml:space="preserve"> </w:t>
      </w:r>
      <w:proofErr w:type="gramStart"/>
      <w:r w:rsidRPr="0089322C">
        <w:rPr>
          <w:rFonts w:ascii="Arial Narrow" w:hAnsi="Arial Narrow" w:cs="Times New Roman"/>
          <w:color w:val="auto"/>
          <w:sz w:val="22"/>
          <w:szCs w:val="22"/>
        </w:rPr>
        <w:t>1^1) din Legea nr.</w:t>
      </w:r>
      <w:proofErr w:type="gramEnd"/>
      <w:r w:rsidRPr="0089322C">
        <w:rPr>
          <w:rFonts w:ascii="Arial Narrow" w:hAnsi="Arial Narrow" w:cs="Times New Roman"/>
          <w:color w:val="auto"/>
          <w:sz w:val="22"/>
          <w:szCs w:val="22"/>
        </w:rPr>
        <w:t xml:space="preserve"> </w:t>
      </w:r>
      <w:proofErr w:type="gramStart"/>
      <w:r w:rsidRPr="0089322C">
        <w:rPr>
          <w:rFonts w:ascii="Arial Narrow" w:hAnsi="Arial Narrow" w:cs="Times New Roman"/>
          <w:color w:val="auto"/>
          <w:sz w:val="22"/>
          <w:szCs w:val="22"/>
        </w:rPr>
        <w:t>350/2001 privind amenajarea teritoriului şi urbanismul, cu modificările şi completările ulterioare.</w:t>
      </w:r>
      <w:proofErr w:type="gramEnd"/>
    </w:p>
    <w:p w:rsidR="001F53E5" w:rsidRPr="0089322C" w:rsidRDefault="00EC5C4E" w:rsidP="00540CD9">
      <w:pPr>
        <w:ind w:firstLine="720"/>
        <w:jc w:val="both"/>
        <w:rPr>
          <w:rFonts w:ascii="Arial Narrow" w:hAnsi="Arial Narrow" w:cs="Times New Roman"/>
          <w:color w:val="auto"/>
          <w:sz w:val="22"/>
          <w:szCs w:val="22"/>
        </w:rPr>
      </w:pPr>
      <w:r w:rsidRPr="0089322C">
        <w:rPr>
          <w:rFonts w:ascii="Arial Narrow" w:hAnsi="Arial Narrow" w:cs="Times New Roman"/>
          <w:color w:val="auto"/>
          <w:sz w:val="22"/>
          <w:szCs w:val="22"/>
        </w:rPr>
        <w:t xml:space="preserve">După aprobarea prin hotărârea consiliului local a documentatiei PUZ si RLU aferent, aceasta </w:t>
      </w:r>
      <w:proofErr w:type="gramStart"/>
      <w:r w:rsidRPr="0089322C">
        <w:rPr>
          <w:rFonts w:ascii="Arial Narrow" w:hAnsi="Arial Narrow" w:cs="Times New Roman"/>
          <w:color w:val="auto"/>
          <w:sz w:val="22"/>
          <w:szCs w:val="22"/>
        </w:rPr>
        <w:t>va</w:t>
      </w:r>
      <w:proofErr w:type="gramEnd"/>
      <w:r w:rsidRPr="0089322C">
        <w:rPr>
          <w:rFonts w:ascii="Arial Narrow" w:hAnsi="Arial Narrow" w:cs="Times New Roman"/>
          <w:color w:val="auto"/>
          <w:sz w:val="22"/>
          <w:szCs w:val="22"/>
        </w:rPr>
        <w:t xml:space="preserve"> fi transmisa către oficiul de cadastru şi publicitate imobiliară, în vederea actualizării din oficiu a destinaţiei imobilelor înregistrate în sistemul integrat de cadastru şi carte funciară.</w:t>
      </w:r>
    </w:p>
    <w:p w:rsidR="001F53E5" w:rsidRPr="0089322C" w:rsidRDefault="00360C25" w:rsidP="00540CD9">
      <w:pPr>
        <w:ind w:firstLine="720"/>
        <w:jc w:val="both"/>
        <w:rPr>
          <w:rFonts w:ascii="Arial Narrow" w:hAnsi="Arial Narrow" w:cs="Times New Roman"/>
          <w:color w:val="auto"/>
          <w:sz w:val="22"/>
          <w:szCs w:val="22"/>
        </w:rPr>
      </w:pPr>
      <w:r w:rsidRPr="0089322C">
        <w:rPr>
          <w:rFonts w:ascii="Arial Narrow" w:hAnsi="Arial Narrow" w:cs="Times New Roman"/>
          <w:color w:val="auto"/>
          <w:sz w:val="22"/>
          <w:szCs w:val="22"/>
        </w:rPr>
        <w:t xml:space="preserve"> </w:t>
      </w:r>
      <w:proofErr w:type="gramStart"/>
      <w:r w:rsidRPr="0089322C">
        <w:rPr>
          <w:rFonts w:ascii="Arial Narrow" w:hAnsi="Arial Narrow" w:cs="Times New Roman"/>
          <w:color w:val="auto"/>
          <w:sz w:val="22"/>
          <w:szCs w:val="22"/>
        </w:rPr>
        <w:t xml:space="preserve">Planul Urbanistic Zonal </w:t>
      </w:r>
      <w:r w:rsidR="00365777" w:rsidRPr="0089322C">
        <w:rPr>
          <w:rFonts w:ascii="Arial Narrow" w:hAnsi="Arial Narrow" w:cs="Times New Roman"/>
          <w:b/>
          <w:color w:val="auto"/>
          <w:sz w:val="22"/>
          <w:szCs w:val="22"/>
        </w:rPr>
        <w:t>„</w:t>
      </w:r>
      <w:r w:rsidR="000B1991" w:rsidRPr="0089322C">
        <w:rPr>
          <w:rFonts w:ascii="Arial Narrow" w:hAnsi="Arial Narrow" w:cs="Times New Roman"/>
          <w:b/>
          <w:color w:val="auto"/>
          <w:sz w:val="22"/>
          <w:szCs w:val="22"/>
        </w:rPr>
        <w:t>Zonă locuire colectivă, servicii, birouri și funcțiuni complementare</w:t>
      </w:r>
      <w:r w:rsidR="00BD22F2" w:rsidRPr="0089322C">
        <w:rPr>
          <w:rFonts w:ascii="Arial Narrow" w:hAnsi="Arial Narrow" w:cs="Times New Roman"/>
          <w:b/>
          <w:color w:val="auto"/>
          <w:sz w:val="22"/>
          <w:szCs w:val="22"/>
        </w:rPr>
        <w:t>”</w:t>
      </w:r>
      <w:r w:rsidR="00BD22F2" w:rsidRPr="0089322C">
        <w:rPr>
          <w:rFonts w:ascii="Arial Narrow" w:hAnsi="Arial Narrow" w:cs="Times New Roman"/>
          <w:color w:val="auto"/>
          <w:sz w:val="22"/>
          <w:szCs w:val="22"/>
        </w:rPr>
        <w:t xml:space="preserve">, </w:t>
      </w:r>
      <w:r w:rsidR="000B1991" w:rsidRPr="0089322C">
        <w:rPr>
          <w:rFonts w:ascii="Arial Narrow" w:hAnsi="Arial Narrow" w:cs="Times New Roman"/>
          <w:color w:val="auto"/>
          <w:sz w:val="22"/>
          <w:szCs w:val="22"/>
        </w:rPr>
        <w:t>Calea Urseni, nr.</w:t>
      </w:r>
      <w:proofErr w:type="gramEnd"/>
      <w:r w:rsidR="000B1991" w:rsidRPr="0089322C">
        <w:rPr>
          <w:rFonts w:ascii="Arial Narrow" w:hAnsi="Arial Narrow" w:cs="Times New Roman"/>
          <w:color w:val="auto"/>
          <w:sz w:val="22"/>
          <w:szCs w:val="22"/>
        </w:rPr>
        <w:t xml:space="preserve"> </w:t>
      </w:r>
      <w:proofErr w:type="gramStart"/>
      <w:r w:rsidR="000B1991" w:rsidRPr="0089322C">
        <w:rPr>
          <w:rFonts w:ascii="Arial Narrow" w:hAnsi="Arial Narrow" w:cs="Times New Roman"/>
          <w:color w:val="auto"/>
          <w:sz w:val="22"/>
          <w:szCs w:val="22"/>
        </w:rPr>
        <w:t>1-3, jud.</w:t>
      </w:r>
      <w:proofErr w:type="gramEnd"/>
      <w:r w:rsidR="000B1991" w:rsidRPr="0089322C">
        <w:rPr>
          <w:rFonts w:ascii="Arial Narrow" w:hAnsi="Arial Narrow" w:cs="Times New Roman"/>
          <w:color w:val="auto"/>
          <w:sz w:val="22"/>
          <w:szCs w:val="22"/>
        </w:rPr>
        <w:t xml:space="preserve"> Timiș, C.F. 449675; C.F. 449676; C.F. 446857, Timișoara </w:t>
      </w:r>
      <w:r w:rsidR="00EC5C4E" w:rsidRPr="0089322C">
        <w:rPr>
          <w:rFonts w:ascii="Arial Narrow" w:hAnsi="Arial Narrow" w:cs="Times New Roman"/>
          <w:color w:val="auto"/>
          <w:sz w:val="22"/>
          <w:szCs w:val="22"/>
        </w:rPr>
        <w:t xml:space="preserve">şi </w:t>
      </w:r>
      <w:r w:rsidR="00EC5C4E" w:rsidRPr="0089322C">
        <w:rPr>
          <w:rFonts w:ascii="Arial Narrow" w:hAnsi="Arial Narrow" w:cs="Times New Roman"/>
          <w:b/>
          <w:color w:val="auto"/>
          <w:sz w:val="22"/>
          <w:szCs w:val="22"/>
        </w:rPr>
        <w:t>va avea valabilitate de 3 ani</w:t>
      </w:r>
      <w:r w:rsidR="00EC5C4E" w:rsidRPr="0089322C">
        <w:rPr>
          <w:rFonts w:ascii="Arial Narrow" w:hAnsi="Arial Narrow" w:cs="Times New Roman"/>
          <w:color w:val="auto"/>
          <w:sz w:val="22"/>
          <w:szCs w:val="22"/>
        </w:rPr>
        <w:t xml:space="preserve">, perioadă în care pot fi demarate investiţiile prevăzute în documentaţie. </w:t>
      </w:r>
    </w:p>
    <w:p w:rsidR="00A4427C" w:rsidRPr="0089322C" w:rsidRDefault="00A4427C" w:rsidP="0050787F">
      <w:pPr>
        <w:spacing w:line="240" w:lineRule="auto"/>
        <w:jc w:val="center"/>
        <w:rPr>
          <w:rFonts w:ascii="Arial Narrow" w:hAnsi="Arial Narrow" w:cs="Times New Roman"/>
          <w:b/>
          <w:color w:val="auto"/>
          <w:sz w:val="22"/>
          <w:szCs w:val="22"/>
          <w:highlight w:val="yellow"/>
        </w:rPr>
      </w:pPr>
    </w:p>
    <w:p w:rsidR="00360C25" w:rsidRPr="0089322C" w:rsidRDefault="00EC5C4E" w:rsidP="007E2ADC">
      <w:pPr>
        <w:spacing w:line="240" w:lineRule="auto"/>
        <w:jc w:val="center"/>
        <w:rPr>
          <w:rFonts w:ascii="Arial Narrow" w:hAnsi="Arial Narrow" w:cs="Times New Roman"/>
          <w:b/>
          <w:color w:val="auto"/>
          <w:sz w:val="22"/>
          <w:szCs w:val="22"/>
        </w:rPr>
      </w:pPr>
      <w:r w:rsidRPr="0089322C">
        <w:rPr>
          <w:rFonts w:ascii="Arial Narrow" w:hAnsi="Arial Narrow" w:cs="Times New Roman"/>
          <w:b/>
          <w:color w:val="auto"/>
          <w:sz w:val="22"/>
          <w:szCs w:val="22"/>
        </w:rPr>
        <w:t>PROPUNEM:</w:t>
      </w:r>
    </w:p>
    <w:p w:rsidR="00914131" w:rsidRPr="0089322C" w:rsidRDefault="00914131" w:rsidP="0050787F">
      <w:pPr>
        <w:spacing w:line="240" w:lineRule="auto"/>
        <w:jc w:val="center"/>
        <w:rPr>
          <w:rFonts w:ascii="Arial Narrow" w:hAnsi="Arial Narrow" w:cs="Times New Roman"/>
          <w:b/>
          <w:color w:val="auto"/>
          <w:sz w:val="22"/>
          <w:szCs w:val="22"/>
        </w:rPr>
      </w:pPr>
    </w:p>
    <w:p w:rsidR="001F53E5" w:rsidRPr="0089322C" w:rsidRDefault="00EC5C4E" w:rsidP="00540CD9">
      <w:pPr>
        <w:ind w:firstLine="720"/>
        <w:jc w:val="both"/>
        <w:rPr>
          <w:rFonts w:ascii="Arial Narrow" w:hAnsi="Arial Narrow" w:cs="Times New Roman"/>
          <w:color w:val="auto"/>
          <w:sz w:val="22"/>
          <w:szCs w:val="22"/>
        </w:rPr>
      </w:pPr>
      <w:r w:rsidRPr="0089322C">
        <w:rPr>
          <w:rFonts w:ascii="Arial Narrow" w:hAnsi="Arial Narrow" w:cs="Times New Roman"/>
          <w:b/>
          <w:color w:val="auto"/>
          <w:sz w:val="22"/>
          <w:szCs w:val="22"/>
        </w:rPr>
        <w:t>1.</w:t>
      </w:r>
      <w:r w:rsidRPr="0089322C">
        <w:rPr>
          <w:rFonts w:ascii="Arial Narrow" w:hAnsi="Arial Narrow" w:cs="Times New Roman"/>
          <w:color w:val="auto"/>
          <w:sz w:val="22"/>
          <w:szCs w:val="22"/>
        </w:rPr>
        <w:t xml:space="preserve"> Avizarea si aprobarea Planul Urbanistic Zonal </w:t>
      </w:r>
      <w:r w:rsidR="00365777" w:rsidRPr="0089322C">
        <w:rPr>
          <w:rFonts w:ascii="Arial Narrow" w:hAnsi="Arial Narrow" w:cs="Times New Roman"/>
          <w:b/>
          <w:color w:val="auto"/>
          <w:sz w:val="22"/>
          <w:szCs w:val="22"/>
        </w:rPr>
        <w:t>„</w:t>
      </w:r>
      <w:r w:rsidR="000B1991" w:rsidRPr="0089322C">
        <w:rPr>
          <w:rFonts w:ascii="Arial Narrow" w:hAnsi="Arial Narrow" w:cs="Times New Roman"/>
          <w:b/>
          <w:color w:val="auto"/>
          <w:sz w:val="22"/>
          <w:szCs w:val="22"/>
        </w:rPr>
        <w:t xml:space="preserve"> Zonă locuire colectivă, servicii, birouri și funcțiuni complementare</w:t>
      </w:r>
      <w:r w:rsidR="00BD22F2" w:rsidRPr="0089322C">
        <w:rPr>
          <w:rFonts w:ascii="Arial Narrow" w:hAnsi="Arial Narrow" w:cs="Times New Roman"/>
          <w:b/>
          <w:color w:val="auto"/>
          <w:sz w:val="22"/>
          <w:szCs w:val="22"/>
        </w:rPr>
        <w:t>”</w:t>
      </w:r>
      <w:r w:rsidR="00BD22F2" w:rsidRPr="0089322C">
        <w:rPr>
          <w:rFonts w:ascii="Arial Narrow" w:hAnsi="Arial Narrow" w:cs="Times New Roman"/>
          <w:color w:val="auto"/>
          <w:sz w:val="22"/>
          <w:szCs w:val="22"/>
        </w:rPr>
        <w:t xml:space="preserve">, </w:t>
      </w:r>
      <w:r w:rsidR="000B1991" w:rsidRPr="0089322C">
        <w:rPr>
          <w:rFonts w:ascii="Arial Narrow" w:hAnsi="Arial Narrow" w:cs="Times New Roman"/>
          <w:color w:val="auto"/>
          <w:sz w:val="22"/>
          <w:szCs w:val="22"/>
        </w:rPr>
        <w:t xml:space="preserve">Calea Urseni, nr. </w:t>
      </w:r>
      <w:proofErr w:type="gramStart"/>
      <w:r w:rsidR="000B1991" w:rsidRPr="0089322C">
        <w:rPr>
          <w:rFonts w:ascii="Arial Narrow" w:hAnsi="Arial Narrow" w:cs="Times New Roman"/>
          <w:color w:val="auto"/>
          <w:sz w:val="22"/>
          <w:szCs w:val="22"/>
        </w:rPr>
        <w:t>1-3, jud.</w:t>
      </w:r>
      <w:proofErr w:type="gramEnd"/>
      <w:r w:rsidR="000B1991" w:rsidRPr="0089322C">
        <w:rPr>
          <w:rFonts w:ascii="Arial Narrow" w:hAnsi="Arial Narrow" w:cs="Times New Roman"/>
          <w:color w:val="auto"/>
          <w:sz w:val="22"/>
          <w:szCs w:val="22"/>
        </w:rPr>
        <w:t xml:space="preserve"> Timiș, C.F. 449675; C.F. 449676; C.F. 446857, Timișoara</w:t>
      </w:r>
      <w:r w:rsidRPr="0089322C">
        <w:rPr>
          <w:rFonts w:ascii="Arial Narrow" w:hAnsi="Arial Narrow" w:cs="Times New Roman"/>
          <w:color w:val="auto"/>
          <w:sz w:val="22"/>
          <w:szCs w:val="22"/>
        </w:rPr>
        <w:t xml:space="preserve">, având ca beneficiar </w:t>
      </w:r>
      <w:r w:rsidR="00626095" w:rsidRPr="0089322C">
        <w:rPr>
          <w:rFonts w:ascii="Arial Narrow" w:hAnsi="Arial Narrow" w:cs="Times New Roman"/>
          <w:color w:val="auto"/>
          <w:sz w:val="22"/>
          <w:szCs w:val="22"/>
        </w:rPr>
        <w:t xml:space="preserve">pe </w:t>
      </w:r>
      <w:r w:rsidR="000B4682" w:rsidRPr="0089322C">
        <w:rPr>
          <w:rFonts w:ascii="Arial Narrow" w:hAnsi="Arial Narrow" w:cs="Times New Roman"/>
          <w:color w:val="auto"/>
          <w:sz w:val="22"/>
          <w:szCs w:val="22"/>
        </w:rPr>
        <w:t xml:space="preserve">CSANADI Zoltan, IONESCU Sorin și IONESCU Janina </w:t>
      </w:r>
      <w:r w:rsidR="000B0004" w:rsidRPr="0089322C">
        <w:rPr>
          <w:rFonts w:ascii="Arial Narrow" w:hAnsi="Arial Narrow" w:cs="Times New Roman"/>
          <w:b/>
          <w:color w:val="auto"/>
          <w:sz w:val="22"/>
          <w:szCs w:val="22"/>
        </w:rPr>
        <w:t xml:space="preserve">, </w:t>
      </w:r>
      <w:r w:rsidR="000B0004" w:rsidRPr="0089322C">
        <w:rPr>
          <w:rFonts w:ascii="Arial Narrow" w:hAnsi="Arial Narrow" w:cs="Times New Roman"/>
          <w:color w:val="auto"/>
          <w:sz w:val="22"/>
          <w:szCs w:val="22"/>
        </w:rPr>
        <w:t xml:space="preserve">realizat de proiectantul </w:t>
      </w:r>
      <w:r w:rsidR="00BB559A" w:rsidRPr="0089322C">
        <w:rPr>
          <w:rFonts w:ascii="Arial Narrow" w:hAnsi="Arial Narrow" w:cs="Times New Roman"/>
          <w:color w:val="auto"/>
          <w:sz w:val="22"/>
          <w:szCs w:val="22"/>
        </w:rPr>
        <w:t xml:space="preserve">S.C. </w:t>
      </w:r>
      <w:r w:rsidR="009B28E8" w:rsidRPr="0089322C">
        <w:rPr>
          <w:rFonts w:ascii="Arial Narrow" w:hAnsi="Arial Narrow" w:cs="Times New Roman"/>
          <w:color w:val="auto"/>
          <w:sz w:val="22"/>
          <w:szCs w:val="22"/>
        </w:rPr>
        <w:t>URBAN CONTROL TM</w:t>
      </w:r>
      <w:r w:rsidR="00BB559A" w:rsidRPr="0089322C">
        <w:rPr>
          <w:rFonts w:ascii="Arial Narrow" w:hAnsi="Arial Narrow" w:cs="Times New Roman"/>
          <w:color w:val="auto"/>
          <w:sz w:val="22"/>
          <w:szCs w:val="22"/>
        </w:rPr>
        <w:t xml:space="preserve"> S.R.L., specialist cu drept de semnătură R.U.R.: Arh. </w:t>
      </w:r>
      <w:r w:rsidR="00CA50AE" w:rsidRPr="0089322C">
        <w:rPr>
          <w:rFonts w:ascii="Arial Narrow" w:hAnsi="Arial Narrow" w:cs="Times New Roman"/>
          <w:color w:val="auto"/>
          <w:sz w:val="22"/>
          <w:szCs w:val="22"/>
        </w:rPr>
        <w:t xml:space="preserve">MARCULESCU </w:t>
      </w:r>
      <w:r w:rsidR="000B1991" w:rsidRPr="0089322C">
        <w:rPr>
          <w:rFonts w:ascii="Arial Narrow" w:hAnsi="Arial Narrow" w:cs="Times New Roman"/>
          <w:color w:val="auto"/>
          <w:sz w:val="22"/>
          <w:szCs w:val="22"/>
        </w:rPr>
        <w:t xml:space="preserve">Eugenia </w:t>
      </w:r>
      <w:r w:rsidR="00CA50AE" w:rsidRPr="0089322C">
        <w:rPr>
          <w:rFonts w:ascii="Arial Narrow" w:hAnsi="Arial Narrow" w:cs="Times New Roman"/>
          <w:color w:val="auto"/>
          <w:sz w:val="22"/>
          <w:szCs w:val="22"/>
        </w:rPr>
        <w:t>Laura</w:t>
      </w:r>
      <w:r w:rsidR="00BB559A" w:rsidRPr="0089322C">
        <w:rPr>
          <w:rFonts w:ascii="Arial Narrow" w:hAnsi="Arial Narrow" w:cs="Times New Roman"/>
          <w:color w:val="auto"/>
          <w:sz w:val="22"/>
          <w:szCs w:val="22"/>
        </w:rPr>
        <w:t xml:space="preserve"> </w:t>
      </w:r>
      <w:r w:rsidR="000A27A5" w:rsidRPr="0089322C">
        <w:rPr>
          <w:rFonts w:ascii="Arial Narrow" w:hAnsi="Arial Narrow" w:cs="Times New Roman"/>
          <w:color w:val="auto"/>
          <w:sz w:val="22"/>
          <w:szCs w:val="22"/>
        </w:rPr>
        <w:t>–</w:t>
      </w:r>
      <w:r w:rsidR="00BB559A" w:rsidRPr="0089322C">
        <w:rPr>
          <w:rFonts w:ascii="Arial Narrow" w:hAnsi="Arial Narrow" w:cs="Times New Roman"/>
          <w:color w:val="auto"/>
          <w:sz w:val="22"/>
          <w:szCs w:val="22"/>
        </w:rPr>
        <w:t xml:space="preserve"> D</w:t>
      </w:r>
      <w:proofErr w:type="gramStart"/>
      <w:r w:rsidR="000A27A5" w:rsidRPr="0089322C">
        <w:rPr>
          <w:rFonts w:ascii="Arial Narrow" w:hAnsi="Arial Narrow" w:cs="Times New Roman"/>
          <w:color w:val="auto"/>
          <w:sz w:val="22"/>
          <w:szCs w:val="22"/>
        </w:rPr>
        <w:t>,</w:t>
      </w:r>
      <w:r w:rsidR="00BB559A" w:rsidRPr="0089322C">
        <w:rPr>
          <w:rFonts w:ascii="Arial Narrow" w:hAnsi="Arial Narrow" w:cs="Times New Roman"/>
          <w:color w:val="auto"/>
          <w:sz w:val="22"/>
          <w:szCs w:val="22"/>
        </w:rPr>
        <w:t>E</w:t>
      </w:r>
      <w:proofErr w:type="gramEnd"/>
      <w:r w:rsidR="00BB559A" w:rsidRPr="0089322C">
        <w:rPr>
          <w:rFonts w:ascii="Arial Narrow" w:hAnsi="Arial Narrow" w:cs="Times New Roman"/>
          <w:color w:val="auto"/>
          <w:sz w:val="22"/>
          <w:szCs w:val="22"/>
        </w:rPr>
        <w:t xml:space="preserve">, proiect nr. </w:t>
      </w:r>
      <w:r w:rsidR="000A27A5" w:rsidRPr="0089322C">
        <w:rPr>
          <w:rFonts w:ascii="Arial Narrow" w:hAnsi="Arial Narrow" w:cs="Times New Roman"/>
          <w:color w:val="auto"/>
          <w:sz w:val="22"/>
          <w:szCs w:val="22"/>
        </w:rPr>
        <w:t>4</w:t>
      </w:r>
      <w:r w:rsidR="000B1991" w:rsidRPr="0089322C">
        <w:rPr>
          <w:rFonts w:ascii="Arial Narrow" w:hAnsi="Arial Narrow" w:cs="Times New Roman"/>
          <w:color w:val="auto"/>
          <w:sz w:val="22"/>
          <w:szCs w:val="22"/>
        </w:rPr>
        <w:t>8</w:t>
      </w:r>
      <w:r w:rsidR="000A27A5" w:rsidRPr="0089322C">
        <w:rPr>
          <w:rFonts w:ascii="Arial Narrow" w:hAnsi="Arial Narrow" w:cs="Times New Roman"/>
          <w:color w:val="auto"/>
          <w:sz w:val="22"/>
          <w:szCs w:val="22"/>
        </w:rPr>
        <w:t>/2020</w:t>
      </w:r>
      <w:r w:rsidR="0050787F" w:rsidRPr="0089322C">
        <w:rPr>
          <w:rFonts w:ascii="Arial Narrow" w:hAnsi="Arial Narrow" w:cs="Times New Roman"/>
          <w:color w:val="auto"/>
          <w:sz w:val="22"/>
          <w:szCs w:val="22"/>
        </w:rPr>
        <w:t xml:space="preserve">, </w:t>
      </w:r>
      <w:r w:rsidRPr="0089322C">
        <w:rPr>
          <w:rFonts w:ascii="Arial Narrow" w:hAnsi="Arial Narrow" w:cs="Times New Roman"/>
          <w:color w:val="auto"/>
          <w:sz w:val="22"/>
          <w:szCs w:val="22"/>
        </w:rPr>
        <w:t xml:space="preserve">care face parte integrantă din prezenta hotărâre; </w:t>
      </w:r>
    </w:p>
    <w:p w:rsidR="000B0004" w:rsidRPr="0089322C" w:rsidRDefault="00EC5C4E" w:rsidP="000B0004">
      <w:pPr>
        <w:ind w:firstLine="720"/>
        <w:jc w:val="both"/>
        <w:rPr>
          <w:rFonts w:ascii="Arial Narrow" w:hAnsi="Arial Narrow" w:cs="Times New Roman"/>
          <w:b/>
          <w:color w:val="auto"/>
          <w:sz w:val="22"/>
          <w:szCs w:val="22"/>
        </w:rPr>
      </w:pPr>
      <w:r w:rsidRPr="0089322C">
        <w:rPr>
          <w:rFonts w:ascii="Arial Narrow" w:hAnsi="Arial Narrow" w:cs="Times New Roman"/>
          <w:b/>
          <w:color w:val="auto"/>
          <w:sz w:val="22"/>
          <w:szCs w:val="22"/>
        </w:rPr>
        <w:t>2.</w:t>
      </w:r>
      <w:r w:rsidRPr="0089322C">
        <w:rPr>
          <w:rFonts w:ascii="Arial Narrow" w:hAnsi="Arial Narrow" w:cs="Times New Roman"/>
          <w:color w:val="auto"/>
          <w:sz w:val="22"/>
          <w:szCs w:val="22"/>
        </w:rPr>
        <w:t xml:space="preserve"> Se stabilesc condiţiile de construire </w:t>
      </w:r>
      <w:r w:rsidR="0050787F" w:rsidRPr="0089322C">
        <w:rPr>
          <w:rFonts w:ascii="Arial Narrow" w:hAnsi="Arial Narrow" w:cs="Times New Roman"/>
          <w:color w:val="auto"/>
          <w:sz w:val="22"/>
          <w:szCs w:val="22"/>
        </w:rPr>
        <w:t xml:space="preserve">in conformitate cu </w:t>
      </w:r>
      <w:r w:rsidR="000B0004" w:rsidRPr="0089322C">
        <w:rPr>
          <w:rFonts w:ascii="Arial Narrow" w:hAnsi="Arial Narrow" w:cs="Times New Roman"/>
          <w:b/>
          <w:color w:val="auto"/>
          <w:sz w:val="22"/>
          <w:szCs w:val="22"/>
        </w:rPr>
        <w:t>A</w:t>
      </w:r>
      <w:r w:rsidR="00F0756D" w:rsidRPr="0089322C">
        <w:rPr>
          <w:rFonts w:ascii="Arial Narrow" w:hAnsi="Arial Narrow" w:cs="Times New Roman"/>
          <w:b/>
          <w:color w:val="auto"/>
          <w:sz w:val="22"/>
          <w:szCs w:val="22"/>
        </w:rPr>
        <w:t xml:space="preserve">vizul Arhitectului Şef cu nr. </w:t>
      </w:r>
      <w:r w:rsidR="003C1D80" w:rsidRPr="0089322C">
        <w:rPr>
          <w:rFonts w:ascii="Arial Narrow" w:hAnsi="Arial Narrow" w:cs="Times New Roman"/>
          <w:b/>
          <w:color w:val="auto"/>
          <w:sz w:val="22"/>
          <w:szCs w:val="22"/>
        </w:rPr>
        <w:t>25/31.05.2022</w:t>
      </w:r>
      <w:r w:rsidR="000B0004" w:rsidRPr="0089322C">
        <w:rPr>
          <w:rFonts w:ascii="Arial Narrow" w:hAnsi="Arial Narrow" w:cs="Times New Roman"/>
          <w:b/>
          <w:color w:val="auto"/>
          <w:sz w:val="22"/>
          <w:szCs w:val="22"/>
        </w:rPr>
        <w:t xml:space="preserve">: </w:t>
      </w:r>
    </w:p>
    <w:p w:rsidR="00C871AB" w:rsidRPr="0089322C" w:rsidRDefault="004467A7" w:rsidP="00C02712">
      <w:pPr>
        <w:pStyle w:val="ListParagraph"/>
        <w:widowControl w:val="0"/>
        <w:numPr>
          <w:ilvl w:val="0"/>
          <w:numId w:val="6"/>
        </w:numPr>
        <w:tabs>
          <w:tab w:val="left" w:pos="1212"/>
        </w:tabs>
        <w:suppressAutoHyphens w:val="0"/>
        <w:autoSpaceDE w:val="0"/>
        <w:autoSpaceDN w:val="0"/>
        <w:spacing w:line="262" w:lineRule="exact"/>
        <w:ind w:hanging="132"/>
        <w:rPr>
          <w:rFonts w:ascii="Arial Narrow" w:hAnsi="Arial Narrow"/>
          <w:color w:val="auto"/>
          <w:sz w:val="22"/>
          <w:szCs w:val="22"/>
        </w:rPr>
      </w:pPr>
      <w:r w:rsidRPr="0089322C">
        <w:rPr>
          <w:rFonts w:ascii="Arial Narrow" w:hAnsi="Arial Narrow"/>
          <w:color w:val="auto"/>
          <w:sz w:val="22"/>
          <w:szCs w:val="22"/>
        </w:rPr>
        <w:t>Categoria</w:t>
      </w:r>
      <w:r w:rsidRPr="0089322C">
        <w:rPr>
          <w:rFonts w:ascii="Arial Narrow" w:hAnsi="Arial Narrow"/>
          <w:color w:val="auto"/>
          <w:spacing w:val="54"/>
          <w:sz w:val="22"/>
          <w:szCs w:val="22"/>
        </w:rPr>
        <w:t xml:space="preserve"> </w:t>
      </w:r>
      <w:r w:rsidRPr="0089322C">
        <w:rPr>
          <w:rFonts w:ascii="Arial Narrow" w:hAnsi="Arial Narrow"/>
          <w:color w:val="auto"/>
          <w:sz w:val="22"/>
          <w:szCs w:val="22"/>
        </w:rPr>
        <w:t>funcțională</w:t>
      </w:r>
      <w:r w:rsidRPr="0089322C">
        <w:rPr>
          <w:rFonts w:ascii="Arial Narrow" w:hAnsi="Arial Narrow"/>
          <w:color w:val="auto"/>
          <w:spacing w:val="65"/>
          <w:sz w:val="22"/>
          <w:szCs w:val="22"/>
        </w:rPr>
        <w:t xml:space="preserve"> </w:t>
      </w:r>
      <w:r w:rsidRPr="0089322C">
        <w:rPr>
          <w:rFonts w:ascii="Arial Narrow" w:hAnsi="Arial Narrow"/>
          <w:color w:val="auto"/>
          <w:sz w:val="22"/>
          <w:szCs w:val="22"/>
        </w:rPr>
        <w:t>propusă</w:t>
      </w:r>
      <w:r w:rsidRPr="0089322C">
        <w:rPr>
          <w:rFonts w:ascii="Arial Narrow" w:hAnsi="Arial Narrow"/>
          <w:color w:val="auto"/>
          <w:spacing w:val="63"/>
          <w:sz w:val="22"/>
          <w:szCs w:val="22"/>
        </w:rPr>
        <w:t xml:space="preserve"> </w:t>
      </w:r>
      <w:r w:rsidRPr="0089322C">
        <w:rPr>
          <w:rFonts w:ascii="Arial Narrow" w:hAnsi="Arial Narrow"/>
          <w:color w:val="auto"/>
          <w:sz w:val="22"/>
          <w:szCs w:val="22"/>
        </w:rPr>
        <w:t>pe</w:t>
      </w:r>
      <w:r w:rsidRPr="0089322C">
        <w:rPr>
          <w:rFonts w:ascii="Arial Narrow" w:hAnsi="Arial Narrow"/>
          <w:color w:val="auto"/>
          <w:spacing w:val="31"/>
          <w:sz w:val="22"/>
          <w:szCs w:val="22"/>
        </w:rPr>
        <w:t xml:space="preserve"> </w:t>
      </w:r>
      <w:r w:rsidRPr="0089322C">
        <w:rPr>
          <w:rFonts w:ascii="Arial Narrow" w:hAnsi="Arial Narrow"/>
          <w:color w:val="auto"/>
          <w:sz w:val="22"/>
          <w:szCs w:val="22"/>
        </w:rPr>
        <w:t>terenul</w:t>
      </w:r>
      <w:r w:rsidRPr="0089322C">
        <w:rPr>
          <w:rFonts w:ascii="Arial Narrow" w:hAnsi="Arial Narrow"/>
          <w:color w:val="auto"/>
          <w:spacing w:val="56"/>
          <w:sz w:val="22"/>
          <w:szCs w:val="22"/>
        </w:rPr>
        <w:t xml:space="preserve"> </w:t>
      </w:r>
      <w:r w:rsidRPr="0089322C">
        <w:rPr>
          <w:rFonts w:ascii="Arial Narrow" w:hAnsi="Arial Narrow"/>
          <w:color w:val="auto"/>
          <w:sz w:val="22"/>
          <w:szCs w:val="22"/>
        </w:rPr>
        <w:t>beneficiarului:</w:t>
      </w:r>
      <w:r w:rsidRPr="0089322C">
        <w:rPr>
          <w:rFonts w:ascii="Arial Narrow" w:hAnsi="Arial Narrow"/>
          <w:color w:val="auto"/>
          <w:spacing w:val="2"/>
          <w:sz w:val="22"/>
          <w:szCs w:val="22"/>
        </w:rPr>
        <w:t xml:space="preserve"> </w:t>
      </w:r>
      <w:r w:rsidR="00C871AB" w:rsidRPr="0089322C">
        <w:rPr>
          <w:rFonts w:ascii="Arial Narrow" w:hAnsi="Arial Narrow" w:cs="Times New Roman"/>
          <w:color w:val="auto"/>
          <w:sz w:val="22"/>
          <w:szCs w:val="22"/>
        </w:rPr>
        <w:t>locuire colectivă, servicii, birouri și funcțiuni complementare</w:t>
      </w:r>
    </w:p>
    <w:p w:rsidR="00C871AB" w:rsidRPr="0089322C" w:rsidRDefault="004467A7" w:rsidP="00C871AB">
      <w:pPr>
        <w:pStyle w:val="Heading1"/>
        <w:keepNext w:val="0"/>
        <w:widowControl w:val="0"/>
        <w:tabs>
          <w:tab w:val="left" w:pos="1284"/>
        </w:tabs>
        <w:suppressAutoHyphens w:val="0"/>
        <w:autoSpaceDE w:val="0"/>
        <w:autoSpaceDN w:val="0"/>
        <w:spacing w:before="6" w:line="278" w:lineRule="auto"/>
        <w:ind w:right="137"/>
        <w:jc w:val="both"/>
        <w:rPr>
          <w:rFonts w:ascii="Arial Narrow" w:hAnsi="Arial Narrow" w:cs="Arial"/>
          <w:b w:val="0"/>
          <w:color w:val="auto"/>
          <w:sz w:val="22"/>
          <w:szCs w:val="22"/>
        </w:rPr>
      </w:pPr>
      <w:r w:rsidRPr="0089322C">
        <w:rPr>
          <w:rFonts w:ascii="Arial Narrow" w:hAnsi="Arial Narrow" w:cs="Times New Roman"/>
          <w:color w:val="auto"/>
          <w:sz w:val="22"/>
          <w:szCs w:val="22"/>
        </w:rPr>
        <w:tab/>
      </w:r>
      <w:proofErr w:type="gramStart"/>
      <w:r w:rsidRPr="0089322C">
        <w:rPr>
          <w:rFonts w:ascii="Arial Narrow" w:hAnsi="Arial Narrow" w:cs="Times New Roman"/>
          <w:color w:val="auto"/>
          <w:sz w:val="22"/>
          <w:szCs w:val="22"/>
        </w:rPr>
        <w:t xml:space="preserve">Prin Planul Urbanistic </w:t>
      </w:r>
      <w:r w:rsidRPr="0089322C">
        <w:rPr>
          <w:rFonts w:ascii="Arial Narrow" w:hAnsi="Arial Narrow" w:cs="Times New Roman"/>
          <w:color w:val="auto"/>
          <w:sz w:val="22"/>
          <w:szCs w:val="22"/>
          <w:lang w:val="ro-RO"/>
        </w:rPr>
        <w:t xml:space="preserve">Zonal </w:t>
      </w:r>
      <w:r w:rsidRPr="0089322C">
        <w:rPr>
          <w:rFonts w:ascii="Arial Narrow" w:hAnsi="Arial Narrow" w:cs="Times New Roman"/>
          <w:color w:val="auto"/>
          <w:sz w:val="22"/>
          <w:szCs w:val="22"/>
        </w:rPr>
        <w:t>„</w:t>
      </w:r>
      <w:r w:rsidR="000B1991" w:rsidRPr="0089322C">
        <w:rPr>
          <w:rFonts w:ascii="Arial Narrow" w:hAnsi="Arial Narrow" w:cs="Times New Roman"/>
          <w:color w:val="auto"/>
          <w:sz w:val="22"/>
          <w:szCs w:val="22"/>
        </w:rPr>
        <w:t>Zonă locuire colectivă, servicii, birouri și funcțiuni complementare</w:t>
      </w:r>
      <w:r w:rsidR="00F34774" w:rsidRPr="0089322C">
        <w:rPr>
          <w:rFonts w:ascii="Arial Narrow" w:hAnsi="Arial Narrow" w:cs="Times New Roman"/>
          <w:color w:val="auto"/>
          <w:sz w:val="22"/>
          <w:szCs w:val="22"/>
        </w:rPr>
        <w:t xml:space="preserve">”, </w:t>
      </w:r>
      <w:r w:rsidR="000B1991" w:rsidRPr="0089322C">
        <w:rPr>
          <w:rFonts w:ascii="Arial Narrow" w:hAnsi="Arial Narrow" w:cs="Times New Roman"/>
          <w:color w:val="auto"/>
          <w:sz w:val="22"/>
          <w:szCs w:val="22"/>
        </w:rPr>
        <w:t>Calea Urseni, nr.</w:t>
      </w:r>
      <w:proofErr w:type="gramEnd"/>
      <w:r w:rsidR="000B1991" w:rsidRPr="0089322C">
        <w:rPr>
          <w:rFonts w:ascii="Arial Narrow" w:hAnsi="Arial Narrow" w:cs="Times New Roman"/>
          <w:color w:val="auto"/>
          <w:sz w:val="22"/>
          <w:szCs w:val="22"/>
        </w:rPr>
        <w:t xml:space="preserve"> </w:t>
      </w:r>
      <w:proofErr w:type="gramStart"/>
      <w:r w:rsidR="000B1991" w:rsidRPr="0089322C">
        <w:rPr>
          <w:rFonts w:ascii="Arial Narrow" w:hAnsi="Arial Narrow" w:cs="Times New Roman"/>
          <w:color w:val="auto"/>
          <w:sz w:val="22"/>
          <w:szCs w:val="22"/>
        </w:rPr>
        <w:t>1-3, jud.</w:t>
      </w:r>
      <w:proofErr w:type="gramEnd"/>
      <w:r w:rsidR="000B1991" w:rsidRPr="0089322C">
        <w:rPr>
          <w:rFonts w:ascii="Arial Narrow" w:hAnsi="Arial Narrow" w:cs="Times New Roman"/>
          <w:color w:val="auto"/>
          <w:sz w:val="22"/>
          <w:szCs w:val="22"/>
        </w:rPr>
        <w:t xml:space="preserve"> Timiș, C.F. 449675; C.F. 449676; C.F. 446857, Timișoara</w:t>
      </w:r>
      <w:r w:rsidR="00C871AB" w:rsidRPr="0089322C">
        <w:rPr>
          <w:rFonts w:ascii="Arial Narrow" w:hAnsi="Arial Narrow" w:cs="Times New Roman"/>
          <w:color w:val="auto"/>
          <w:sz w:val="22"/>
          <w:szCs w:val="22"/>
        </w:rPr>
        <w:t xml:space="preserve"> se propune schimbarea destinației terenului din subzonă predominant rezidențială, locuire cu dotări aferente și servicii la parter, clădiri P, P+1E, P+2E de tip urban, P.O.T. 40% conform Planului Urbanistic Zonal Timişoara aprobat prin aprobat prin H.C.L. nr. 50/1999, în zona pentru locuire colectivă, servicii, birouri și funcțiuni complementare in regim de inaltime de maxim S+P+4E</w:t>
      </w:r>
      <w:r w:rsidR="00C871AB" w:rsidRPr="0089322C">
        <w:rPr>
          <w:rFonts w:ascii="Arial Narrow" w:hAnsi="Arial Narrow" w:cs="Arial"/>
          <w:b w:val="0"/>
          <w:color w:val="auto"/>
          <w:sz w:val="22"/>
          <w:szCs w:val="22"/>
        </w:rPr>
        <w:t xml:space="preserve">; necesarul de parcaje </w:t>
      </w:r>
      <w:proofErr w:type="gramStart"/>
      <w:r w:rsidR="00C871AB" w:rsidRPr="0089322C">
        <w:rPr>
          <w:rFonts w:ascii="Arial Narrow" w:hAnsi="Arial Narrow" w:cs="Arial"/>
          <w:b w:val="0"/>
          <w:color w:val="auto"/>
          <w:sz w:val="22"/>
          <w:szCs w:val="22"/>
        </w:rPr>
        <w:t>va</w:t>
      </w:r>
      <w:proofErr w:type="gramEnd"/>
      <w:r w:rsidR="00C871AB" w:rsidRPr="0089322C">
        <w:rPr>
          <w:rFonts w:ascii="Arial Narrow" w:hAnsi="Arial Narrow" w:cs="Arial"/>
          <w:b w:val="0"/>
          <w:color w:val="auto"/>
          <w:sz w:val="22"/>
          <w:szCs w:val="22"/>
        </w:rPr>
        <w:t xml:space="preserve"> fi asigurat în conformitate cu Art. 33 și Anexa 5 din </w:t>
      </w:r>
      <w:proofErr w:type="gramStart"/>
      <w:r w:rsidR="00C871AB" w:rsidRPr="0089322C">
        <w:rPr>
          <w:rFonts w:ascii="Arial Narrow" w:hAnsi="Arial Narrow" w:cs="Arial"/>
          <w:b w:val="0"/>
          <w:color w:val="auto"/>
          <w:sz w:val="22"/>
          <w:szCs w:val="22"/>
        </w:rPr>
        <w:t>R.G.U ;</w:t>
      </w:r>
      <w:proofErr w:type="gramEnd"/>
    </w:p>
    <w:p w:rsidR="00F21E4B" w:rsidRPr="0089322C" w:rsidRDefault="00F21E4B" w:rsidP="00F21E4B">
      <w:pPr>
        <w:pStyle w:val="BodyText"/>
        <w:spacing w:before="14" w:line="247" w:lineRule="auto"/>
        <w:ind w:firstLine="724"/>
        <w:rPr>
          <w:rFonts w:ascii="Arial Narrow" w:hAnsi="Arial Narrow"/>
          <w:sz w:val="22"/>
          <w:szCs w:val="22"/>
        </w:rPr>
      </w:pPr>
      <w:r w:rsidRPr="0089322C">
        <w:rPr>
          <w:rFonts w:ascii="Arial Narrow" w:hAnsi="Arial Narrow"/>
          <w:w w:val="105"/>
          <w:sz w:val="22"/>
          <w:szCs w:val="22"/>
        </w:rPr>
        <w:t>Funcțiuni</w:t>
      </w:r>
      <w:r w:rsidRPr="0089322C">
        <w:rPr>
          <w:rFonts w:ascii="Arial Narrow" w:hAnsi="Arial Narrow"/>
          <w:spacing w:val="1"/>
          <w:w w:val="105"/>
          <w:sz w:val="22"/>
          <w:szCs w:val="22"/>
        </w:rPr>
        <w:t xml:space="preserve"> </w:t>
      </w:r>
      <w:r w:rsidRPr="0089322C">
        <w:rPr>
          <w:rFonts w:ascii="Arial Narrow" w:hAnsi="Arial Narrow"/>
          <w:w w:val="105"/>
          <w:sz w:val="22"/>
          <w:szCs w:val="22"/>
        </w:rPr>
        <w:t>dominante:</w:t>
      </w:r>
      <w:r w:rsidRPr="0089322C">
        <w:rPr>
          <w:rFonts w:ascii="Arial Narrow" w:hAnsi="Arial Narrow"/>
          <w:spacing w:val="1"/>
          <w:w w:val="105"/>
          <w:sz w:val="22"/>
          <w:szCs w:val="22"/>
        </w:rPr>
        <w:t xml:space="preserve"> </w:t>
      </w:r>
      <w:r w:rsidRPr="0089322C">
        <w:rPr>
          <w:rFonts w:ascii="Arial Narrow" w:hAnsi="Arial Narrow"/>
          <w:w w:val="105"/>
          <w:sz w:val="22"/>
          <w:szCs w:val="22"/>
        </w:rPr>
        <w:t>zona de locuire colectivă, servicii, birouri și funcțiuni complementare</w:t>
      </w:r>
      <w:r w:rsidRPr="0089322C">
        <w:rPr>
          <w:rFonts w:ascii="Arial Narrow" w:hAnsi="Arial Narrow"/>
          <w:spacing w:val="1"/>
          <w:w w:val="105"/>
          <w:sz w:val="22"/>
          <w:szCs w:val="22"/>
        </w:rPr>
        <w:t xml:space="preserve"> </w:t>
      </w:r>
      <w:r w:rsidRPr="0089322C">
        <w:rPr>
          <w:rFonts w:ascii="Arial Narrow" w:hAnsi="Arial Narrow"/>
          <w:w w:val="105"/>
          <w:sz w:val="22"/>
          <w:szCs w:val="22"/>
        </w:rPr>
        <w:t>P+4E;</w:t>
      </w:r>
    </w:p>
    <w:p w:rsidR="00F21E4B" w:rsidRPr="0089322C" w:rsidRDefault="00F21E4B" w:rsidP="00F21E4B">
      <w:pPr>
        <w:pStyle w:val="BodyText"/>
        <w:spacing w:before="12"/>
        <w:ind w:left="1094"/>
        <w:rPr>
          <w:rFonts w:ascii="Arial Narrow" w:hAnsi="Arial Narrow"/>
          <w:sz w:val="22"/>
          <w:szCs w:val="22"/>
        </w:rPr>
      </w:pPr>
      <w:r w:rsidRPr="0089322C">
        <w:rPr>
          <w:rFonts w:ascii="Arial Narrow" w:hAnsi="Arial Narrow"/>
          <w:w w:val="105"/>
          <w:sz w:val="22"/>
          <w:szCs w:val="22"/>
        </w:rPr>
        <w:t>Indicatori</w:t>
      </w:r>
      <w:r w:rsidRPr="0089322C">
        <w:rPr>
          <w:rFonts w:ascii="Arial Narrow" w:hAnsi="Arial Narrow"/>
          <w:spacing w:val="28"/>
          <w:w w:val="105"/>
          <w:sz w:val="22"/>
          <w:szCs w:val="22"/>
        </w:rPr>
        <w:t xml:space="preserve"> </w:t>
      </w:r>
      <w:r w:rsidRPr="0089322C">
        <w:rPr>
          <w:rFonts w:ascii="Arial Narrow" w:hAnsi="Arial Narrow"/>
          <w:w w:val="105"/>
          <w:sz w:val="22"/>
          <w:szCs w:val="22"/>
        </w:rPr>
        <w:t>urbanistici</w:t>
      </w:r>
      <w:r w:rsidRPr="0089322C">
        <w:rPr>
          <w:rFonts w:ascii="Arial Narrow" w:hAnsi="Arial Narrow"/>
          <w:spacing w:val="25"/>
          <w:w w:val="105"/>
          <w:sz w:val="22"/>
          <w:szCs w:val="22"/>
        </w:rPr>
        <w:t xml:space="preserve"> </w:t>
      </w:r>
      <w:r w:rsidRPr="0089322C">
        <w:rPr>
          <w:rFonts w:ascii="Arial Narrow" w:hAnsi="Arial Narrow"/>
          <w:w w:val="105"/>
          <w:sz w:val="22"/>
          <w:szCs w:val="22"/>
        </w:rPr>
        <w:t>pe</w:t>
      </w:r>
      <w:r w:rsidRPr="0089322C">
        <w:rPr>
          <w:rFonts w:ascii="Arial Narrow" w:hAnsi="Arial Narrow"/>
          <w:spacing w:val="-3"/>
          <w:w w:val="105"/>
          <w:sz w:val="22"/>
          <w:szCs w:val="22"/>
        </w:rPr>
        <w:t xml:space="preserve"> </w:t>
      </w:r>
      <w:r w:rsidRPr="0089322C">
        <w:rPr>
          <w:rFonts w:ascii="Arial Narrow" w:hAnsi="Arial Narrow"/>
          <w:w w:val="105"/>
          <w:sz w:val="22"/>
          <w:szCs w:val="22"/>
        </w:rPr>
        <w:t>terenul</w:t>
      </w:r>
      <w:r w:rsidRPr="0089322C">
        <w:rPr>
          <w:rFonts w:ascii="Arial Narrow" w:hAnsi="Arial Narrow"/>
          <w:spacing w:val="14"/>
          <w:w w:val="105"/>
          <w:sz w:val="22"/>
          <w:szCs w:val="22"/>
        </w:rPr>
        <w:t xml:space="preserve"> </w:t>
      </w:r>
      <w:r w:rsidRPr="0089322C">
        <w:rPr>
          <w:rFonts w:ascii="Arial Narrow" w:hAnsi="Arial Narrow"/>
          <w:w w:val="105"/>
          <w:sz w:val="22"/>
          <w:szCs w:val="22"/>
        </w:rPr>
        <w:t>beneficiarului:</w:t>
      </w:r>
    </w:p>
    <w:p w:rsidR="00F21E4B" w:rsidRPr="0089322C" w:rsidRDefault="00F21E4B" w:rsidP="00F21E4B">
      <w:pPr>
        <w:pStyle w:val="ListParagraph"/>
        <w:widowControl w:val="0"/>
        <w:numPr>
          <w:ilvl w:val="1"/>
          <w:numId w:val="6"/>
        </w:numPr>
        <w:tabs>
          <w:tab w:val="left" w:pos="1801"/>
          <w:tab w:val="left" w:pos="1802"/>
        </w:tabs>
        <w:suppressAutoHyphens w:val="0"/>
        <w:autoSpaceDE w:val="0"/>
        <w:autoSpaceDN w:val="0"/>
        <w:spacing w:before="62" w:line="240" w:lineRule="auto"/>
        <w:ind w:left="1801"/>
        <w:rPr>
          <w:rFonts w:ascii="Arial Narrow" w:hAnsi="Arial Narrow"/>
          <w:color w:val="auto"/>
          <w:sz w:val="22"/>
          <w:szCs w:val="22"/>
        </w:rPr>
      </w:pPr>
      <w:r w:rsidRPr="0089322C">
        <w:rPr>
          <w:rFonts w:ascii="Arial Narrow" w:hAnsi="Arial Narrow"/>
          <w:color w:val="auto"/>
          <w:sz w:val="22"/>
          <w:szCs w:val="22"/>
        </w:rPr>
        <w:t>POT</w:t>
      </w:r>
      <w:r w:rsidRPr="0089322C">
        <w:rPr>
          <w:rFonts w:ascii="Arial Narrow" w:hAnsi="Arial Narrow"/>
          <w:color w:val="auto"/>
          <w:spacing w:val="18"/>
          <w:sz w:val="22"/>
          <w:szCs w:val="22"/>
        </w:rPr>
        <w:t xml:space="preserve"> </w:t>
      </w:r>
      <w:r w:rsidRPr="0089322C">
        <w:rPr>
          <w:rFonts w:ascii="Arial Narrow" w:hAnsi="Arial Narrow"/>
          <w:color w:val="auto"/>
          <w:sz w:val="22"/>
          <w:szCs w:val="22"/>
        </w:rPr>
        <w:t>maxim = 30%;</w:t>
      </w:r>
    </w:p>
    <w:p w:rsidR="00F21E4B" w:rsidRPr="0089322C" w:rsidRDefault="00F21E4B" w:rsidP="00F21E4B">
      <w:pPr>
        <w:pStyle w:val="ListParagraph"/>
        <w:widowControl w:val="0"/>
        <w:numPr>
          <w:ilvl w:val="1"/>
          <w:numId w:val="6"/>
        </w:numPr>
        <w:tabs>
          <w:tab w:val="left" w:pos="1801"/>
          <w:tab w:val="left" w:pos="1802"/>
        </w:tabs>
        <w:suppressAutoHyphens w:val="0"/>
        <w:autoSpaceDE w:val="0"/>
        <w:autoSpaceDN w:val="0"/>
        <w:spacing w:before="33" w:line="240" w:lineRule="auto"/>
        <w:ind w:left="1801"/>
        <w:rPr>
          <w:rFonts w:ascii="Arial Narrow" w:hAnsi="Arial Narrow"/>
          <w:color w:val="auto"/>
          <w:sz w:val="22"/>
          <w:szCs w:val="22"/>
        </w:rPr>
      </w:pPr>
      <w:r w:rsidRPr="0089322C">
        <w:rPr>
          <w:rFonts w:ascii="Arial Narrow" w:hAnsi="Arial Narrow"/>
          <w:color w:val="auto"/>
          <w:sz w:val="22"/>
          <w:szCs w:val="22"/>
        </w:rPr>
        <w:t>CUT</w:t>
      </w:r>
      <w:r w:rsidRPr="0089322C">
        <w:rPr>
          <w:rFonts w:ascii="Arial Narrow" w:hAnsi="Arial Narrow"/>
          <w:color w:val="auto"/>
          <w:spacing w:val="19"/>
          <w:sz w:val="22"/>
          <w:szCs w:val="22"/>
        </w:rPr>
        <w:t xml:space="preserve"> </w:t>
      </w:r>
      <w:r w:rsidRPr="0089322C">
        <w:rPr>
          <w:rFonts w:ascii="Arial Narrow" w:hAnsi="Arial Narrow"/>
          <w:color w:val="auto"/>
          <w:sz w:val="22"/>
          <w:szCs w:val="22"/>
        </w:rPr>
        <w:t xml:space="preserve">maxim = 1,5; </w:t>
      </w:r>
    </w:p>
    <w:p w:rsidR="00F21E4B" w:rsidRPr="0089322C" w:rsidRDefault="00F21E4B" w:rsidP="00F21E4B">
      <w:pPr>
        <w:pStyle w:val="ListParagraph"/>
        <w:widowControl w:val="0"/>
        <w:numPr>
          <w:ilvl w:val="1"/>
          <w:numId w:val="6"/>
        </w:numPr>
        <w:tabs>
          <w:tab w:val="left" w:pos="1796"/>
          <w:tab w:val="left" w:pos="1797"/>
        </w:tabs>
        <w:suppressAutoHyphens w:val="0"/>
        <w:autoSpaceDE w:val="0"/>
        <w:autoSpaceDN w:val="0"/>
        <w:spacing w:before="72" w:line="240" w:lineRule="auto"/>
        <w:ind w:left="1796" w:hanging="360"/>
        <w:rPr>
          <w:rFonts w:ascii="Arial Narrow" w:hAnsi="Arial Narrow"/>
          <w:color w:val="auto"/>
          <w:sz w:val="22"/>
          <w:szCs w:val="22"/>
        </w:rPr>
      </w:pPr>
      <w:r w:rsidRPr="0089322C">
        <w:rPr>
          <w:rFonts w:ascii="Arial Narrow" w:hAnsi="Arial Narrow"/>
          <w:color w:val="auto"/>
          <w:w w:val="105"/>
          <w:sz w:val="22"/>
          <w:szCs w:val="22"/>
        </w:rPr>
        <w:lastRenderedPageBreak/>
        <w:t>Regim</w:t>
      </w:r>
      <w:r w:rsidRPr="0089322C">
        <w:rPr>
          <w:rFonts w:ascii="Arial Narrow" w:hAnsi="Arial Narrow"/>
          <w:color w:val="auto"/>
          <w:spacing w:val="-5"/>
          <w:w w:val="105"/>
          <w:sz w:val="22"/>
          <w:szCs w:val="22"/>
        </w:rPr>
        <w:t xml:space="preserve"> </w:t>
      </w:r>
      <w:r w:rsidRPr="0089322C">
        <w:rPr>
          <w:rFonts w:ascii="Arial Narrow" w:hAnsi="Arial Narrow"/>
          <w:color w:val="auto"/>
          <w:w w:val="105"/>
          <w:sz w:val="22"/>
          <w:szCs w:val="22"/>
        </w:rPr>
        <w:t>de</w:t>
      </w:r>
      <w:r w:rsidRPr="0089322C">
        <w:rPr>
          <w:rFonts w:ascii="Arial Narrow" w:hAnsi="Arial Narrow"/>
          <w:color w:val="auto"/>
          <w:spacing w:val="-13"/>
          <w:w w:val="105"/>
          <w:sz w:val="22"/>
          <w:szCs w:val="22"/>
        </w:rPr>
        <w:t xml:space="preserve"> </w:t>
      </w:r>
      <w:r w:rsidRPr="0089322C">
        <w:rPr>
          <w:rFonts w:ascii="Arial Narrow" w:hAnsi="Arial Narrow"/>
          <w:color w:val="auto"/>
          <w:w w:val="105"/>
          <w:sz w:val="22"/>
          <w:szCs w:val="22"/>
        </w:rPr>
        <w:t>înălțime</w:t>
      </w:r>
      <w:r w:rsidRPr="0089322C">
        <w:rPr>
          <w:rFonts w:ascii="Arial Narrow" w:hAnsi="Arial Narrow"/>
          <w:color w:val="auto"/>
          <w:spacing w:val="-7"/>
          <w:w w:val="105"/>
          <w:sz w:val="22"/>
          <w:szCs w:val="22"/>
        </w:rPr>
        <w:t xml:space="preserve"> </w:t>
      </w:r>
      <w:r w:rsidRPr="0089322C">
        <w:rPr>
          <w:rFonts w:ascii="Arial Narrow" w:hAnsi="Arial Narrow"/>
          <w:color w:val="auto"/>
          <w:w w:val="105"/>
          <w:sz w:val="22"/>
          <w:szCs w:val="22"/>
        </w:rPr>
        <w:t>maxim:</w:t>
      </w:r>
      <w:r w:rsidRPr="0089322C">
        <w:rPr>
          <w:rFonts w:ascii="Arial Narrow" w:hAnsi="Arial Narrow"/>
          <w:color w:val="auto"/>
          <w:spacing w:val="-4"/>
          <w:w w:val="105"/>
          <w:sz w:val="22"/>
          <w:szCs w:val="22"/>
        </w:rPr>
        <w:t xml:space="preserve"> </w:t>
      </w:r>
      <w:r w:rsidRPr="0089322C">
        <w:rPr>
          <w:rFonts w:ascii="Arial Narrow" w:hAnsi="Arial Narrow" w:cs="Times New Roman"/>
          <w:color w:val="auto"/>
          <w:sz w:val="22"/>
          <w:szCs w:val="22"/>
        </w:rPr>
        <w:t xml:space="preserve">S+P+4E, </w:t>
      </w:r>
      <w:r w:rsidRPr="0089322C">
        <w:rPr>
          <w:rFonts w:ascii="Arial Narrow" w:hAnsi="Arial Narrow"/>
          <w:color w:val="auto"/>
          <w:w w:val="105"/>
          <w:sz w:val="22"/>
          <w:szCs w:val="22"/>
        </w:rPr>
        <w:t>18.00 m</w:t>
      </w:r>
      <w:r w:rsidRPr="0089322C">
        <w:rPr>
          <w:rFonts w:ascii="Arial Narrow" w:hAnsi="Arial Narrow"/>
          <w:color w:val="auto"/>
          <w:sz w:val="22"/>
          <w:szCs w:val="22"/>
        </w:rPr>
        <w:t>;</w:t>
      </w:r>
    </w:p>
    <w:p w:rsidR="00F21E4B" w:rsidRPr="0089322C" w:rsidRDefault="00F21E4B" w:rsidP="00F21E4B">
      <w:pPr>
        <w:pStyle w:val="ListParagraph"/>
        <w:widowControl w:val="0"/>
        <w:numPr>
          <w:ilvl w:val="1"/>
          <w:numId w:val="6"/>
        </w:numPr>
        <w:tabs>
          <w:tab w:val="left" w:pos="1796"/>
          <w:tab w:val="left" w:pos="1797"/>
        </w:tabs>
        <w:suppressAutoHyphens w:val="0"/>
        <w:autoSpaceDE w:val="0"/>
        <w:autoSpaceDN w:val="0"/>
        <w:spacing w:before="18" w:line="247" w:lineRule="auto"/>
        <w:ind w:left="1794" w:right="127" w:hanging="357"/>
        <w:jc w:val="both"/>
        <w:rPr>
          <w:rFonts w:ascii="Arial Narrow" w:hAnsi="Arial Narrow"/>
          <w:color w:val="auto"/>
          <w:sz w:val="22"/>
          <w:szCs w:val="22"/>
        </w:rPr>
      </w:pPr>
      <w:r w:rsidRPr="0089322C">
        <w:rPr>
          <w:rFonts w:ascii="Arial Narrow" w:hAnsi="Arial Narrow"/>
          <w:color w:val="auto"/>
          <w:sz w:val="22"/>
          <w:szCs w:val="22"/>
        </w:rPr>
        <w:t>Spații verzi minim 20</w:t>
      </w:r>
      <w:proofErr w:type="gramStart"/>
      <w:r w:rsidRPr="0089322C">
        <w:rPr>
          <w:rFonts w:ascii="Arial Narrow" w:hAnsi="Arial Narrow"/>
          <w:color w:val="auto"/>
          <w:sz w:val="22"/>
          <w:szCs w:val="22"/>
        </w:rPr>
        <w:t>,00</w:t>
      </w:r>
      <w:proofErr w:type="gramEnd"/>
      <w:r w:rsidRPr="0089322C">
        <w:rPr>
          <w:rFonts w:ascii="Arial Narrow" w:hAnsi="Arial Narrow"/>
          <w:color w:val="auto"/>
          <w:sz w:val="22"/>
          <w:szCs w:val="22"/>
        </w:rPr>
        <w:t>% din suprafata totala a parcelei - conform Deciziei de     încadrare nr. 126/20.10.2022 a Agenției pentru Protecția Mediului Timiș;</w:t>
      </w:r>
    </w:p>
    <w:p w:rsidR="00F21E4B" w:rsidRPr="0089322C" w:rsidRDefault="00F21E4B" w:rsidP="00F21E4B">
      <w:pPr>
        <w:pStyle w:val="ListParagraph"/>
        <w:widowControl w:val="0"/>
        <w:numPr>
          <w:ilvl w:val="1"/>
          <w:numId w:val="6"/>
        </w:numPr>
        <w:tabs>
          <w:tab w:val="left" w:pos="1801"/>
          <w:tab w:val="left" w:pos="1802"/>
        </w:tabs>
        <w:suppressAutoHyphens w:val="0"/>
        <w:autoSpaceDE w:val="0"/>
        <w:autoSpaceDN w:val="0"/>
        <w:spacing w:before="18" w:line="247" w:lineRule="auto"/>
        <w:ind w:left="1794" w:right="127" w:hanging="357"/>
        <w:jc w:val="both"/>
        <w:rPr>
          <w:rFonts w:ascii="Arial Narrow" w:hAnsi="Arial Narrow"/>
          <w:color w:val="auto"/>
          <w:sz w:val="22"/>
          <w:szCs w:val="22"/>
        </w:rPr>
      </w:pPr>
      <w:r w:rsidRPr="0089322C">
        <w:rPr>
          <w:rFonts w:ascii="Arial Narrow" w:hAnsi="Arial Narrow"/>
          <w:color w:val="auto"/>
          <w:sz w:val="22"/>
          <w:szCs w:val="22"/>
        </w:rPr>
        <w:t>Retrageri</w:t>
      </w:r>
      <w:r w:rsidRPr="0089322C">
        <w:rPr>
          <w:rFonts w:ascii="Arial Narrow" w:hAnsi="Arial Narrow"/>
          <w:color w:val="auto"/>
          <w:spacing w:val="36"/>
          <w:sz w:val="22"/>
          <w:szCs w:val="22"/>
        </w:rPr>
        <w:t xml:space="preserve"> </w:t>
      </w:r>
      <w:r w:rsidRPr="0089322C">
        <w:rPr>
          <w:rFonts w:ascii="Arial Narrow" w:hAnsi="Arial Narrow"/>
          <w:color w:val="auto"/>
          <w:sz w:val="22"/>
          <w:szCs w:val="22"/>
        </w:rPr>
        <w:t>față</w:t>
      </w:r>
      <w:r w:rsidRPr="0089322C">
        <w:rPr>
          <w:rFonts w:ascii="Arial Narrow" w:hAnsi="Arial Narrow"/>
          <w:color w:val="auto"/>
          <w:spacing w:val="19"/>
          <w:sz w:val="22"/>
          <w:szCs w:val="22"/>
        </w:rPr>
        <w:t xml:space="preserve"> </w:t>
      </w:r>
      <w:r w:rsidRPr="0089322C">
        <w:rPr>
          <w:rFonts w:ascii="Arial Narrow" w:hAnsi="Arial Narrow"/>
          <w:color w:val="auto"/>
          <w:sz w:val="22"/>
          <w:szCs w:val="22"/>
        </w:rPr>
        <w:t>de</w:t>
      </w:r>
      <w:r w:rsidRPr="0089322C">
        <w:rPr>
          <w:rFonts w:ascii="Arial Narrow" w:hAnsi="Arial Narrow"/>
          <w:color w:val="auto"/>
          <w:spacing w:val="14"/>
          <w:sz w:val="22"/>
          <w:szCs w:val="22"/>
        </w:rPr>
        <w:t xml:space="preserve"> </w:t>
      </w:r>
      <w:r w:rsidRPr="0089322C">
        <w:rPr>
          <w:rFonts w:ascii="Arial Narrow" w:hAnsi="Arial Narrow"/>
          <w:color w:val="auto"/>
          <w:sz w:val="22"/>
          <w:szCs w:val="22"/>
        </w:rPr>
        <w:t>aliniament,</w:t>
      </w:r>
      <w:r w:rsidRPr="0089322C">
        <w:rPr>
          <w:rFonts w:ascii="Arial Narrow" w:hAnsi="Arial Narrow"/>
          <w:color w:val="auto"/>
          <w:spacing w:val="45"/>
          <w:sz w:val="22"/>
          <w:szCs w:val="22"/>
        </w:rPr>
        <w:t xml:space="preserve"> </w:t>
      </w:r>
      <w:r w:rsidRPr="0089322C">
        <w:rPr>
          <w:rFonts w:ascii="Arial Narrow" w:hAnsi="Arial Narrow"/>
          <w:color w:val="auto"/>
          <w:sz w:val="22"/>
          <w:szCs w:val="22"/>
        </w:rPr>
        <w:t>limite</w:t>
      </w:r>
      <w:r w:rsidRPr="0089322C">
        <w:rPr>
          <w:rFonts w:ascii="Arial Narrow" w:hAnsi="Arial Narrow"/>
          <w:color w:val="auto"/>
          <w:spacing w:val="20"/>
          <w:sz w:val="22"/>
          <w:szCs w:val="22"/>
        </w:rPr>
        <w:t xml:space="preserve"> </w:t>
      </w:r>
      <w:r w:rsidRPr="0089322C">
        <w:rPr>
          <w:rFonts w:ascii="Arial Narrow" w:hAnsi="Arial Narrow"/>
          <w:color w:val="auto"/>
          <w:sz w:val="22"/>
          <w:szCs w:val="22"/>
        </w:rPr>
        <w:t>laterale,</w:t>
      </w:r>
      <w:r w:rsidRPr="0089322C">
        <w:rPr>
          <w:rFonts w:ascii="Arial Narrow" w:hAnsi="Arial Narrow"/>
          <w:color w:val="auto"/>
          <w:spacing w:val="36"/>
          <w:sz w:val="22"/>
          <w:szCs w:val="22"/>
        </w:rPr>
        <w:t xml:space="preserve"> </w:t>
      </w:r>
      <w:r w:rsidRPr="0089322C">
        <w:rPr>
          <w:rFonts w:ascii="Arial Narrow" w:hAnsi="Arial Narrow"/>
          <w:color w:val="auto"/>
          <w:sz w:val="22"/>
          <w:szCs w:val="22"/>
        </w:rPr>
        <w:t>limita</w:t>
      </w:r>
      <w:r w:rsidRPr="0089322C">
        <w:rPr>
          <w:rFonts w:ascii="Arial Narrow" w:hAnsi="Arial Narrow"/>
          <w:color w:val="auto"/>
          <w:spacing w:val="24"/>
          <w:sz w:val="22"/>
          <w:szCs w:val="22"/>
        </w:rPr>
        <w:t xml:space="preserve"> </w:t>
      </w:r>
      <w:r w:rsidRPr="0089322C">
        <w:rPr>
          <w:rFonts w:ascii="Arial Narrow" w:hAnsi="Arial Narrow"/>
          <w:color w:val="auto"/>
          <w:sz w:val="22"/>
          <w:szCs w:val="22"/>
        </w:rPr>
        <w:t>posterioara</w:t>
      </w:r>
      <w:r w:rsidRPr="0089322C">
        <w:rPr>
          <w:rFonts w:ascii="Arial Narrow" w:hAnsi="Arial Narrow"/>
          <w:color w:val="auto"/>
          <w:spacing w:val="25"/>
          <w:sz w:val="22"/>
          <w:szCs w:val="22"/>
        </w:rPr>
        <w:t xml:space="preserve"> </w:t>
      </w:r>
      <w:r w:rsidRPr="0089322C">
        <w:rPr>
          <w:rFonts w:ascii="Arial Narrow" w:hAnsi="Arial Narrow"/>
          <w:color w:val="auto"/>
          <w:w w:val="90"/>
          <w:sz w:val="22"/>
          <w:szCs w:val="22"/>
        </w:rPr>
        <w:t>—</w:t>
      </w:r>
      <w:r w:rsidRPr="0089322C">
        <w:rPr>
          <w:rFonts w:ascii="Arial Narrow" w:hAnsi="Arial Narrow"/>
          <w:color w:val="auto"/>
          <w:spacing w:val="24"/>
          <w:w w:val="90"/>
          <w:sz w:val="22"/>
          <w:szCs w:val="22"/>
        </w:rPr>
        <w:t xml:space="preserve"> </w:t>
      </w:r>
      <w:r w:rsidRPr="0089322C">
        <w:rPr>
          <w:rFonts w:ascii="Arial Narrow" w:hAnsi="Arial Narrow"/>
          <w:color w:val="auto"/>
          <w:sz w:val="22"/>
          <w:szCs w:val="22"/>
        </w:rPr>
        <w:t>conform</w:t>
      </w:r>
      <w:r w:rsidRPr="0089322C">
        <w:rPr>
          <w:rFonts w:ascii="Arial Narrow" w:hAnsi="Arial Narrow"/>
          <w:color w:val="auto"/>
          <w:spacing w:val="42"/>
          <w:sz w:val="22"/>
          <w:szCs w:val="22"/>
        </w:rPr>
        <w:t xml:space="preserve"> </w:t>
      </w:r>
      <w:r w:rsidRPr="0089322C">
        <w:rPr>
          <w:rFonts w:ascii="Arial Narrow" w:hAnsi="Arial Narrow"/>
          <w:color w:val="auto"/>
          <w:sz w:val="22"/>
          <w:szCs w:val="22"/>
        </w:rPr>
        <w:t>plansei</w:t>
      </w:r>
      <w:r w:rsidRPr="0089322C">
        <w:rPr>
          <w:rFonts w:ascii="Arial Narrow" w:hAnsi="Arial Narrow"/>
          <w:color w:val="auto"/>
          <w:spacing w:val="39"/>
          <w:sz w:val="22"/>
          <w:szCs w:val="22"/>
        </w:rPr>
        <w:t xml:space="preserve"> </w:t>
      </w:r>
      <w:r w:rsidRPr="0089322C">
        <w:rPr>
          <w:rFonts w:ascii="Arial Narrow" w:hAnsi="Arial Narrow"/>
          <w:color w:val="auto"/>
          <w:sz w:val="22"/>
          <w:szCs w:val="22"/>
        </w:rPr>
        <w:t>nr.</w:t>
      </w:r>
      <w:r w:rsidRPr="0089322C">
        <w:rPr>
          <w:rFonts w:ascii="Arial Narrow" w:hAnsi="Arial Narrow"/>
          <w:color w:val="auto"/>
          <w:spacing w:val="-54"/>
          <w:sz w:val="22"/>
          <w:szCs w:val="22"/>
        </w:rPr>
        <w:t xml:space="preserve">     </w:t>
      </w:r>
      <w:r w:rsidRPr="0089322C">
        <w:rPr>
          <w:rFonts w:ascii="Arial Narrow" w:hAnsi="Arial Narrow"/>
          <w:color w:val="auto"/>
          <w:sz w:val="22"/>
          <w:szCs w:val="22"/>
        </w:rPr>
        <w:t>U03</w:t>
      </w:r>
      <w:r w:rsidRPr="0089322C">
        <w:rPr>
          <w:rFonts w:ascii="Arial Narrow" w:hAnsi="Arial Narrow"/>
          <w:color w:val="auto"/>
          <w:spacing w:val="6"/>
          <w:sz w:val="22"/>
          <w:szCs w:val="22"/>
        </w:rPr>
        <w:t xml:space="preserve"> </w:t>
      </w:r>
      <w:r w:rsidRPr="0089322C">
        <w:rPr>
          <w:rFonts w:ascii="Arial Narrow" w:hAnsi="Arial Narrow"/>
          <w:color w:val="auto"/>
          <w:sz w:val="22"/>
          <w:szCs w:val="22"/>
        </w:rPr>
        <w:t>„Reglementari</w:t>
      </w:r>
      <w:r w:rsidRPr="0089322C">
        <w:rPr>
          <w:rFonts w:ascii="Arial Narrow" w:hAnsi="Arial Narrow"/>
          <w:color w:val="auto"/>
          <w:spacing w:val="29"/>
          <w:sz w:val="22"/>
          <w:szCs w:val="22"/>
        </w:rPr>
        <w:t xml:space="preserve"> </w:t>
      </w:r>
      <w:r w:rsidRPr="0089322C">
        <w:rPr>
          <w:rFonts w:ascii="Arial Narrow" w:hAnsi="Arial Narrow"/>
          <w:color w:val="auto"/>
          <w:sz w:val="22"/>
          <w:szCs w:val="22"/>
        </w:rPr>
        <w:t>urbanistice”,</w:t>
      </w:r>
      <w:r w:rsidRPr="0089322C">
        <w:rPr>
          <w:rFonts w:ascii="Arial Narrow" w:hAnsi="Arial Narrow"/>
          <w:color w:val="auto"/>
          <w:spacing w:val="19"/>
          <w:sz w:val="22"/>
          <w:szCs w:val="22"/>
        </w:rPr>
        <w:t xml:space="preserve"> </w:t>
      </w:r>
      <w:r w:rsidRPr="0089322C">
        <w:rPr>
          <w:rFonts w:ascii="Arial Narrow" w:hAnsi="Arial Narrow"/>
          <w:color w:val="auto"/>
          <w:sz w:val="22"/>
          <w:szCs w:val="22"/>
        </w:rPr>
        <w:t>astfel:</w:t>
      </w:r>
    </w:p>
    <w:p w:rsidR="00F21E4B" w:rsidRPr="0089322C" w:rsidRDefault="00F21E4B" w:rsidP="00F21E4B">
      <w:pPr>
        <w:pStyle w:val="ListParagraph"/>
        <w:numPr>
          <w:ilvl w:val="0"/>
          <w:numId w:val="9"/>
        </w:numPr>
        <w:ind w:left="2070" w:hanging="276"/>
        <w:rPr>
          <w:rFonts w:ascii="Arial Narrow" w:hAnsi="Arial Narrow"/>
          <w:color w:val="auto"/>
          <w:w w:val="105"/>
          <w:sz w:val="22"/>
          <w:szCs w:val="22"/>
        </w:rPr>
      </w:pPr>
      <w:r w:rsidRPr="0089322C">
        <w:rPr>
          <w:rFonts w:ascii="Arial Narrow" w:hAnsi="Arial Narrow"/>
          <w:color w:val="auto"/>
          <w:w w:val="105"/>
          <w:sz w:val="22"/>
          <w:szCs w:val="22"/>
        </w:rPr>
        <w:t>Retragerea minimă față de limita vestică: 5,00 metri, pe limita cu Calea Urseni;</w:t>
      </w:r>
    </w:p>
    <w:p w:rsidR="00F21E4B" w:rsidRPr="0089322C" w:rsidRDefault="00F21E4B" w:rsidP="00F21E4B">
      <w:pPr>
        <w:pStyle w:val="ListParagraph"/>
        <w:widowControl w:val="0"/>
        <w:numPr>
          <w:ilvl w:val="0"/>
          <w:numId w:val="9"/>
        </w:numPr>
        <w:tabs>
          <w:tab w:val="left" w:pos="1270"/>
        </w:tabs>
        <w:suppressAutoHyphens w:val="0"/>
        <w:autoSpaceDE w:val="0"/>
        <w:autoSpaceDN w:val="0"/>
        <w:spacing w:before="3" w:line="235" w:lineRule="auto"/>
        <w:ind w:left="2070" w:right="58" w:hanging="270"/>
        <w:jc w:val="both"/>
        <w:rPr>
          <w:rFonts w:ascii="Arial Narrow" w:hAnsi="Arial Narrow"/>
          <w:color w:val="auto"/>
          <w:w w:val="105"/>
          <w:sz w:val="22"/>
          <w:szCs w:val="22"/>
        </w:rPr>
      </w:pPr>
      <w:r w:rsidRPr="0089322C">
        <w:rPr>
          <w:rFonts w:ascii="Arial Narrow" w:hAnsi="Arial Narrow"/>
          <w:color w:val="auto"/>
          <w:w w:val="105"/>
          <w:sz w:val="22"/>
          <w:szCs w:val="22"/>
        </w:rPr>
        <w:t>Retragerea minimă față de limita nordică: 9,00 metri;</w:t>
      </w:r>
    </w:p>
    <w:p w:rsidR="00F21E4B" w:rsidRPr="0089322C" w:rsidRDefault="00F21E4B" w:rsidP="00F21E4B">
      <w:pPr>
        <w:pStyle w:val="ListParagraph"/>
        <w:widowControl w:val="0"/>
        <w:numPr>
          <w:ilvl w:val="0"/>
          <w:numId w:val="9"/>
        </w:numPr>
        <w:tabs>
          <w:tab w:val="left" w:pos="1270"/>
        </w:tabs>
        <w:suppressAutoHyphens w:val="0"/>
        <w:autoSpaceDE w:val="0"/>
        <w:autoSpaceDN w:val="0"/>
        <w:spacing w:before="3" w:line="235" w:lineRule="auto"/>
        <w:ind w:left="2070" w:right="58" w:hanging="270"/>
        <w:jc w:val="both"/>
        <w:rPr>
          <w:rFonts w:ascii="Arial Narrow" w:hAnsi="Arial Narrow"/>
          <w:color w:val="auto"/>
          <w:w w:val="105"/>
          <w:sz w:val="22"/>
          <w:szCs w:val="22"/>
        </w:rPr>
      </w:pPr>
      <w:r w:rsidRPr="0089322C">
        <w:rPr>
          <w:rFonts w:ascii="Arial Narrow" w:hAnsi="Arial Narrow"/>
          <w:color w:val="auto"/>
          <w:w w:val="105"/>
          <w:sz w:val="22"/>
          <w:szCs w:val="22"/>
        </w:rPr>
        <w:t>Retragerea minimă față de limita estică: 6,00 metri;</w:t>
      </w:r>
    </w:p>
    <w:p w:rsidR="00F21E4B" w:rsidRPr="0089322C" w:rsidRDefault="00F21E4B" w:rsidP="00F21E4B">
      <w:pPr>
        <w:pStyle w:val="ListParagraph"/>
        <w:widowControl w:val="0"/>
        <w:numPr>
          <w:ilvl w:val="0"/>
          <w:numId w:val="9"/>
        </w:numPr>
        <w:tabs>
          <w:tab w:val="left" w:pos="1270"/>
        </w:tabs>
        <w:suppressAutoHyphens w:val="0"/>
        <w:autoSpaceDE w:val="0"/>
        <w:autoSpaceDN w:val="0"/>
        <w:spacing w:before="3" w:line="235" w:lineRule="auto"/>
        <w:ind w:left="2070" w:right="58" w:hanging="270"/>
        <w:jc w:val="both"/>
        <w:rPr>
          <w:rFonts w:ascii="Arial Narrow" w:hAnsi="Arial Narrow"/>
          <w:color w:val="auto"/>
          <w:w w:val="105"/>
          <w:sz w:val="22"/>
          <w:szCs w:val="22"/>
        </w:rPr>
      </w:pPr>
      <w:r w:rsidRPr="0089322C">
        <w:rPr>
          <w:rFonts w:ascii="Arial Narrow" w:hAnsi="Arial Narrow"/>
          <w:color w:val="auto"/>
          <w:w w:val="105"/>
          <w:sz w:val="22"/>
          <w:szCs w:val="22"/>
        </w:rPr>
        <w:t>Retragere minimă față de limita sudică: 6</w:t>
      </w:r>
      <w:proofErr w:type="gramStart"/>
      <w:r w:rsidRPr="0089322C">
        <w:rPr>
          <w:rFonts w:ascii="Arial Narrow" w:hAnsi="Arial Narrow"/>
          <w:color w:val="auto"/>
          <w:w w:val="105"/>
          <w:sz w:val="22"/>
          <w:szCs w:val="22"/>
        </w:rPr>
        <w:t>,00</w:t>
      </w:r>
      <w:proofErr w:type="gramEnd"/>
      <w:r w:rsidRPr="0089322C">
        <w:rPr>
          <w:rFonts w:ascii="Arial Narrow" w:hAnsi="Arial Narrow"/>
          <w:color w:val="auto"/>
          <w:w w:val="105"/>
          <w:sz w:val="22"/>
          <w:szCs w:val="22"/>
        </w:rPr>
        <w:t xml:space="preserve"> metri. </w:t>
      </w:r>
    </w:p>
    <w:p w:rsidR="00F21E4B" w:rsidRPr="0089322C" w:rsidRDefault="00F21E4B" w:rsidP="00F21E4B">
      <w:pPr>
        <w:pStyle w:val="ListParagraph"/>
        <w:widowControl w:val="0"/>
        <w:numPr>
          <w:ilvl w:val="0"/>
          <w:numId w:val="9"/>
        </w:numPr>
        <w:tabs>
          <w:tab w:val="left" w:pos="1270"/>
        </w:tabs>
        <w:suppressAutoHyphens w:val="0"/>
        <w:autoSpaceDE w:val="0"/>
        <w:autoSpaceDN w:val="0"/>
        <w:spacing w:before="3" w:line="235" w:lineRule="auto"/>
        <w:ind w:left="2070" w:right="58" w:hanging="270"/>
        <w:jc w:val="both"/>
        <w:rPr>
          <w:rFonts w:ascii="Arial Narrow" w:hAnsi="Arial Narrow"/>
          <w:color w:val="auto"/>
          <w:w w:val="105"/>
          <w:sz w:val="22"/>
          <w:szCs w:val="22"/>
        </w:rPr>
      </w:pPr>
      <w:r w:rsidRPr="0089322C">
        <w:rPr>
          <w:rFonts w:ascii="Arial Narrow" w:hAnsi="Arial Narrow"/>
          <w:color w:val="auto"/>
          <w:w w:val="105"/>
          <w:sz w:val="22"/>
          <w:szCs w:val="22"/>
        </w:rPr>
        <w:t>Se pot amplasa în afara zonelor de implantare prevăzute construcţii subterane, cu respectarea limitei de proprietate şi construcţii provizorii (panouri, pavillioane, etc.).</w:t>
      </w:r>
    </w:p>
    <w:p w:rsidR="00F21E4B" w:rsidRPr="0089322C" w:rsidRDefault="00F21E4B" w:rsidP="00F21E4B">
      <w:pPr>
        <w:pStyle w:val="ListParagraph"/>
        <w:widowControl w:val="0"/>
        <w:numPr>
          <w:ilvl w:val="0"/>
          <w:numId w:val="9"/>
        </w:numPr>
        <w:tabs>
          <w:tab w:val="left" w:pos="1270"/>
        </w:tabs>
        <w:suppressAutoHyphens w:val="0"/>
        <w:autoSpaceDE w:val="0"/>
        <w:autoSpaceDN w:val="0"/>
        <w:spacing w:before="3" w:line="235" w:lineRule="auto"/>
        <w:ind w:left="2070" w:right="58" w:hanging="270"/>
        <w:jc w:val="both"/>
        <w:rPr>
          <w:rFonts w:ascii="Arial Narrow" w:hAnsi="Arial Narrow"/>
          <w:color w:val="auto"/>
          <w:w w:val="105"/>
          <w:sz w:val="22"/>
          <w:szCs w:val="22"/>
        </w:rPr>
      </w:pPr>
      <w:r w:rsidRPr="0089322C">
        <w:rPr>
          <w:rFonts w:ascii="Arial Narrow" w:hAnsi="Arial Narrow"/>
          <w:color w:val="auto"/>
          <w:w w:val="105"/>
          <w:sz w:val="22"/>
          <w:szCs w:val="22"/>
        </w:rPr>
        <w:t xml:space="preserve">Se pot amplasa în afara zonelor de implantare prevăzute balcoane, dar acestea nu pot fi mai late de 1.5 metri cu conditia </w:t>
      </w:r>
      <w:proofErr w:type="gramStart"/>
      <w:r w:rsidRPr="0089322C">
        <w:rPr>
          <w:rFonts w:ascii="Arial Narrow" w:hAnsi="Arial Narrow"/>
          <w:color w:val="auto"/>
          <w:w w:val="105"/>
          <w:sz w:val="22"/>
          <w:szCs w:val="22"/>
        </w:rPr>
        <w:t>sa</w:t>
      </w:r>
      <w:proofErr w:type="gramEnd"/>
      <w:r w:rsidRPr="0089322C">
        <w:rPr>
          <w:rFonts w:ascii="Arial Narrow" w:hAnsi="Arial Narrow"/>
          <w:color w:val="auto"/>
          <w:w w:val="105"/>
          <w:sz w:val="22"/>
          <w:szCs w:val="22"/>
        </w:rPr>
        <w:t xml:space="preserve"> se respecte OMS 119/2014.</w:t>
      </w:r>
    </w:p>
    <w:p w:rsidR="008659C6" w:rsidRPr="0089322C" w:rsidRDefault="008659C6" w:rsidP="008659C6">
      <w:pPr>
        <w:pStyle w:val="ListParagraph"/>
        <w:widowControl w:val="0"/>
        <w:numPr>
          <w:ilvl w:val="0"/>
          <w:numId w:val="7"/>
        </w:numPr>
        <w:tabs>
          <w:tab w:val="left" w:pos="1270"/>
        </w:tabs>
        <w:suppressAutoHyphens w:val="0"/>
        <w:autoSpaceDE w:val="0"/>
        <w:autoSpaceDN w:val="0"/>
        <w:spacing w:before="3" w:line="235" w:lineRule="auto"/>
        <w:ind w:left="364" w:right="152" w:firstLine="708"/>
        <w:jc w:val="both"/>
        <w:rPr>
          <w:rFonts w:ascii="Arial Narrow" w:hAnsi="Arial Narrow"/>
          <w:color w:val="auto"/>
          <w:sz w:val="22"/>
          <w:szCs w:val="22"/>
        </w:rPr>
      </w:pPr>
      <w:proofErr w:type="gramStart"/>
      <w:r w:rsidRPr="0089322C">
        <w:rPr>
          <w:rFonts w:ascii="Arial Narrow" w:hAnsi="Arial Narrow"/>
          <w:color w:val="auto"/>
          <w:sz w:val="22"/>
          <w:szCs w:val="22"/>
        </w:rPr>
        <w:t>se</w:t>
      </w:r>
      <w:proofErr w:type="gramEnd"/>
      <w:r w:rsidRPr="0089322C">
        <w:rPr>
          <w:rFonts w:ascii="Arial Narrow" w:hAnsi="Arial Narrow"/>
          <w:color w:val="auto"/>
          <w:sz w:val="22"/>
          <w:szCs w:val="22"/>
        </w:rPr>
        <w:t xml:space="preserve"> vor asigura platformele destinate pentru depozitarea recipientelor de colectare selectivă a depozitelor de deşeuri municipale (acestea vor fi amenajate la o distanţă de minimum 10 m de ferestrele locuinţelor, va fi împrejmuite, impermeabilizate, cu asigurarea unei pante de scurgere), în conformitate cu prevederile art. 4 din O.M.S. nr. 119/2014 pentru aprobarea Normelor de igiena si de sănătate publica privind mediul de viata al populatiei, cu completarile ulterioare;</w:t>
      </w:r>
    </w:p>
    <w:p w:rsidR="00BB559A" w:rsidRPr="0089322C" w:rsidRDefault="00BB559A" w:rsidP="00BB559A">
      <w:pPr>
        <w:pStyle w:val="ListParagraph"/>
        <w:widowControl w:val="0"/>
        <w:numPr>
          <w:ilvl w:val="0"/>
          <w:numId w:val="7"/>
        </w:numPr>
        <w:tabs>
          <w:tab w:val="left" w:pos="1270"/>
        </w:tabs>
        <w:suppressAutoHyphens w:val="0"/>
        <w:autoSpaceDE w:val="0"/>
        <w:autoSpaceDN w:val="0"/>
        <w:spacing w:before="3" w:line="235" w:lineRule="auto"/>
        <w:ind w:left="364" w:right="152" w:firstLine="708"/>
        <w:jc w:val="both"/>
        <w:rPr>
          <w:rFonts w:ascii="Arial Narrow" w:hAnsi="Arial Narrow"/>
          <w:color w:val="auto"/>
          <w:sz w:val="22"/>
          <w:szCs w:val="22"/>
        </w:rPr>
      </w:pPr>
      <w:r w:rsidRPr="0089322C">
        <w:rPr>
          <w:rFonts w:ascii="Arial Narrow" w:hAnsi="Arial Narrow"/>
          <w:color w:val="auto"/>
          <w:sz w:val="22"/>
          <w:szCs w:val="22"/>
        </w:rPr>
        <w:t>Se vor respecta prevederile HCL 62/28.02.2012 privind aprobarea „Strategiei dezvoltării spațiilor verzi a Municipiului Timișoara 2010-2020 și Anexa 1 - Cadastrul Verde";</w:t>
      </w:r>
    </w:p>
    <w:p w:rsidR="00BB559A" w:rsidRPr="0089322C" w:rsidRDefault="00BB559A" w:rsidP="00BB559A">
      <w:pPr>
        <w:pStyle w:val="ListParagraph"/>
        <w:widowControl w:val="0"/>
        <w:numPr>
          <w:ilvl w:val="0"/>
          <w:numId w:val="7"/>
        </w:numPr>
        <w:tabs>
          <w:tab w:val="left" w:pos="1218"/>
        </w:tabs>
        <w:suppressAutoHyphens w:val="0"/>
        <w:autoSpaceDE w:val="0"/>
        <w:autoSpaceDN w:val="0"/>
        <w:spacing w:line="240" w:lineRule="auto"/>
        <w:ind w:left="361" w:right="138" w:firstLine="712"/>
        <w:jc w:val="both"/>
        <w:rPr>
          <w:rFonts w:ascii="Arial Narrow" w:hAnsi="Arial Narrow"/>
          <w:color w:val="auto"/>
          <w:sz w:val="22"/>
          <w:szCs w:val="22"/>
        </w:rPr>
      </w:pPr>
      <w:r w:rsidRPr="0089322C">
        <w:rPr>
          <w:rFonts w:ascii="Arial Narrow" w:hAnsi="Arial Narrow"/>
          <w:color w:val="auto"/>
          <w:sz w:val="22"/>
          <w:szCs w:val="22"/>
        </w:rPr>
        <w:t xml:space="preserve">Se </w:t>
      </w:r>
      <w:proofErr w:type="gramStart"/>
      <w:r w:rsidRPr="0089322C">
        <w:rPr>
          <w:rFonts w:ascii="Arial Narrow" w:hAnsi="Arial Narrow"/>
          <w:color w:val="auto"/>
          <w:sz w:val="22"/>
          <w:szCs w:val="22"/>
        </w:rPr>
        <w:t>va</w:t>
      </w:r>
      <w:proofErr w:type="gramEnd"/>
      <w:r w:rsidRPr="0089322C">
        <w:rPr>
          <w:rFonts w:ascii="Arial Narrow" w:hAnsi="Arial Narrow"/>
          <w:color w:val="auto"/>
          <w:sz w:val="22"/>
          <w:szCs w:val="22"/>
        </w:rPr>
        <w:t xml:space="preserve"> respecta H.C.L. nr. 4 din 28.01.2003 privind aprobarea realizării aliniamentelor de arbori aferente drumurilor publice aflate pe teritorîul administrativ al municipiului Timișoara;</w:t>
      </w:r>
    </w:p>
    <w:p w:rsidR="00BB559A" w:rsidRPr="0089322C" w:rsidRDefault="00BB559A" w:rsidP="00BB559A">
      <w:pPr>
        <w:pStyle w:val="ListParagraph"/>
        <w:widowControl w:val="0"/>
        <w:numPr>
          <w:ilvl w:val="0"/>
          <w:numId w:val="7"/>
        </w:numPr>
        <w:tabs>
          <w:tab w:val="left" w:pos="1231"/>
        </w:tabs>
        <w:suppressAutoHyphens w:val="0"/>
        <w:autoSpaceDE w:val="0"/>
        <w:autoSpaceDN w:val="0"/>
        <w:spacing w:before="3"/>
        <w:ind w:left="357" w:right="135" w:firstLine="716"/>
        <w:jc w:val="both"/>
        <w:rPr>
          <w:rFonts w:ascii="Arial Narrow" w:hAnsi="Arial Narrow"/>
          <w:color w:val="auto"/>
          <w:sz w:val="22"/>
          <w:szCs w:val="22"/>
        </w:rPr>
      </w:pPr>
      <w:r w:rsidRPr="0089322C">
        <w:rPr>
          <w:rFonts w:ascii="Arial Narrow" w:hAnsi="Arial Narrow"/>
          <w:color w:val="auto"/>
          <w:sz w:val="22"/>
          <w:szCs w:val="22"/>
        </w:rPr>
        <w:t>În cazul în care parcelele sunt parțial grevate de o servitute de utilitate publică, P</w:t>
      </w:r>
      <w:r w:rsidR="00094AE4" w:rsidRPr="0089322C">
        <w:rPr>
          <w:rFonts w:ascii="Arial Narrow" w:hAnsi="Arial Narrow"/>
          <w:color w:val="auto"/>
          <w:sz w:val="22"/>
          <w:szCs w:val="22"/>
        </w:rPr>
        <w:t>.</w:t>
      </w:r>
      <w:r w:rsidRPr="0089322C">
        <w:rPr>
          <w:rFonts w:ascii="Arial Narrow" w:hAnsi="Arial Narrow"/>
          <w:color w:val="auto"/>
          <w:sz w:val="22"/>
          <w:szCs w:val="22"/>
        </w:rPr>
        <w:t>O</w:t>
      </w:r>
      <w:r w:rsidR="00094AE4" w:rsidRPr="0089322C">
        <w:rPr>
          <w:rFonts w:ascii="Arial Narrow" w:hAnsi="Arial Narrow"/>
          <w:color w:val="auto"/>
          <w:sz w:val="22"/>
          <w:szCs w:val="22"/>
        </w:rPr>
        <w:t>.</w:t>
      </w:r>
      <w:r w:rsidRPr="0089322C">
        <w:rPr>
          <w:rFonts w:ascii="Arial Narrow" w:hAnsi="Arial Narrow"/>
          <w:color w:val="auto"/>
          <w:sz w:val="22"/>
          <w:szCs w:val="22"/>
        </w:rPr>
        <w:t>T</w:t>
      </w:r>
      <w:r w:rsidR="00094AE4" w:rsidRPr="0089322C">
        <w:rPr>
          <w:rFonts w:ascii="Arial Narrow" w:hAnsi="Arial Narrow"/>
          <w:color w:val="auto"/>
          <w:sz w:val="22"/>
          <w:szCs w:val="22"/>
        </w:rPr>
        <w:t>.</w:t>
      </w:r>
      <w:r w:rsidRPr="0089322C">
        <w:rPr>
          <w:rFonts w:ascii="Arial Narrow" w:hAnsi="Arial Narrow"/>
          <w:color w:val="auto"/>
          <w:sz w:val="22"/>
          <w:szCs w:val="22"/>
        </w:rPr>
        <w:t xml:space="preserve"> și C</w:t>
      </w:r>
      <w:r w:rsidR="00094AE4" w:rsidRPr="0089322C">
        <w:rPr>
          <w:rFonts w:ascii="Arial Narrow" w:hAnsi="Arial Narrow"/>
          <w:color w:val="auto"/>
          <w:sz w:val="22"/>
          <w:szCs w:val="22"/>
        </w:rPr>
        <w:t>.</w:t>
      </w:r>
      <w:r w:rsidRPr="0089322C">
        <w:rPr>
          <w:rFonts w:ascii="Arial Narrow" w:hAnsi="Arial Narrow"/>
          <w:color w:val="auto"/>
          <w:sz w:val="22"/>
          <w:szCs w:val="22"/>
        </w:rPr>
        <w:t>U</w:t>
      </w:r>
      <w:r w:rsidR="00094AE4" w:rsidRPr="0089322C">
        <w:rPr>
          <w:rFonts w:ascii="Arial Narrow" w:hAnsi="Arial Narrow"/>
          <w:color w:val="auto"/>
          <w:sz w:val="22"/>
          <w:szCs w:val="22"/>
        </w:rPr>
        <w:t>.</w:t>
      </w:r>
      <w:r w:rsidRPr="0089322C">
        <w:rPr>
          <w:rFonts w:ascii="Arial Narrow" w:hAnsi="Arial Narrow"/>
          <w:color w:val="auto"/>
          <w:sz w:val="22"/>
          <w:szCs w:val="22"/>
        </w:rPr>
        <w:t>T</w:t>
      </w:r>
      <w:r w:rsidR="00094AE4" w:rsidRPr="0089322C">
        <w:rPr>
          <w:rFonts w:ascii="Arial Narrow" w:hAnsi="Arial Narrow"/>
          <w:color w:val="auto"/>
          <w:sz w:val="22"/>
          <w:szCs w:val="22"/>
        </w:rPr>
        <w:t>.</w:t>
      </w:r>
      <w:r w:rsidRPr="0089322C">
        <w:rPr>
          <w:rFonts w:ascii="Arial Narrow" w:hAnsi="Arial Narrow"/>
          <w:color w:val="auto"/>
          <w:sz w:val="22"/>
          <w:szCs w:val="22"/>
        </w:rPr>
        <w:t xml:space="preserve"> se vor calcula la suprafata efectivă rămasă în proprietate privată, iar autorizația de construire se va putea emite doar după ce terenurile afectate de drumuri vor deveni domeniu public;</w:t>
      </w:r>
    </w:p>
    <w:p w:rsidR="00BB559A" w:rsidRPr="0089322C" w:rsidRDefault="00BB559A" w:rsidP="00BB559A">
      <w:pPr>
        <w:pStyle w:val="Heading1"/>
        <w:keepNext w:val="0"/>
        <w:widowControl w:val="0"/>
        <w:numPr>
          <w:ilvl w:val="0"/>
          <w:numId w:val="7"/>
        </w:numPr>
        <w:tabs>
          <w:tab w:val="left" w:pos="1284"/>
        </w:tabs>
        <w:suppressAutoHyphens w:val="0"/>
        <w:autoSpaceDE w:val="0"/>
        <w:autoSpaceDN w:val="0"/>
        <w:spacing w:before="6" w:line="278" w:lineRule="auto"/>
        <w:ind w:left="357" w:right="137" w:firstLine="715"/>
        <w:jc w:val="both"/>
        <w:rPr>
          <w:rFonts w:ascii="Arial Narrow" w:hAnsi="Arial Narrow" w:cs="Arial"/>
          <w:b w:val="0"/>
          <w:color w:val="auto"/>
          <w:sz w:val="22"/>
          <w:szCs w:val="22"/>
        </w:rPr>
      </w:pPr>
      <w:r w:rsidRPr="00DE542A">
        <w:rPr>
          <w:rFonts w:ascii="Arial Narrow" w:hAnsi="Arial Narrow" w:cs="Arial"/>
          <w:color w:val="auto"/>
          <w:sz w:val="22"/>
          <w:szCs w:val="22"/>
        </w:rPr>
        <w:t>Circulații și accese:</w:t>
      </w:r>
      <w:r w:rsidRPr="0089322C">
        <w:rPr>
          <w:rFonts w:ascii="Arial Narrow" w:hAnsi="Arial Narrow" w:cs="Arial"/>
          <w:b w:val="0"/>
          <w:color w:val="auto"/>
          <w:sz w:val="22"/>
          <w:szCs w:val="22"/>
        </w:rPr>
        <w:t xml:space="preserve"> accesele auto și pietonale se vor realiza din </w:t>
      </w:r>
      <w:r w:rsidR="008915EC" w:rsidRPr="0089322C">
        <w:rPr>
          <w:rFonts w:ascii="Arial Narrow" w:hAnsi="Arial Narrow" w:cs="Arial"/>
          <w:b w:val="0"/>
          <w:color w:val="auto"/>
          <w:sz w:val="22"/>
          <w:szCs w:val="22"/>
        </w:rPr>
        <w:t>Calea Urseni</w:t>
      </w:r>
      <w:r w:rsidRPr="0089322C">
        <w:rPr>
          <w:rFonts w:ascii="Arial Narrow" w:hAnsi="Arial Narrow" w:cs="Arial"/>
          <w:b w:val="0"/>
          <w:color w:val="auto"/>
          <w:sz w:val="22"/>
          <w:szCs w:val="22"/>
        </w:rPr>
        <w:t xml:space="preserve">, în conformitate cu avizul Comisiei de Circulatie nr. </w:t>
      </w:r>
      <w:r w:rsidR="0028116B" w:rsidRPr="0089322C">
        <w:rPr>
          <w:rFonts w:ascii="Arial Narrow" w:hAnsi="Arial Narrow" w:cs="Arial"/>
          <w:b w:val="0"/>
          <w:color w:val="auto"/>
          <w:sz w:val="22"/>
          <w:szCs w:val="22"/>
        </w:rPr>
        <w:t>DT2022-000986/05.05.2022</w:t>
      </w:r>
      <w:r w:rsidRPr="0089322C">
        <w:rPr>
          <w:rFonts w:ascii="Arial Narrow" w:hAnsi="Arial Narrow" w:cs="Arial"/>
          <w:b w:val="0"/>
          <w:color w:val="auto"/>
          <w:sz w:val="22"/>
          <w:szCs w:val="22"/>
        </w:rPr>
        <w:t xml:space="preserve">; necesarul de parcaje </w:t>
      </w:r>
      <w:proofErr w:type="gramStart"/>
      <w:r w:rsidRPr="0089322C">
        <w:rPr>
          <w:rFonts w:ascii="Arial Narrow" w:hAnsi="Arial Narrow" w:cs="Arial"/>
          <w:b w:val="0"/>
          <w:color w:val="auto"/>
          <w:sz w:val="22"/>
          <w:szCs w:val="22"/>
        </w:rPr>
        <w:t>va</w:t>
      </w:r>
      <w:proofErr w:type="gramEnd"/>
      <w:r w:rsidRPr="0089322C">
        <w:rPr>
          <w:rFonts w:ascii="Arial Narrow" w:hAnsi="Arial Narrow" w:cs="Arial"/>
          <w:b w:val="0"/>
          <w:color w:val="auto"/>
          <w:sz w:val="22"/>
          <w:szCs w:val="22"/>
        </w:rPr>
        <w:t xml:space="preserve"> fi asigurat în conformitate cu Art. 33 și Anexa 5 din </w:t>
      </w:r>
      <w:proofErr w:type="gramStart"/>
      <w:r w:rsidRPr="0089322C">
        <w:rPr>
          <w:rFonts w:ascii="Arial Narrow" w:hAnsi="Arial Narrow" w:cs="Arial"/>
          <w:b w:val="0"/>
          <w:color w:val="auto"/>
          <w:sz w:val="22"/>
          <w:szCs w:val="22"/>
        </w:rPr>
        <w:t>R.G.U ;</w:t>
      </w:r>
      <w:proofErr w:type="gramEnd"/>
    </w:p>
    <w:p w:rsidR="00BB559A" w:rsidRPr="0089322C" w:rsidRDefault="00BB559A" w:rsidP="00BB559A">
      <w:pPr>
        <w:pStyle w:val="ListParagraph"/>
        <w:widowControl w:val="0"/>
        <w:numPr>
          <w:ilvl w:val="0"/>
          <w:numId w:val="7"/>
        </w:numPr>
        <w:tabs>
          <w:tab w:val="left" w:pos="1232"/>
        </w:tabs>
        <w:suppressAutoHyphens w:val="0"/>
        <w:autoSpaceDE w:val="0"/>
        <w:autoSpaceDN w:val="0"/>
        <w:ind w:left="350" w:right="140" w:firstLine="723"/>
        <w:jc w:val="both"/>
        <w:rPr>
          <w:rFonts w:ascii="Arial Narrow" w:hAnsi="Arial Narrow"/>
          <w:color w:val="auto"/>
          <w:sz w:val="22"/>
          <w:szCs w:val="22"/>
        </w:rPr>
      </w:pPr>
      <w:r w:rsidRPr="00DE542A">
        <w:rPr>
          <w:rFonts w:ascii="Arial Narrow" w:hAnsi="Arial Narrow"/>
          <w:b/>
          <w:color w:val="auto"/>
          <w:sz w:val="22"/>
          <w:szCs w:val="22"/>
        </w:rPr>
        <w:t>Servituți</w:t>
      </w:r>
      <w:r w:rsidRPr="0089322C">
        <w:rPr>
          <w:rFonts w:ascii="Arial Narrow" w:hAnsi="Arial Narrow"/>
          <w:color w:val="auto"/>
          <w:sz w:val="22"/>
          <w:szCs w:val="22"/>
        </w:rPr>
        <w:t>: se vor respecta servituțile trecute în „Propunerile preliminare ce vor f</w:t>
      </w:r>
      <w:r w:rsidR="00233893" w:rsidRPr="0089322C">
        <w:rPr>
          <w:rFonts w:ascii="Arial Narrow" w:hAnsi="Arial Narrow"/>
          <w:color w:val="auto"/>
          <w:sz w:val="22"/>
          <w:szCs w:val="22"/>
        </w:rPr>
        <w:t xml:space="preserve">i </w:t>
      </w:r>
      <w:r w:rsidRPr="0089322C">
        <w:rPr>
          <w:rFonts w:ascii="Arial Narrow" w:hAnsi="Arial Narrow"/>
          <w:color w:val="auto"/>
          <w:sz w:val="22"/>
          <w:szCs w:val="22"/>
        </w:rPr>
        <w:t>supuse spre avizare - Etapa a 3-</w:t>
      </w:r>
      <w:proofErr w:type="gramStart"/>
      <w:r w:rsidRPr="0089322C">
        <w:rPr>
          <w:rFonts w:ascii="Arial Narrow" w:hAnsi="Arial Narrow"/>
          <w:color w:val="auto"/>
          <w:sz w:val="22"/>
          <w:szCs w:val="22"/>
        </w:rPr>
        <w:t>a</w:t>
      </w:r>
      <w:proofErr w:type="gramEnd"/>
      <w:r w:rsidRPr="0089322C">
        <w:rPr>
          <w:rFonts w:ascii="Arial Narrow" w:hAnsi="Arial Narrow"/>
          <w:color w:val="auto"/>
          <w:sz w:val="22"/>
          <w:szCs w:val="22"/>
        </w:rPr>
        <w:t xml:space="preserve"> elaborare P.U.G. Timișoara”, aprobate prin H.C.L. nr. 428/30.07.2013;</w:t>
      </w:r>
    </w:p>
    <w:p w:rsidR="00BB559A" w:rsidRPr="00DE542A" w:rsidRDefault="00DE542A" w:rsidP="00BB559A">
      <w:pPr>
        <w:ind w:firstLine="708"/>
        <w:jc w:val="both"/>
        <w:rPr>
          <w:rFonts w:ascii="Arial Narrow" w:hAnsi="Arial Narrow"/>
          <w:color w:val="auto"/>
          <w:sz w:val="22"/>
          <w:szCs w:val="22"/>
        </w:rPr>
      </w:pPr>
      <w:r>
        <w:rPr>
          <w:rFonts w:ascii="Arial Narrow" w:hAnsi="Arial Narrow"/>
          <w:b/>
          <w:color w:val="auto"/>
          <w:sz w:val="22"/>
          <w:szCs w:val="22"/>
        </w:rPr>
        <w:t xml:space="preserve">- </w:t>
      </w:r>
      <w:r w:rsidR="00BB559A" w:rsidRPr="0089322C">
        <w:rPr>
          <w:rFonts w:ascii="Arial Narrow" w:hAnsi="Arial Narrow"/>
          <w:b/>
          <w:color w:val="auto"/>
          <w:sz w:val="22"/>
          <w:szCs w:val="22"/>
        </w:rPr>
        <w:t xml:space="preserve">Echipare tehnico-edilitară: </w:t>
      </w:r>
      <w:r w:rsidR="00BB559A" w:rsidRPr="00DE542A">
        <w:rPr>
          <w:rFonts w:ascii="Arial Narrow" w:hAnsi="Arial Narrow"/>
          <w:color w:val="auto"/>
          <w:sz w:val="22"/>
          <w:szCs w:val="22"/>
        </w:rPr>
        <w:t xml:space="preserve">pentru investiția propusă se vor asigura toate utilitățile necesare funcționării acesteia, respectându-se condițiile impuse prin Avizul pentru rețele existente nr. </w:t>
      </w:r>
      <w:r w:rsidR="00A758F2" w:rsidRPr="00DE542A">
        <w:rPr>
          <w:rFonts w:ascii="Arial Narrow" w:hAnsi="Arial Narrow"/>
          <w:color w:val="auto"/>
          <w:sz w:val="22"/>
          <w:szCs w:val="22"/>
        </w:rPr>
        <w:t>4</w:t>
      </w:r>
      <w:r w:rsidR="00FD4027" w:rsidRPr="00DE542A">
        <w:rPr>
          <w:rFonts w:ascii="Arial Narrow" w:hAnsi="Arial Narrow"/>
          <w:color w:val="auto"/>
          <w:sz w:val="22"/>
          <w:szCs w:val="22"/>
        </w:rPr>
        <w:t>64</w:t>
      </w:r>
      <w:r w:rsidR="00A758F2" w:rsidRPr="00DE542A">
        <w:rPr>
          <w:rFonts w:ascii="Arial Narrow" w:hAnsi="Arial Narrow"/>
          <w:color w:val="auto"/>
          <w:sz w:val="22"/>
          <w:szCs w:val="22"/>
        </w:rPr>
        <w:t>/</w:t>
      </w:r>
      <w:r w:rsidR="00FD4027" w:rsidRPr="00DE542A">
        <w:rPr>
          <w:rFonts w:ascii="Arial Narrow" w:hAnsi="Arial Narrow"/>
          <w:color w:val="auto"/>
          <w:sz w:val="22"/>
          <w:szCs w:val="22"/>
        </w:rPr>
        <w:t>13</w:t>
      </w:r>
      <w:r w:rsidR="00A758F2" w:rsidRPr="00DE542A">
        <w:rPr>
          <w:rFonts w:ascii="Arial Narrow" w:hAnsi="Arial Narrow"/>
          <w:color w:val="auto"/>
          <w:sz w:val="22"/>
          <w:szCs w:val="22"/>
        </w:rPr>
        <w:t>.07.2020</w:t>
      </w:r>
      <w:r w:rsidR="00BB559A" w:rsidRPr="00DE542A">
        <w:rPr>
          <w:rFonts w:ascii="Arial Narrow" w:hAnsi="Arial Narrow"/>
          <w:color w:val="auto"/>
          <w:sz w:val="22"/>
          <w:szCs w:val="22"/>
        </w:rPr>
        <w:t>.</w:t>
      </w:r>
    </w:p>
    <w:p w:rsidR="00C243E1" w:rsidRPr="0089322C" w:rsidRDefault="00EC5C4E" w:rsidP="000B0004">
      <w:pPr>
        <w:ind w:firstLine="720"/>
        <w:jc w:val="both"/>
        <w:rPr>
          <w:rFonts w:ascii="Arial Narrow" w:hAnsi="Arial Narrow" w:cs="Times New Roman"/>
          <w:color w:val="auto"/>
          <w:sz w:val="22"/>
          <w:szCs w:val="22"/>
        </w:rPr>
      </w:pPr>
      <w:r w:rsidRPr="0089322C">
        <w:rPr>
          <w:rFonts w:ascii="Arial Narrow" w:hAnsi="Arial Narrow" w:cs="Times New Roman"/>
          <w:b/>
          <w:color w:val="auto"/>
          <w:sz w:val="22"/>
          <w:szCs w:val="22"/>
        </w:rPr>
        <w:t>3.</w:t>
      </w:r>
      <w:r w:rsidRPr="0089322C">
        <w:rPr>
          <w:rFonts w:ascii="Arial Narrow" w:hAnsi="Arial Narrow" w:cs="Times New Roman"/>
          <w:color w:val="auto"/>
          <w:sz w:val="22"/>
          <w:szCs w:val="22"/>
        </w:rPr>
        <w:t xml:space="preserve"> Prezentul Planul Urbanistic Zonal </w:t>
      </w:r>
      <w:r w:rsidR="00365777" w:rsidRPr="0089322C">
        <w:rPr>
          <w:rFonts w:ascii="Arial Narrow" w:hAnsi="Arial Narrow" w:cs="Times New Roman"/>
          <w:b/>
          <w:color w:val="auto"/>
          <w:sz w:val="22"/>
          <w:szCs w:val="22"/>
        </w:rPr>
        <w:t>„</w:t>
      </w:r>
      <w:r w:rsidR="00931BF5" w:rsidRPr="0089322C">
        <w:rPr>
          <w:rFonts w:ascii="Arial Narrow" w:hAnsi="Arial Narrow" w:cs="Times New Roman"/>
          <w:b/>
          <w:color w:val="auto"/>
          <w:sz w:val="22"/>
          <w:szCs w:val="22"/>
        </w:rPr>
        <w:t>Zonă locuire colectivă și funcțiuni complementare”</w:t>
      </w:r>
      <w:r w:rsidR="00931BF5" w:rsidRPr="0089322C">
        <w:rPr>
          <w:rFonts w:ascii="Arial Narrow" w:hAnsi="Arial Narrow" w:cs="Times New Roman"/>
          <w:color w:val="auto"/>
          <w:sz w:val="22"/>
          <w:szCs w:val="22"/>
        </w:rPr>
        <w:t xml:space="preserve">, </w:t>
      </w:r>
      <w:r w:rsidR="00D91994" w:rsidRPr="0089322C">
        <w:rPr>
          <w:rFonts w:ascii="Arial Narrow" w:hAnsi="Arial Narrow" w:cs="Times New Roman"/>
          <w:color w:val="auto"/>
          <w:sz w:val="22"/>
          <w:szCs w:val="22"/>
        </w:rPr>
        <w:t xml:space="preserve">Calea Urseni, nr. </w:t>
      </w:r>
      <w:proofErr w:type="gramStart"/>
      <w:r w:rsidR="00D91994" w:rsidRPr="0089322C">
        <w:rPr>
          <w:rFonts w:ascii="Arial Narrow" w:hAnsi="Arial Narrow" w:cs="Times New Roman"/>
          <w:color w:val="auto"/>
          <w:sz w:val="22"/>
          <w:szCs w:val="22"/>
        </w:rPr>
        <w:t>1-3, jud.</w:t>
      </w:r>
      <w:proofErr w:type="gramEnd"/>
      <w:r w:rsidR="00D91994" w:rsidRPr="0089322C">
        <w:rPr>
          <w:rFonts w:ascii="Arial Narrow" w:hAnsi="Arial Narrow" w:cs="Times New Roman"/>
          <w:color w:val="auto"/>
          <w:sz w:val="22"/>
          <w:szCs w:val="22"/>
        </w:rPr>
        <w:t xml:space="preserve"> Timiș, C.F. 449675; C.F. 449676; C.F. 446857, Timișoara</w:t>
      </w:r>
      <w:r w:rsidR="000B0004" w:rsidRPr="0089322C">
        <w:rPr>
          <w:rFonts w:ascii="Arial Narrow" w:hAnsi="Arial Narrow" w:cs="Times New Roman"/>
          <w:color w:val="auto"/>
          <w:sz w:val="22"/>
          <w:szCs w:val="22"/>
        </w:rPr>
        <w:t>,</w:t>
      </w:r>
      <w:r w:rsidR="00C243E1" w:rsidRPr="0089322C">
        <w:rPr>
          <w:rFonts w:ascii="Arial Narrow" w:hAnsi="Arial Narrow" w:cs="Times New Roman"/>
          <w:color w:val="auto"/>
          <w:sz w:val="22"/>
          <w:szCs w:val="22"/>
        </w:rPr>
        <w:t xml:space="preserve"> </w:t>
      </w:r>
      <w:r w:rsidR="00C243E1" w:rsidRPr="0089322C">
        <w:rPr>
          <w:rFonts w:ascii="Arial Narrow" w:hAnsi="Arial Narrow" w:cs="Times New Roman"/>
          <w:b/>
          <w:color w:val="auto"/>
          <w:sz w:val="22"/>
          <w:szCs w:val="22"/>
        </w:rPr>
        <w:t>va avea valabilitate de 3 ani</w:t>
      </w:r>
      <w:r w:rsidR="00C243E1" w:rsidRPr="0089322C">
        <w:rPr>
          <w:rFonts w:ascii="Arial Narrow" w:hAnsi="Arial Narrow" w:cs="Times New Roman"/>
          <w:color w:val="auto"/>
          <w:sz w:val="22"/>
          <w:szCs w:val="22"/>
        </w:rPr>
        <w:t xml:space="preserve">, perioadă în care pot fi demarate investiţiile prevăzute în documentaţie. </w:t>
      </w:r>
    </w:p>
    <w:p w:rsidR="00115F00" w:rsidRPr="0089322C" w:rsidRDefault="00115F00" w:rsidP="00115F00">
      <w:pPr>
        <w:spacing w:line="240" w:lineRule="auto"/>
        <w:ind w:firstLine="720"/>
        <w:jc w:val="both"/>
        <w:rPr>
          <w:rFonts w:ascii="Arial Narrow" w:hAnsi="Arial Narrow" w:cs="Times New Roman"/>
          <w:color w:val="auto"/>
          <w:sz w:val="22"/>
          <w:szCs w:val="22"/>
        </w:rPr>
      </w:pPr>
      <w:bookmarkStart w:id="10" w:name="_Hlk105145691"/>
      <w:proofErr w:type="gramStart"/>
      <w:r w:rsidRPr="0089322C">
        <w:rPr>
          <w:rFonts w:ascii="Arial Narrow" w:hAnsi="Arial Narrow" w:cs="Times New Roman"/>
          <w:color w:val="auto"/>
          <w:sz w:val="22"/>
          <w:szCs w:val="22"/>
        </w:rPr>
        <w:t>Terenul reglementat situat în Timișoara</w:t>
      </w:r>
      <w:r w:rsidR="00D91994" w:rsidRPr="0089322C">
        <w:rPr>
          <w:rFonts w:ascii="Arial Narrow" w:hAnsi="Arial Narrow" w:cs="Times New Roman"/>
          <w:color w:val="auto"/>
          <w:sz w:val="22"/>
          <w:szCs w:val="22"/>
        </w:rPr>
        <w:t>,</w:t>
      </w:r>
      <w:r w:rsidRPr="0089322C">
        <w:rPr>
          <w:rFonts w:ascii="Arial Narrow" w:hAnsi="Arial Narrow" w:cs="Times New Roman"/>
          <w:color w:val="auto"/>
          <w:sz w:val="22"/>
          <w:szCs w:val="22"/>
        </w:rPr>
        <w:t xml:space="preserve"> </w:t>
      </w:r>
      <w:r w:rsidR="00D91994" w:rsidRPr="0089322C">
        <w:rPr>
          <w:rFonts w:ascii="Arial Narrow" w:hAnsi="Arial Narrow" w:cs="Times New Roman"/>
          <w:color w:val="auto"/>
          <w:sz w:val="22"/>
          <w:szCs w:val="22"/>
        </w:rPr>
        <w:t>Calea Urseni</w:t>
      </w:r>
      <w:r w:rsidR="00805A48" w:rsidRPr="0089322C">
        <w:rPr>
          <w:rFonts w:ascii="Arial Narrow" w:hAnsi="Arial Narrow" w:cs="Times New Roman"/>
          <w:color w:val="auto"/>
          <w:sz w:val="22"/>
          <w:szCs w:val="22"/>
        </w:rPr>
        <w:t>, nr</w:t>
      </w:r>
      <w:r w:rsidR="0042792E" w:rsidRPr="0089322C">
        <w:rPr>
          <w:rFonts w:ascii="Arial Narrow" w:hAnsi="Arial Narrow" w:cs="Times New Roman"/>
          <w:color w:val="auto"/>
          <w:sz w:val="22"/>
          <w:szCs w:val="22"/>
        </w:rPr>
        <w:t>.</w:t>
      </w:r>
      <w:proofErr w:type="gramEnd"/>
      <w:r w:rsidR="0042792E" w:rsidRPr="0089322C">
        <w:rPr>
          <w:rFonts w:ascii="Arial Narrow" w:hAnsi="Arial Narrow" w:cs="Times New Roman"/>
          <w:color w:val="auto"/>
          <w:sz w:val="22"/>
          <w:szCs w:val="22"/>
        </w:rPr>
        <w:t xml:space="preserve"> </w:t>
      </w:r>
      <w:proofErr w:type="gramStart"/>
      <w:r w:rsidR="00D91994" w:rsidRPr="0089322C">
        <w:rPr>
          <w:rFonts w:ascii="Arial Narrow" w:hAnsi="Arial Narrow" w:cs="Times New Roman"/>
          <w:color w:val="auto"/>
          <w:sz w:val="22"/>
          <w:szCs w:val="22"/>
        </w:rPr>
        <w:t>1-3</w:t>
      </w:r>
      <w:r w:rsidR="00805A48" w:rsidRPr="0089322C">
        <w:rPr>
          <w:rFonts w:ascii="Arial Narrow" w:hAnsi="Arial Narrow" w:cs="Times New Roman"/>
          <w:color w:val="auto"/>
          <w:sz w:val="22"/>
          <w:szCs w:val="22"/>
        </w:rPr>
        <w:t>, jud.</w:t>
      </w:r>
      <w:proofErr w:type="gramEnd"/>
      <w:r w:rsidR="00805A48" w:rsidRPr="0089322C">
        <w:rPr>
          <w:rFonts w:ascii="Arial Narrow" w:hAnsi="Arial Narrow" w:cs="Times New Roman"/>
          <w:color w:val="auto"/>
          <w:sz w:val="22"/>
          <w:szCs w:val="22"/>
        </w:rPr>
        <w:t xml:space="preserve"> </w:t>
      </w:r>
      <w:proofErr w:type="gramStart"/>
      <w:r w:rsidR="00805A48" w:rsidRPr="0089322C">
        <w:rPr>
          <w:rFonts w:ascii="Arial Narrow" w:hAnsi="Arial Narrow" w:cs="Times New Roman"/>
          <w:color w:val="auto"/>
          <w:sz w:val="22"/>
          <w:szCs w:val="22"/>
        </w:rPr>
        <w:t>Timiș</w:t>
      </w:r>
      <w:r w:rsidRPr="0089322C">
        <w:rPr>
          <w:rFonts w:ascii="Arial Narrow" w:hAnsi="Arial Narrow" w:cs="Times New Roman"/>
          <w:color w:val="auto"/>
          <w:sz w:val="22"/>
          <w:szCs w:val="22"/>
        </w:rPr>
        <w:t xml:space="preserve">, </w:t>
      </w:r>
      <w:r w:rsidRPr="0089322C">
        <w:rPr>
          <w:rFonts w:ascii="Arial Narrow" w:hAnsi="Arial Narrow" w:cs="Times New Roman"/>
          <w:b/>
          <w:color w:val="auto"/>
          <w:sz w:val="22"/>
          <w:szCs w:val="22"/>
        </w:rPr>
        <w:t xml:space="preserve">în suprafaţă totală de </w:t>
      </w:r>
      <w:r w:rsidR="000B4BBA" w:rsidRPr="0089322C">
        <w:rPr>
          <w:rFonts w:ascii="Arial Narrow" w:hAnsi="Arial Narrow" w:cs="Times New Roman"/>
          <w:b/>
          <w:color w:val="auto"/>
          <w:sz w:val="22"/>
          <w:szCs w:val="22"/>
        </w:rPr>
        <w:t>5978</w:t>
      </w:r>
      <w:r w:rsidRPr="0089322C">
        <w:rPr>
          <w:rFonts w:ascii="Arial Narrow" w:hAnsi="Arial Narrow" w:cs="Times New Roman"/>
          <w:b/>
          <w:color w:val="auto"/>
          <w:sz w:val="22"/>
          <w:szCs w:val="22"/>
        </w:rPr>
        <w:t xml:space="preserve"> mp</w:t>
      </w:r>
      <w:r w:rsidRPr="0089322C">
        <w:rPr>
          <w:rFonts w:ascii="Arial Narrow" w:hAnsi="Arial Narrow" w:cs="Times New Roman"/>
          <w:color w:val="auto"/>
          <w:sz w:val="22"/>
          <w:szCs w:val="22"/>
        </w:rPr>
        <w:t xml:space="preserve">, înscris în </w:t>
      </w:r>
      <w:r w:rsidR="0095499B" w:rsidRPr="0089322C">
        <w:rPr>
          <w:rFonts w:ascii="Arial Narrow" w:hAnsi="Arial Narrow" w:cs="Times New Roman"/>
          <w:color w:val="auto"/>
          <w:sz w:val="22"/>
          <w:szCs w:val="22"/>
        </w:rPr>
        <w:t>C.F. 449675, nr.</w:t>
      </w:r>
      <w:proofErr w:type="gramEnd"/>
      <w:r w:rsidR="0095499B" w:rsidRPr="0089322C">
        <w:rPr>
          <w:rFonts w:ascii="Arial Narrow" w:hAnsi="Arial Narrow" w:cs="Times New Roman"/>
          <w:color w:val="auto"/>
          <w:sz w:val="22"/>
          <w:szCs w:val="22"/>
        </w:rPr>
        <w:t xml:space="preserve"> </w:t>
      </w:r>
      <w:proofErr w:type="gramStart"/>
      <w:r w:rsidR="0095499B" w:rsidRPr="0089322C">
        <w:rPr>
          <w:rFonts w:ascii="Arial Narrow" w:hAnsi="Arial Narrow" w:cs="Times New Roman"/>
          <w:color w:val="auto"/>
          <w:sz w:val="22"/>
          <w:szCs w:val="22"/>
        </w:rPr>
        <w:t>cad</w:t>
      </w:r>
      <w:proofErr w:type="gramEnd"/>
      <w:r w:rsidR="0095499B" w:rsidRPr="0089322C">
        <w:rPr>
          <w:rFonts w:ascii="Arial Narrow" w:hAnsi="Arial Narrow" w:cs="Times New Roman"/>
          <w:color w:val="auto"/>
          <w:sz w:val="22"/>
          <w:szCs w:val="22"/>
        </w:rPr>
        <w:t xml:space="preserve">. </w:t>
      </w:r>
      <w:proofErr w:type="gramStart"/>
      <w:r w:rsidR="0095499B" w:rsidRPr="0089322C">
        <w:rPr>
          <w:rFonts w:ascii="Arial Narrow" w:hAnsi="Arial Narrow" w:cs="Times New Roman"/>
          <w:color w:val="auto"/>
          <w:sz w:val="22"/>
          <w:szCs w:val="22"/>
        </w:rPr>
        <w:t>449675; C.F. 449676, nr.</w:t>
      </w:r>
      <w:proofErr w:type="gramEnd"/>
      <w:r w:rsidR="0095499B" w:rsidRPr="0089322C">
        <w:rPr>
          <w:rFonts w:ascii="Arial Narrow" w:hAnsi="Arial Narrow" w:cs="Times New Roman"/>
          <w:color w:val="auto"/>
          <w:sz w:val="22"/>
          <w:szCs w:val="22"/>
        </w:rPr>
        <w:t xml:space="preserve"> </w:t>
      </w:r>
      <w:proofErr w:type="gramStart"/>
      <w:r w:rsidR="0095499B" w:rsidRPr="0089322C">
        <w:rPr>
          <w:rFonts w:ascii="Arial Narrow" w:hAnsi="Arial Narrow" w:cs="Times New Roman"/>
          <w:color w:val="auto"/>
          <w:sz w:val="22"/>
          <w:szCs w:val="22"/>
        </w:rPr>
        <w:t>cad</w:t>
      </w:r>
      <w:proofErr w:type="gramEnd"/>
      <w:r w:rsidR="0095499B" w:rsidRPr="0089322C">
        <w:rPr>
          <w:rFonts w:ascii="Arial Narrow" w:hAnsi="Arial Narrow" w:cs="Times New Roman"/>
          <w:color w:val="auto"/>
          <w:sz w:val="22"/>
          <w:szCs w:val="22"/>
        </w:rPr>
        <w:t xml:space="preserve">. </w:t>
      </w:r>
      <w:proofErr w:type="gramStart"/>
      <w:r w:rsidR="0095499B" w:rsidRPr="0089322C">
        <w:rPr>
          <w:rFonts w:ascii="Arial Narrow" w:hAnsi="Arial Narrow" w:cs="Times New Roman"/>
          <w:color w:val="auto"/>
          <w:sz w:val="22"/>
          <w:szCs w:val="22"/>
        </w:rPr>
        <w:t>449676; C.F. 446857, nr.</w:t>
      </w:r>
      <w:proofErr w:type="gramEnd"/>
      <w:r w:rsidR="0095499B" w:rsidRPr="0089322C">
        <w:rPr>
          <w:rFonts w:ascii="Arial Narrow" w:hAnsi="Arial Narrow" w:cs="Times New Roman"/>
          <w:color w:val="auto"/>
          <w:sz w:val="22"/>
          <w:szCs w:val="22"/>
        </w:rPr>
        <w:t xml:space="preserve"> </w:t>
      </w:r>
      <w:proofErr w:type="gramStart"/>
      <w:r w:rsidR="0095499B" w:rsidRPr="0089322C">
        <w:rPr>
          <w:rFonts w:ascii="Arial Narrow" w:hAnsi="Arial Narrow" w:cs="Times New Roman"/>
          <w:color w:val="auto"/>
          <w:sz w:val="22"/>
          <w:szCs w:val="22"/>
        </w:rPr>
        <w:t>cad</w:t>
      </w:r>
      <w:proofErr w:type="gramEnd"/>
      <w:r w:rsidR="0095499B" w:rsidRPr="0089322C">
        <w:rPr>
          <w:rFonts w:ascii="Arial Narrow" w:hAnsi="Arial Narrow" w:cs="Times New Roman"/>
          <w:color w:val="auto"/>
          <w:sz w:val="22"/>
          <w:szCs w:val="22"/>
        </w:rPr>
        <w:t>. 446857,</w:t>
      </w:r>
      <w:r w:rsidRPr="0089322C">
        <w:rPr>
          <w:rFonts w:ascii="Arial Narrow" w:hAnsi="Arial Narrow" w:cs="Times New Roman"/>
          <w:color w:val="auto"/>
          <w:sz w:val="22"/>
          <w:szCs w:val="22"/>
        </w:rPr>
        <w:t xml:space="preserve"> Timişoara, are ca proprietari pe </w:t>
      </w:r>
      <w:r w:rsidR="000B4682" w:rsidRPr="0089322C">
        <w:rPr>
          <w:rFonts w:ascii="Arial Narrow" w:hAnsi="Arial Narrow" w:cs="Times New Roman"/>
          <w:color w:val="auto"/>
          <w:sz w:val="22"/>
          <w:szCs w:val="22"/>
        </w:rPr>
        <w:t xml:space="preserve">CSANADI Zoltan, IONESCU Sorin și IONESCU </w:t>
      </w:r>
      <w:proofErr w:type="gramStart"/>
      <w:r w:rsidR="000B4682" w:rsidRPr="0089322C">
        <w:rPr>
          <w:rFonts w:ascii="Arial Narrow" w:hAnsi="Arial Narrow" w:cs="Times New Roman"/>
          <w:color w:val="auto"/>
          <w:sz w:val="22"/>
          <w:szCs w:val="22"/>
        </w:rPr>
        <w:t xml:space="preserve">Janina </w:t>
      </w:r>
      <w:r w:rsidRPr="0089322C">
        <w:rPr>
          <w:rFonts w:ascii="Arial Narrow" w:hAnsi="Arial Narrow" w:cs="Times New Roman"/>
          <w:color w:val="auto"/>
          <w:sz w:val="22"/>
          <w:szCs w:val="22"/>
        </w:rPr>
        <w:t>.</w:t>
      </w:r>
      <w:proofErr w:type="gramEnd"/>
      <w:r w:rsidRPr="0089322C">
        <w:rPr>
          <w:rFonts w:ascii="Arial Narrow" w:hAnsi="Arial Narrow" w:cs="Times New Roman"/>
          <w:color w:val="auto"/>
          <w:sz w:val="22"/>
          <w:szCs w:val="22"/>
        </w:rPr>
        <w:t xml:space="preserve"> </w:t>
      </w:r>
    </w:p>
    <w:p w:rsidR="00F25F99" w:rsidRPr="0089322C" w:rsidRDefault="0000026B" w:rsidP="00F25F99">
      <w:pPr>
        <w:spacing w:line="240" w:lineRule="auto"/>
        <w:ind w:firstLine="720"/>
        <w:jc w:val="both"/>
        <w:rPr>
          <w:rFonts w:ascii="Arial Narrow" w:hAnsi="Arial Narrow" w:cs="Times New Roman"/>
          <w:color w:val="auto"/>
          <w:sz w:val="22"/>
          <w:szCs w:val="22"/>
        </w:rPr>
      </w:pPr>
      <w:r w:rsidRPr="0089322C">
        <w:rPr>
          <w:rFonts w:ascii="Arial Narrow" w:hAnsi="Arial Narrow" w:cs="Times New Roman"/>
          <w:color w:val="auto"/>
          <w:sz w:val="22"/>
          <w:szCs w:val="22"/>
        </w:rPr>
        <w:t xml:space="preserve">Terenul reglementat </w:t>
      </w:r>
      <w:r w:rsidR="0095499B" w:rsidRPr="0089322C">
        <w:rPr>
          <w:rFonts w:ascii="Arial Narrow" w:hAnsi="Arial Narrow" w:cs="Times New Roman"/>
          <w:color w:val="auto"/>
          <w:sz w:val="22"/>
          <w:szCs w:val="22"/>
        </w:rPr>
        <w:t>are o construcție cu funcțiunea de locuire 446857-C1 pe terenul deținut de CSANADI Zoltan</w:t>
      </w:r>
      <w:r w:rsidR="00B32DBF" w:rsidRPr="0089322C">
        <w:rPr>
          <w:rFonts w:ascii="Arial Narrow" w:hAnsi="Arial Narrow" w:cs="Times New Roman"/>
          <w:color w:val="auto"/>
          <w:sz w:val="22"/>
          <w:szCs w:val="22"/>
        </w:rPr>
        <w:t xml:space="preserve"> (C.F.</w:t>
      </w:r>
      <w:r w:rsidR="00B32DBF" w:rsidRPr="0089322C">
        <w:rPr>
          <w:rFonts w:ascii="Arial Narrow" w:hAnsi="Arial Narrow"/>
          <w:color w:val="auto"/>
          <w:sz w:val="22"/>
          <w:szCs w:val="22"/>
        </w:rPr>
        <w:t xml:space="preserve"> </w:t>
      </w:r>
      <w:r w:rsidR="00B32DBF" w:rsidRPr="0089322C">
        <w:rPr>
          <w:rFonts w:ascii="Arial Narrow" w:hAnsi="Arial Narrow" w:cs="Times New Roman"/>
          <w:color w:val="auto"/>
          <w:sz w:val="22"/>
          <w:szCs w:val="22"/>
        </w:rPr>
        <w:t>446857)</w:t>
      </w:r>
      <w:r w:rsidR="0095499B" w:rsidRPr="0089322C">
        <w:rPr>
          <w:rFonts w:ascii="Arial Narrow" w:hAnsi="Arial Narrow" w:cs="Times New Roman"/>
          <w:color w:val="auto"/>
          <w:sz w:val="22"/>
          <w:szCs w:val="22"/>
        </w:rPr>
        <w:t>, o construcție cu funcțiunea de locuire 449675-C1 pe terenul deținut de IONESCU Sorin</w:t>
      </w:r>
      <w:r w:rsidR="00B32DBF" w:rsidRPr="0089322C">
        <w:rPr>
          <w:rFonts w:ascii="Arial Narrow" w:hAnsi="Arial Narrow" w:cs="Times New Roman"/>
          <w:color w:val="auto"/>
          <w:sz w:val="22"/>
          <w:szCs w:val="22"/>
        </w:rPr>
        <w:t xml:space="preserve"> </w:t>
      </w:r>
      <w:r w:rsidR="004357D7" w:rsidRPr="0089322C">
        <w:rPr>
          <w:rFonts w:ascii="Arial Narrow" w:hAnsi="Arial Narrow" w:cs="Times New Roman"/>
          <w:color w:val="auto"/>
          <w:sz w:val="22"/>
          <w:szCs w:val="22"/>
        </w:rPr>
        <w:t xml:space="preserve">și IONESCU Janina </w:t>
      </w:r>
      <w:r w:rsidR="00B32DBF" w:rsidRPr="0089322C">
        <w:rPr>
          <w:rFonts w:ascii="Arial Narrow" w:hAnsi="Arial Narrow" w:cs="Times New Roman"/>
          <w:color w:val="auto"/>
          <w:sz w:val="22"/>
          <w:szCs w:val="22"/>
        </w:rPr>
        <w:t xml:space="preserve">(C.F. 449675) și două construcții </w:t>
      </w:r>
      <w:r w:rsidR="0095499B" w:rsidRPr="0089322C">
        <w:rPr>
          <w:rFonts w:ascii="Arial Narrow" w:hAnsi="Arial Narrow" w:cs="Times New Roman"/>
          <w:color w:val="auto"/>
          <w:sz w:val="22"/>
          <w:szCs w:val="22"/>
        </w:rPr>
        <w:t xml:space="preserve">cu funcțiune de </w:t>
      </w:r>
      <w:r w:rsidR="00B32DBF" w:rsidRPr="0089322C">
        <w:rPr>
          <w:rFonts w:ascii="Arial Narrow" w:hAnsi="Arial Narrow" w:cs="Times New Roman"/>
          <w:color w:val="auto"/>
          <w:sz w:val="22"/>
          <w:szCs w:val="22"/>
        </w:rPr>
        <w:t>spații industriale</w:t>
      </w:r>
      <w:r w:rsidR="0095499B" w:rsidRPr="0089322C">
        <w:rPr>
          <w:rFonts w:ascii="Arial Narrow" w:hAnsi="Arial Narrow" w:cs="Times New Roman"/>
          <w:color w:val="auto"/>
          <w:sz w:val="22"/>
          <w:szCs w:val="22"/>
        </w:rPr>
        <w:t xml:space="preserve"> </w:t>
      </w:r>
      <w:r w:rsidR="00B32DBF" w:rsidRPr="0089322C">
        <w:rPr>
          <w:rFonts w:ascii="Arial Narrow" w:hAnsi="Arial Narrow" w:cs="Times New Roman"/>
          <w:color w:val="auto"/>
          <w:sz w:val="22"/>
          <w:szCs w:val="22"/>
        </w:rPr>
        <w:t>(</w:t>
      </w:r>
      <w:r w:rsidR="0095499B" w:rsidRPr="0089322C">
        <w:rPr>
          <w:rFonts w:ascii="Arial Narrow" w:hAnsi="Arial Narrow" w:cs="Times New Roman"/>
          <w:color w:val="auto"/>
          <w:sz w:val="22"/>
          <w:szCs w:val="22"/>
        </w:rPr>
        <w:t>producție</w:t>
      </w:r>
      <w:r w:rsidR="00B32DBF" w:rsidRPr="0089322C">
        <w:rPr>
          <w:rFonts w:ascii="Arial Narrow" w:hAnsi="Arial Narrow" w:cs="Times New Roman"/>
          <w:color w:val="auto"/>
          <w:sz w:val="22"/>
          <w:szCs w:val="22"/>
        </w:rPr>
        <w:t>/prelucrări mecanice)</w:t>
      </w:r>
      <w:r w:rsidR="00B32DBF" w:rsidRPr="0089322C">
        <w:rPr>
          <w:rFonts w:ascii="Arial Narrow" w:hAnsi="Arial Narrow"/>
          <w:color w:val="auto"/>
          <w:sz w:val="22"/>
          <w:szCs w:val="22"/>
        </w:rPr>
        <w:t xml:space="preserve"> </w:t>
      </w:r>
      <w:r w:rsidR="00B32DBF" w:rsidRPr="0089322C">
        <w:rPr>
          <w:rFonts w:ascii="Arial Narrow" w:hAnsi="Arial Narrow" w:cs="Times New Roman"/>
          <w:color w:val="auto"/>
          <w:sz w:val="22"/>
          <w:szCs w:val="22"/>
        </w:rPr>
        <w:t xml:space="preserve">449676-C1, anexă (magazie materiale) 449676-C2 pe terenul deținut de IONESCU Sorin </w:t>
      </w:r>
      <w:r w:rsidR="004357D7" w:rsidRPr="0089322C">
        <w:rPr>
          <w:rFonts w:ascii="Arial Narrow" w:hAnsi="Arial Narrow" w:cs="Times New Roman"/>
          <w:color w:val="auto"/>
          <w:sz w:val="22"/>
          <w:szCs w:val="22"/>
        </w:rPr>
        <w:t xml:space="preserve">și IONESCU Janina </w:t>
      </w:r>
      <w:r w:rsidR="00B32DBF" w:rsidRPr="0089322C">
        <w:rPr>
          <w:rFonts w:ascii="Arial Narrow" w:hAnsi="Arial Narrow" w:cs="Times New Roman"/>
          <w:color w:val="auto"/>
          <w:sz w:val="22"/>
          <w:szCs w:val="22"/>
        </w:rPr>
        <w:t>(C.F. 449676)</w:t>
      </w:r>
      <w:r w:rsidR="00F25F99" w:rsidRPr="0089322C">
        <w:rPr>
          <w:rFonts w:ascii="Arial Narrow" w:hAnsi="Arial Narrow" w:cs="Times New Roman"/>
          <w:color w:val="auto"/>
          <w:sz w:val="22"/>
          <w:szCs w:val="22"/>
        </w:rPr>
        <w:t>.</w:t>
      </w:r>
    </w:p>
    <w:bookmarkEnd w:id="10"/>
    <w:p w:rsidR="00DE542A" w:rsidRPr="0089322C" w:rsidRDefault="00EC5C4E" w:rsidP="00DE542A">
      <w:pPr>
        <w:ind w:firstLine="708"/>
        <w:jc w:val="both"/>
        <w:rPr>
          <w:rFonts w:ascii="Arial Narrow" w:hAnsi="Arial Narrow" w:cs="Times New Roman"/>
          <w:color w:val="auto"/>
          <w:sz w:val="22"/>
          <w:szCs w:val="22"/>
        </w:rPr>
      </w:pPr>
      <w:r w:rsidRPr="0089322C">
        <w:rPr>
          <w:rFonts w:ascii="Arial Narrow" w:hAnsi="Arial Narrow" w:cs="Times New Roman"/>
          <w:b/>
          <w:color w:val="auto"/>
          <w:sz w:val="22"/>
          <w:szCs w:val="22"/>
        </w:rPr>
        <w:t>4.</w:t>
      </w:r>
      <w:r w:rsidRPr="0089322C">
        <w:rPr>
          <w:rFonts w:ascii="Arial Narrow" w:hAnsi="Arial Narrow"/>
          <w:color w:val="auto"/>
          <w:sz w:val="22"/>
          <w:szCs w:val="22"/>
        </w:rPr>
        <w:t xml:space="preserve"> </w:t>
      </w:r>
      <w:r w:rsidR="00DE542A" w:rsidRPr="0089322C">
        <w:rPr>
          <w:rFonts w:ascii="Arial Narrow" w:hAnsi="Arial Narrow" w:cs="Times New Roman"/>
          <w:color w:val="auto"/>
          <w:sz w:val="22"/>
          <w:szCs w:val="22"/>
        </w:rPr>
        <w:t xml:space="preserve">Autorizaţia de construire se va emite doar după doar după realizarea în prealabil a operațiunilor reglementate prin documentația de urbanism cu privire la obligativitatea asigurării accesului din domeniul public și asigurarea tuturor utilităților necesare investiției în conformitate cu Planul de acțiune asumat; necesarul de parcaje va fi asigurat în conformitate cu Art. </w:t>
      </w:r>
      <w:proofErr w:type="gramStart"/>
      <w:r w:rsidR="00DE542A" w:rsidRPr="0089322C">
        <w:rPr>
          <w:rFonts w:ascii="Arial Narrow" w:hAnsi="Arial Narrow" w:cs="Times New Roman"/>
          <w:color w:val="auto"/>
          <w:sz w:val="22"/>
          <w:szCs w:val="22"/>
        </w:rPr>
        <w:t>33 și Anexa 5 R.G.U.</w:t>
      </w:r>
      <w:proofErr w:type="gramEnd"/>
    </w:p>
    <w:p w:rsidR="0050787F" w:rsidRPr="0089322C" w:rsidRDefault="00EC5C4E" w:rsidP="009B3F39">
      <w:pPr>
        <w:ind w:firstLine="708"/>
        <w:jc w:val="both"/>
        <w:rPr>
          <w:rFonts w:ascii="Arial Narrow" w:hAnsi="Arial Narrow" w:cs="Times New Roman"/>
          <w:color w:val="auto"/>
          <w:sz w:val="22"/>
          <w:szCs w:val="22"/>
        </w:rPr>
      </w:pPr>
      <w:r w:rsidRPr="0089322C">
        <w:rPr>
          <w:rFonts w:ascii="Arial Narrow" w:hAnsi="Arial Narrow" w:cs="Times New Roman"/>
          <w:b/>
          <w:color w:val="auto"/>
          <w:sz w:val="22"/>
          <w:szCs w:val="22"/>
        </w:rPr>
        <w:lastRenderedPageBreak/>
        <w:t>5.</w:t>
      </w:r>
      <w:r w:rsidRPr="0089322C">
        <w:rPr>
          <w:rFonts w:ascii="Arial Narrow" w:hAnsi="Arial Narrow" w:cs="Times New Roman"/>
          <w:color w:val="auto"/>
          <w:sz w:val="22"/>
          <w:szCs w:val="22"/>
        </w:rPr>
        <w:t xml:space="preserve"> După aprobare prin hotărârea consiliului local a documentaţiei P</w:t>
      </w:r>
      <w:r w:rsidR="00854DA7" w:rsidRPr="0089322C">
        <w:rPr>
          <w:rFonts w:ascii="Arial Narrow" w:hAnsi="Arial Narrow" w:cs="Times New Roman"/>
          <w:color w:val="auto"/>
          <w:sz w:val="22"/>
          <w:szCs w:val="22"/>
        </w:rPr>
        <w:t>.</w:t>
      </w:r>
      <w:r w:rsidRPr="0089322C">
        <w:rPr>
          <w:rFonts w:ascii="Arial Narrow" w:hAnsi="Arial Narrow" w:cs="Times New Roman"/>
          <w:color w:val="auto"/>
          <w:sz w:val="22"/>
          <w:szCs w:val="22"/>
        </w:rPr>
        <w:t>U</w:t>
      </w:r>
      <w:r w:rsidR="00854DA7" w:rsidRPr="0089322C">
        <w:rPr>
          <w:rFonts w:ascii="Arial Narrow" w:hAnsi="Arial Narrow" w:cs="Times New Roman"/>
          <w:color w:val="auto"/>
          <w:sz w:val="22"/>
          <w:szCs w:val="22"/>
        </w:rPr>
        <w:t>.</w:t>
      </w:r>
      <w:r w:rsidRPr="0089322C">
        <w:rPr>
          <w:rFonts w:ascii="Arial Narrow" w:hAnsi="Arial Narrow" w:cs="Times New Roman"/>
          <w:color w:val="auto"/>
          <w:sz w:val="22"/>
          <w:szCs w:val="22"/>
        </w:rPr>
        <w:t>Z</w:t>
      </w:r>
      <w:r w:rsidR="00854DA7" w:rsidRPr="0089322C">
        <w:rPr>
          <w:rFonts w:ascii="Arial Narrow" w:hAnsi="Arial Narrow" w:cs="Times New Roman"/>
          <w:color w:val="auto"/>
          <w:sz w:val="22"/>
          <w:szCs w:val="22"/>
        </w:rPr>
        <w:t>.</w:t>
      </w:r>
      <w:r w:rsidRPr="0089322C">
        <w:rPr>
          <w:rFonts w:ascii="Arial Narrow" w:hAnsi="Arial Narrow" w:cs="Times New Roman"/>
          <w:color w:val="auto"/>
          <w:sz w:val="22"/>
          <w:szCs w:val="22"/>
        </w:rPr>
        <w:t xml:space="preserve"> şi R</w:t>
      </w:r>
      <w:r w:rsidR="00854DA7" w:rsidRPr="0089322C">
        <w:rPr>
          <w:rFonts w:ascii="Arial Narrow" w:hAnsi="Arial Narrow" w:cs="Times New Roman"/>
          <w:color w:val="auto"/>
          <w:sz w:val="22"/>
          <w:szCs w:val="22"/>
        </w:rPr>
        <w:t>.</w:t>
      </w:r>
      <w:r w:rsidRPr="0089322C">
        <w:rPr>
          <w:rFonts w:ascii="Arial Narrow" w:hAnsi="Arial Narrow" w:cs="Times New Roman"/>
          <w:color w:val="auto"/>
          <w:sz w:val="22"/>
          <w:szCs w:val="22"/>
        </w:rPr>
        <w:t>L</w:t>
      </w:r>
      <w:r w:rsidR="00854DA7" w:rsidRPr="0089322C">
        <w:rPr>
          <w:rFonts w:ascii="Arial Narrow" w:hAnsi="Arial Narrow" w:cs="Times New Roman"/>
          <w:color w:val="auto"/>
          <w:sz w:val="22"/>
          <w:szCs w:val="22"/>
        </w:rPr>
        <w:t>.</w:t>
      </w:r>
      <w:r w:rsidRPr="0089322C">
        <w:rPr>
          <w:rFonts w:ascii="Arial Narrow" w:hAnsi="Arial Narrow" w:cs="Times New Roman"/>
          <w:color w:val="auto"/>
          <w:sz w:val="22"/>
          <w:szCs w:val="22"/>
        </w:rPr>
        <w:t>U</w:t>
      </w:r>
      <w:r w:rsidR="00854DA7" w:rsidRPr="0089322C">
        <w:rPr>
          <w:rFonts w:ascii="Arial Narrow" w:hAnsi="Arial Narrow" w:cs="Times New Roman"/>
          <w:color w:val="auto"/>
          <w:sz w:val="22"/>
          <w:szCs w:val="22"/>
        </w:rPr>
        <w:t>.</w:t>
      </w:r>
      <w:r w:rsidRPr="0089322C">
        <w:rPr>
          <w:rFonts w:ascii="Arial Narrow" w:hAnsi="Arial Narrow" w:cs="Times New Roman"/>
          <w:color w:val="auto"/>
          <w:sz w:val="22"/>
          <w:szCs w:val="22"/>
        </w:rPr>
        <w:t xml:space="preserve"> aferent, hotărârea însoţită de documentaţie va fi transmisa către oficiul de cadastru şi publicitate imobiliară, în vederea notării în cartea funciară a faptului că imobilul face obiectul respectivelor reglementări urbanistice, în conformitate cu art. </w:t>
      </w:r>
      <w:proofErr w:type="gramStart"/>
      <w:r w:rsidRPr="0089322C">
        <w:rPr>
          <w:rFonts w:ascii="Arial Narrow" w:hAnsi="Arial Narrow" w:cs="Times New Roman"/>
          <w:color w:val="auto"/>
          <w:sz w:val="22"/>
          <w:szCs w:val="22"/>
        </w:rPr>
        <w:t>29, alin.</w:t>
      </w:r>
      <w:proofErr w:type="gramEnd"/>
      <w:r w:rsidRPr="0089322C">
        <w:rPr>
          <w:rFonts w:ascii="Arial Narrow" w:hAnsi="Arial Narrow" w:cs="Times New Roman"/>
          <w:color w:val="auto"/>
          <w:sz w:val="22"/>
          <w:szCs w:val="22"/>
        </w:rPr>
        <w:t xml:space="preserve"> </w:t>
      </w:r>
      <w:proofErr w:type="gramStart"/>
      <w:r w:rsidRPr="0089322C">
        <w:rPr>
          <w:rFonts w:ascii="Arial Narrow" w:hAnsi="Arial Narrow" w:cs="Times New Roman"/>
          <w:color w:val="auto"/>
          <w:sz w:val="22"/>
          <w:szCs w:val="22"/>
        </w:rPr>
        <w:t>2^1) din Legea nr.</w:t>
      </w:r>
      <w:proofErr w:type="gramEnd"/>
      <w:r w:rsidRPr="0089322C">
        <w:rPr>
          <w:rFonts w:ascii="Arial Narrow" w:hAnsi="Arial Narrow" w:cs="Times New Roman"/>
          <w:color w:val="auto"/>
          <w:sz w:val="22"/>
          <w:szCs w:val="22"/>
        </w:rPr>
        <w:t xml:space="preserve"> </w:t>
      </w:r>
      <w:proofErr w:type="gramStart"/>
      <w:r w:rsidRPr="0089322C">
        <w:rPr>
          <w:rFonts w:ascii="Arial Narrow" w:hAnsi="Arial Narrow" w:cs="Times New Roman"/>
          <w:color w:val="auto"/>
          <w:sz w:val="22"/>
          <w:szCs w:val="22"/>
        </w:rPr>
        <w:t>350/2001 privind amenajarea teritoriului şi urbanismul, cu modificările şi completările ulterioare.</w:t>
      </w:r>
      <w:proofErr w:type="gramEnd"/>
      <w:r w:rsidRPr="0089322C">
        <w:rPr>
          <w:rFonts w:ascii="Arial Narrow" w:hAnsi="Arial Narrow" w:cs="Times New Roman"/>
          <w:color w:val="auto"/>
          <w:sz w:val="22"/>
          <w:szCs w:val="22"/>
        </w:rPr>
        <w:t xml:space="preserve"> </w:t>
      </w:r>
    </w:p>
    <w:p w:rsidR="005244EE" w:rsidRPr="0089322C" w:rsidRDefault="00EC5C4E" w:rsidP="00C107CC">
      <w:pPr>
        <w:ind w:firstLine="720"/>
        <w:jc w:val="both"/>
        <w:rPr>
          <w:rFonts w:ascii="Arial Narrow" w:hAnsi="Arial Narrow" w:cs="Times New Roman"/>
          <w:color w:val="auto"/>
          <w:sz w:val="22"/>
          <w:szCs w:val="22"/>
        </w:rPr>
      </w:pPr>
      <w:r w:rsidRPr="0089322C">
        <w:rPr>
          <w:rFonts w:ascii="Arial Narrow" w:hAnsi="Arial Narrow" w:cs="Times New Roman"/>
          <w:b/>
          <w:color w:val="auto"/>
          <w:sz w:val="22"/>
          <w:szCs w:val="22"/>
        </w:rPr>
        <w:t>6.</w:t>
      </w:r>
      <w:r w:rsidRPr="0089322C">
        <w:rPr>
          <w:rFonts w:ascii="Arial Narrow" w:hAnsi="Arial Narrow" w:cs="Times New Roman"/>
          <w:color w:val="auto"/>
          <w:sz w:val="22"/>
          <w:szCs w:val="22"/>
        </w:rPr>
        <w:t xml:space="preserve"> Reglementările privind autorizarea construcţiilor şi </w:t>
      </w:r>
      <w:proofErr w:type="gramStart"/>
      <w:r w:rsidRPr="0089322C">
        <w:rPr>
          <w:rFonts w:ascii="Arial Narrow" w:hAnsi="Arial Narrow" w:cs="Times New Roman"/>
          <w:color w:val="auto"/>
          <w:sz w:val="22"/>
          <w:szCs w:val="22"/>
        </w:rPr>
        <w:t>a</w:t>
      </w:r>
      <w:proofErr w:type="gramEnd"/>
      <w:r w:rsidRPr="0089322C">
        <w:rPr>
          <w:rFonts w:ascii="Arial Narrow" w:hAnsi="Arial Narrow" w:cs="Times New Roman"/>
          <w:color w:val="auto"/>
          <w:sz w:val="22"/>
          <w:szCs w:val="22"/>
        </w:rPr>
        <w:t xml:space="preserve"> amenajărilor vor fi aplicate în concordanţă cu prevederile prezentului Plan Urbanistic Zonal </w:t>
      </w:r>
      <w:r w:rsidR="00365777" w:rsidRPr="0089322C">
        <w:rPr>
          <w:rFonts w:ascii="Arial Narrow" w:hAnsi="Arial Narrow" w:cs="Times New Roman"/>
          <w:b/>
          <w:color w:val="auto"/>
          <w:sz w:val="22"/>
          <w:szCs w:val="22"/>
        </w:rPr>
        <w:t>„</w:t>
      </w:r>
      <w:r w:rsidR="00AF1E7C" w:rsidRPr="0089322C">
        <w:rPr>
          <w:rFonts w:ascii="Arial Narrow" w:hAnsi="Arial Narrow"/>
          <w:color w:val="auto"/>
          <w:sz w:val="22"/>
          <w:szCs w:val="22"/>
        </w:rPr>
        <w:t xml:space="preserve"> </w:t>
      </w:r>
      <w:r w:rsidR="00AF1E7C" w:rsidRPr="0089322C">
        <w:rPr>
          <w:rFonts w:ascii="Arial Narrow" w:hAnsi="Arial Narrow" w:cs="Times New Roman"/>
          <w:b/>
          <w:color w:val="auto"/>
          <w:sz w:val="22"/>
          <w:szCs w:val="22"/>
        </w:rPr>
        <w:t>Zonă locuire colectivă și funcțiuni complementare</w:t>
      </w:r>
      <w:r w:rsidR="002A0965" w:rsidRPr="0089322C">
        <w:rPr>
          <w:rFonts w:ascii="Arial Narrow" w:hAnsi="Arial Narrow" w:cs="Times New Roman"/>
          <w:b/>
          <w:color w:val="auto"/>
          <w:sz w:val="22"/>
          <w:szCs w:val="22"/>
        </w:rPr>
        <w:t>”</w:t>
      </w:r>
      <w:r w:rsidR="002A0965" w:rsidRPr="0089322C">
        <w:rPr>
          <w:rFonts w:ascii="Arial Narrow" w:hAnsi="Arial Narrow" w:cs="Times New Roman"/>
          <w:color w:val="auto"/>
          <w:sz w:val="22"/>
          <w:szCs w:val="22"/>
        </w:rPr>
        <w:t xml:space="preserve">, </w:t>
      </w:r>
      <w:r w:rsidR="00A83B4A" w:rsidRPr="0089322C">
        <w:rPr>
          <w:rFonts w:ascii="Arial Narrow" w:hAnsi="Arial Narrow" w:cs="Times New Roman"/>
          <w:color w:val="auto"/>
          <w:sz w:val="22"/>
          <w:szCs w:val="22"/>
        </w:rPr>
        <w:t xml:space="preserve">Calea Urseni, nr. </w:t>
      </w:r>
      <w:proofErr w:type="gramStart"/>
      <w:r w:rsidR="00A83B4A" w:rsidRPr="0089322C">
        <w:rPr>
          <w:rFonts w:ascii="Arial Narrow" w:hAnsi="Arial Narrow" w:cs="Times New Roman"/>
          <w:color w:val="auto"/>
          <w:sz w:val="22"/>
          <w:szCs w:val="22"/>
        </w:rPr>
        <w:t>1-3, jud.</w:t>
      </w:r>
      <w:proofErr w:type="gramEnd"/>
      <w:r w:rsidR="00A83B4A" w:rsidRPr="0089322C">
        <w:rPr>
          <w:rFonts w:ascii="Arial Narrow" w:hAnsi="Arial Narrow" w:cs="Times New Roman"/>
          <w:color w:val="auto"/>
          <w:sz w:val="22"/>
          <w:szCs w:val="22"/>
        </w:rPr>
        <w:t xml:space="preserve"> </w:t>
      </w:r>
      <w:proofErr w:type="gramStart"/>
      <w:r w:rsidR="00A83B4A" w:rsidRPr="0089322C">
        <w:rPr>
          <w:rFonts w:ascii="Arial Narrow" w:hAnsi="Arial Narrow" w:cs="Times New Roman"/>
          <w:color w:val="auto"/>
          <w:sz w:val="22"/>
          <w:szCs w:val="22"/>
        </w:rPr>
        <w:t xml:space="preserve">Timiș, C.F. 449675; C.F. 449676; C.F. 446857, Timișoara </w:t>
      </w:r>
      <w:r w:rsidR="005244EE" w:rsidRPr="0089322C">
        <w:rPr>
          <w:rFonts w:ascii="Arial Narrow" w:hAnsi="Arial Narrow" w:cs="Times New Roman"/>
          <w:color w:val="auto"/>
          <w:sz w:val="22"/>
          <w:szCs w:val="22"/>
        </w:rPr>
        <w:t>ș</w:t>
      </w:r>
      <w:r w:rsidRPr="0089322C">
        <w:rPr>
          <w:rFonts w:ascii="Arial Narrow" w:hAnsi="Arial Narrow" w:cs="Times New Roman"/>
          <w:color w:val="auto"/>
          <w:sz w:val="22"/>
          <w:szCs w:val="22"/>
        </w:rPr>
        <w:t>i a Regulamentului Local de Urbanism.</w:t>
      </w:r>
      <w:proofErr w:type="gramEnd"/>
      <w:r w:rsidRPr="0089322C">
        <w:rPr>
          <w:rFonts w:ascii="Arial Narrow" w:hAnsi="Arial Narrow" w:cs="Times New Roman"/>
          <w:color w:val="auto"/>
          <w:sz w:val="22"/>
          <w:szCs w:val="22"/>
        </w:rPr>
        <w:t xml:space="preserve"> </w:t>
      </w:r>
    </w:p>
    <w:p w:rsidR="00EC5C4E" w:rsidRPr="0089322C" w:rsidRDefault="00EC5C4E" w:rsidP="00540CD9">
      <w:pPr>
        <w:ind w:firstLine="720"/>
        <w:jc w:val="both"/>
        <w:rPr>
          <w:rFonts w:ascii="Arial Narrow" w:hAnsi="Arial Narrow" w:cs="Times New Roman"/>
          <w:color w:val="auto"/>
          <w:sz w:val="22"/>
          <w:szCs w:val="22"/>
        </w:rPr>
      </w:pPr>
      <w:r w:rsidRPr="0089322C">
        <w:rPr>
          <w:rFonts w:ascii="Arial Narrow" w:hAnsi="Arial Narrow" w:cs="Times New Roman"/>
          <w:color w:val="auto"/>
          <w:sz w:val="22"/>
          <w:szCs w:val="22"/>
        </w:rPr>
        <w:t xml:space="preserve">Având în vedere prevederile legale expuse în prezentul raport, </w:t>
      </w:r>
      <w:r w:rsidR="000B0004" w:rsidRPr="0089322C">
        <w:rPr>
          <w:rFonts w:ascii="Arial Narrow" w:hAnsi="Arial Narrow" w:cs="Times New Roman"/>
          <w:color w:val="auto"/>
          <w:sz w:val="22"/>
          <w:szCs w:val="22"/>
        </w:rPr>
        <w:t xml:space="preserve">lasam la </w:t>
      </w:r>
      <w:proofErr w:type="gramStart"/>
      <w:r w:rsidR="000B0004" w:rsidRPr="0089322C">
        <w:rPr>
          <w:rFonts w:ascii="Arial Narrow" w:hAnsi="Arial Narrow" w:cs="Times New Roman"/>
          <w:color w:val="auto"/>
          <w:sz w:val="22"/>
          <w:szCs w:val="22"/>
        </w:rPr>
        <w:t xml:space="preserve">aprecierea </w:t>
      </w:r>
      <w:r w:rsidRPr="0089322C">
        <w:rPr>
          <w:rFonts w:ascii="Arial Narrow" w:hAnsi="Arial Narrow" w:cs="Times New Roman"/>
          <w:color w:val="auto"/>
          <w:sz w:val="22"/>
          <w:szCs w:val="22"/>
        </w:rPr>
        <w:t xml:space="preserve"> Consiliului</w:t>
      </w:r>
      <w:proofErr w:type="gramEnd"/>
      <w:r w:rsidRPr="0089322C">
        <w:rPr>
          <w:rFonts w:ascii="Arial Narrow" w:hAnsi="Arial Narrow" w:cs="Times New Roman"/>
          <w:color w:val="auto"/>
          <w:sz w:val="22"/>
          <w:szCs w:val="22"/>
        </w:rPr>
        <w:t xml:space="preserve"> Local al municipiului Timişoara</w:t>
      </w:r>
      <w:r w:rsidR="00207EF9" w:rsidRPr="0089322C">
        <w:rPr>
          <w:rFonts w:ascii="Arial Narrow" w:hAnsi="Arial Narrow" w:cs="Times New Roman"/>
          <w:color w:val="auto"/>
          <w:sz w:val="22"/>
          <w:szCs w:val="22"/>
        </w:rPr>
        <w:t>,</w:t>
      </w:r>
      <w:r w:rsidRPr="0089322C">
        <w:rPr>
          <w:rFonts w:ascii="Arial Narrow" w:hAnsi="Arial Narrow" w:cs="Times New Roman"/>
          <w:color w:val="auto"/>
          <w:sz w:val="22"/>
          <w:szCs w:val="22"/>
        </w:rPr>
        <w:t xml:space="preserve"> proiectul de hotărâre privind aprobarea Planului Urbanistic Zonal </w:t>
      </w:r>
      <w:r w:rsidR="00365777" w:rsidRPr="0089322C">
        <w:rPr>
          <w:rFonts w:ascii="Arial Narrow" w:hAnsi="Arial Narrow" w:cs="Times New Roman"/>
          <w:b/>
          <w:color w:val="auto"/>
          <w:sz w:val="22"/>
          <w:szCs w:val="22"/>
        </w:rPr>
        <w:t>„</w:t>
      </w:r>
      <w:r w:rsidR="00EF503C" w:rsidRPr="0089322C">
        <w:rPr>
          <w:rFonts w:ascii="Arial Narrow" w:hAnsi="Arial Narrow"/>
          <w:color w:val="auto"/>
          <w:sz w:val="22"/>
          <w:szCs w:val="22"/>
        </w:rPr>
        <w:t xml:space="preserve"> </w:t>
      </w:r>
      <w:r w:rsidR="00AF1E7C" w:rsidRPr="0089322C">
        <w:rPr>
          <w:rFonts w:ascii="Arial Narrow" w:hAnsi="Arial Narrow" w:cs="Times New Roman"/>
          <w:b/>
          <w:color w:val="auto"/>
          <w:sz w:val="22"/>
          <w:szCs w:val="22"/>
        </w:rPr>
        <w:t>Zonă locuire colectivă și funcțiuni complementare</w:t>
      </w:r>
      <w:r w:rsidR="00365777" w:rsidRPr="0089322C">
        <w:rPr>
          <w:rFonts w:ascii="Arial Narrow" w:hAnsi="Arial Narrow" w:cs="Times New Roman"/>
          <w:b/>
          <w:color w:val="auto"/>
          <w:sz w:val="22"/>
          <w:szCs w:val="22"/>
        </w:rPr>
        <w:t xml:space="preserve">”, </w:t>
      </w:r>
      <w:r w:rsidR="00720365" w:rsidRPr="0089322C">
        <w:rPr>
          <w:rFonts w:ascii="Arial Narrow" w:hAnsi="Arial Narrow" w:cs="Times New Roman"/>
          <w:color w:val="auto"/>
          <w:sz w:val="22"/>
          <w:szCs w:val="22"/>
        </w:rPr>
        <w:t xml:space="preserve">Calea Urseni, nr. </w:t>
      </w:r>
      <w:proofErr w:type="gramStart"/>
      <w:r w:rsidR="00720365" w:rsidRPr="0089322C">
        <w:rPr>
          <w:rFonts w:ascii="Arial Narrow" w:hAnsi="Arial Narrow" w:cs="Times New Roman"/>
          <w:color w:val="auto"/>
          <w:sz w:val="22"/>
          <w:szCs w:val="22"/>
        </w:rPr>
        <w:t>1-3, jud.</w:t>
      </w:r>
      <w:proofErr w:type="gramEnd"/>
      <w:r w:rsidR="00720365" w:rsidRPr="0089322C">
        <w:rPr>
          <w:rFonts w:ascii="Arial Narrow" w:hAnsi="Arial Narrow" w:cs="Times New Roman"/>
          <w:color w:val="auto"/>
          <w:sz w:val="22"/>
          <w:szCs w:val="22"/>
        </w:rPr>
        <w:t xml:space="preserve"> Timiș, C.F. 449675; C.F. 449676; C.F. 446857, Timișoara</w:t>
      </w:r>
      <w:r w:rsidRPr="0089322C">
        <w:rPr>
          <w:rFonts w:ascii="Arial Narrow" w:hAnsi="Arial Narrow" w:cs="Times New Roman"/>
          <w:color w:val="auto"/>
          <w:sz w:val="22"/>
          <w:szCs w:val="22"/>
        </w:rPr>
        <w:t xml:space="preserve">, elaborat de </w:t>
      </w:r>
      <w:r w:rsidR="0060712A" w:rsidRPr="0089322C">
        <w:rPr>
          <w:rFonts w:ascii="Arial Narrow" w:hAnsi="Arial Narrow" w:cs="Times New Roman"/>
          <w:color w:val="auto"/>
          <w:sz w:val="22"/>
          <w:szCs w:val="22"/>
        </w:rPr>
        <w:t xml:space="preserve">proiectantul </w:t>
      </w:r>
      <w:r w:rsidR="00115F00" w:rsidRPr="0089322C">
        <w:rPr>
          <w:rFonts w:ascii="Arial Narrow" w:hAnsi="Arial Narrow" w:cs="Times New Roman"/>
          <w:color w:val="auto"/>
          <w:sz w:val="22"/>
          <w:szCs w:val="22"/>
        </w:rPr>
        <w:t xml:space="preserve">S.C. </w:t>
      </w:r>
      <w:r w:rsidR="00E216EB" w:rsidRPr="0089322C">
        <w:rPr>
          <w:rFonts w:ascii="Arial Narrow" w:hAnsi="Arial Narrow" w:cs="Times New Roman"/>
          <w:color w:val="auto"/>
          <w:sz w:val="22"/>
          <w:szCs w:val="22"/>
        </w:rPr>
        <w:t>URBAN CONTROL TM</w:t>
      </w:r>
      <w:r w:rsidR="00115F00" w:rsidRPr="0089322C">
        <w:rPr>
          <w:rFonts w:ascii="Arial Narrow" w:hAnsi="Arial Narrow" w:cs="Times New Roman"/>
          <w:color w:val="auto"/>
          <w:sz w:val="22"/>
          <w:szCs w:val="22"/>
        </w:rPr>
        <w:t xml:space="preserve"> S.R.L., specialist cu drept de semnătură R.U.R.: Arh. </w:t>
      </w:r>
      <w:r w:rsidR="0046039F" w:rsidRPr="0089322C">
        <w:rPr>
          <w:rFonts w:ascii="Arial Narrow" w:hAnsi="Arial Narrow" w:cs="Times New Roman"/>
          <w:color w:val="auto"/>
          <w:sz w:val="22"/>
          <w:szCs w:val="22"/>
        </w:rPr>
        <w:t>MĂRCULESCU</w:t>
      </w:r>
      <w:r w:rsidR="00720365" w:rsidRPr="0089322C">
        <w:rPr>
          <w:rFonts w:ascii="Arial Narrow" w:hAnsi="Arial Narrow" w:cs="Times New Roman"/>
          <w:color w:val="auto"/>
          <w:sz w:val="22"/>
          <w:szCs w:val="22"/>
        </w:rPr>
        <w:t xml:space="preserve"> Eugenia</w:t>
      </w:r>
      <w:r w:rsidR="0046039F" w:rsidRPr="0089322C">
        <w:rPr>
          <w:rFonts w:ascii="Arial Narrow" w:hAnsi="Arial Narrow" w:cs="Times New Roman"/>
          <w:color w:val="auto"/>
          <w:sz w:val="22"/>
          <w:szCs w:val="22"/>
        </w:rPr>
        <w:t xml:space="preserve"> Laura</w:t>
      </w:r>
      <w:r w:rsidR="00115F00" w:rsidRPr="0089322C">
        <w:rPr>
          <w:rFonts w:ascii="Arial Narrow" w:hAnsi="Arial Narrow" w:cs="Times New Roman"/>
          <w:color w:val="auto"/>
          <w:sz w:val="22"/>
          <w:szCs w:val="22"/>
        </w:rPr>
        <w:t xml:space="preserve"> </w:t>
      </w:r>
      <w:r w:rsidR="00EF503C" w:rsidRPr="0089322C">
        <w:rPr>
          <w:rFonts w:ascii="Arial Narrow" w:hAnsi="Arial Narrow" w:cs="Times New Roman"/>
          <w:color w:val="auto"/>
          <w:sz w:val="22"/>
          <w:szCs w:val="22"/>
        </w:rPr>
        <w:t>–</w:t>
      </w:r>
      <w:r w:rsidR="00115F00" w:rsidRPr="0089322C">
        <w:rPr>
          <w:rFonts w:ascii="Arial Narrow" w:hAnsi="Arial Narrow" w:cs="Times New Roman"/>
          <w:color w:val="auto"/>
          <w:sz w:val="22"/>
          <w:szCs w:val="22"/>
        </w:rPr>
        <w:t xml:space="preserve"> D</w:t>
      </w:r>
      <w:proofErr w:type="gramStart"/>
      <w:r w:rsidR="00EF503C" w:rsidRPr="0089322C">
        <w:rPr>
          <w:rFonts w:ascii="Arial Narrow" w:hAnsi="Arial Narrow" w:cs="Times New Roman"/>
          <w:color w:val="auto"/>
          <w:sz w:val="22"/>
          <w:szCs w:val="22"/>
        </w:rPr>
        <w:t>,</w:t>
      </w:r>
      <w:r w:rsidR="00115F00" w:rsidRPr="0089322C">
        <w:rPr>
          <w:rFonts w:ascii="Arial Narrow" w:hAnsi="Arial Narrow" w:cs="Times New Roman"/>
          <w:color w:val="auto"/>
          <w:sz w:val="22"/>
          <w:szCs w:val="22"/>
        </w:rPr>
        <w:t>E</w:t>
      </w:r>
      <w:proofErr w:type="gramEnd"/>
      <w:r w:rsidR="00C107CC" w:rsidRPr="0089322C">
        <w:rPr>
          <w:rFonts w:ascii="Arial Narrow" w:hAnsi="Arial Narrow" w:cs="Times New Roman"/>
          <w:b/>
          <w:color w:val="auto"/>
          <w:sz w:val="22"/>
          <w:szCs w:val="22"/>
        </w:rPr>
        <w:t>,</w:t>
      </w:r>
      <w:r w:rsidR="00C107CC" w:rsidRPr="0089322C">
        <w:rPr>
          <w:rFonts w:ascii="Arial Narrow" w:hAnsi="Arial Narrow" w:cs="Times New Roman"/>
          <w:color w:val="auto"/>
          <w:sz w:val="22"/>
          <w:szCs w:val="22"/>
        </w:rPr>
        <w:t xml:space="preserve"> </w:t>
      </w:r>
      <w:r w:rsidR="00115F00" w:rsidRPr="0089322C">
        <w:rPr>
          <w:rFonts w:ascii="Arial Narrow" w:hAnsi="Arial Narrow" w:cs="Times New Roman"/>
          <w:color w:val="auto"/>
          <w:sz w:val="22"/>
          <w:szCs w:val="22"/>
        </w:rPr>
        <w:t xml:space="preserve">proiect nr. </w:t>
      </w:r>
      <w:r w:rsidR="00EF503C" w:rsidRPr="0089322C">
        <w:rPr>
          <w:rFonts w:ascii="Arial Narrow" w:hAnsi="Arial Narrow" w:cs="Times New Roman"/>
          <w:color w:val="auto"/>
          <w:sz w:val="22"/>
          <w:szCs w:val="22"/>
        </w:rPr>
        <w:t>4</w:t>
      </w:r>
      <w:r w:rsidR="00CD013A" w:rsidRPr="0089322C">
        <w:rPr>
          <w:rFonts w:ascii="Arial Narrow" w:hAnsi="Arial Narrow" w:cs="Times New Roman"/>
          <w:color w:val="auto"/>
          <w:sz w:val="22"/>
          <w:szCs w:val="22"/>
        </w:rPr>
        <w:t>8</w:t>
      </w:r>
      <w:r w:rsidR="00EF503C" w:rsidRPr="0089322C">
        <w:rPr>
          <w:rFonts w:ascii="Arial Narrow" w:hAnsi="Arial Narrow" w:cs="Times New Roman"/>
          <w:color w:val="auto"/>
          <w:sz w:val="22"/>
          <w:szCs w:val="22"/>
        </w:rPr>
        <w:t>/2020</w:t>
      </w:r>
      <w:r w:rsidR="00A4427C" w:rsidRPr="0089322C">
        <w:rPr>
          <w:rFonts w:ascii="Arial Narrow" w:hAnsi="Arial Narrow" w:cs="Times New Roman"/>
          <w:color w:val="auto"/>
          <w:sz w:val="22"/>
          <w:szCs w:val="22"/>
        </w:rPr>
        <w:t>, la cererea benefic</w:t>
      </w:r>
      <w:r w:rsidR="00DE542A">
        <w:rPr>
          <w:rFonts w:ascii="Arial Narrow" w:hAnsi="Arial Narrow" w:cs="Times New Roman"/>
          <w:color w:val="auto"/>
          <w:sz w:val="22"/>
          <w:szCs w:val="22"/>
        </w:rPr>
        <w:t>iari</w:t>
      </w:r>
      <w:r w:rsidR="00EF503C" w:rsidRPr="0089322C">
        <w:rPr>
          <w:rFonts w:ascii="Arial Narrow" w:hAnsi="Arial Narrow" w:cs="Times New Roman"/>
          <w:color w:val="auto"/>
          <w:sz w:val="22"/>
          <w:szCs w:val="22"/>
        </w:rPr>
        <w:t>l</w:t>
      </w:r>
      <w:r w:rsidR="00DE542A">
        <w:rPr>
          <w:rFonts w:ascii="Arial Narrow" w:hAnsi="Arial Narrow" w:cs="Times New Roman"/>
          <w:color w:val="auto"/>
          <w:sz w:val="22"/>
          <w:szCs w:val="22"/>
        </w:rPr>
        <w:t>or</w:t>
      </w:r>
      <w:r w:rsidR="00EF503C" w:rsidRPr="0089322C">
        <w:rPr>
          <w:rFonts w:ascii="Arial Narrow" w:hAnsi="Arial Narrow" w:cs="Times New Roman"/>
          <w:color w:val="auto"/>
          <w:sz w:val="22"/>
          <w:szCs w:val="22"/>
        </w:rPr>
        <w:t xml:space="preserve"> </w:t>
      </w:r>
      <w:r w:rsidR="000B4682" w:rsidRPr="0089322C">
        <w:rPr>
          <w:rFonts w:ascii="Arial Narrow" w:hAnsi="Arial Narrow" w:cs="Times New Roman"/>
          <w:color w:val="auto"/>
          <w:sz w:val="22"/>
          <w:szCs w:val="22"/>
        </w:rPr>
        <w:t xml:space="preserve">CSANADI Zoltan, IONESCU Sorin și IONESCU Janina </w:t>
      </w:r>
      <w:r w:rsidRPr="0089322C">
        <w:rPr>
          <w:rFonts w:ascii="Arial Narrow" w:hAnsi="Arial Narrow" w:cs="Times New Roman"/>
          <w:color w:val="auto"/>
          <w:sz w:val="22"/>
          <w:szCs w:val="22"/>
        </w:rPr>
        <w:t>, pentru a fi supus analizării şi aprobării în plenul consiliului local.</w:t>
      </w:r>
    </w:p>
    <w:p w:rsidR="005244EE" w:rsidRPr="0089322C" w:rsidRDefault="005244EE" w:rsidP="00540CD9">
      <w:pPr>
        <w:ind w:firstLine="720"/>
        <w:jc w:val="both"/>
        <w:rPr>
          <w:rFonts w:ascii="Arial Narrow" w:hAnsi="Arial Narrow" w:cs="Times New Roman"/>
          <w:color w:val="auto"/>
          <w:sz w:val="22"/>
          <w:szCs w:val="22"/>
          <w:highlight w:val="yellow"/>
        </w:rPr>
      </w:pPr>
    </w:p>
    <w:p w:rsidR="00B920C5" w:rsidRPr="0089322C" w:rsidRDefault="00B920C5" w:rsidP="00207EF9">
      <w:pPr>
        <w:spacing w:line="240" w:lineRule="auto"/>
        <w:jc w:val="center"/>
        <w:rPr>
          <w:rFonts w:ascii="Arial Narrow" w:hAnsi="Arial Narrow" w:cs="Times New Roman"/>
          <w:color w:val="auto"/>
          <w:sz w:val="22"/>
          <w:szCs w:val="22"/>
          <w:lang w:val="ro-RO"/>
        </w:rPr>
      </w:pPr>
      <w:r w:rsidRPr="0089322C">
        <w:rPr>
          <w:rFonts w:ascii="Arial Narrow" w:hAnsi="Arial Narrow" w:cs="Times New Roman"/>
          <w:color w:val="auto"/>
          <w:sz w:val="22"/>
          <w:szCs w:val="22"/>
          <w:lang w:val="ro-RO"/>
        </w:rPr>
        <w:t xml:space="preserve">ARHITECT </w:t>
      </w:r>
      <w:r w:rsidR="005244EE" w:rsidRPr="0089322C">
        <w:rPr>
          <w:rFonts w:ascii="Arial Narrow" w:hAnsi="Arial Narrow" w:cs="Times New Roman"/>
          <w:color w:val="auto"/>
          <w:sz w:val="22"/>
          <w:szCs w:val="22"/>
          <w:lang w:val="ro-RO"/>
        </w:rPr>
        <w:t>Ș</w:t>
      </w:r>
      <w:r w:rsidRPr="0089322C">
        <w:rPr>
          <w:rFonts w:ascii="Arial Narrow" w:hAnsi="Arial Narrow" w:cs="Times New Roman"/>
          <w:color w:val="auto"/>
          <w:sz w:val="22"/>
          <w:szCs w:val="22"/>
          <w:lang w:val="ro-RO"/>
        </w:rPr>
        <w:t>EF</w:t>
      </w:r>
      <w:r w:rsidR="002E5892" w:rsidRPr="0089322C">
        <w:rPr>
          <w:rFonts w:ascii="Arial Narrow" w:hAnsi="Arial Narrow" w:cs="Times New Roman"/>
          <w:color w:val="auto"/>
          <w:sz w:val="22"/>
          <w:szCs w:val="22"/>
          <w:lang w:val="ro-RO"/>
        </w:rPr>
        <w:t>,</w:t>
      </w:r>
    </w:p>
    <w:p w:rsidR="004668E3" w:rsidRPr="0089322C" w:rsidRDefault="001614F2" w:rsidP="00207EF9">
      <w:pPr>
        <w:spacing w:line="240" w:lineRule="auto"/>
        <w:jc w:val="center"/>
        <w:rPr>
          <w:rFonts w:ascii="Arial Narrow" w:hAnsi="Arial Narrow" w:cs="Times New Roman"/>
          <w:color w:val="auto"/>
          <w:sz w:val="22"/>
          <w:szCs w:val="22"/>
          <w:lang w:val="ro-RO"/>
        </w:rPr>
      </w:pPr>
      <w:r w:rsidRPr="0089322C">
        <w:rPr>
          <w:rFonts w:ascii="Arial Narrow" w:hAnsi="Arial Narrow" w:cs="Times New Roman"/>
          <w:color w:val="auto"/>
          <w:sz w:val="22"/>
          <w:szCs w:val="22"/>
          <w:lang w:val="ro-RO"/>
        </w:rPr>
        <w:t>Gabriel ALMĂJAN</w:t>
      </w:r>
    </w:p>
    <w:p w:rsidR="005244EE" w:rsidRPr="0089322C" w:rsidRDefault="005244EE" w:rsidP="007352F3">
      <w:pPr>
        <w:spacing w:line="240" w:lineRule="auto"/>
        <w:rPr>
          <w:rFonts w:ascii="Arial Narrow" w:hAnsi="Arial Narrow" w:cs="Times New Roman"/>
          <w:color w:val="auto"/>
          <w:sz w:val="22"/>
          <w:szCs w:val="22"/>
          <w:lang w:val="ro-RO"/>
        </w:rPr>
      </w:pPr>
    </w:p>
    <w:p w:rsidR="00207EF9" w:rsidRPr="0089322C" w:rsidRDefault="00D23CB9" w:rsidP="00157B53">
      <w:pPr>
        <w:spacing w:line="240" w:lineRule="auto"/>
        <w:ind w:left="720" w:firstLine="720"/>
        <w:rPr>
          <w:rFonts w:ascii="Arial Narrow" w:hAnsi="Arial Narrow" w:cs="Times New Roman"/>
          <w:color w:val="auto"/>
          <w:sz w:val="22"/>
          <w:szCs w:val="22"/>
          <w:lang w:val="ro-RO"/>
        </w:rPr>
      </w:pPr>
      <w:r w:rsidRPr="0089322C">
        <w:rPr>
          <w:rFonts w:ascii="Arial Narrow" w:hAnsi="Arial Narrow" w:cs="Times New Roman"/>
          <w:color w:val="auto"/>
          <w:sz w:val="22"/>
          <w:szCs w:val="22"/>
          <w:lang w:val="ro-RO"/>
        </w:rPr>
        <w:tab/>
      </w:r>
      <w:r w:rsidRPr="0089322C">
        <w:rPr>
          <w:rFonts w:ascii="Arial Narrow" w:hAnsi="Arial Narrow" w:cs="Times New Roman"/>
          <w:color w:val="auto"/>
          <w:sz w:val="22"/>
          <w:szCs w:val="22"/>
          <w:lang w:val="ro-RO"/>
        </w:rPr>
        <w:tab/>
      </w:r>
      <w:r w:rsidRPr="0089322C">
        <w:rPr>
          <w:rFonts w:ascii="Arial Narrow" w:hAnsi="Arial Narrow" w:cs="Times New Roman"/>
          <w:color w:val="auto"/>
          <w:sz w:val="22"/>
          <w:szCs w:val="22"/>
          <w:lang w:val="ro-RO"/>
        </w:rPr>
        <w:tab/>
      </w:r>
      <w:r w:rsidRPr="0089322C">
        <w:rPr>
          <w:rFonts w:ascii="Arial Narrow" w:hAnsi="Arial Narrow" w:cs="Times New Roman"/>
          <w:color w:val="auto"/>
          <w:sz w:val="22"/>
          <w:szCs w:val="22"/>
          <w:lang w:val="ro-RO"/>
        </w:rPr>
        <w:tab/>
      </w:r>
      <w:r w:rsidR="00144B6F" w:rsidRPr="0089322C">
        <w:rPr>
          <w:rFonts w:ascii="Arial Narrow" w:hAnsi="Arial Narrow" w:cs="Times New Roman"/>
          <w:color w:val="auto"/>
          <w:sz w:val="22"/>
          <w:szCs w:val="22"/>
          <w:lang w:val="ro-RO"/>
        </w:rPr>
        <w:tab/>
      </w:r>
      <w:r w:rsidRPr="0089322C">
        <w:rPr>
          <w:rFonts w:ascii="Arial Narrow" w:hAnsi="Arial Narrow" w:cs="Times New Roman"/>
          <w:color w:val="auto"/>
          <w:sz w:val="22"/>
          <w:szCs w:val="22"/>
          <w:lang w:val="ro-RO"/>
        </w:rPr>
        <w:tab/>
      </w:r>
      <w:r w:rsidRPr="0089322C">
        <w:rPr>
          <w:rFonts w:ascii="Arial Narrow" w:hAnsi="Arial Narrow" w:cs="Times New Roman"/>
          <w:color w:val="auto"/>
          <w:sz w:val="22"/>
          <w:szCs w:val="22"/>
          <w:lang w:val="ro-RO"/>
        </w:rPr>
        <w:tab/>
      </w:r>
    </w:p>
    <w:p w:rsidR="00207EF9" w:rsidRPr="0089322C" w:rsidRDefault="00207EF9" w:rsidP="007352F3">
      <w:pPr>
        <w:spacing w:line="240" w:lineRule="auto"/>
        <w:ind w:left="720" w:firstLine="720"/>
        <w:rPr>
          <w:rFonts w:ascii="Arial Narrow" w:hAnsi="Arial Narrow" w:cs="Times New Roman"/>
          <w:color w:val="auto"/>
          <w:sz w:val="22"/>
          <w:szCs w:val="22"/>
          <w:lang w:val="ro-RO"/>
        </w:rPr>
      </w:pPr>
    </w:p>
    <w:p w:rsidR="00D23CB9" w:rsidRPr="0089322C" w:rsidRDefault="00D23CB9" w:rsidP="00207EF9">
      <w:pPr>
        <w:spacing w:line="240" w:lineRule="auto"/>
        <w:ind w:left="7200" w:firstLine="720"/>
        <w:rPr>
          <w:rFonts w:ascii="Arial Narrow" w:hAnsi="Arial Narrow" w:cs="Times New Roman"/>
          <w:color w:val="auto"/>
          <w:sz w:val="22"/>
          <w:szCs w:val="22"/>
          <w:lang w:val="ro-RO"/>
        </w:rPr>
      </w:pPr>
      <w:r w:rsidRPr="0089322C">
        <w:rPr>
          <w:rFonts w:ascii="Arial Narrow" w:hAnsi="Arial Narrow" w:cs="Times New Roman"/>
          <w:color w:val="auto"/>
          <w:sz w:val="22"/>
          <w:szCs w:val="22"/>
          <w:lang w:val="ro-RO"/>
        </w:rPr>
        <w:t>CONSILIER</w:t>
      </w:r>
    </w:p>
    <w:p w:rsidR="004668E3" w:rsidRPr="0089322C" w:rsidRDefault="00D23CB9" w:rsidP="00E87ABE">
      <w:pPr>
        <w:spacing w:line="240" w:lineRule="auto"/>
        <w:ind w:left="720" w:firstLine="720"/>
        <w:rPr>
          <w:rFonts w:ascii="Arial Narrow" w:hAnsi="Arial Narrow" w:cs="Times New Roman"/>
          <w:color w:val="auto"/>
          <w:sz w:val="22"/>
          <w:szCs w:val="22"/>
          <w:lang w:val="ro-RO"/>
        </w:rPr>
      </w:pPr>
      <w:r w:rsidRPr="0089322C">
        <w:rPr>
          <w:rFonts w:ascii="Arial Narrow" w:hAnsi="Arial Narrow" w:cs="Times New Roman"/>
          <w:color w:val="auto"/>
          <w:sz w:val="22"/>
          <w:szCs w:val="22"/>
          <w:lang w:val="ro-RO"/>
        </w:rPr>
        <w:tab/>
      </w:r>
      <w:r w:rsidRPr="0089322C">
        <w:rPr>
          <w:rFonts w:ascii="Arial Narrow" w:hAnsi="Arial Narrow" w:cs="Times New Roman"/>
          <w:color w:val="auto"/>
          <w:sz w:val="22"/>
          <w:szCs w:val="22"/>
          <w:lang w:val="ro-RO"/>
        </w:rPr>
        <w:tab/>
      </w:r>
      <w:r w:rsidRPr="0089322C">
        <w:rPr>
          <w:rFonts w:ascii="Arial Narrow" w:hAnsi="Arial Narrow" w:cs="Times New Roman"/>
          <w:color w:val="auto"/>
          <w:sz w:val="22"/>
          <w:szCs w:val="22"/>
          <w:lang w:val="ro-RO"/>
        </w:rPr>
        <w:tab/>
      </w:r>
      <w:r w:rsidR="00144B6F" w:rsidRPr="0089322C">
        <w:rPr>
          <w:rFonts w:ascii="Arial Narrow" w:hAnsi="Arial Narrow" w:cs="Times New Roman"/>
          <w:color w:val="auto"/>
          <w:sz w:val="22"/>
          <w:szCs w:val="22"/>
          <w:lang w:val="ro-RO"/>
        </w:rPr>
        <w:tab/>
      </w:r>
      <w:r w:rsidR="00144B6F" w:rsidRPr="0089322C">
        <w:rPr>
          <w:rFonts w:ascii="Arial Narrow" w:hAnsi="Arial Narrow" w:cs="Times New Roman"/>
          <w:color w:val="auto"/>
          <w:sz w:val="22"/>
          <w:szCs w:val="22"/>
          <w:lang w:val="ro-RO"/>
        </w:rPr>
        <w:tab/>
      </w:r>
      <w:r w:rsidRPr="0089322C">
        <w:rPr>
          <w:rFonts w:ascii="Arial Narrow" w:hAnsi="Arial Narrow" w:cs="Times New Roman"/>
          <w:color w:val="auto"/>
          <w:sz w:val="22"/>
          <w:szCs w:val="22"/>
          <w:lang w:val="ro-RO"/>
        </w:rPr>
        <w:tab/>
      </w:r>
      <w:r w:rsidRPr="0089322C">
        <w:rPr>
          <w:rFonts w:ascii="Arial Narrow" w:hAnsi="Arial Narrow" w:cs="Times New Roman"/>
          <w:color w:val="auto"/>
          <w:sz w:val="22"/>
          <w:szCs w:val="22"/>
          <w:lang w:val="ro-RO"/>
        </w:rPr>
        <w:tab/>
      </w:r>
      <w:r w:rsidR="00207EF9" w:rsidRPr="0089322C">
        <w:rPr>
          <w:rFonts w:ascii="Arial Narrow" w:hAnsi="Arial Narrow" w:cs="Times New Roman"/>
          <w:color w:val="auto"/>
          <w:sz w:val="22"/>
          <w:szCs w:val="22"/>
          <w:lang w:val="ro-RO"/>
        </w:rPr>
        <w:tab/>
      </w:r>
      <w:r w:rsidR="00207EF9" w:rsidRPr="0089322C">
        <w:rPr>
          <w:rFonts w:ascii="Arial Narrow" w:hAnsi="Arial Narrow" w:cs="Times New Roman"/>
          <w:color w:val="auto"/>
          <w:sz w:val="22"/>
          <w:szCs w:val="22"/>
          <w:lang w:val="ro-RO"/>
        </w:rPr>
        <w:tab/>
      </w:r>
      <w:r w:rsidR="00C871AB" w:rsidRPr="0089322C">
        <w:rPr>
          <w:rFonts w:ascii="Arial Narrow" w:hAnsi="Arial Narrow" w:cs="Times New Roman"/>
          <w:color w:val="auto"/>
          <w:sz w:val="22"/>
          <w:szCs w:val="22"/>
          <w:lang w:val="ro-RO"/>
        </w:rPr>
        <w:t>Monica Mitrofan</w:t>
      </w:r>
    </w:p>
    <w:p w:rsidR="004668E3" w:rsidRPr="0089322C" w:rsidRDefault="004668E3" w:rsidP="007352F3">
      <w:pPr>
        <w:spacing w:line="240" w:lineRule="auto"/>
        <w:rPr>
          <w:rFonts w:ascii="Arial Narrow" w:hAnsi="Arial Narrow" w:cs="Times New Roman"/>
          <w:color w:val="auto"/>
          <w:sz w:val="22"/>
          <w:szCs w:val="22"/>
          <w:lang w:val="ro-RO"/>
        </w:rPr>
      </w:pPr>
    </w:p>
    <w:p w:rsidR="004668E3" w:rsidRPr="0089322C" w:rsidRDefault="004668E3" w:rsidP="007352F3">
      <w:pPr>
        <w:spacing w:line="240" w:lineRule="auto"/>
        <w:rPr>
          <w:rFonts w:ascii="Arial Narrow" w:hAnsi="Arial Narrow" w:cs="Times New Roman"/>
          <w:color w:val="auto"/>
          <w:sz w:val="22"/>
          <w:szCs w:val="22"/>
          <w:lang w:val="ro-RO"/>
        </w:rPr>
      </w:pPr>
    </w:p>
    <w:p w:rsidR="00207EF9" w:rsidRPr="0089322C" w:rsidRDefault="00207EF9" w:rsidP="007352F3">
      <w:pPr>
        <w:tabs>
          <w:tab w:val="center" w:pos="5270"/>
        </w:tabs>
        <w:spacing w:line="240" w:lineRule="auto"/>
        <w:rPr>
          <w:rFonts w:ascii="Arial Narrow" w:hAnsi="Arial Narrow" w:cs="Times New Roman"/>
          <w:color w:val="auto"/>
          <w:sz w:val="22"/>
          <w:szCs w:val="22"/>
          <w:lang w:val="ro-RO"/>
        </w:rPr>
      </w:pPr>
    </w:p>
    <w:p w:rsidR="00207EF9" w:rsidRPr="0089322C" w:rsidRDefault="00207EF9" w:rsidP="007352F3">
      <w:pPr>
        <w:tabs>
          <w:tab w:val="center" w:pos="5270"/>
        </w:tabs>
        <w:spacing w:line="240" w:lineRule="auto"/>
        <w:rPr>
          <w:rFonts w:ascii="Arial Narrow" w:hAnsi="Arial Narrow" w:cs="Times New Roman"/>
          <w:color w:val="auto"/>
          <w:sz w:val="22"/>
          <w:szCs w:val="22"/>
          <w:lang w:val="ro-RO"/>
        </w:rPr>
      </w:pPr>
    </w:p>
    <w:p w:rsidR="00985A3F" w:rsidRPr="0089322C" w:rsidRDefault="00985A3F" w:rsidP="007352F3">
      <w:pPr>
        <w:tabs>
          <w:tab w:val="center" w:pos="5270"/>
        </w:tabs>
        <w:spacing w:line="240" w:lineRule="auto"/>
        <w:rPr>
          <w:rFonts w:ascii="Arial Narrow" w:hAnsi="Arial Narrow" w:cs="Times New Roman"/>
          <w:color w:val="auto"/>
          <w:sz w:val="22"/>
          <w:szCs w:val="22"/>
          <w:lang w:val="ro-RO"/>
        </w:rPr>
      </w:pPr>
    </w:p>
    <w:p w:rsidR="00985A3F" w:rsidRPr="0089322C" w:rsidRDefault="00985A3F" w:rsidP="007352F3">
      <w:pPr>
        <w:tabs>
          <w:tab w:val="center" w:pos="5270"/>
        </w:tabs>
        <w:spacing w:line="240" w:lineRule="auto"/>
        <w:rPr>
          <w:rFonts w:ascii="Arial Narrow" w:hAnsi="Arial Narrow" w:cs="Times New Roman"/>
          <w:color w:val="auto"/>
          <w:sz w:val="22"/>
          <w:szCs w:val="22"/>
          <w:lang w:val="ro-RO"/>
        </w:rPr>
      </w:pPr>
    </w:p>
    <w:p w:rsidR="00985A3F" w:rsidRPr="0089322C" w:rsidRDefault="00985A3F" w:rsidP="007352F3">
      <w:pPr>
        <w:tabs>
          <w:tab w:val="center" w:pos="5270"/>
        </w:tabs>
        <w:spacing w:line="240" w:lineRule="auto"/>
        <w:rPr>
          <w:rFonts w:ascii="Arial Narrow" w:hAnsi="Arial Narrow" w:cs="Times New Roman"/>
          <w:color w:val="auto"/>
          <w:sz w:val="22"/>
          <w:szCs w:val="22"/>
          <w:lang w:val="ro-RO"/>
        </w:rPr>
      </w:pPr>
    </w:p>
    <w:p w:rsidR="00985A3F" w:rsidRPr="0089322C" w:rsidRDefault="00985A3F" w:rsidP="007352F3">
      <w:pPr>
        <w:tabs>
          <w:tab w:val="center" w:pos="5270"/>
        </w:tabs>
        <w:spacing w:line="240" w:lineRule="auto"/>
        <w:rPr>
          <w:rFonts w:ascii="Arial Narrow" w:hAnsi="Arial Narrow" w:cs="Times New Roman"/>
          <w:color w:val="auto"/>
          <w:sz w:val="22"/>
          <w:szCs w:val="22"/>
          <w:lang w:val="ro-RO"/>
        </w:rPr>
      </w:pPr>
    </w:p>
    <w:p w:rsidR="00985A3F" w:rsidRPr="0089322C" w:rsidRDefault="00985A3F" w:rsidP="007352F3">
      <w:pPr>
        <w:tabs>
          <w:tab w:val="center" w:pos="5270"/>
        </w:tabs>
        <w:spacing w:line="240" w:lineRule="auto"/>
        <w:rPr>
          <w:rFonts w:ascii="Arial Narrow" w:hAnsi="Arial Narrow" w:cs="Times New Roman"/>
          <w:color w:val="auto"/>
          <w:sz w:val="22"/>
          <w:szCs w:val="22"/>
          <w:lang w:val="ro-RO"/>
        </w:rPr>
      </w:pPr>
    </w:p>
    <w:p w:rsidR="00985A3F" w:rsidRPr="0089322C" w:rsidRDefault="00985A3F" w:rsidP="007352F3">
      <w:pPr>
        <w:tabs>
          <w:tab w:val="center" w:pos="5270"/>
        </w:tabs>
        <w:spacing w:line="240" w:lineRule="auto"/>
        <w:rPr>
          <w:rFonts w:ascii="Arial Narrow" w:hAnsi="Arial Narrow" w:cs="Times New Roman"/>
          <w:color w:val="auto"/>
          <w:sz w:val="22"/>
          <w:szCs w:val="22"/>
          <w:lang w:val="ro-RO"/>
        </w:rPr>
      </w:pPr>
    </w:p>
    <w:p w:rsidR="00985A3F" w:rsidRPr="0089322C" w:rsidRDefault="00985A3F" w:rsidP="007352F3">
      <w:pPr>
        <w:tabs>
          <w:tab w:val="center" w:pos="5270"/>
        </w:tabs>
        <w:spacing w:line="240" w:lineRule="auto"/>
        <w:rPr>
          <w:rFonts w:ascii="Arial Narrow" w:hAnsi="Arial Narrow" w:cs="Times New Roman"/>
          <w:color w:val="auto"/>
          <w:sz w:val="22"/>
          <w:szCs w:val="22"/>
          <w:lang w:val="ro-RO"/>
        </w:rPr>
      </w:pPr>
    </w:p>
    <w:p w:rsidR="00985A3F" w:rsidRPr="0089322C" w:rsidRDefault="00985A3F" w:rsidP="007352F3">
      <w:pPr>
        <w:tabs>
          <w:tab w:val="center" w:pos="5270"/>
        </w:tabs>
        <w:spacing w:line="240" w:lineRule="auto"/>
        <w:rPr>
          <w:rFonts w:ascii="Arial Narrow" w:hAnsi="Arial Narrow" w:cs="Times New Roman"/>
          <w:color w:val="auto"/>
          <w:sz w:val="22"/>
          <w:szCs w:val="22"/>
          <w:lang w:val="ro-RO"/>
        </w:rPr>
      </w:pPr>
    </w:p>
    <w:p w:rsidR="00985A3F" w:rsidRPr="0089322C" w:rsidRDefault="00985A3F" w:rsidP="007352F3">
      <w:pPr>
        <w:tabs>
          <w:tab w:val="center" w:pos="5270"/>
        </w:tabs>
        <w:spacing w:line="240" w:lineRule="auto"/>
        <w:rPr>
          <w:rFonts w:ascii="Arial Narrow" w:hAnsi="Arial Narrow" w:cs="Times New Roman"/>
          <w:color w:val="auto"/>
          <w:sz w:val="22"/>
          <w:szCs w:val="22"/>
          <w:lang w:val="ro-RO"/>
        </w:rPr>
      </w:pPr>
    </w:p>
    <w:p w:rsidR="00985A3F" w:rsidRPr="0089322C" w:rsidRDefault="00985A3F" w:rsidP="007352F3">
      <w:pPr>
        <w:tabs>
          <w:tab w:val="center" w:pos="5270"/>
        </w:tabs>
        <w:spacing w:line="240" w:lineRule="auto"/>
        <w:rPr>
          <w:rFonts w:ascii="Arial Narrow" w:hAnsi="Arial Narrow" w:cs="Times New Roman"/>
          <w:color w:val="auto"/>
          <w:sz w:val="22"/>
          <w:szCs w:val="22"/>
          <w:lang w:val="ro-RO"/>
        </w:rPr>
      </w:pPr>
    </w:p>
    <w:p w:rsidR="00985A3F" w:rsidRPr="0089322C" w:rsidRDefault="00985A3F" w:rsidP="007352F3">
      <w:pPr>
        <w:tabs>
          <w:tab w:val="center" w:pos="5270"/>
        </w:tabs>
        <w:spacing w:line="240" w:lineRule="auto"/>
        <w:rPr>
          <w:rFonts w:ascii="Arial Narrow" w:hAnsi="Arial Narrow" w:cs="Times New Roman"/>
          <w:color w:val="auto"/>
          <w:sz w:val="22"/>
          <w:szCs w:val="22"/>
          <w:lang w:val="ro-RO"/>
        </w:rPr>
      </w:pPr>
    </w:p>
    <w:p w:rsidR="00985A3F" w:rsidRPr="0089322C" w:rsidRDefault="00985A3F" w:rsidP="007352F3">
      <w:pPr>
        <w:tabs>
          <w:tab w:val="center" w:pos="5270"/>
        </w:tabs>
        <w:spacing w:line="240" w:lineRule="auto"/>
        <w:rPr>
          <w:rFonts w:ascii="Arial Narrow" w:hAnsi="Arial Narrow" w:cs="Times New Roman"/>
          <w:color w:val="auto"/>
          <w:sz w:val="22"/>
          <w:szCs w:val="22"/>
          <w:lang w:val="ro-RO"/>
        </w:rPr>
      </w:pPr>
    </w:p>
    <w:p w:rsidR="00985A3F" w:rsidRPr="0089322C" w:rsidRDefault="00985A3F" w:rsidP="007352F3">
      <w:pPr>
        <w:tabs>
          <w:tab w:val="center" w:pos="5270"/>
        </w:tabs>
        <w:spacing w:line="240" w:lineRule="auto"/>
        <w:rPr>
          <w:rFonts w:ascii="Arial Narrow" w:hAnsi="Arial Narrow" w:cs="Times New Roman"/>
          <w:color w:val="auto"/>
          <w:sz w:val="22"/>
          <w:szCs w:val="22"/>
          <w:lang w:val="ro-RO"/>
        </w:rPr>
      </w:pPr>
    </w:p>
    <w:p w:rsidR="00985A3F" w:rsidRPr="0089322C" w:rsidRDefault="00985A3F" w:rsidP="007352F3">
      <w:pPr>
        <w:tabs>
          <w:tab w:val="center" w:pos="5270"/>
        </w:tabs>
        <w:spacing w:line="240" w:lineRule="auto"/>
        <w:rPr>
          <w:rFonts w:ascii="Arial Narrow" w:hAnsi="Arial Narrow" w:cs="Times New Roman"/>
          <w:color w:val="auto"/>
          <w:sz w:val="22"/>
          <w:szCs w:val="22"/>
          <w:lang w:val="ro-RO"/>
        </w:rPr>
      </w:pPr>
    </w:p>
    <w:p w:rsidR="00985A3F" w:rsidRPr="0089322C" w:rsidRDefault="00985A3F" w:rsidP="007352F3">
      <w:pPr>
        <w:tabs>
          <w:tab w:val="center" w:pos="5270"/>
        </w:tabs>
        <w:spacing w:line="240" w:lineRule="auto"/>
        <w:rPr>
          <w:rFonts w:ascii="Arial Narrow" w:hAnsi="Arial Narrow" w:cs="Times New Roman"/>
          <w:color w:val="auto"/>
          <w:sz w:val="22"/>
          <w:szCs w:val="22"/>
          <w:lang w:val="ro-RO"/>
        </w:rPr>
      </w:pPr>
    </w:p>
    <w:p w:rsidR="00985A3F" w:rsidRPr="0089322C" w:rsidRDefault="00985A3F" w:rsidP="007352F3">
      <w:pPr>
        <w:tabs>
          <w:tab w:val="center" w:pos="5270"/>
        </w:tabs>
        <w:spacing w:line="240" w:lineRule="auto"/>
        <w:rPr>
          <w:rFonts w:ascii="Arial Narrow" w:hAnsi="Arial Narrow" w:cs="Times New Roman"/>
          <w:color w:val="auto"/>
          <w:sz w:val="22"/>
          <w:szCs w:val="22"/>
          <w:lang w:val="ro-RO"/>
        </w:rPr>
      </w:pPr>
    </w:p>
    <w:p w:rsidR="00985A3F" w:rsidRPr="0089322C" w:rsidRDefault="00985A3F" w:rsidP="007352F3">
      <w:pPr>
        <w:tabs>
          <w:tab w:val="center" w:pos="5270"/>
        </w:tabs>
        <w:spacing w:line="240" w:lineRule="auto"/>
        <w:rPr>
          <w:rFonts w:ascii="Arial Narrow" w:hAnsi="Arial Narrow" w:cs="Times New Roman"/>
          <w:color w:val="auto"/>
          <w:sz w:val="22"/>
          <w:szCs w:val="22"/>
          <w:lang w:val="ro-RO"/>
        </w:rPr>
      </w:pPr>
    </w:p>
    <w:p w:rsidR="00985A3F" w:rsidRPr="0089322C" w:rsidRDefault="00985A3F" w:rsidP="007352F3">
      <w:pPr>
        <w:tabs>
          <w:tab w:val="center" w:pos="5270"/>
        </w:tabs>
        <w:spacing w:line="240" w:lineRule="auto"/>
        <w:rPr>
          <w:rFonts w:ascii="Arial Narrow" w:hAnsi="Arial Narrow" w:cs="Times New Roman"/>
          <w:color w:val="auto"/>
          <w:sz w:val="22"/>
          <w:szCs w:val="22"/>
          <w:lang w:val="ro-RO"/>
        </w:rPr>
      </w:pPr>
    </w:p>
    <w:p w:rsidR="00985A3F" w:rsidRPr="0089322C" w:rsidRDefault="00985A3F" w:rsidP="007352F3">
      <w:pPr>
        <w:tabs>
          <w:tab w:val="center" w:pos="5270"/>
        </w:tabs>
        <w:spacing w:line="240" w:lineRule="auto"/>
        <w:rPr>
          <w:rFonts w:ascii="Arial Narrow" w:hAnsi="Arial Narrow" w:cs="Times New Roman"/>
          <w:color w:val="auto"/>
          <w:sz w:val="22"/>
          <w:szCs w:val="22"/>
          <w:lang w:val="ro-RO"/>
        </w:rPr>
      </w:pPr>
    </w:p>
    <w:p w:rsidR="00985A3F" w:rsidRPr="0089322C" w:rsidRDefault="00985A3F" w:rsidP="007352F3">
      <w:pPr>
        <w:tabs>
          <w:tab w:val="center" w:pos="5270"/>
        </w:tabs>
        <w:spacing w:line="240" w:lineRule="auto"/>
        <w:rPr>
          <w:rFonts w:ascii="Arial Narrow" w:hAnsi="Arial Narrow" w:cs="Times New Roman"/>
          <w:color w:val="auto"/>
          <w:sz w:val="22"/>
          <w:szCs w:val="22"/>
          <w:lang w:val="ro-RO"/>
        </w:rPr>
      </w:pPr>
    </w:p>
    <w:p w:rsidR="00207EF9" w:rsidRPr="0089322C" w:rsidRDefault="00207EF9" w:rsidP="007352F3">
      <w:pPr>
        <w:tabs>
          <w:tab w:val="center" w:pos="5270"/>
        </w:tabs>
        <w:spacing w:line="240" w:lineRule="auto"/>
        <w:rPr>
          <w:rFonts w:ascii="Arial Narrow" w:hAnsi="Arial Narrow" w:cs="Times New Roman"/>
          <w:color w:val="auto"/>
          <w:sz w:val="22"/>
          <w:szCs w:val="22"/>
          <w:lang w:val="ro-RO"/>
        </w:rPr>
      </w:pPr>
    </w:p>
    <w:p w:rsidR="00914131" w:rsidRPr="0089322C" w:rsidRDefault="00914131" w:rsidP="007352F3">
      <w:pPr>
        <w:tabs>
          <w:tab w:val="center" w:pos="5270"/>
        </w:tabs>
        <w:spacing w:line="240" w:lineRule="auto"/>
        <w:rPr>
          <w:rFonts w:ascii="Arial Narrow" w:hAnsi="Arial Narrow" w:cs="Times New Roman"/>
          <w:color w:val="auto"/>
          <w:sz w:val="22"/>
          <w:szCs w:val="22"/>
          <w:lang w:val="ro-RO"/>
        </w:rPr>
      </w:pPr>
    </w:p>
    <w:sectPr w:rsidR="00914131" w:rsidRPr="0089322C" w:rsidSect="00701945">
      <w:headerReference w:type="default" r:id="rId9"/>
      <w:footerReference w:type="default" r:id="rId10"/>
      <w:pgSz w:w="12240" w:h="15840" w:code="1"/>
      <w:pgMar w:top="851" w:right="851" w:bottom="624" w:left="1701"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5A2" w:rsidRDefault="005575A2" w:rsidP="00236D9A">
      <w:pPr>
        <w:spacing w:line="240" w:lineRule="auto"/>
      </w:pPr>
      <w:r>
        <w:separator/>
      </w:r>
    </w:p>
  </w:endnote>
  <w:endnote w:type="continuationSeparator" w:id="0">
    <w:p w:rsidR="005575A2" w:rsidRDefault="005575A2"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2B8" w:rsidRDefault="00C542B8"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00546457"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00546457" w:rsidRPr="00BC330A">
      <w:rPr>
        <w:rFonts w:ascii="Times New Roman" w:hAnsi="Times New Roman" w:cs="Times New Roman"/>
        <w:b/>
        <w:sz w:val="16"/>
        <w:szCs w:val="16"/>
      </w:rPr>
      <w:fldChar w:fldCharType="separate"/>
    </w:r>
    <w:r w:rsidR="00DE542A">
      <w:rPr>
        <w:rFonts w:ascii="Times New Roman" w:hAnsi="Times New Roman" w:cs="Times New Roman"/>
        <w:b/>
        <w:noProof/>
        <w:sz w:val="16"/>
        <w:szCs w:val="16"/>
      </w:rPr>
      <w:t>6</w:t>
    </w:r>
    <w:r w:rsidR="00546457" w:rsidRPr="00BC330A">
      <w:rPr>
        <w:rFonts w:ascii="Times New Roman" w:hAnsi="Times New Roman" w:cs="Times New Roman"/>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5A2" w:rsidRDefault="005575A2" w:rsidP="00236D9A">
      <w:pPr>
        <w:spacing w:line="240" w:lineRule="auto"/>
      </w:pPr>
      <w:r>
        <w:separator/>
      </w:r>
    </w:p>
  </w:footnote>
  <w:footnote w:type="continuationSeparator" w:id="0">
    <w:p w:rsidR="005575A2" w:rsidRDefault="005575A2"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42" w:type="pct"/>
      <w:tblInd w:w="-953" w:type="dxa"/>
      <w:tblBorders>
        <w:bottom w:val="single" w:sz="4" w:space="0" w:color="BFBFBF"/>
      </w:tblBorders>
      <w:tblLayout w:type="fixed"/>
      <w:tblCellMar>
        <w:left w:w="115" w:type="dxa"/>
        <w:right w:w="115" w:type="dxa"/>
      </w:tblCellMar>
      <w:tblLook w:val="04A0"/>
    </w:tblPr>
    <w:tblGrid>
      <w:gridCol w:w="1592"/>
      <w:gridCol w:w="9798"/>
    </w:tblGrid>
    <w:tr w:rsidR="00C542B8" w:rsidRPr="008E5659" w:rsidTr="00C8343C">
      <w:trPr>
        <w:trHeight w:val="283"/>
      </w:trPr>
      <w:tc>
        <w:tcPr>
          <w:tcW w:w="699" w:type="pct"/>
          <w:tcBorders>
            <w:bottom w:val="nil"/>
            <w:right w:val="single" w:sz="24" w:space="0" w:color="C0504D"/>
          </w:tcBorders>
        </w:tcPr>
        <w:p w:rsidR="00C542B8" w:rsidRPr="00C8343C" w:rsidRDefault="00C542B8" w:rsidP="00DF7888">
          <w:pPr>
            <w:ind w:right="451"/>
            <w:jc w:val="right"/>
            <w:rPr>
              <w:rFonts w:ascii="Calibri" w:hAnsi="Calibri"/>
              <w:b/>
              <w:color w:val="595959"/>
              <w:sz w:val="16"/>
              <w:szCs w:val="16"/>
            </w:rPr>
          </w:pPr>
          <w:r w:rsidRPr="00C8343C">
            <w:rPr>
              <w:noProof/>
              <w:sz w:val="16"/>
              <w:szCs w:val="16"/>
              <w:lang w:val="ro-RO" w:eastAsia="ro-RO"/>
            </w:rPr>
            <w:drawing>
              <wp:anchor distT="0" distB="0" distL="114300" distR="114300" simplePos="0" relativeHeight="251660288" behindDoc="1" locked="0" layoutInCell="1" allowOverlap="1">
                <wp:simplePos x="0" y="0"/>
                <wp:positionH relativeFrom="column">
                  <wp:posOffset>166370</wp:posOffset>
                </wp:positionH>
                <wp:positionV relativeFrom="paragraph">
                  <wp:posOffset>-1118870</wp:posOffset>
                </wp:positionV>
                <wp:extent cx="636270" cy="1112520"/>
                <wp:effectExtent l="19050" t="0" r="0" b="0"/>
                <wp:wrapTight wrapText="bothSides">
                  <wp:wrapPolygon edited="0">
                    <wp:start x="-647" y="0"/>
                    <wp:lineTo x="-647" y="21082"/>
                    <wp:lineTo x="21341" y="21082"/>
                    <wp:lineTo x="21341" y="0"/>
                    <wp:lineTo x="-647"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6270" cy="1112520"/>
                        </a:xfrm>
                        <a:prstGeom prst="rect">
                          <a:avLst/>
                        </a:prstGeom>
                        <a:noFill/>
                      </pic:spPr>
                    </pic:pic>
                  </a:graphicData>
                </a:graphic>
              </wp:anchor>
            </w:drawing>
          </w:r>
        </w:p>
      </w:tc>
      <w:tc>
        <w:tcPr>
          <w:tcW w:w="4301" w:type="pct"/>
          <w:tcBorders>
            <w:left w:val="single" w:sz="24" w:space="0" w:color="C0504D"/>
            <w:bottom w:val="nil"/>
          </w:tcBorders>
        </w:tcPr>
        <w:p w:rsidR="00C542B8" w:rsidRPr="00344692" w:rsidRDefault="00C542B8"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C542B8" w:rsidRPr="00344692" w:rsidRDefault="00C542B8"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C542B8" w:rsidRPr="00344692" w:rsidRDefault="00C542B8"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C542B8" w:rsidRPr="00E32985" w:rsidRDefault="00C542B8" w:rsidP="00E32985">
          <w:pPr>
            <w:spacing w:line="0" w:lineRule="atLeast"/>
            <w:contextualSpacing/>
            <w:jc w:val="right"/>
            <w:rPr>
              <w:bCs/>
              <w:spacing w:val="60"/>
              <w:sz w:val="16"/>
              <w:szCs w:val="16"/>
              <w:lang w:val="pt-BR"/>
            </w:rPr>
          </w:pPr>
          <w:r>
            <w:rPr>
              <w:bCs/>
              <w:spacing w:val="60"/>
              <w:sz w:val="16"/>
              <w:szCs w:val="16"/>
              <w:lang w:val="pt-BR"/>
            </w:rPr>
            <w:t xml:space="preserve">DIRECŢIA GENERALĂ </w:t>
          </w:r>
          <w:r w:rsidRPr="00E32985">
            <w:rPr>
              <w:bCs/>
              <w:spacing w:val="60"/>
              <w:sz w:val="16"/>
              <w:szCs w:val="16"/>
              <w:lang w:val="pt-BR"/>
            </w:rPr>
            <w:t>URBANISM</w:t>
          </w:r>
          <w:r>
            <w:rPr>
              <w:bCs/>
              <w:spacing w:val="60"/>
              <w:sz w:val="16"/>
              <w:szCs w:val="16"/>
              <w:lang w:val="pt-BR"/>
            </w:rPr>
            <w:t xml:space="preserve"> ȘI PLANIFICARE TERITORIALĂ </w:t>
          </w:r>
          <w:r w:rsidRPr="00E32985">
            <w:rPr>
              <w:bCs/>
              <w:spacing w:val="60"/>
              <w:sz w:val="16"/>
              <w:szCs w:val="16"/>
              <w:lang w:val="pt-BR"/>
            </w:rPr>
            <w:t xml:space="preserve"> </w:t>
          </w:r>
        </w:p>
        <w:p w:rsidR="00C542B8" w:rsidRPr="00E32985" w:rsidRDefault="00C542B8" w:rsidP="00E32985">
          <w:pPr>
            <w:spacing w:line="0" w:lineRule="atLeast"/>
            <w:contextualSpacing/>
            <w:jc w:val="right"/>
            <w:rPr>
              <w:bCs/>
              <w:spacing w:val="60"/>
              <w:sz w:val="16"/>
              <w:szCs w:val="16"/>
              <w:lang w:val="pt-BR"/>
            </w:rPr>
          </w:pPr>
          <w:r w:rsidRPr="00E32985">
            <w:rPr>
              <w:bCs/>
              <w:spacing w:val="60"/>
              <w:sz w:val="16"/>
              <w:szCs w:val="16"/>
              <w:lang w:val="pt-BR"/>
            </w:rPr>
            <w:t xml:space="preserve">BIROUL AVIZARE PUD/PUZ </w:t>
          </w:r>
        </w:p>
        <w:p w:rsidR="00C542B8" w:rsidRDefault="00C542B8" w:rsidP="00DF7888">
          <w:pPr>
            <w:spacing w:line="0" w:lineRule="atLeast"/>
            <w:contextualSpacing/>
            <w:jc w:val="right"/>
            <w:rPr>
              <w:bCs/>
              <w:spacing w:val="60"/>
              <w:sz w:val="16"/>
              <w:szCs w:val="16"/>
              <w:lang w:val="pt-BR"/>
            </w:rPr>
          </w:pPr>
        </w:p>
        <w:p w:rsidR="00C542B8" w:rsidRDefault="00C542B8" w:rsidP="00DF7888">
          <w:pPr>
            <w:spacing w:line="0" w:lineRule="atLeast"/>
            <w:contextualSpacing/>
            <w:jc w:val="right"/>
            <w:rPr>
              <w:bCs/>
              <w:spacing w:val="60"/>
              <w:sz w:val="16"/>
              <w:szCs w:val="16"/>
              <w:lang w:val="it-IT"/>
            </w:rPr>
          </w:pPr>
        </w:p>
        <w:p w:rsidR="00C542B8" w:rsidRPr="00344692" w:rsidRDefault="00C542B8"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408435</w:t>
          </w:r>
        </w:p>
        <w:p w:rsidR="00C542B8" w:rsidRPr="00CF0C30" w:rsidRDefault="00C542B8"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C542B8" w:rsidRDefault="00C542B8">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61F20"/>
    <w:multiLevelType w:val="hybridMultilevel"/>
    <w:tmpl w:val="9970DD92"/>
    <w:lvl w:ilvl="0" w:tplc="CD62C6B2">
      <w:numFmt w:val="bullet"/>
      <w:lvlText w:val="-"/>
      <w:lvlJc w:val="left"/>
      <w:pPr>
        <w:ind w:left="360" w:hanging="182"/>
      </w:pPr>
      <w:rPr>
        <w:rFonts w:hint="default"/>
        <w:w w:val="104"/>
        <w:lang w:val="ro-RO" w:eastAsia="en-US" w:bidi="ar-SA"/>
      </w:rPr>
    </w:lvl>
    <w:lvl w:ilvl="1" w:tplc="0EA405D4">
      <w:numFmt w:val="bullet"/>
      <w:lvlText w:val="•"/>
      <w:lvlJc w:val="left"/>
      <w:pPr>
        <w:ind w:left="360" w:hanging="182"/>
      </w:pPr>
      <w:rPr>
        <w:rFonts w:hint="default"/>
        <w:lang w:val="ro-RO" w:eastAsia="en-US" w:bidi="ar-SA"/>
      </w:rPr>
    </w:lvl>
    <w:lvl w:ilvl="2" w:tplc="F238F540">
      <w:numFmt w:val="bullet"/>
      <w:lvlText w:val="•"/>
      <w:lvlJc w:val="left"/>
      <w:pPr>
        <w:ind w:left="1440" w:hanging="182"/>
      </w:pPr>
      <w:rPr>
        <w:rFonts w:hint="default"/>
        <w:lang w:val="ro-RO" w:eastAsia="en-US" w:bidi="ar-SA"/>
      </w:rPr>
    </w:lvl>
    <w:lvl w:ilvl="3" w:tplc="5638FECA">
      <w:numFmt w:val="bullet"/>
      <w:lvlText w:val="•"/>
      <w:lvlJc w:val="left"/>
      <w:pPr>
        <w:ind w:left="2520" w:hanging="182"/>
      </w:pPr>
      <w:rPr>
        <w:rFonts w:hint="default"/>
        <w:lang w:val="ro-RO" w:eastAsia="en-US" w:bidi="ar-SA"/>
      </w:rPr>
    </w:lvl>
    <w:lvl w:ilvl="4" w:tplc="452049B0">
      <w:numFmt w:val="bullet"/>
      <w:lvlText w:val="•"/>
      <w:lvlJc w:val="left"/>
      <w:pPr>
        <w:ind w:left="3601" w:hanging="182"/>
      </w:pPr>
      <w:rPr>
        <w:rFonts w:hint="default"/>
        <w:lang w:val="ro-RO" w:eastAsia="en-US" w:bidi="ar-SA"/>
      </w:rPr>
    </w:lvl>
    <w:lvl w:ilvl="5" w:tplc="796CAFAE">
      <w:numFmt w:val="bullet"/>
      <w:lvlText w:val="•"/>
      <w:lvlJc w:val="left"/>
      <w:pPr>
        <w:ind w:left="4681" w:hanging="182"/>
      </w:pPr>
      <w:rPr>
        <w:rFonts w:hint="default"/>
        <w:lang w:val="ro-RO" w:eastAsia="en-US" w:bidi="ar-SA"/>
      </w:rPr>
    </w:lvl>
    <w:lvl w:ilvl="6" w:tplc="54A4916E">
      <w:numFmt w:val="bullet"/>
      <w:lvlText w:val="•"/>
      <w:lvlJc w:val="left"/>
      <w:pPr>
        <w:ind w:left="5762" w:hanging="182"/>
      </w:pPr>
      <w:rPr>
        <w:rFonts w:hint="default"/>
        <w:lang w:val="ro-RO" w:eastAsia="en-US" w:bidi="ar-SA"/>
      </w:rPr>
    </w:lvl>
    <w:lvl w:ilvl="7" w:tplc="93860644">
      <w:numFmt w:val="bullet"/>
      <w:lvlText w:val="•"/>
      <w:lvlJc w:val="left"/>
      <w:pPr>
        <w:ind w:left="6842" w:hanging="182"/>
      </w:pPr>
      <w:rPr>
        <w:rFonts w:hint="default"/>
        <w:lang w:val="ro-RO" w:eastAsia="en-US" w:bidi="ar-SA"/>
      </w:rPr>
    </w:lvl>
    <w:lvl w:ilvl="8" w:tplc="D08AEF68">
      <w:numFmt w:val="bullet"/>
      <w:lvlText w:val="•"/>
      <w:lvlJc w:val="left"/>
      <w:pPr>
        <w:ind w:left="7923" w:hanging="182"/>
      </w:pPr>
      <w:rPr>
        <w:rFonts w:hint="default"/>
        <w:lang w:val="ro-RO" w:eastAsia="en-US" w:bidi="ar-SA"/>
      </w:rPr>
    </w:lvl>
  </w:abstractNum>
  <w:abstractNum w:abstractNumId="1">
    <w:nsid w:val="1171537F"/>
    <w:multiLevelType w:val="hybridMultilevel"/>
    <w:tmpl w:val="82A46086"/>
    <w:lvl w:ilvl="0" w:tplc="DB7CE7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D4022F"/>
    <w:multiLevelType w:val="hybridMultilevel"/>
    <w:tmpl w:val="F0CC430E"/>
    <w:lvl w:ilvl="0" w:tplc="F08A86EA">
      <w:numFmt w:val="bullet"/>
      <w:lvlText w:val="-"/>
      <w:lvlJc w:val="left"/>
      <w:pPr>
        <w:ind w:left="1211" w:hanging="131"/>
      </w:pPr>
      <w:rPr>
        <w:rFonts w:ascii="Times New Roman" w:eastAsia="Times New Roman" w:hAnsi="Times New Roman" w:cs="Times New Roman" w:hint="default"/>
        <w:color w:val="181818"/>
        <w:w w:val="97"/>
        <w:sz w:val="23"/>
        <w:szCs w:val="23"/>
        <w:lang w:val="ro-RO" w:eastAsia="en-US" w:bidi="ar-SA"/>
      </w:rPr>
    </w:lvl>
    <w:lvl w:ilvl="1" w:tplc="6714C9B2">
      <w:numFmt w:val="bullet"/>
      <w:lvlText w:val="•"/>
      <w:lvlJc w:val="left"/>
      <w:pPr>
        <w:ind w:left="1800" w:hanging="365"/>
      </w:pPr>
      <w:rPr>
        <w:rFonts w:hint="default"/>
        <w:w w:val="106"/>
        <w:lang w:val="ro-RO" w:eastAsia="en-US" w:bidi="ar-SA"/>
      </w:rPr>
    </w:lvl>
    <w:lvl w:ilvl="2" w:tplc="505C523E">
      <w:numFmt w:val="bullet"/>
      <w:lvlText w:val="o"/>
      <w:lvlJc w:val="left"/>
      <w:pPr>
        <w:ind w:left="2516" w:hanging="350"/>
      </w:pPr>
      <w:rPr>
        <w:rFonts w:ascii="Times New Roman" w:eastAsia="Times New Roman" w:hAnsi="Times New Roman" w:cs="Times New Roman" w:hint="default"/>
        <w:w w:val="109"/>
        <w:sz w:val="23"/>
        <w:szCs w:val="23"/>
        <w:lang w:val="ro-RO" w:eastAsia="en-US" w:bidi="ar-SA"/>
      </w:rPr>
    </w:lvl>
    <w:lvl w:ilvl="3" w:tplc="832242CA">
      <w:numFmt w:val="bullet"/>
      <w:lvlText w:val="•"/>
      <w:lvlJc w:val="left"/>
      <w:pPr>
        <w:ind w:left="3465" w:hanging="350"/>
      </w:pPr>
      <w:rPr>
        <w:rFonts w:hint="default"/>
        <w:lang w:val="ro-RO" w:eastAsia="en-US" w:bidi="ar-SA"/>
      </w:rPr>
    </w:lvl>
    <w:lvl w:ilvl="4" w:tplc="93548808">
      <w:numFmt w:val="bullet"/>
      <w:lvlText w:val="•"/>
      <w:lvlJc w:val="left"/>
      <w:pPr>
        <w:ind w:left="4411" w:hanging="350"/>
      </w:pPr>
      <w:rPr>
        <w:rFonts w:hint="default"/>
        <w:lang w:val="ro-RO" w:eastAsia="en-US" w:bidi="ar-SA"/>
      </w:rPr>
    </w:lvl>
    <w:lvl w:ilvl="5" w:tplc="2A22BEC0">
      <w:numFmt w:val="bullet"/>
      <w:lvlText w:val="•"/>
      <w:lvlJc w:val="left"/>
      <w:pPr>
        <w:ind w:left="5356" w:hanging="350"/>
      </w:pPr>
      <w:rPr>
        <w:rFonts w:hint="default"/>
        <w:lang w:val="ro-RO" w:eastAsia="en-US" w:bidi="ar-SA"/>
      </w:rPr>
    </w:lvl>
    <w:lvl w:ilvl="6" w:tplc="482E886E">
      <w:numFmt w:val="bullet"/>
      <w:lvlText w:val="•"/>
      <w:lvlJc w:val="left"/>
      <w:pPr>
        <w:ind w:left="6302" w:hanging="350"/>
      </w:pPr>
      <w:rPr>
        <w:rFonts w:hint="default"/>
        <w:lang w:val="ro-RO" w:eastAsia="en-US" w:bidi="ar-SA"/>
      </w:rPr>
    </w:lvl>
    <w:lvl w:ilvl="7" w:tplc="5E1A7092">
      <w:numFmt w:val="bullet"/>
      <w:lvlText w:val="•"/>
      <w:lvlJc w:val="left"/>
      <w:pPr>
        <w:ind w:left="7247" w:hanging="350"/>
      </w:pPr>
      <w:rPr>
        <w:rFonts w:hint="default"/>
        <w:lang w:val="ro-RO" w:eastAsia="en-US" w:bidi="ar-SA"/>
      </w:rPr>
    </w:lvl>
    <w:lvl w:ilvl="8" w:tplc="09405DE6">
      <w:numFmt w:val="bullet"/>
      <w:lvlText w:val="•"/>
      <w:lvlJc w:val="left"/>
      <w:pPr>
        <w:ind w:left="8193" w:hanging="350"/>
      </w:pPr>
      <w:rPr>
        <w:rFonts w:hint="default"/>
        <w:lang w:val="ro-RO" w:eastAsia="en-US" w:bidi="ar-SA"/>
      </w:rPr>
    </w:lvl>
  </w:abstractNum>
  <w:abstractNum w:abstractNumId="3">
    <w:nsid w:val="2ADD24DF"/>
    <w:multiLevelType w:val="hybridMultilevel"/>
    <w:tmpl w:val="C93C87CA"/>
    <w:lvl w:ilvl="0" w:tplc="8E9A16C4">
      <w:numFmt w:val="bullet"/>
      <w:lvlText w:val="-"/>
      <w:lvlJc w:val="left"/>
      <w:pPr>
        <w:ind w:left="1080" w:hanging="360"/>
      </w:pPr>
      <w:rPr>
        <w:rFonts w:ascii="Cambria" w:eastAsia="Cambria" w:hAnsi="Cambria"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E091144"/>
    <w:multiLevelType w:val="hybridMultilevel"/>
    <w:tmpl w:val="240EB972"/>
    <w:lvl w:ilvl="0" w:tplc="96C0BF9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6">
    <w:nsid w:val="5BA512B2"/>
    <w:multiLevelType w:val="hybridMultilevel"/>
    <w:tmpl w:val="DDB85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D84D18"/>
    <w:multiLevelType w:val="hybridMultilevel"/>
    <w:tmpl w:val="369A3DCC"/>
    <w:lvl w:ilvl="0" w:tplc="04090003">
      <w:start w:val="1"/>
      <w:numFmt w:val="bullet"/>
      <w:lvlText w:val="o"/>
      <w:lvlJc w:val="left"/>
      <w:pPr>
        <w:ind w:left="2154" w:hanging="360"/>
      </w:pPr>
      <w:rPr>
        <w:rFonts w:ascii="Courier New" w:hAnsi="Courier New" w:cs="Courier New" w:hint="default"/>
      </w:rPr>
    </w:lvl>
    <w:lvl w:ilvl="1" w:tplc="FFFFFFFF" w:tentative="1">
      <w:start w:val="1"/>
      <w:numFmt w:val="bullet"/>
      <w:lvlText w:val="o"/>
      <w:lvlJc w:val="left"/>
      <w:pPr>
        <w:ind w:left="2874" w:hanging="360"/>
      </w:pPr>
      <w:rPr>
        <w:rFonts w:ascii="Courier New" w:hAnsi="Courier New" w:cs="Courier New" w:hint="default"/>
      </w:rPr>
    </w:lvl>
    <w:lvl w:ilvl="2" w:tplc="FFFFFFFF" w:tentative="1">
      <w:start w:val="1"/>
      <w:numFmt w:val="bullet"/>
      <w:lvlText w:val=""/>
      <w:lvlJc w:val="left"/>
      <w:pPr>
        <w:ind w:left="3594" w:hanging="360"/>
      </w:pPr>
      <w:rPr>
        <w:rFonts w:ascii="Wingdings" w:hAnsi="Wingdings" w:hint="default"/>
      </w:rPr>
    </w:lvl>
    <w:lvl w:ilvl="3" w:tplc="FFFFFFFF" w:tentative="1">
      <w:start w:val="1"/>
      <w:numFmt w:val="bullet"/>
      <w:lvlText w:val=""/>
      <w:lvlJc w:val="left"/>
      <w:pPr>
        <w:ind w:left="4314" w:hanging="360"/>
      </w:pPr>
      <w:rPr>
        <w:rFonts w:ascii="Symbol" w:hAnsi="Symbol" w:hint="default"/>
      </w:rPr>
    </w:lvl>
    <w:lvl w:ilvl="4" w:tplc="FFFFFFFF" w:tentative="1">
      <w:start w:val="1"/>
      <w:numFmt w:val="bullet"/>
      <w:lvlText w:val="o"/>
      <w:lvlJc w:val="left"/>
      <w:pPr>
        <w:ind w:left="5034" w:hanging="360"/>
      </w:pPr>
      <w:rPr>
        <w:rFonts w:ascii="Courier New" w:hAnsi="Courier New" w:cs="Courier New" w:hint="default"/>
      </w:rPr>
    </w:lvl>
    <w:lvl w:ilvl="5" w:tplc="FFFFFFFF" w:tentative="1">
      <w:start w:val="1"/>
      <w:numFmt w:val="bullet"/>
      <w:lvlText w:val=""/>
      <w:lvlJc w:val="left"/>
      <w:pPr>
        <w:ind w:left="5754" w:hanging="360"/>
      </w:pPr>
      <w:rPr>
        <w:rFonts w:ascii="Wingdings" w:hAnsi="Wingdings" w:hint="default"/>
      </w:rPr>
    </w:lvl>
    <w:lvl w:ilvl="6" w:tplc="FFFFFFFF" w:tentative="1">
      <w:start w:val="1"/>
      <w:numFmt w:val="bullet"/>
      <w:lvlText w:val=""/>
      <w:lvlJc w:val="left"/>
      <w:pPr>
        <w:ind w:left="6474" w:hanging="360"/>
      </w:pPr>
      <w:rPr>
        <w:rFonts w:ascii="Symbol" w:hAnsi="Symbol" w:hint="default"/>
      </w:rPr>
    </w:lvl>
    <w:lvl w:ilvl="7" w:tplc="FFFFFFFF" w:tentative="1">
      <w:start w:val="1"/>
      <w:numFmt w:val="bullet"/>
      <w:lvlText w:val="o"/>
      <w:lvlJc w:val="left"/>
      <w:pPr>
        <w:ind w:left="7194" w:hanging="360"/>
      </w:pPr>
      <w:rPr>
        <w:rFonts w:ascii="Courier New" w:hAnsi="Courier New" w:cs="Courier New" w:hint="default"/>
      </w:rPr>
    </w:lvl>
    <w:lvl w:ilvl="8" w:tplc="FFFFFFFF" w:tentative="1">
      <w:start w:val="1"/>
      <w:numFmt w:val="bullet"/>
      <w:lvlText w:val=""/>
      <w:lvlJc w:val="left"/>
      <w:pPr>
        <w:ind w:left="7914" w:hanging="360"/>
      </w:pPr>
      <w:rPr>
        <w:rFonts w:ascii="Wingdings" w:hAnsi="Wingdings" w:hint="default"/>
      </w:rPr>
    </w:lvl>
  </w:abstractNum>
  <w:abstractNum w:abstractNumId="8">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9"/>
  </w:num>
  <w:num w:numId="4">
    <w:abstractNumId w:val="1"/>
  </w:num>
  <w:num w:numId="5">
    <w:abstractNumId w:val="3"/>
  </w:num>
  <w:num w:numId="6">
    <w:abstractNumId w:val="2"/>
  </w:num>
  <w:num w:numId="7">
    <w:abstractNumId w:val="0"/>
  </w:num>
  <w:num w:numId="8">
    <w:abstractNumId w:val="6"/>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
  <w:rsids>
    <w:rsidRoot w:val="00236D9A"/>
    <w:rsid w:val="0000026B"/>
    <w:rsid w:val="000029F7"/>
    <w:rsid w:val="00010A2F"/>
    <w:rsid w:val="00014182"/>
    <w:rsid w:val="00020F64"/>
    <w:rsid w:val="000216A1"/>
    <w:rsid w:val="00024F2F"/>
    <w:rsid w:val="00030FDB"/>
    <w:rsid w:val="00050C2E"/>
    <w:rsid w:val="00057E4B"/>
    <w:rsid w:val="00064159"/>
    <w:rsid w:val="00066B31"/>
    <w:rsid w:val="00067745"/>
    <w:rsid w:val="0007221A"/>
    <w:rsid w:val="0007491D"/>
    <w:rsid w:val="00084840"/>
    <w:rsid w:val="00092C62"/>
    <w:rsid w:val="00094AE4"/>
    <w:rsid w:val="000964AB"/>
    <w:rsid w:val="000A27A5"/>
    <w:rsid w:val="000A6B91"/>
    <w:rsid w:val="000A6C30"/>
    <w:rsid w:val="000A70B2"/>
    <w:rsid w:val="000A77F4"/>
    <w:rsid w:val="000B0004"/>
    <w:rsid w:val="000B1991"/>
    <w:rsid w:val="000B4682"/>
    <w:rsid w:val="000B4BBA"/>
    <w:rsid w:val="000B51BD"/>
    <w:rsid w:val="000C4A6C"/>
    <w:rsid w:val="000C4E61"/>
    <w:rsid w:val="000D6A3E"/>
    <w:rsid w:val="000E1971"/>
    <w:rsid w:val="000E3224"/>
    <w:rsid w:val="000F0A64"/>
    <w:rsid w:val="000F25AF"/>
    <w:rsid w:val="00102536"/>
    <w:rsid w:val="00110A47"/>
    <w:rsid w:val="00113C91"/>
    <w:rsid w:val="00115F00"/>
    <w:rsid w:val="001170D2"/>
    <w:rsid w:val="00117521"/>
    <w:rsid w:val="00121DD0"/>
    <w:rsid w:val="00123502"/>
    <w:rsid w:val="00125016"/>
    <w:rsid w:val="0012672A"/>
    <w:rsid w:val="00133993"/>
    <w:rsid w:val="001344AE"/>
    <w:rsid w:val="00144B6F"/>
    <w:rsid w:val="00144D31"/>
    <w:rsid w:val="001502C9"/>
    <w:rsid w:val="00152051"/>
    <w:rsid w:val="001536C8"/>
    <w:rsid w:val="00154C1B"/>
    <w:rsid w:val="00156E9A"/>
    <w:rsid w:val="00157B53"/>
    <w:rsid w:val="0016097E"/>
    <w:rsid w:val="001609DC"/>
    <w:rsid w:val="00160A36"/>
    <w:rsid w:val="001614F2"/>
    <w:rsid w:val="00162546"/>
    <w:rsid w:val="00162F4D"/>
    <w:rsid w:val="00167FF1"/>
    <w:rsid w:val="00170CEA"/>
    <w:rsid w:val="00172108"/>
    <w:rsid w:val="001913D0"/>
    <w:rsid w:val="0019282B"/>
    <w:rsid w:val="00192DDB"/>
    <w:rsid w:val="001938AF"/>
    <w:rsid w:val="0019427E"/>
    <w:rsid w:val="00195693"/>
    <w:rsid w:val="0019651B"/>
    <w:rsid w:val="00196CC0"/>
    <w:rsid w:val="001A0123"/>
    <w:rsid w:val="001A116A"/>
    <w:rsid w:val="001A1F33"/>
    <w:rsid w:val="001A30A7"/>
    <w:rsid w:val="001B10D6"/>
    <w:rsid w:val="001B1619"/>
    <w:rsid w:val="001B5CCB"/>
    <w:rsid w:val="001D1958"/>
    <w:rsid w:val="001D3C52"/>
    <w:rsid w:val="001D5040"/>
    <w:rsid w:val="001D5D64"/>
    <w:rsid w:val="001D64CC"/>
    <w:rsid w:val="001E2AE9"/>
    <w:rsid w:val="001E56F9"/>
    <w:rsid w:val="001F13BC"/>
    <w:rsid w:val="001F53E5"/>
    <w:rsid w:val="00201DC3"/>
    <w:rsid w:val="00203F64"/>
    <w:rsid w:val="00206E30"/>
    <w:rsid w:val="00207EF9"/>
    <w:rsid w:val="002126F2"/>
    <w:rsid w:val="002131C6"/>
    <w:rsid w:val="00217742"/>
    <w:rsid w:val="00220BE3"/>
    <w:rsid w:val="0022360A"/>
    <w:rsid w:val="00230102"/>
    <w:rsid w:val="00233893"/>
    <w:rsid w:val="00236D9A"/>
    <w:rsid w:val="002376D7"/>
    <w:rsid w:val="00250E07"/>
    <w:rsid w:val="00253A4C"/>
    <w:rsid w:val="00256C58"/>
    <w:rsid w:val="002645B2"/>
    <w:rsid w:val="00265419"/>
    <w:rsid w:val="00265DBB"/>
    <w:rsid w:val="0026652B"/>
    <w:rsid w:val="0028116B"/>
    <w:rsid w:val="00284992"/>
    <w:rsid w:val="002869B7"/>
    <w:rsid w:val="002876DC"/>
    <w:rsid w:val="00294775"/>
    <w:rsid w:val="002961B7"/>
    <w:rsid w:val="002A0965"/>
    <w:rsid w:val="002A278C"/>
    <w:rsid w:val="002A3419"/>
    <w:rsid w:val="002A58B0"/>
    <w:rsid w:val="002B30D5"/>
    <w:rsid w:val="002B3436"/>
    <w:rsid w:val="002B562A"/>
    <w:rsid w:val="002B7084"/>
    <w:rsid w:val="002C24AC"/>
    <w:rsid w:val="002C28DB"/>
    <w:rsid w:val="002C2EE1"/>
    <w:rsid w:val="002C3234"/>
    <w:rsid w:val="002C4F1C"/>
    <w:rsid w:val="002D0D98"/>
    <w:rsid w:val="002D1AB3"/>
    <w:rsid w:val="002D5706"/>
    <w:rsid w:val="002D70D2"/>
    <w:rsid w:val="002E3743"/>
    <w:rsid w:val="002E5892"/>
    <w:rsid w:val="002E662B"/>
    <w:rsid w:val="002F5349"/>
    <w:rsid w:val="002F7BEF"/>
    <w:rsid w:val="00301647"/>
    <w:rsid w:val="0030175F"/>
    <w:rsid w:val="00305CA3"/>
    <w:rsid w:val="0031258B"/>
    <w:rsid w:val="00313210"/>
    <w:rsid w:val="003173C7"/>
    <w:rsid w:val="00320EC6"/>
    <w:rsid w:val="00322A7C"/>
    <w:rsid w:val="003320B3"/>
    <w:rsid w:val="00332D7E"/>
    <w:rsid w:val="003366D2"/>
    <w:rsid w:val="003405CD"/>
    <w:rsid w:val="00340E20"/>
    <w:rsid w:val="00343A9F"/>
    <w:rsid w:val="00360C25"/>
    <w:rsid w:val="00361877"/>
    <w:rsid w:val="003627D5"/>
    <w:rsid w:val="003640D5"/>
    <w:rsid w:val="00365777"/>
    <w:rsid w:val="00371F4F"/>
    <w:rsid w:val="00376E19"/>
    <w:rsid w:val="00387849"/>
    <w:rsid w:val="003A3C78"/>
    <w:rsid w:val="003A5CC4"/>
    <w:rsid w:val="003B01E7"/>
    <w:rsid w:val="003B4D7F"/>
    <w:rsid w:val="003B56D1"/>
    <w:rsid w:val="003B58CF"/>
    <w:rsid w:val="003B7AC3"/>
    <w:rsid w:val="003B7B27"/>
    <w:rsid w:val="003C1D80"/>
    <w:rsid w:val="003D753B"/>
    <w:rsid w:val="003E148D"/>
    <w:rsid w:val="003E235D"/>
    <w:rsid w:val="003E2A1E"/>
    <w:rsid w:val="003E2FD8"/>
    <w:rsid w:val="003E6E8B"/>
    <w:rsid w:val="003F1F21"/>
    <w:rsid w:val="003F34DE"/>
    <w:rsid w:val="003F666F"/>
    <w:rsid w:val="00400CFA"/>
    <w:rsid w:val="00405E68"/>
    <w:rsid w:val="00424869"/>
    <w:rsid w:val="0042792E"/>
    <w:rsid w:val="00433288"/>
    <w:rsid w:val="004341AD"/>
    <w:rsid w:val="00435781"/>
    <w:rsid w:val="004357D7"/>
    <w:rsid w:val="004400F1"/>
    <w:rsid w:val="004401C3"/>
    <w:rsid w:val="004467A7"/>
    <w:rsid w:val="00450A80"/>
    <w:rsid w:val="00453911"/>
    <w:rsid w:val="0046039F"/>
    <w:rsid w:val="004631B5"/>
    <w:rsid w:val="00463EA3"/>
    <w:rsid w:val="004668E3"/>
    <w:rsid w:val="00474375"/>
    <w:rsid w:val="004814D6"/>
    <w:rsid w:val="00481EA9"/>
    <w:rsid w:val="00484ADB"/>
    <w:rsid w:val="00491C14"/>
    <w:rsid w:val="0049291C"/>
    <w:rsid w:val="0049388C"/>
    <w:rsid w:val="004A1C5B"/>
    <w:rsid w:val="004A69ED"/>
    <w:rsid w:val="004B037C"/>
    <w:rsid w:val="004B2607"/>
    <w:rsid w:val="004B38E6"/>
    <w:rsid w:val="004B4206"/>
    <w:rsid w:val="004B4F44"/>
    <w:rsid w:val="004C0F0E"/>
    <w:rsid w:val="004C12FF"/>
    <w:rsid w:val="004D0D28"/>
    <w:rsid w:val="004D503C"/>
    <w:rsid w:val="004D7367"/>
    <w:rsid w:val="004E481D"/>
    <w:rsid w:val="004E5969"/>
    <w:rsid w:val="004E77A9"/>
    <w:rsid w:val="004F33F8"/>
    <w:rsid w:val="004F47D7"/>
    <w:rsid w:val="00502523"/>
    <w:rsid w:val="005051DC"/>
    <w:rsid w:val="0050787F"/>
    <w:rsid w:val="00507E62"/>
    <w:rsid w:val="00510550"/>
    <w:rsid w:val="005105C4"/>
    <w:rsid w:val="00510747"/>
    <w:rsid w:val="0051622F"/>
    <w:rsid w:val="00523AE5"/>
    <w:rsid w:val="005244EE"/>
    <w:rsid w:val="00530371"/>
    <w:rsid w:val="00534C4B"/>
    <w:rsid w:val="00537734"/>
    <w:rsid w:val="00540CD9"/>
    <w:rsid w:val="00542610"/>
    <w:rsid w:val="00544245"/>
    <w:rsid w:val="00546457"/>
    <w:rsid w:val="005519D5"/>
    <w:rsid w:val="00554516"/>
    <w:rsid w:val="00554CE3"/>
    <w:rsid w:val="005575A2"/>
    <w:rsid w:val="00557A73"/>
    <w:rsid w:val="00560D48"/>
    <w:rsid w:val="0056284B"/>
    <w:rsid w:val="00573CF9"/>
    <w:rsid w:val="00574C1D"/>
    <w:rsid w:val="00581A58"/>
    <w:rsid w:val="00583C37"/>
    <w:rsid w:val="00586D1C"/>
    <w:rsid w:val="005926AA"/>
    <w:rsid w:val="005A0C11"/>
    <w:rsid w:val="005A3C93"/>
    <w:rsid w:val="005B77DD"/>
    <w:rsid w:val="005C23DF"/>
    <w:rsid w:val="005C3BCD"/>
    <w:rsid w:val="005D1C09"/>
    <w:rsid w:val="005D4BA8"/>
    <w:rsid w:val="005D6532"/>
    <w:rsid w:val="005D707D"/>
    <w:rsid w:val="005E2377"/>
    <w:rsid w:val="005F0E83"/>
    <w:rsid w:val="005F3EE6"/>
    <w:rsid w:val="005F4D59"/>
    <w:rsid w:val="00604070"/>
    <w:rsid w:val="00604E3D"/>
    <w:rsid w:val="00606C59"/>
    <w:rsid w:val="0060712A"/>
    <w:rsid w:val="006209BE"/>
    <w:rsid w:val="00626095"/>
    <w:rsid w:val="00630E11"/>
    <w:rsid w:val="00634D2E"/>
    <w:rsid w:val="00637820"/>
    <w:rsid w:val="00637DE3"/>
    <w:rsid w:val="006402F4"/>
    <w:rsid w:val="0064167D"/>
    <w:rsid w:val="00646490"/>
    <w:rsid w:val="00647DAA"/>
    <w:rsid w:val="0065684D"/>
    <w:rsid w:val="00657446"/>
    <w:rsid w:val="00664C13"/>
    <w:rsid w:val="006656B6"/>
    <w:rsid w:val="00670864"/>
    <w:rsid w:val="00672724"/>
    <w:rsid w:val="00672E7B"/>
    <w:rsid w:val="006743DE"/>
    <w:rsid w:val="00677BB0"/>
    <w:rsid w:val="006802FD"/>
    <w:rsid w:val="00680AD2"/>
    <w:rsid w:val="00680C68"/>
    <w:rsid w:val="006837F1"/>
    <w:rsid w:val="006956E8"/>
    <w:rsid w:val="006A64D0"/>
    <w:rsid w:val="006B0B4B"/>
    <w:rsid w:val="006B0FB0"/>
    <w:rsid w:val="006B4A7F"/>
    <w:rsid w:val="006B5857"/>
    <w:rsid w:val="006D1BFB"/>
    <w:rsid w:val="006D2BCE"/>
    <w:rsid w:val="006D7AA0"/>
    <w:rsid w:val="006E7F6B"/>
    <w:rsid w:val="006F0078"/>
    <w:rsid w:val="00700221"/>
    <w:rsid w:val="00701945"/>
    <w:rsid w:val="00706530"/>
    <w:rsid w:val="00707136"/>
    <w:rsid w:val="007118A8"/>
    <w:rsid w:val="00712605"/>
    <w:rsid w:val="00713E38"/>
    <w:rsid w:val="0071455C"/>
    <w:rsid w:val="00714F9C"/>
    <w:rsid w:val="00720365"/>
    <w:rsid w:val="007256CE"/>
    <w:rsid w:val="00727B79"/>
    <w:rsid w:val="007339CE"/>
    <w:rsid w:val="00733B32"/>
    <w:rsid w:val="007352F3"/>
    <w:rsid w:val="00741B35"/>
    <w:rsid w:val="007441FF"/>
    <w:rsid w:val="0075329C"/>
    <w:rsid w:val="00753B35"/>
    <w:rsid w:val="00762047"/>
    <w:rsid w:val="007657A1"/>
    <w:rsid w:val="007671DF"/>
    <w:rsid w:val="00771319"/>
    <w:rsid w:val="00772376"/>
    <w:rsid w:val="007726D6"/>
    <w:rsid w:val="00775610"/>
    <w:rsid w:val="007771FE"/>
    <w:rsid w:val="007907DC"/>
    <w:rsid w:val="007931E3"/>
    <w:rsid w:val="007949F1"/>
    <w:rsid w:val="0079603A"/>
    <w:rsid w:val="007A2743"/>
    <w:rsid w:val="007A675C"/>
    <w:rsid w:val="007A7EE7"/>
    <w:rsid w:val="007B181A"/>
    <w:rsid w:val="007C2822"/>
    <w:rsid w:val="007C77E5"/>
    <w:rsid w:val="007C7BA8"/>
    <w:rsid w:val="007D3E41"/>
    <w:rsid w:val="007D3E57"/>
    <w:rsid w:val="007D6BDA"/>
    <w:rsid w:val="007E2ADC"/>
    <w:rsid w:val="007E70F5"/>
    <w:rsid w:val="007F4454"/>
    <w:rsid w:val="007F5D16"/>
    <w:rsid w:val="00800637"/>
    <w:rsid w:val="00802251"/>
    <w:rsid w:val="00805A48"/>
    <w:rsid w:val="00805AB7"/>
    <w:rsid w:val="008113F0"/>
    <w:rsid w:val="00815C26"/>
    <w:rsid w:val="008210AB"/>
    <w:rsid w:val="00822E1B"/>
    <w:rsid w:val="00825753"/>
    <w:rsid w:val="00825975"/>
    <w:rsid w:val="008337A6"/>
    <w:rsid w:val="00833860"/>
    <w:rsid w:val="00846434"/>
    <w:rsid w:val="00846909"/>
    <w:rsid w:val="00851F37"/>
    <w:rsid w:val="00853358"/>
    <w:rsid w:val="00854DA7"/>
    <w:rsid w:val="00855D03"/>
    <w:rsid w:val="008566E2"/>
    <w:rsid w:val="0085763B"/>
    <w:rsid w:val="00860EB8"/>
    <w:rsid w:val="008659C6"/>
    <w:rsid w:val="00870DB8"/>
    <w:rsid w:val="0087150B"/>
    <w:rsid w:val="008727AC"/>
    <w:rsid w:val="00874F02"/>
    <w:rsid w:val="008901E8"/>
    <w:rsid w:val="008915EC"/>
    <w:rsid w:val="0089322C"/>
    <w:rsid w:val="0089444B"/>
    <w:rsid w:val="008A14F9"/>
    <w:rsid w:val="008A2D49"/>
    <w:rsid w:val="008A5FF8"/>
    <w:rsid w:val="008B499F"/>
    <w:rsid w:val="008B751A"/>
    <w:rsid w:val="008C2B2A"/>
    <w:rsid w:val="008C5B27"/>
    <w:rsid w:val="008D2AC3"/>
    <w:rsid w:val="008D561E"/>
    <w:rsid w:val="008D5A1B"/>
    <w:rsid w:val="008E4D9F"/>
    <w:rsid w:val="008E5659"/>
    <w:rsid w:val="008F01C2"/>
    <w:rsid w:val="008F039E"/>
    <w:rsid w:val="008F4AD8"/>
    <w:rsid w:val="008F51F7"/>
    <w:rsid w:val="008F5AC7"/>
    <w:rsid w:val="009033FA"/>
    <w:rsid w:val="00903FED"/>
    <w:rsid w:val="009043F3"/>
    <w:rsid w:val="00905BCA"/>
    <w:rsid w:val="00907CEC"/>
    <w:rsid w:val="00911407"/>
    <w:rsid w:val="00914131"/>
    <w:rsid w:val="00924528"/>
    <w:rsid w:val="00931BF5"/>
    <w:rsid w:val="009375FA"/>
    <w:rsid w:val="0094265F"/>
    <w:rsid w:val="00944480"/>
    <w:rsid w:val="009500EE"/>
    <w:rsid w:val="0095499B"/>
    <w:rsid w:val="00956EB9"/>
    <w:rsid w:val="00957902"/>
    <w:rsid w:val="009607CE"/>
    <w:rsid w:val="009674DB"/>
    <w:rsid w:val="00971CD0"/>
    <w:rsid w:val="00977EA1"/>
    <w:rsid w:val="00981C93"/>
    <w:rsid w:val="00983F66"/>
    <w:rsid w:val="00985A3F"/>
    <w:rsid w:val="009903A4"/>
    <w:rsid w:val="009913CE"/>
    <w:rsid w:val="00996692"/>
    <w:rsid w:val="00996F82"/>
    <w:rsid w:val="00997ABC"/>
    <w:rsid w:val="009B28D7"/>
    <w:rsid w:val="009B28E8"/>
    <w:rsid w:val="009B3A72"/>
    <w:rsid w:val="009B3F39"/>
    <w:rsid w:val="009B53BF"/>
    <w:rsid w:val="009C22EE"/>
    <w:rsid w:val="009C5992"/>
    <w:rsid w:val="009C6884"/>
    <w:rsid w:val="009C7DE8"/>
    <w:rsid w:val="009D182C"/>
    <w:rsid w:val="009D6545"/>
    <w:rsid w:val="009D71EA"/>
    <w:rsid w:val="009E0BDA"/>
    <w:rsid w:val="009E1B0C"/>
    <w:rsid w:val="009E30AE"/>
    <w:rsid w:val="009E639D"/>
    <w:rsid w:val="009F0101"/>
    <w:rsid w:val="009F14F0"/>
    <w:rsid w:val="009F506D"/>
    <w:rsid w:val="009F5799"/>
    <w:rsid w:val="009F7700"/>
    <w:rsid w:val="009F774D"/>
    <w:rsid w:val="00A04E2B"/>
    <w:rsid w:val="00A0782B"/>
    <w:rsid w:val="00A16ECC"/>
    <w:rsid w:val="00A24EAF"/>
    <w:rsid w:val="00A2693F"/>
    <w:rsid w:val="00A36A27"/>
    <w:rsid w:val="00A40BBE"/>
    <w:rsid w:val="00A4427C"/>
    <w:rsid w:val="00A509F1"/>
    <w:rsid w:val="00A524A0"/>
    <w:rsid w:val="00A53132"/>
    <w:rsid w:val="00A62DE9"/>
    <w:rsid w:val="00A6651E"/>
    <w:rsid w:val="00A67CC4"/>
    <w:rsid w:val="00A758F2"/>
    <w:rsid w:val="00A83B4A"/>
    <w:rsid w:val="00A83C37"/>
    <w:rsid w:val="00A86F0F"/>
    <w:rsid w:val="00A92916"/>
    <w:rsid w:val="00A92B79"/>
    <w:rsid w:val="00A960CA"/>
    <w:rsid w:val="00AA19BC"/>
    <w:rsid w:val="00AA59DF"/>
    <w:rsid w:val="00AA73F6"/>
    <w:rsid w:val="00AB1C39"/>
    <w:rsid w:val="00AB41C3"/>
    <w:rsid w:val="00AD4CA6"/>
    <w:rsid w:val="00AD616B"/>
    <w:rsid w:val="00AD7B48"/>
    <w:rsid w:val="00AF1CDA"/>
    <w:rsid w:val="00AF1E7C"/>
    <w:rsid w:val="00B10B1A"/>
    <w:rsid w:val="00B12D7F"/>
    <w:rsid w:val="00B13582"/>
    <w:rsid w:val="00B1574E"/>
    <w:rsid w:val="00B24A11"/>
    <w:rsid w:val="00B32DBF"/>
    <w:rsid w:val="00B33DD6"/>
    <w:rsid w:val="00B363F6"/>
    <w:rsid w:val="00B42704"/>
    <w:rsid w:val="00B47D5A"/>
    <w:rsid w:val="00B64619"/>
    <w:rsid w:val="00B660ED"/>
    <w:rsid w:val="00B6791D"/>
    <w:rsid w:val="00B67FC8"/>
    <w:rsid w:val="00B72626"/>
    <w:rsid w:val="00B72C81"/>
    <w:rsid w:val="00B73B2C"/>
    <w:rsid w:val="00B76D0A"/>
    <w:rsid w:val="00B82727"/>
    <w:rsid w:val="00B86700"/>
    <w:rsid w:val="00B920C5"/>
    <w:rsid w:val="00B93E1B"/>
    <w:rsid w:val="00B9794C"/>
    <w:rsid w:val="00BA0E02"/>
    <w:rsid w:val="00BA1F73"/>
    <w:rsid w:val="00BA50D6"/>
    <w:rsid w:val="00BA59A9"/>
    <w:rsid w:val="00BA7C0F"/>
    <w:rsid w:val="00BB559A"/>
    <w:rsid w:val="00BC330A"/>
    <w:rsid w:val="00BC6D46"/>
    <w:rsid w:val="00BC7526"/>
    <w:rsid w:val="00BD1EAA"/>
    <w:rsid w:val="00BD22F2"/>
    <w:rsid w:val="00BD2A1E"/>
    <w:rsid w:val="00BD59A9"/>
    <w:rsid w:val="00BD5A98"/>
    <w:rsid w:val="00BE0946"/>
    <w:rsid w:val="00BE3B5F"/>
    <w:rsid w:val="00BE470A"/>
    <w:rsid w:val="00BF22E2"/>
    <w:rsid w:val="00BF2CFD"/>
    <w:rsid w:val="00BF4839"/>
    <w:rsid w:val="00BF58C2"/>
    <w:rsid w:val="00BF67EE"/>
    <w:rsid w:val="00BF753F"/>
    <w:rsid w:val="00C02712"/>
    <w:rsid w:val="00C078A3"/>
    <w:rsid w:val="00C107CC"/>
    <w:rsid w:val="00C135F0"/>
    <w:rsid w:val="00C243E1"/>
    <w:rsid w:val="00C32F06"/>
    <w:rsid w:val="00C35DDC"/>
    <w:rsid w:val="00C42CEF"/>
    <w:rsid w:val="00C50FDF"/>
    <w:rsid w:val="00C51333"/>
    <w:rsid w:val="00C542B8"/>
    <w:rsid w:val="00C650DF"/>
    <w:rsid w:val="00C66FCD"/>
    <w:rsid w:val="00C80288"/>
    <w:rsid w:val="00C82792"/>
    <w:rsid w:val="00C8343C"/>
    <w:rsid w:val="00C84279"/>
    <w:rsid w:val="00C871AB"/>
    <w:rsid w:val="00C8760E"/>
    <w:rsid w:val="00C91B48"/>
    <w:rsid w:val="00CA0D51"/>
    <w:rsid w:val="00CA2EFF"/>
    <w:rsid w:val="00CA3741"/>
    <w:rsid w:val="00CA50AE"/>
    <w:rsid w:val="00CB0A3E"/>
    <w:rsid w:val="00CB275A"/>
    <w:rsid w:val="00CB2E16"/>
    <w:rsid w:val="00CB40F6"/>
    <w:rsid w:val="00CB5B05"/>
    <w:rsid w:val="00CC11F0"/>
    <w:rsid w:val="00CC45C1"/>
    <w:rsid w:val="00CC6BAC"/>
    <w:rsid w:val="00CD013A"/>
    <w:rsid w:val="00CD172A"/>
    <w:rsid w:val="00CD475F"/>
    <w:rsid w:val="00CD5A2B"/>
    <w:rsid w:val="00CD7BDF"/>
    <w:rsid w:val="00CE1757"/>
    <w:rsid w:val="00CE3C05"/>
    <w:rsid w:val="00CE6C1D"/>
    <w:rsid w:val="00CE778A"/>
    <w:rsid w:val="00CF29C7"/>
    <w:rsid w:val="00D00027"/>
    <w:rsid w:val="00D073F6"/>
    <w:rsid w:val="00D119DA"/>
    <w:rsid w:val="00D2055F"/>
    <w:rsid w:val="00D23CB9"/>
    <w:rsid w:val="00D2596A"/>
    <w:rsid w:val="00D34006"/>
    <w:rsid w:val="00D346C8"/>
    <w:rsid w:val="00D350BA"/>
    <w:rsid w:val="00D40037"/>
    <w:rsid w:val="00D52EEB"/>
    <w:rsid w:val="00D53033"/>
    <w:rsid w:val="00D543D1"/>
    <w:rsid w:val="00D60F50"/>
    <w:rsid w:val="00D64A44"/>
    <w:rsid w:val="00D65311"/>
    <w:rsid w:val="00D66379"/>
    <w:rsid w:val="00D675CB"/>
    <w:rsid w:val="00D85801"/>
    <w:rsid w:val="00D91994"/>
    <w:rsid w:val="00D95923"/>
    <w:rsid w:val="00D95946"/>
    <w:rsid w:val="00DA1192"/>
    <w:rsid w:val="00DA1FF3"/>
    <w:rsid w:val="00DA3E74"/>
    <w:rsid w:val="00DA44C5"/>
    <w:rsid w:val="00DA73F6"/>
    <w:rsid w:val="00DC01CA"/>
    <w:rsid w:val="00DC4B90"/>
    <w:rsid w:val="00DD23B0"/>
    <w:rsid w:val="00DE542A"/>
    <w:rsid w:val="00DE7148"/>
    <w:rsid w:val="00DF315E"/>
    <w:rsid w:val="00DF6858"/>
    <w:rsid w:val="00DF7888"/>
    <w:rsid w:val="00E0010B"/>
    <w:rsid w:val="00E00FFB"/>
    <w:rsid w:val="00E0571C"/>
    <w:rsid w:val="00E141F1"/>
    <w:rsid w:val="00E158FD"/>
    <w:rsid w:val="00E16DA5"/>
    <w:rsid w:val="00E216EB"/>
    <w:rsid w:val="00E23F5A"/>
    <w:rsid w:val="00E24CBC"/>
    <w:rsid w:val="00E25E9A"/>
    <w:rsid w:val="00E32985"/>
    <w:rsid w:val="00E3585B"/>
    <w:rsid w:val="00E46C5C"/>
    <w:rsid w:val="00E555BB"/>
    <w:rsid w:val="00E5719A"/>
    <w:rsid w:val="00E57264"/>
    <w:rsid w:val="00E64642"/>
    <w:rsid w:val="00E64691"/>
    <w:rsid w:val="00E658C8"/>
    <w:rsid w:val="00E677B8"/>
    <w:rsid w:val="00E742C9"/>
    <w:rsid w:val="00E748DA"/>
    <w:rsid w:val="00E87ABE"/>
    <w:rsid w:val="00E9155F"/>
    <w:rsid w:val="00E93BB2"/>
    <w:rsid w:val="00E945AE"/>
    <w:rsid w:val="00EB0BCF"/>
    <w:rsid w:val="00EB456A"/>
    <w:rsid w:val="00EB5398"/>
    <w:rsid w:val="00EB6BAD"/>
    <w:rsid w:val="00EC5C4E"/>
    <w:rsid w:val="00EC63E3"/>
    <w:rsid w:val="00EC6668"/>
    <w:rsid w:val="00ED0EBC"/>
    <w:rsid w:val="00ED0EC5"/>
    <w:rsid w:val="00EE3745"/>
    <w:rsid w:val="00EE6686"/>
    <w:rsid w:val="00EE7740"/>
    <w:rsid w:val="00EF0446"/>
    <w:rsid w:val="00EF503C"/>
    <w:rsid w:val="00EF62DF"/>
    <w:rsid w:val="00F0243A"/>
    <w:rsid w:val="00F0756D"/>
    <w:rsid w:val="00F163C7"/>
    <w:rsid w:val="00F17516"/>
    <w:rsid w:val="00F21E4B"/>
    <w:rsid w:val="00F25F99"/>
    <w:rsid w:val="00F27F68"/>
    <w:rsid w:val="00F34608"/>
    <w:rsid w:val="00F34774"/>
    <w:rsid w:val="00F36BDC"/>
    <w:rsid w:val="00F434B4"/>
    <w:rsid w:val="00F45301"/>
    <w:rsid w:val="00F51891"/>
    <w:rsid w:val="00F552A4"/>
    <w:rsid w:val="00F72483"/>
    <w:rsid w:val="00F73919"/>
    <w:rsid w:val="00F82E06"/>
    <w:rsid w:val="00F835A4"/>
    <w:rsid w:val="00F932F4"/>
    <w:rsid w:val="00FA0D86"/>
    <w:rsid w:val="00FA3A41"/>
    <w:rsid w:val="00FA3DC2"/>
    <w:rsid w:val="00FA406E"/>
    <w:rsid w:val="00FA6CBF"/>
    <w:rsid w:val="00FA75EA"/>
    <w:rsid w:val="00FA77AD"/>
    <w:rsid w:val="00FB5965"/>
    <w:rsid w:val="00FC3CA5"/>
    <w:rsid w:val="00FD0214"/>
    <w:rsid w:val="00FD4027"/>
    <w:rsid w:val="00FE3083"/>
    <w:rsid w:val="00FE4EFC"/>
    <w:rsid w:val="00FE4FD2"/>
    <w:rsid w:val="00FF069D"/>
    <w:rsid w:val="00FF6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5F99"/>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uiPriority w:val="1"/>
    <w:qFormat/>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 w:type="paragraph" w:customStyle="1" w:styleId="sartttl">
    <w:name w:val="s_art_ttl"/>
    <w:basedOn w:val="Normal"/>
    <w:rsid w:val="00E0571C"/>
    <w:pPr>
      <w:suppressAutoHyphens w:val="0"/>
      <w:spacing w:line="240" w:lineRule="auto"/>
    </w:pPr>
    <w:rPr>
      <w:rFonts w:ascii="Verdana" w:eastAsiaTheme="minorEastAsia" w:hAnsi="Verdana" w:cs="Times New Roman"/>
      <w:b/>
      <w:bCs/>
      <w:color w:val="24689B"/>
      <w:sz w:val="20"/>
      <w:szCs w:val="20"/>
      <w:lang w:eastAsia="en-US"/>
    </w:rPr>
  </w:style>
  <w:style w:type="character" w:customStyle="1" w:styleId="salnttl1">
    <w:name w:val="s_aln_ttl1"/>
    <w:basedOn w:val="DefaultParagraphFont"/>
    <w:rsid w:val="00E0571C"/>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E0571C"/>
    <w:rPr>
      <w:rFonts w:ascii="Verdana" w:hAnsi="Verdana" w:hint="default"/>
      <w:b w:val="0"/>
      <w:bCs w:val="0"/>
      <w:color w:val="000000"/>
      <w:sz w:val="20"/>
      <w:szCs w:val="20"/>
      <w:shd w:val="clear" w:color="auto" w:fill="FFFFFF"/>
    </w:rPr>
  </w:style>
  <w:style w:type="paragraph" w:customStyle="1" w:styleId="Default">
    <w:name w:val="Default"/>
    <w:rsid w:val="00944480"/>
    <w:pPr>
      <w:autoSpaceDE w:val="0"/>
      <w:autoSpaceDN w:val="0"/>
      <w:adjustRightInd w:val="0"/>
      <w:spacing w:line="240" w:lineRule="auto"/>
    </w:pPr>
    <w:rPr>
      <w:rFonts w:ascii="Arial" w:hAnsi="Arial" w:cs="Arial"/>
      <w:color w:val="000000"/>
      <w:sz w:val="24"/>
      <w:szCs w:val="24"/>
    </w:rPr>
  </w:style>
  <w:style w:type="paragraph" w:styleId="BodyText">
    <w:name w:val="Body Text"/>
    <w:basedOn w:val="Normal"/>
    <w:link w:val="BodyTextChar2"/>
    <w:uiPriority w:val="1"/>
    <w:qFormat/>
    <w:rsid w:val="00EF0446"/>
    <w:pPr>
      <w:widowControl w:val="0"/>
      <w:suppressAutoHyphens w:val="0"/>
      <w:autoSpaceDE w:val="0"/>
      <w:autoSpaceDN w:val="0"/>
      <w:spacing w:line="240" w:lineRule="auto"/>
    </w:pPr>
    <w:rPr>
      <w:rFonts w:ascii="Cambria" w:eastAsia="Cambria" w:hAnsi="Cambria" w:cs="Cambria"/>
      <w:color w:val="auto"/>
      <w:sz w:val="23"/>
      <w:szCs w:val="23"/>
      <w:lang w:val="ro-RO" w:eastAsia="en-US"/>
    </w:rPr>
  </w:style>
  <w:style w:type="character" w:customStyle="1" w:styleId="BodyTextChar2">
    <w:name w:val="Body Text Char2"/>
    <w:basedOn w:val="DefaultParagraphFont"/>
    <w:link w:val="BodyText"/>
    <w:uiPriority w:val="1"/>
    <w:rsid w:val="00EF0446"/>
    <w:rPr>
      <w:rFonts w:ascii="Cambria" w:eastAsia="Cambria" w:hAnsi="Cambria" w:cs="Cambria"/>
      <w:sz w:val="23"/>
      <w:szCs w:val="23"/>
      <w:lang w:val="ro-RO"/>
    </w:rPr>
  </w:style>
  <w:style w:type="character" w:customStyle="1" w:styleId="UnresolvedMention">
    <w:name w:val="Unresolved Mention"/>
    <w:basedOn w:val="DefaultParagraphFont"/>
    <w:uiPriority w:val="99"/>
    <w:semiHidden/>
    <w:unhideWhenUsed/>
    <w:rsid w:val="008F51F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4431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zvoltareurbana@primariatm.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80385-19E1-490D-9171-BABADEF86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3209</Words>
  <Characters>18613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21779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MMitrofan</cp:lastModifiedBy>
  <cp:revision>43</cp:revision>
  <cp:lastPrinted>2022-06-03T07:08:00Z</cp:lastPrinted>
  <dcterms:created xsi:type="dcterms:W3CDTF">2022-06-02T12:51:00Z</dcterms:created>
  <dcterms:modified xsi:type="dcterms:W3CDTF">2022-06-03T11:37:00Z</dcterms:modified>
</cp:coreProperties>
</file>