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BC6CD4" w:rsidRPr="00596918" w:rsidTr="00C434D4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</w:p>
          <w:p w:rsidR="00BC6CD4" w:rsidRPr="00596918" w:rsidRDefault="00BC6CD4" w:rsidP="00C434D4">
            <w:pPr>
              <w:rPr>
                <w:sz w:val="22"/>
                <w:szCs w:val="22"/>
              </w:rPr>
            </w:pPr>
            <w:r w:rsidRPr="00596918">
              <w:rPr>
                <w:sz w:val="22"/>
                <w:szCs w:val="22"/>
              </w:rPr>
              <w:t>ROMÂNIA</w:t>
            </w:r>
          </w:p>
          <w:p w:rsidR="00BC6CD4" w:rsidRPr="00596918" w:rsidRDefault="00BC6CD4" w:rsidP="00C434D4">
            <w:pPr>
              <w:jc w:val="both"/>
              <w:rPr>
                <w:sz w:val="22"/>
                <w:szCs w:val="22"/>
              </w:rPr>
            </w:pPr>
            <w:r w:rsidRPr="00596918">
              <w:rPr>
                <w:sz w:val="22"/>
                <w:szCs w:val="22"/>
              </w:rPr>
              <w:t>JUDEŢUL  TIMIŞ</w:t>
            </w:r>
          </w:p>
          <w:p w:rsidR="00BC6CD4" w:rsidRPr="00596918" w:rsidRDefault="00BC6CD4" w:rsidP="00C434D4">
            <w:pPr>
              <w:jc w:val="both"/>
              <w:rPr>
                <w:sz w:val="22"/>
                <w:szCs w:val="22"/>
              </w:rPr>
            </w:pPr>
            <w:r w:rsidRPr="00596918">
              <w:rPr>
                <w:sz w:val="22"/>
                <w:szCs w:val="22"/>
              </w:rPr>
              <w:t xml:space="preserve">MUNICIPIUL  </w:t>
            </w:r>
            <w:smartTag w:uri="urn:schemas-microsoft-com:office:smarttags" w:element="City">
              <w:smartTag w:uri="urn:schemas-microsoft-com:office:smarttags" w:element="place">
                <w:r w:rsidRPr="00596918">
                  <w:rPr>
                    <w:sz w:val="22"/>
                    <w:szCs w:val="22"/>
                  </w:rPr>
                  <w:t>TIMIŞOARA</w:t>
                </w:r>
              </w:smartTag>
            </w:smartTag>
          </w:p>
          <w:p w:rsidR="00BC6CD4" w:rsidRPr="00596918" w:rsidRDefault="00BC6CD4" w:rsidP="00C434D4">
            <w:pPr>
              <w:jc w:val="both"/>
              <w:rPr>
                <w:sz w:val="22"/>
                <w:szCs w:val="22"/>
              </w:rPr>
            </w:pPr>
            <w:r w:rsidRPr="00596918">
              <w:rPr>
                <w:sz w:val="22"/>
                <w:szCs w:val="22"/>
              </w:rPr>
              <w:t>DIRECŢIA INSTITUTII SCOLARE,</w:t>
            </w:r>
          </w:p>
          <w:p w:rsidR="00BC6CD4" w:rsidRPr="00727D1A" w:rsidRDefault="00BC6CD4" w:rsidP="00C434D4">
            <w:pPr>
              <w:jc w:val="both"/>
              <w:rPr>
                <w:sz w:val="22"/>
                <w:szCs w:val="22"/>
                <w:lang w:val="fr-FR"/>
              </w:rPr>
            </w:pPr>
            <w:r w:rsidRPr="00727D1A">
              <w:rPr>
                <w:sz w:val="22"/>
                <w:szCs w:val="22"/>
                <w:lang w:val="fr-FR"/>
              </w:rPr>
              <w:t>MEDICALE, SPORTIVE SI CULTURALE</w:t>
            </w:r>
          </w:p>
          <w:p w:rsidR="00BC6CD4" w:rsidRPr="00596918" w:rsidRDefault="00BC6CD4" w:rsidP="00C434D4">
            <w:pPr>
              <w:jc w:val="both"/>
              <w:rPr>
                <w:sz w:val="22"/>
                <w:szCs w:val="22"/>
                <w:lang w:val="ro-RO"/>
              </w:rPr>
            </w:pPr>
            <w:r w:rsidRPr="00596918">
              <w:rPr>
                <w:color w:val="000000"/>
                <w:sz w:val="22"/>
                <w:szCs w:val="22"/>
                <w:lang w:val="it-IT"/>
              </w:rPr>
              <w:t>SC2015-.....................................................</w:t>
            </w:r>
          </w:p>
        </w:tc>
        <w:tc>
          <w:tcPr>
            <w:tcW w:w="3236" w:type="dxa"/>
            <w:tcBorders>
              <w:bottom w:val="nil"/>
            </w:tcBorders>
          </w:tcPr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</w:p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</w:t>
            </w:r>
            <w:r w:rsidRPr="00596918">
              <w:rPr>
                <w:sz w:val="22"/>
                <w:szCs w:val="22"/>
                <w:lang w:val="ro-RO"/>
              </w:rPr>
              <w:t xml:space="preserve">APROBAT </w:t>
            </w:r>
          </w:p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</w:t>
            </w:r>
            <w:r w:rsidRPr="00596918">
              <w:rPr>
                <w:sz w:val="22"/>
                <w:szCs w:val="22"/>
                <w:lang w:val="ro-RO"/>
              </w:rPr>
              <w:t>PRIMAR,</w:t>
            </w:r>
          </w:p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  <w:r w:rsidRPr="00596918">
              <w:rPr>
                <w:sz w:val="22"/>
                <w:szCs w:val="22"/>
                <w:lang w:val="ro-RO"/>
              </w:rPr>
              <w:t>NICOLAE ROBU</w:t>
            </w:r>
          </w:p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</w:p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BC6CD4" w:rsidRPr="00596918" w:rsidRDefault="00BC6CD4" w:rsidP="00C434D4">
            <w:pPr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4" w:rsidRPr="00596918" w:rsidTr="00C434D4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BC6CD4" w:rsidRPr="00596918" w:rsidRDefault="00BC6CD4" w:rsidP="00C434D4">
            <w:pPr>
              <w:jc w:val="center"/>
              <w:rPr>
                <w:sz w:val="22"/>
                <w:szCs w:val="22"/>
                <w:lang w:val="ro-RO"/>
              </w:rPr>
            </w:pPr>
            <w:r w:rsidRPr="00596918">
              <w:rPr>
                <w:b/>
                <w:i/>
                <w:sz w:val="22"/>
                <w:szCs w:val="22"/>
                <w:lang w:val="fr-FR"/>
              </w:rPr>
              <w:t>Bd. C.D. Loga nr. 1, Timişoara, tel/fax: +40 256 -408.300 ;</w:t>
            </w:r>
            <w:r w:rsidRPr="00596918">
              <w:rPr>
                <w:b/>
                <w:i/>
                <w:color w:val="0000FF"/>
                <w:sz w:val="22"/>
                <w:szCs w:val="22"/>
                <w:lang w:val="fr-FR"/>
              </w:rPr>
              <w:t xml:space="preserve"> </w:t>
            </w:r>
            <w:r w:rsidRPr="00596918">
              <w:rPr>
                <w:b/>
                <w:i/>
                <w:sz w:val="22"/>
                <w:szCs w:val="22"/>
                <w:lang w:val="fr-FR"/>
              </w:rPr>
              <w:t xml:space="preserve">internet: </w:t>
            </w:r>
            <w:r w:rsidRPr="00596918">
              <w:rPr>
                <w:b/>
                <w:i/>
                <w:color w:val="0000FF"/>
                <w:sz w:val="22"/>
                <w:szCs w:val="22"/>
                <w:lang w:val="fr-FR"/>
              </w:rPr>
              <w:t>www</w:t>
            </w:r>
            <w:r w:rsidRPr="00596918">
              <w:rPr>
                <w:b/>
                <w:i/>
                <w:sz w:val="22"/>
                <w:szCs w:val="22"/>
                <w:lang w:val="fr-FR"/>
              </w:rPr>
              <w:t>.</w:t>
            </w:r>
            <w:r w:rsidRPr="00596918">
              <w:rPr>
                <w:b/>
                <w:i/>
                <w:color w:val="0000FF"/>
                <w:sz w:val="22"/>
                <w:szCs w:val="22"/>
                <w:lang w:val="fr-FR"/>
              </w:rPr>
              <w:t>primariatm.ro</w:t>
            </w:r>
          </w:p>
        </w:tc>
      </w:tr>
    </w:tbl>
    <w:p w:rsidR="00BC6CD4" w:rsidRDefault="00BC6CD4" w:rsidP="00BC6CD4">
      <w:pPr>
        <w:rPr>
          <w:sz w:val="22"/>
          <w:szCs w:val="22"/>
          <w:lang w:val="ro-RO"/>
        </w:rPr>
      </w:pPr>
    </w:p>
    <w:p w:rsidR="00BC6CD4" w:rsidRDefault="00BC6CD4" w:rsidP="00BC6CD4">
      <w:pPr>
        <w:rPr>
          <w:sz w:val="22"/>
          <w:szCs w:val="22"/>
          <w:lang w:val="ro-RO"/>
        </w:rPr>
      </w:pPr>
    </w:p>
    <w:p w:rsidR="00BC6CD4" w:rsidRPr="00596918" w:rsidRDefault="00BC6CD4" w:rsidP="00BC6CD4">
      <w:pPr>
        <w:rPr>
          <w:sz w:val="22"/>
          <w:szCs w:val="22"/>
          <w:lang w:val="ro-RO"/>
        </w:rPr>
      </w:pPr>
    </w:p>
    <w:p w:rsidR="00BC6CD4" w:rsidRPr="00B02F06" w:rsidRDefault="00BC6CD4" w:rsidP="00BC6CD4">
      <w:pPr>
        <w:jc w:val="center"/>
        <w:outlineLvl w:val="0"/>
        <w:rPr>
          <w:b/>
          <w:lang w:val="ro-RO"/>
        </w:rPr>
      </w:pPr>
      <w:r w:rsidRPr="00B02F06">
        <w:rPr>
          <w:b/>
          <w:lang w:val="ro-RO"/>
        </w:rPr>
        <w:t>REFERAT</w:t>
      </w:r>
    </w:p>
    <w:p w:rsidR="00BC6CD4" w:rsidRDefault="00BC6CD4" w:rsidP="00BC6CD4">
      <w:pPr>
        <w:autoSpaceDE w:val="0"/>
        <w:autoSpaceDN w:val="0"/>
        <w:adjustRightInd w:val="0"/>
        <w:ind w:left="-426" w:right="-705"/>
        <w:outlineLvl w:val="0"/>
        <w:rPr>
          <w:rFonts w:eastAsia="Calibri"/>
          <w:b/>
          <w:bCs/>
          <w:color w:val="000000"/>
          <w:lang w:val="ro-RO"/>
        </w:rPr>
      </w:pPr>
      <w:r>
        <w:rPr>
          <w:rFonts w:eastAsia="Calibri"/>
          <w:b/>
          <w:bCs/>
          <w:color w:val="000000"/>
          <w:lang w:val="ro-RO"/>
        </w:rPr>
        <w:t xml:space="preserve">                  </w:t>
      </w:r>
      <w:r w:rsidRPr="00B02F06">
        <w:rPr>
          <w:rFonts w:eastAsia="Calibri"/>
          <w:b/>
          <w:bCs/>
          <w:color w:val="000000"/>
          <w:lang w:val="ro-RO"/>
        </w:rPr>
        <w:t>Privind</w:t>
      </w:r>
      <w:r>
        <w:rPr>
          <w:rFonts w:eastAsia="Calibri"/>
          <w:b/>
          <w:bCs/>
          <w:color w:val="000000"/>
          <w:lang w:val="ro-RO"/>
        </w:rPr>
        <w:t xml:space="preserve"> aprobarea punerii în executare a Sentinţei Civile 4512/18.12.2014 </w:t>
      </w:r>
    </w:p>
    <w:p w:rsidR="00BC6CD4" w:rsidRDefault="00BC6CD4" w:rsidP="00BC6CD4">
      <w:pPr>
        <w:autoSpaceDE w:val="0"/>
        <w:autoSpaceDN w:val="0"/>
        <w:adjustRightInd w:val="0"/>
        <w:ind w:left="-426" w:right="-705"/>
        <w:outlineLvl w:val="0"/>
        <w:rPr>
          <w:rFonts w:eastAsia="Calibri"/>
          <w:b/>
          <w:bCs/>
          <w:color w:val="000000"/>
          <w:lang w:val="ro-RO"/>
        </w:rPr>
      </w:pPr>
      <w:r>
        <w:rPr>
          <w:rFonts w:eastAsia="Calibri"/>
          <w:b/>
          <w:bCs/>
          <w:color w:val="000000"/>
          <w:lang w:val="ro-RO"/>
        </w:rPr>
        <w:t xml:space="preserve">      pronunţată de Judecătoria Timişoara, definitivă, în dosarul nr.329/2014, în contradictoriu </w:t>
      </w:r>
    </w:p>
    <w:p w:rsidR="00BC6CD4" w:rsidRDefault="00BC6CD4" w:rsidP="00BC6CD4">
      <w:pPr>
        <w:autoSpaceDE w:val="0"/>
        <w:autoSpaceDN w:val="0"/>
        <w:adjustRightInd w:val="0"/>
        <w:ind w:left="-426" w:right="-705"/>
        <w:outlineLvl w:val="0"/>
        <w:rPr>
          <w:rFonts w:eastAsia="Calibri"/>
          <w:b/>
          <w:bCs/>
          <w:color w:val="000000"/>
          <w:lang w:val="ro-RO"/>
        </w:rPr>
      </w:pPr>
      <w:r>
        <w:rPr>
          <w:rFonts w:eastAsia="Calibri"/>
          <w:b/>
          <w:bCs/>
          <w:color w:val="000000"/>
          <w:lang w:val="ro-RO"/>
        </w:rPr>
        <w:t xml:space="preserve">                   cu reclamanta S.C. Body Building S.R.L. şi</w:t>
      </w:r>
      <w:r w:rsidRPr="00B02F06">
        <w:rPr>
          <w:rFonts w:eastAsia="Calibri"/>
          <w:b/>
          <w:bCs/>
          <w:color w:val="000000"/>
          <w:lang w:val="ro-RO"/>
        </w:rPr>
        <w:t xml:space="preserve"> incheierea unui </w:t>
      </w:r>
      <w:r>
        <w:rPr>
          <w:rFonts w:eastAsia="Calibri"/>
          <w:b/>
          <w:bCs/>
          <w:color w:val="000000"/>
          <w:lang w:val="ro-RO"/>
        </w:rPr>
        <w:t>act aditi</w:t>
      </w:r>
      <w:r w:rsidRPr="00B02F06">
        <w:rPr>
          <w:rFonts w:eastAsia="Calibri"/>
          <w:b/>
          <w:bCs/>
          <w:color w:val="000000"/>
          <w:lang w:val="ro-RO"/>
        </w:rPr>
        <w:t xml:space="preserve">onal </w:t>
      </w:r>
    </w:p>
    <w:p w:rsidR="00BC6CD4" w:rsidRPr="00B02F06" w:rsidRDefault="00BC6CD4" w:rsidP="00BC6CD4">
      <w:pPr>
        <w:autoSpaceDE w:val="0"/>
        <w:autoSpaceDN w:val="0"/>
        <w:adjustRightInd w:val="0"/>
        <w:ind w:left="-426" w:right="-705"/>
        <w:outlineLvl w:val="0"/>
        <w:rPr>
          <w:rFonts w:eastAsia="Calibri"/>
          <w:b/>
          <w:bCs/>
          <w:color w:val="000000"/>
          <w:lang w:val="ro-RO"/>
        </w:rPr>
      </w:pPr>
      <w:r>
        <w:rPr>
          <w:rFonts w:eastAsia="Calibri"/>
          <w:b/>
          <w:bCs/>
          <w:color w:val="000000"/>
          <w:lang w:val="ro-RO"/>
        </w:rPr>
        <w:t xml:space="preserve">                                         </w:t>
      </w:r>
      <w:r w:rsidRPr="00B02F06">
        <w:rPr>
          <w:rFonts w:eastAsia="Calibri"/>
          <w:b/>
          <w:bCs/>
          <w:color w:val="000000"/>
          <w:lang w:val="ro-RO"/>
        </w:rPr>
        <w:t>la contractul</w:t>
      </w:r>
      <w:r>
        <w:rPr>
          <w:rFonts w:eastAsia="Calibri"/>
          <w:b/>
          <w:bCs/>
          <w:color w:val="000000"/>
          <w:lang w:val="ro-RO"/>
        </w:rPr>
        <w:t xml:space="preserve"> </w:t>
      </w:r>
      <w:r w:rsidRPr="00B02F06">
        <w:rPr>
          <w:rFonts w:eastAsia="Calibri"/>
          <w:b/>
          <w:bCs/>
          <w:color w:val="000000"/>
          <w:lang w:val="ro-RO"/>
        </w:rPr>
        <w:t>de inchiriere nr. 527/ 02.08.2000,</w:t>
      </w:r>
    </w:p>
    <w:p w:rsidR="00BC6CD4" w:rsidRPr="00B02F06" w:rsidRDefault="00BC6CD4" w:rsidP="00BC6CD4">
      <w:pPr>
        <w:tabs>
          <w:tab w:val="left" w:pos="2790"/>
        </w:tabs>
        <w:jc w:val="center"/>
        <w:rPr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  <w:r w:rsidRPr="00B02F06">
        <w:rPr>
          <w:bCs/>
          <w:color w:val="000000"/>
          <w:lang w:val="ro-RO"/>
        </w:rPr>
        <w:t xml:space="preserve">             Avand in vedere adresa cu nr. SJ2015-329/ 28.09.2015, Serviciul Juridic a comunicat Directiei Institutii Scolare Medicale, Sportive si Culturale, Biroului Baze Sportive, ca a fost respins in mod definitiv recursul formulat de Consiliul Local al Municipiului Timisoara impotriva Sentintei Civile nr. 4512/ 18.12.2014 a Tribunalului  Timis , Sectia Contencios Administrativ si Fiscal, prin care a fost admisa actiunea formulata de SC Body Building Fitness SRL .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 w:rsidRPr="00B02F06">
        <w:rPr>
          <w:bCs/>
          <w:color w:val="000000"/>
          <w:lang w:val="ro-RO"/>
        </w:rPr>
        <w:t xml:space="preserve">            Avand in vedere  Sentinta  Civila </w:t>
      </w:r>
      <w:r>
        <w:rPr>
          <w:bCs/>
          <w:color w:val="000000"/>
          <w:lang w:val="ro-RO"/>
        </w:rPr>
        <w:t>nr.4512/18.12.2014, Municipiul Timişoara prin Consiliul Local</w:t>
      </w:r>
      <w:r w:rsidRPr="00B02F06">
        <w:rPr>
          <w:rFonts w:eastAsia="Calibri"/>
          <w:bCs/>
          <w:color w:val="000000"/>
          <w:lang w:val="ro-RO"/>
        </w:rPr>
        <w:t xml:space="preserve"> sunt obligate sa respecte obligatiile derivate din contractul de inchiriere nr.527/02.08.2000.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t xml:space="preserve">            In baza HG.1817/ 13.12.2006 privind transmiterea unor imobile din domeniul public al statului si din administrarea Agentiei Nationale pentru Sport – Directia pentru Sport a Judetului Timis, in domeniul public al Municipiului Timisoara si administrarea Consiliului Local al Municipiului Timisoara.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t xml:space="preserve">           Conform ane</w:t>
      </w:r>
      <w:r>
        <w:rPr>
          <w:rFonts w:eastAsia="Calibri"/>
          <w:bCs/>
          <w:color w:val="000000"/>
          <w:lang w:val="ro-RO"/>
        </w:rPr>
        <w:t>xei 4 la Protocolul de Predare-</w:t>
      </w:r>
      <w:r w:rsidRPr="00B02F06">
        <w:rPr>
          <w:rFonts w:eastAsia="Calibri"/>
          <w:bCs/>
          <w:color w:val="000000"/>
          <w:lang w:val="ro-RO"/>
        </w:rPr>
        <w:t>preluare a Salii Polivalente Olimpia Timisoara incheiat in data de 07.02.2007 cu nr. SC2007-3190/0802.2007, a fost preluat contractul de inchiriere nr.527/02.08.2000,  acesta fiind  incheiat intre Directia pentru Tineret si Sport Judetului Timis si SC Body Building SRL.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t xml:space="preserve">           In baza HCM nr.71 / 26.02.2013 privind stabilirea tarifelor de baza pe m.p. la chiriile pentru spatiile cu alta destinatie decat aceea de locuinta aflata in administrarea Consiliului Local al Municipiului Timisoara, a fost stabilita si chiria pentru spatiul situat pe Aleea Sportivilor , in suprafata de 553 mp cu un tarif de 5 euro pe mp .</w:t>
      </w:r>
    </w:p>
    <w:p w:rsidR="00BC6CD4" w:rsidRPr="00B02F06" w:rsidRDefault="00BC6CD4" w:rsidP="00BC6CD4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   </w:t>
      </w:r>
      <w:r w:rsidRPr="00B02F06">
        <w:rPr>
          <w:lang w:val="ro-RO"/>
        </w:rPr>
        <w:t xml:space="preserve"> Avand in vedere </w:t>
      </w:r>
      <w:r w:rsidRPr="00B02F06">
        <w:rPr>
          <w:iCs/>
          <w:lang w:val="ro-RO" w:eastAsia="ro-RO"/>
        </w:rPr>
        <w:t>HCLMT nr.444/2014 privind aprobarea Regulamentului privind desfăşurarea licitaţiilor organizate pentru închirierea bunurilor aflate în proprietatea publică sau privată a Municipiului Timisoara, aprobarea modelului cadru a contractului de concesiune şi încheierea de acte adiţionale la contractele de inchiriere aflate in derular</w:t>
      </w:r>
      <w:r w:rsidRPr="00B02F06">
        <w:rPr>
          <w:lang w:val="ro-RO" w:eastAsia="ro-RO"/>
        </w:rPr>
        <w:t xml:space="preserve">e 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>
        <w:rPr>
          <w:rFonts w:eastAsia="Calibri"/>
          <w:bCs/>
          <w:color w:val="000000"/>
          <w:lang w:val="ro-RO"/>
        </w:rPr>
        <w:t xml:space="preserve">       </w:t>
      </w:r>
      <w:r w:rsidRPr="00B02F06">
        <w:rPr>
          <w:rFonts w:eastAsia="Calibri"/>
          <w:bCs/>
          <w:color w:val="000000"/>
          <w:lang w:val="ro-RO"/>
        </w:rPr>
        <w:t>Intrucat nu s-a efectuat modificari  privind partile contractante si tariful pentru chirie</w:t>
      </w:r>
      <w:r>
        <w:rPr>
          <w:rFonts w:eastAsia="Calibri"/>
          <w:bCs/>
          <w:color w:val="000000"/>
          <w:lang w:val="ro-RO"/>
        </w:rPr>
        <w:t>,</w:t>
      </w:r>
      <w:r w:rsidRPr="00B02F06">
        <w:rPr>
          <w:rFonts w:eastAsia="Calibri"/>
          <w:bCs/>
          <w:color w:val="000000"/>
          <w:lang w:val="ro-RO"/>
        </w:rPr>
        <w:t xml:space="preserve"> solicitam incheierea unui act aditional . 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lastRenderedPageBreak/>
        <w:t>Avand in vedere cele mai sus mentionate:</w:t>
      </w: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jc w:val="center"/>
        <w:outlineLvl w:val="0"/>
        <w:rPr>
          <w:rFonts w:eastAsia="Calibri"/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t>PROPUNEM</w:t>
      </w:r>
    </w:p>
    <w:p w:rsidR="00BC6CD4" w:rsidRPr="00B02F06" w:rsidRDefault="00BC6CD4" w:rsidP="00BC6CD4">
      <w:pPr>
        <w:tabs>
          <w:tab w:val="left" w:pos="2790"/>
        </w:tabs>
        <w:rPr>
          <w:rFonts w:eastAsia="Calibri"/>
          <w:bCs/>
          <w:color w:val="000000"/>
          <w:lang w:val="ro-RO"/>
        </w:rPr>
      </w:pPr>
    </w:p>
    <w:p w:rsidR="00BC6CD4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  <w:r w:rsidRPr="00B02F06">
        <w:rPr>
          <w:rFonts w:eastAsia="Calibri"/>
          <w:bCs/>
          <w:color w:val="000000"/>
          <w:lang w:val="ro-RO"/>
        </w:rPr>
        <w:t xml:space="preserve">      1.Punerea in executare a </w:t>
      </w:r>
      <w:r w:rsidRPr="00B02F06">
        <w:rPr>
          <w:bCs/>
          <w:color w:val="000000"/>
          <w:lang w:val="ro-RO"/>
        </w:rPr>
        <w:t xml:space="preserve">Sentintei Civile nr. 4512/ 18.12.2014 a Tribunalului  Timis , Sectia Contencios Administrativ si Fiscal, prin care a fost admisa actiunea formulata de SC Body Building Fitness SRL </w:t>
      </w:r>
    </w:p>
    <w:p w:rsidR="00BC6CD4" w:rsidRPr="00B02F06" w:rsidRDefault="00BC6CD4" w:rsidP="00BC6CD4">
      <w:pPr>
        <w:tabs>
          <w:tab w:val="left" w:pos="2790"/>
        </w:tabs>
        <w:jc w:val="both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 xml:space="preserve">      </w:t>
      </w:r>
      <w:r w:rsidRPr="00B02F06">
        <w:rPr>
          <w:rFonts w:eastAsia="Calibri"/>
          <w:bCs/>
          <w:color w:val="000000"/>
          <w:lang w:val="ro-RO"/>
        </w:rPr>
        <w:t>2.Incheierea unui act aditional la contractul de inchiriere nr.527/ 02.08.2000 conform anexei nr.1.</w:t>
      </w:r>
    </w:p>
    <w:p w:rsidR="00BC6CD4" w:rsidRPr="00B02F06" w:rsidRDefault="00BC6CD4" w:rsidP="00BC6CD4">
      <w:pPr>
        <w:tabs>
          <w:tab w:val="left" w:pos="2790"/>
        </w:tabs>
        <w:ind w:left="720"/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tabs>
          <w:tab w:val="left" w:pos="2790"/>
        </w:tabs>
        <w:ind w:left="720"/>
        <w:jc w:val="both"/>
        <w:rPr>
          <w:rFonts w:eastAsia="Calibri"/>
          <w:bCs/>
          <w:color w:val="000000"/>
          <w:lang w:val="ro-RO"/>
        </w:rPr>
      </w:pPr>
    </w:p>
    <w:p w:rsidR="00BC6CD4" w:rsidRPr="00B02F06" w:rsidRDefault="00BC6CD4" w:rsidP="00BC6CD4">
      <w:pPr>
        <w:jc w:val="both"/>
        <w:rPr>
          <w:lang w:val="ro-RO"/>
        </w:rPr>
      </w:pPr>
    </w:p>
    <w:p w:rsidR="00BC6CD4" w:rsidRPr="00B02F06" w:rsidRDefault="00BC6CD4" w:rsidP="00BC6CD4">
      <w:pPr>
        <w:ind w:firstLine="720"/>
        <w:jc w:val="both"/>
        <w:rPr>
          <w:lang w:val="ro-RO"/>
        </w:rPr>
      </w:pPr>
      <w:r w:rsidRPr="00B02F06">
        <w:rPr>
          <w:lang w:val="ro-RO"/>
        </w:rPr>
        <w:t>Viceprimar,                                                                         Pt.Secretar,</w:t>
      </w:r>
    </w:p>
    <w:p w:rsidR="00BC6CD4" w:rsidRPr="00B02F06" w:rsidRDefault="00BC6CD4" w:rsidP="00BC6CD4">
      <w:pPr>
        <w:ind w:firstLine="720"/>
        <w:jc w:val="both"/>
        <w:rPr>
          <w:lang w:val="ro-RO"/>
        </w:rPr>
      </w:pPr>
      <w:r w:rsidRPr="00B02F06">
        <w:rPr>
          <w:lang w:val="ro-RO"/>
        </w:rPr>
        <w:t>Dan Diaconu                                                                    Simona Dragoi</w:t>
      </w:r>
    </w:p>
    <w:p w:rsidR="00BC6CD4" w:rsidRPr="00B02F06" w:rsidRDefault="00BC6CD4" w:rsidP="00BC6CD4">
      <w:pPr>
        <w:ind w:firstLine="720"/>
        <w:jc w:val="both"/>
        <w:rPr>
          <w:lang w:val="ro-RO"/>
        </w:rPr>
      </w:pPr>
    </w:p>
    <w:p w:rsidR="00BC6CD4" w:rsidRPr="00B02F06" w:rsidRDefault="00BC6CD4" w:rsidP="00BC6CD4">
      <w:pPr>
        <w:ind w:firstLine="720"/>
        <w:jc w:val="both"/>
        <w:rPr>
          <w:lang w:val="ro-RO"/>
        </w:rPr>
      </w:pPr>
    </w:p>
    <w:p w:rsidR="00BC6CD4" w:rsidRPr="00B02F06" w:rsidRDefault="00BC6CD4" w:rsidP="00BC6CD4">
      <w:pPr>
        <w:ind w:firstLine="720"/>
        <w:jc w:val="both"/>
        <w:rPr>
          <w:lang w:val="ro-RO"/>
        </w:rPr>
      </w:pPr>
    </w:p>
    <w:p w:rsidR="00BC6CD4" w:rsidRPr="00B02F06" w:rsidRDefault="00BC6CD4" w:rsidP="00BC6CD4">
      <w:pPr>
        <w:autoSpaceDE w:val="0"/>
        <w:autoSpaceDN w:val="0"/>
        <w:adjustRightInd w:val="0"/>
        <w:jc w:val="both"/>
        <w:rPr>
          <w:lang w:val="ro-RO"/>
        </w:rPr>
      </w:pPr>
    </w:p>
    <w:p w:rsidR="00BC6CD4" w:rsidRPr="00B02F06" w:rsidRDefault="00BC6CD4" w:rsidP="00BC6CD4">
      <w:pPr>
        <w:tabs>
          <w:tab w:val="left" w:pos="2745"/>
        </w:tabs>
        <w:autoSpaceDE w:val="0"/>
        <w:autoSpaceDN w:val="0"/>
        <w:adjustRightInd w:val="0"/>
        <w:jc w:val="both"/>
        <w:rPr>
          <w:lang w:val="ro-RO"/>
        </w:rPr>
      </w:pPr>
      <w:r w:rsidRPr="00B02F06">
        <w:rPr>
          <w:lang w:val="ro-RO"/>
        </w:rPr>
        <w:t xml:space="preserve">           Director Directia Economica,                       Director Directia Institutii Scolare, Medicale,</w:t>
      </w:r>
    </w:p>
    <w:p w:rsidR="00BC6CD4" w:rsidRPr="00B02F06" w:rsidRDefault="00BC6CD4" w:rsidP="00BC6CD4">
      <w:pPr>
        <w:autoSpaceDE w:val="0"/>
        <w:autoSpaceDN w:val="0"/>
        <w:adjustRightInd w:val="0"/>
        <w:jc w:val="both"/>
        <w:rPr>
          <w:lang w:val="fr-FR"/>
        </w:rPr>
      </w:pPr>
      <w:r w:rsidRPr="00B02F06">
        <w:rPr>
          <w:lang w:val="ro-RO"/>
        </w:rPr>
        <w:t xml:space="preserve">                                                                                                 </w:t>
      </w:r>
      <w:r w:rsidRPr="00B02F06">
        <w:rPr>
          <w:lang w:val="fr-FR"/>
        </w:rPr>
        <w:t xml:space="preserve">Sportive si Culturale, </w:t>
      </w:r>
    </w:p>
    <w:p w:rsidR="00BC6CD4" w:rsidRPr="00B02F06" w:rsidRDefault="00BC6CD4" w:rsidP="00BC6CD4">
      <w:pPr>
        <w:autoSpaceDE w:val="0"/>
        <w:autoSpaceDN w:val="0"/>
        <w:adjustRightInd w:val="0"/>
        <w:jc w:val="both"/>
        <w:rPr>
          <w:lang w:val="fr-FR"/>
        </w:rPr>
      </w:pPr>
      <w:r w:rsidRPr="00B02F06">
        <w:rPr>
          <w:lang w:val="fr-FR"/>
        </w:rPr>
        <w:t xml:space="preserve">           Smaranda Haracicu                                                          Ioan Mihai  Costa</w:t>
      </w:r>
    </w:p>
    <w:p w:rsidR="00BC6CD4" w:rsidRPr="00B02F06" w:rsidRDefault="00BC6CD4" w:rsidP="00BC6CD4">
      <w:pPr>
        <w:rPr>
          <w:lang w:val="fr-FR"/>
        </w:rPr>
      </w:pPr>
    </w:p>
    <w:p w:rsidR="00BC6CD4" w:rsidRPr="00B02F06" w:rsidRDefault="00BC6CD4" w:rsidP="00BC6CD4">
      <w:pPr>
        <w:rPr>
          <w:lang w:val="fr-FR"/>
        </w:rPr>
      </w:pPr>
    </w:p>
    <w:p w:rsidR="00BC6CD4" w:rsidRPr="00B02F06" w:rsidRDefault="00BC6CD4" w:rsidP="00BC6CD4">
      <w:pPr>
        <w:rPr>
          <w:lang w:val="fr-FR"/>
        </w:rPr>
      </w:pPr>
    </w:p>
    <w:p w:rsidR="00BC6CD4" w:rsidRPr="00B02F06" w:rsidRDefault="00BC6CD4" w:rsidP="00BC6CD4">
      <w:pPr>
        <w:rPr>
          <w:lang w:val="fr-FR"/>
        </w:rPr>
      </w:pPr>
    </w:p>
    <w:p w:rsidR="00BC6CD4" w:rsidRPr="00B02F06" w:rsidRDefault="00BC6CD4" w:rsidP="00BC6CD4">
      <w:pPr>
        <w:tabs>
          <w:tab w:val="left" w:pos="3015"/>
        </w:tabs>
        <w:rPr>
          <w:lang w:val="fr-FR"/>
        </w:rPr>
      </w:pPr>
      <w:r w:rsidRPr="00B02F06">
        <w:rPr>
          <w:lang w:val="fr-FR"/>
        </w:rPr>
        <w:tab/>
        <w:t xml:space="preserve">                                                  Biroul Baze Sportive,</w:t>
      </w:r>
    </w:p>
    <w:p w:rsidR="00BC6CD4" w:rsidRPr="00B02F06" w:rsidRDefault="00BC6CD4" w:rsidP="00BC6CD4">
      <w:pPr>
        <w:tabs>
          <w:tab w:val="left" w:pos="6510"/>
        </w:tabs>
      </w:pPr>
      <w:r w:rsidRPr="00B02F06">
        <w:rPr>
          <w:lang w:val="fr-FR"/>
        </w:rPr>
        <w:t xml:space="preserve">                                                                                                             </w:t>
      </w:r>
      <w:r w:rsidRPr="00B02F06">
        <w:t>Florica Hongu</w:t>
      </w:r>
    </w:p>
    <w:p w:rsidR="00BC6CD4" w:rsidRPr="00B02F06" w:rsidRDefault="00BC6CD4" w:rsidP="00BC6CD4">
      <w:pPr>
        <w:tabs>
          <w:tab w:val="left" w:pos="3090"/>
        </w:tabs>
      </w:pPr>
      <w:r w:rsidRPr="00B02F06">
        <w:tab/>
      </w:r>
    </w:p>
    <w:p w:rsidR="00BC6CD4" w:rsidRPr="00B02F06" w:rsidRDefault="00BC6CD4" w:rsidP="00BC6CD4">
      <w:pPr>
        <w:tabs>
          <w:tab w:val="left" w:pos="8640"/>
        </w:tabs>
      </w:pPr>
    </w:p>
    <w:p w:rsidR="00BC6CD4" w:rsidRPr="00B02F06" w:rsidRDefault="00BC6CD4" w:rsidP="00BC6CD4">
      <w:pPr>
        <w:tabs>
          <w:tab w:val="left" w:pos="8640"/>
        </w:tabs>
      </w:pPr>
      <w:r w:rsidRPr="00B02F06">
        <w:tab/>
      </w:r>
    </w:p>
    <w:p w:rsidR="00BC6CD4" w:rsidRPr="00B02F06" w:rsidRDefault="00BC6CD4" w:rsidP="00BC6CD4">
      <w:pPr>
        <w:tabs>
          <w:tab w:val="left" w:pos="3090"/>
        </w:tabs>
      </w:pPr>
      <w:r w:rsidRPr="00B02F06">
        <w:t xml:space="preserve">                                                           Avizat Juridic,</w:t>
      </w:r>
    </w:p>
    <w:p w:rsidR="00BC6CD4" w:rsidRPr="00B02F06" w:rsidRDefault="00BC6CD4" w:rsidP="00BC6CD4">
      <w:r w:rsidRPr="00B02F06">
        <w:t xml:space="preserve">                                                           Daniela Ştefan</w:t>
      </w:r>
    </w:p>
    <w:p w:rsidR="00243042" w:rsidRDefault="00243042"/>
    <w:sectPr w:rsidR="00243042" w:rsidSect="00786C49">
      <w:footerReference w:type="even" r:id="rId5"/>
      <w:footerReference w:type="default" r:id="rId6"/>
      <w:pgSz w:w="12240" w:h="15840"/>
      <w:pgMar w:top="990" w:right="108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BC6CD4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48D" w:rsidRDefault="00BC6C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BC6CD4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248D" w:rsidRPr="008F32B2" w:rsidRDefault="00BC6CD4" w:rsidP="00B00002">
    <w:pPr>
      <w:pStyle w:val="Footer"/>
      <w:jc w:val="right"/>
      <w:rPr>
        <w:sz w:val="20"/>
        <w:szCs w:val="20"/>
        <w:lang w:val="ro-RO"/>
      </w:rPr>
    </w:pPr>
    <w:r>
      <w:rPr>
        <w:sz w:val="20"/>
        <w:szCs w:val="20"/>
        <w:lang w:val="ro-RO"/>
      </w:rPr>
      <w:t>COD FO</w:t>
    </w:r>
    <w:r w:rsidRPr="008F32B2">
      <w:rPr>
        <w:sz w:val="20"/>
        <w:szCs w:val="20"/>
        <w:lang w:val="ro-RO"/>
      </w:rPr>
      <w:t xml:space="preserve">53 – 01 ver.1 </w:t>
    </w:r>
  </w:p>
  <w:p w:rsidR="00BE248D" w:rsidRPr="00222D85" w:rsidRDefault="00BC6CD4">
    <w:pPr>
      <w:pStyle w:val="Footer"/>
      <w:rPr>
        <w:i/>
        <w:sz w:val="20"/>
        <w:szCs w:val="20"/>
        <w:lang w:val="ro-RO"/>
      </w:rPr>
    </w:pPr>
  </w:p>
  <w:p w:rsidR="00BE248D" w:rsidRPr="00963C72" w:rsidRDefault="00BC6CD4">
    <w:pPr>
      <w:pStyle w:val="Footer"/>
      <w:rPr>
        <w:i/>
        <w:sz w:val="12"/>
        <w:szCs w:val="12"/>
        <w:lang w:val="ro-RO"/>
      </w:rPr>
    </w:pPr>
  </w:p>
  <w:p w:rsidR="00BE248D" w:rsidRPr="00963C72" w:rsidRDefault="00BC6CD4">
    <w:pPr>
      <w:pStyle w:val="Footer"/>
      <w:rPr>
        <w:i/>
        <w:sz w:val="12"/>
        <w:szCs w:val="12"/>
        <w:lang w:val="ro-RO"/>
      </w:rPr>
    </w:pPr>
    <w:r>
      <w:rPr>
        <w:i/>
        <w:sz w:val="12"/>
        <w:szCs w:val="12"/>
        <w:lang w:val="ro-RO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6CD4"/>
    <w:rsid w:val="00243042"/>
    <w:rsid w:val="00BC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6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6CD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6CD4"/>
  </w:style>
  <w:style w:type="paragraph" w:styleId="BalloonText">
    <w:name w:val="Balloon Text"/>
    <w:basedOn w:val="Normal"/>
    <w:link w:val="BalloonTextChar"/>
    <w:uiPriority w:val="99"/>
    <w:semiHidden/>
    <w:unhideWhenUsed/>
    <w:rsid w:val="00BC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D4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>pmt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icrasovan</dc:creator>
  <cp:keywords/>
  <dc:description/>
  <cp:lastModifiedBy>icrasovan</cp:lastModifiedBy>
  <cp:revision>1</cp:revision>
  <dcterms:created xsi:type="dcterms:W3CDTF">2015-10-13T12:26:00Z</dcterms:created>
  <dcterms:modified xsi:type="dcterms:W3CDTF">2015-10-13T12:27:00Z</dcterms:modified>
</cp:coreProperties>
</file>