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63" w:rsidRPr="00295F8E" w:rsidRDefault="00F16963" w:rsidP="00142D76">
      <w:pPr>
        <w:autoSpaceDE w:val="0"/>
        <w:autoSpaceDN w:val="0"/>
        <w:adjustRightInd w:val="0"/>
        <w:jc w:val="center"/>
        <w:rPr>
          <w:b/>
          <w:bCs/>
          <w:sz w:val="22"/>
          <w:szCs w:val="22"/>
        </w:rPr>
      </w:pPr>
      <w:r w:rsidRPr="00295F8E">
        <w:rPr>
          <w:b/>
          <w:bCs/>
          <w:sz w:val="22"/>
          <w:szCs w:val="22"/>
        </w:rPr>
        <w:t>RAPORT DE SPECIALITATE</w:t>
      </w:r>
    </w:p>
    <w:p w:rsidR="00295F8E" w:rsidRPr="00295F8E" w:rsidRDefault="00295F8E" w:rsidP="00295F8E">
      <w:pPr>
        <w:ind w:right="284"/>
        <w:jc w:val="center"/>
        <w:rPr>
          <w:rFonts w:eastAsiaTheme="minorHAnsi"/>
          <w:sz w:val="22"/>
          <w:szCs w:val="22"/>
        </w:rPr>
      </w:pPr>
      <w:r w:rsidRPr="00295F8E">
        <w:rPr>
          <w:rFonts w:eastAsiaTheme="minorHAnsi"/>
          <w:sz w:val="22"/>
          <w:szCs w:val="22"/>
        </w:rPr>
        <w:t xml:space="preserve">privind aprobarea proiectului </w:t>
      </w:r>
      <w:r w:rsidRPr="00295F8E">
        <w:rPr>
          <w:rFonts w:eastAsiaTheme="minorHAnsi"/>
          <w:b/>
          <w:sz w:val="22"/>
          <w:szCs w:val="22"/>
        </w:rPr>
        <w:t>„Simplificarea procesului participativ și decizional în relația cu cetățenii</w:t>
      </w:r>
      <w:r>
        <w:rPr>
          <w:rFonts w:eastAsiaTheme="minorHAnsi"/>
          <w:b/>
          <w:sz w:val="22"/>
          <w:szCs w:val="22"/>
        </w:rPr>
        <w:t>,</w:t>
      </w:r>
      <w:r w:rsidRPr="00295F8E">
        <w:rPr>
          <w:rFonts w:eastAsiaTheme="minorHAnsi"/>
          <w:b/>
          <w:sz w:val="22"/>
          <w:szCs w:val="22"/>
        </w:rPr>
        <w:t xml:space="preserve"> prin digitalizarea integrată și eficientizarea administrației publice la nivelul Primăriei Municipiului Timișoara”, </w:t>
      </w:r>
      <w:r w:rsidR="00AA15DE">
        <w:rPr>
          <w:rFonts w:eastAsiaTheme="minorHAnsi"/>
          <w:b/>
          <w:sz w:val="22"/>
          <w:szCs w:val="22"/>
        </w:rPr>
        <w:t xml:space="preserve">cod SMIS 154615, </w:t>
      </w:r>
      <w:r w:rsidRPr="00295F8E">
        <w:rPr>
          <w:rFonts w:eastAsiaTheme="minorHAnsi"/>
          <w:b/>
          <w:sz w:val="22"/>
          <w:szCs w:val="22"/>
        </w:rPr>
        <w:t>și a contribuției proprii a Municipiului Timișoara</w:t>
      </w:r>
      <w:r w:rsidRPr="00295F8E">
        <w:rPr>
          <w:rFonts w:eastAsiaTheme="minorHAnsi"/>
          <w:sz w:val="22"/>
          <w:szCs w:val="22"/>
        </w:rPr>
        <w:t xml:space="preserve">,  </w:t>
      </w:r>
    </w:p>
    <w:p w:rsidR="00295F8E" w:rsidRPr="00295F8E" w:rsidRDefault="00AC6FF0" w:rsidP="00295F8E">
      <w:pPr>
        <w:ind w:right="284"/>
        <w:jc w:val="center"/>
        <w:rPr>
          <w:rFonts w:eastAsiaTheme="minorHAnsi"/>
          <w:sz w:val="22"/>
          <w:szCs w:val="22"/>
        </w:rPr>
      </w:pPr>
      <w:r>
        <w:rPr>
          <w:rFonts w:eastAsiaTheme="minorHAnsi"/>
          <w:sz w:val="22"/>
          <w:szCs w:val="22"/>
        </w:rPr>
        <w:t>selectat</w:t>
      </w:r>
      <w:r w:rsidR="00295F8E" w:rsidRPr="00295F8E">
        <w:rPr>
          <w:rFonts w:eastAsiaTheme="minorHAnsi"/>
          <w:sz w:val="22"/>
          <w:szCs w:val="22"/>
        </w:rPr>
        <w:t xml:space="preserve"> pentru finanțare prin POCA 2014-2020, Obiectivul Specific 2.1, apelul de proiecte nr. POCA/972/2/1- Fundamentarea deciziilor, planificare strategică și măsuri de simplificare pentru cetățeni la nivelul administrației publice locale din regiunile mai puțin dezvoltate, și a contribuției proprii a Municipiului Timisoara</w:t>
      </w:r>
    </w:p>
    <w:p w:rsidR="00295F8E" w:rsidRPr="00295F8E" w:rsidRDefault="00295F8E" w:rsidP="00295F8E">
      <w:pPr>
        <w:ind w:right="284"/>
        <w:jc w:val="both"/>
        <w:rPr>
          <w:sz w:val="22"/>
          <w:szCs w:val="22"/>
        </w:rPr>
      </w:pPr>
    </w:p>
    <w:p w:rsidR="00791857" w:rsidRPr="00295F8E" w:rsidRDefault="00791857" w:rsidP="00142D76">
      <w:pPr>
        <w:rPr>
          <w:sz w:val="22"/>
          <w:szCs w:val="22"/>
        </w:rPr>
      </w:pPr>
    </w:p>
    <w:p w:rsidR="002D6FB0" w:rsidRPr="00295F8E" w:rsidRDefault="00EA79AD" w:rsidP="00142D76">
      <w:pPr>
        <w:autoSpaceDE w:val="0"/>
        <w:autoSpaceDN w:val="0"/>
        <w:adjustRightInd w:val="0"/>
        <w:ind w:firstLine="720"/>
        <w:jc w:val="both"/>
        <w:rPr>
          <w:rFonts w:eastAsiaTheme="minorHAnsi"/>
          <w:b/>
          <w:sz w:val="22"/>
          <w:szCs w:val="22"/>
        </w:rPr>
      </w:pPr>
      <w:r w:rsidRPr="00295F8E">
        <w:rPr>
          <w:sz w:val="22"/>
          <w:szCs w:val="22"/>
        </w:rPr>
        <w:t>Având în vedere Referatul de aprob</w:t>
      </w:r>
      <w:r w:rsidR="008809D6" w:rsidRPr="00295F8E">
        <w:rPr>
          <w:sz w:val="22"/>
          <w:szCs w:val="22"/>
        </w:rPr>
        <w:t xml:space="preserve">are al proiectului de hotărâre </w:t>
      </w:r>
      <w:r w:rsidRPr="00295F8E">
        <w:rPr>
          <w:sz w:val="22"/>
          <w:szCs w:val="22"/>
        </w:rPr>
        <w:t xml:space="preserve">al Primarului Municipiului Timișoara și Proiectul de hotărâre privind aprobarea proiectului </w:t>
      </w:r>
      <w:r w:rsidRPr="00295F8E">
        <w:rPr>
          <w:b/>
          <w:i/>
          <w:sz w:val="22"/>
          <w:szCs w:val="22"/>
        </w:rPr>
        <w:t>„</w:t>
      </w:r>
      <w:r w:rsidR="00295F8E" w:rsidRPr="00295F8E">
        <w:rPr>
          <w:rFonts w:eastAsiaTheme="minorHAnsi"/>
          <w:b/>
          <w:sz w:val="22"/>
          <w:szCs w:val="22"/>
        </w:rPr>
        <w:t>Simplificarea procesului participativ și decizional în relația cu cetățenii prin digitalizarea integrată și eficientizarea administrației publice la nivelul Primăriei Municipiului Timișoara</w:t>
      </w:r>
      <w:r w:rsidR="00B45C18" w:rsidRPr="00295F8E">
        <w:rPr>
          <w:rFonts w:eastAsia="SimSun"/>
          <w:b/>
          <w:bCs/>
          <w:color w:val="000000"/>
          <w:kern w:val="2"/>
          <w:sz w:val="22"/>
          <w:szCs w:val="22"/>
          <w:lang w:eastAsia="zh-CN"/>
        </w:rPr>
        <w:t xml:space="preserve">” </w:t>
      </w:r>
      <w:r w:rsidR="002D6FB0" w:rsidRPr="00295F8E">
        <w:rPr>
          <w:b/>
          <w:sz w:val="22"/>
          <w:szCs w:val="22"/>
        </w:rPr>
        <w:t>cod SMIS 15</w:t>
      </w:r>
      <w:r w:rsidR="00295F8E" w:rsidRPr="00295F8E">
        <w:rPr>
          <w:b/>
          <w:sz w:val="22"/>
          <w:szCs w:val="22"/>
        </w:rPr>
        <w:t>4615</w:t>
      </w:r>
      <w:r w:rsidRPr="00295F8E">
        <w:rPr>
          <w:sz w:val="22"/>
          <w:szCs w:val="22"/>
        </w:rPr>
        <w:t>,</w:t>
      </w:r>
      <w:r w:rsidR="002D6FB0" w:rsidRPr="00295F8E">
        <w:rPr>
          <w:rFonts w:eastAsiaTheme="minorHAnsi"/>
          <w:b/>
          <w:sz w:val="22"/>
          <w:szCs w:val="22"/>
        </w:rPr>
        <w:t xml:space="preserve"> </w:t>
      </w:r>
    </w:p>
    <w:p w:rsidR="00EA79AD" w:rsidRPr="00295F8E" w:rsidRDefault="00EA79AD" w:rsidP="00142D76">
      <w:pPr>
        <w:ind w:firstLine="720"/>
        <w:jc w:val="both"/>
        <w:rPr>
          <w:sz w:val="22"/>
          <w:szCs w:val="22"/>
        </w:rPr>
      </w:pPr>
      <w:r w:rsidRPr="00295F8E">
        <w:rPr>
          <w:i/>
          <w:sz w:val="22"/>
          <w:szCs w:val="22"/>
        </w:rPr>
        <w:t xml:space="preserve"> </w:t>
      </w:r>
    </w:p>
    <w:p w:rsidR="00EA79AD" w:rsidRPr="00295F8E" w:rsidRDefault="00EA79AD" w:rsidP="00142D76">
      <w:pPr>
        <w:ind w:firstLine="720"/>
        <w:jc w:val="both"/>
        <w:rPr>
          <w:sz w:val="22"/>
          <w:szCs w:val="22"/>
        </w:rPr>
      </w:pPr>
      <w:r w:rsidRPr="00295F8E">
        <w:rPr>
          <w:sz w:val="22"/>
          <w:szCs w:val="22"/>
        </w:rPr>
        <w:t>Fac</w:t>
      </w:r>
      <w:r w:rsidRPr="00295F8E">
        <w:rPr>
          <w:rFonts w:eastAsia="Calibri"/>
          <w:bCs/>
          <w:color w:val="000000"/>
          <w:sz w:val="22"/>
          <w:szCs w:val="22"/>
          <w:lang w:eastAsia="ro-RO"/>
        </w:rPr>
        <w:t>em următoarele precizări:</w:t>
      </w:r>
    </w:p>
    <w:p w:rsidR="00AA15DE" w:rsidRPr="00274935" w:rsidRDefault="00EC2A41" w:rsidP="00AA15DE">
      <w:pPr>
        <w:autoSpaceDE w:val="0"/>
        <w:autoSpaceDN w:val="0"/>
        <w:adjustRightInd w:val="0"/>
        <w:ind w:firstLine="720"/>
        <w:jc w:val="both"/>
        <w:rPr>
          <w:sz w:val="22"/>
          <w:szCs w:val="22"/>
          <w:lang w:eastAsia="ro-RO"/>
        </w:rPr>
      </w:pPr>
      <w:r>
        <w:rPr>
          <w:sz w:val="22"/>
          <w:szCs w:val="22"/>
          <w:lang w:eastAsia="ro-RO"/>
        </w:rPr>
        <w:t>Î</w:t>
      </w:r>
      <w:r w:rsidR="00AA15DE" w:rsidRPr="00274935">
        <w:rPr>
          <w:sz w:val="22"/>
          <w:szCs w:val="22"/>
          <w:lang w:eastAsia="ro-RO"/>
        </w:rPr>
        <w:t>n urma prest</w:t>
      </w:r>
      <w:r>
        <w:rPr>
          <w:sz w:val="22"/>
          <w:szCs w:val="22"/>
          <w:lang w:eastAsia="ro-RO"/>
        </w:rPr>
        <w:t>ă</w:t>
      </w:r>
      <w:r w:rsidR="00AA15DE" w:rsidRPr="00274935">
        <w:rPr>
          <w:sz w:val="22"/>
          <w:szCs w:val="22"/>
          <w:lang w:eastAsia="ro-RO"/>
        </w:rPr>
        <w:t>rii serviciului de audit informatic la nivelul Primăriei Municipiului Timișoara, Prestatorul contractat a elaborat un Raport care prezintă situația existentă din perspectiva procedurilor, echipamentelor, soluțiilor utilizate și din perspectiva personalului propriu, precum și evaluarea gradului de pregătire a instituției pentru trecerea de la modul tradițional de lucru bazat pe hârtie la modul de lucru digital. Primăria Municipiului Timișoara nu deține un sistem de arhivare electronică; în cadrul Direcției Incubator de proiecte există peste 2000 bibliorafturi care necesită arhivare electronică.</w:t>
      </w:r>
    </w:p>
    <w:p w:rsidR="00AA15DE" w:rsidRPr="00274935" w:rsidRDefault="00AA15DE" w:rsidP="00AA15DE">
      <w:pPr>
        <w:autoSpaceDE w:val="0"/>
        <w:autoSpaceDN w:val="0"/>
        <w:adjustRightInd w:val="0"/>
        <w:jc w:val="both"/>
        <w:rPr>
          <w:sz w:val="22"/>
          <w:szCs w:val="22"/>
          <w:lang w:eastAsia="ro-RO"/>
        </w:rPr>
      </w:pPr>
      <w:r w:rsidRPr="00274935">
        <w:rPr>
          <w:sz w:val="22"/>
          <w:szCs w:val="22"/>
          <w:lang w:eastAsia="ro-RO"/>
        </w:rPr>
        <w:t>Conform Raportului de audit informatic, din perspectiva cunoștințelor de utilizare a calculatorului, personalul propriu al Primăriei Municipiului Timișoara nu deține suficiente cunoștințe și necesită programe de formare în domeniul IT&amp;C.</w:t>
      </w:r>
    </w:p>
    <w:p w:rsidR="00AA15DE" w:rsidRPr="00274935" w:rsidRDefault="00AA15DE" w:rsidP="00AA15DE">
      <w:pPr>
        <w:autoSpaceDE w:val="0"/>
        <w:autoSpaceDN w:val="0"/>
        <w:adjustRightInd w:val="0"/>
        <w:jc w:val="both"/>
        <w:rPr>
          <w:sz w:val="22"/>
          <w:szCs w:val="22"/>
          <w:lang w:eastAsia="ro-RO"/>
        </w:rPr>
      </w:pPr>
      <w:r w:rsidRPr="00274935">
        <w:rPr>
          <w:sz w:val="22"/>
          <w:szCs w:val="22"/>
          <w:lang w:eastAsia="ro-RO"/>
        </w:rPr>
        <w:t>Soluțiile informatice utilizate sunt îmbatrânite tehnologic și nu pot acoperi proceduri și fluxuri de lucru digitale. Fluxurile de lucru se desfășoară în mod offline, pe hârtie, datorită lipsei unor instrumente informatice de lucru moderne care să permită atât lucrul online cât si flexibilitatea modificărilor legislative sau a procedurilor interne de lucru. De asemenea</w:t>
      </w:r>
      <w:r w:rsidR="004964F9">
        <w:rPr>
          <w:sz w:val="22"/>
          <w:szCs w:val="22"/>
          <w:lang w:eastAsia="ro-RO"/>
        </w:rPr>
        <w:t>,</w:t>
      </w:r>
      <w:r w:rsidRPr="00274935">
        <w:rPr>
          <w:sz w:val="22"/>
          <w:szCs w:val="22"/>
          <w:lang w:eastAsia="ro-RO"/>
        </w:rPr>
        <w:t xml:space="preserve"> a fost identificată nevoia unitară, la nivelul personalului propriu, de instruire cu privire la utilizarea instrumentelor digitale.</w:t>
      </w:r>
    </w:p>
    <w:p w:rsidR="00AA15DE" w:rsidRPr="00274935" w:rsidRDefault="00AA15DE" w:rsidP="00AA15DE">
      <w:pPr>
        <w:autoSpaceDE w:val="0"/>
        <w:autoSpaceDN w:val="0"/>
        <w:adjustRightInd w:val="0"/>
        <w:jc w:val="both"/>
        <w:rPr>
          <w:sz w:val="22"/>
          <w:szCs w:val="22"/>
          <w:lang w:eastAsia="ro-RO"/>
        </w:rPr>
      </w:pPr>
      <w:r w:rsidRPr="00274935">
        <w:rPr>
          <w:sz w:val="22"/>
          <w:szCs w:val="22"/>
          <w:lang w:eastAsia="ro-RO"/>
        </w:rPr>
        <w:t>Conform Raportului, 90% din personal consideră necesară instruirea periodică în domeniul digital, și doar 10% din personal a participat în trecut la un program de formare ce a atins subiecte ce țin de transformarea digitală a instituției.</w:t>
      </w:r>
    </w:p>
    <w:p w:rsidR="00AA15DE" w:rsidRPr="00274935" w:rsidRDefault="00AA15DE" w:rsidP="00AA15DE">
      <w:pPr>
        <w:autoSpaceDE w:val="0"/>
        <w:autoSpaceDN w:val="0"/>
        <w:adjustRightInd w:val="0"/>
        <w:jc w:val="both"/>
        <w:rPr>
          <w:sz w:val="22"/>
          <w:szCs w:val="22"/>
          <w:lang w:eastAsia="ro-RO"/>
        </w:rPr>
      </w:pPr>
      <w:r w:rsidRPr="00274935">
        <w:rPr>
          <w:sz w:val="22"/>
          <w:szCs w:val="22"/>
          <w:lang w:eastAsia="ro-RO"/>
        </w:rPr>
        <w:t>Astfel este justificată în mod evident necesitatea realizării unor mecanisme și proceduri standard implementate la nivel local pentru fundamentarea deciziilor și planificarea strategică pe termen lung alături de proceduri simplificate pentru reducerea birocrației pentru cetățeni la nivel local corelate cu "Planul integrat de simplificare a procedurilor administrative pentru cetățeni" pentru care Municipiul Timișoara este eligibil prin POCA, apel 972/2022.</w:t>
      </w:r>
    </w:p>
    <w:p w:rsidR="00295F8E" w:rsidRPr="00295F8E" w:rsidRDefault="00AA15DE" w:rsidP="00AA15DE">
      <w:pPr>
        <w:ind w:firstLine="720"/>
        <w:jc w:val="both"/>
        <w:rPr>
          <w:rFonts w:eastAsiaTheme="minorHAnsi"/>
          <w:sz w:val="22"/>
          <w:szCs w:val="22"/>
        </w:rPr>
      </w:pPr>
      <w:r>
        <w:rPr>
          <w:sz w:val="22"/>
          <w:szCs w:val="22"/>
        </w:rPr>
        <w:t xml:space="preserve">Astfel, </w:t>
      </w:r>
      <w:r w:rsidR="008E0313" w:rsidRPr="00295F8E">
        <w:rPr>
          <w:sz w:val="22"/>
          <w:szCs w:val="22"/>
        </w:rPr>
        <w:t>Municipiul Timișoara</w:t>
      </w:r>
      <w:r w:rsidR="00295F8E" w:rsidRPr="00295F8E">
        <w:rPr>
          <w:sz w:val="22"/>
          <w:szCs w:val="22"/>
        </w:rPr>
        <w:t xml:space="preserve"> a depus</w:t>
      </w:r>
      <w:r w:rsidR="002D6FB0" w:rsidRPr="00295F8E">
        <w:rPr>
          <w:sz w:val="22"/>
          <w:szCs w:val="22"/>
        </w:rPr>
        <w:t xml:space="preserve"> </w:t>
      </w:r>
      <w:r w:rsidR="00295F8E" w:rsidRPr="00295F8E">
        <w:rPr>
          <w:sz w:val="22"/>
          <w:szCs w:val="22"/>
        </w:rPr>
        <w:t xml:space="preserve"> în data de </w:t>
      </w:r>
      <w:r w:rsidR="00295F8E" w:rsidRPr="00295F8E">
        <w:rPr>
          <w:rFonts w:eastAsia="Calibri"/>
          <w:color w:val="000000"/>
          <w:sz w:val="22"/>
          <w:szCs w:val="22"/>
        </w:rPr>
        <w:t xml:space="preserve">11 februarie 2022 proiectul </w:t>
      </w:r>
      <w:r w:rsidR="00295F8E" w:rsidRPr="00295F8E">
        <w:rPr>
          <w:rFonts w:eastAsiaTheme="minorHAnsi"/>
          <w:sz w:val="22"/>
          <w:szCs w:val="22"/>
        </w:rPr>
        <w:t>„</w:t>
      </w:r>
      <w:r w:rsidR="00295F8E" w:rsidRPr="00295F8E">
        <w:rPr>
          <w:rFonts w:eastAsiaTheme="minorHAnsi"/>
          <w:i/>
          <w:sz w:val="22"/>
          <w:szCs w:val="22"/>
        </w:rPr>
        <w:t>Simplificarea procesului participativ și decizional în relația cu cetățenii prin digitalizarea integrată și eficientizarea administrației publice la nivelul Primăriei Municipiului Timișoara</w:t>
      </w:r>
      <w:r w:rsidR="00295F8E" w:rsidRPr="00295F8E">
        <w:rPr>
          <w:rFonts w:eastAsiaTheme="minorHAnsi"/>
          <w:sz w:val="22"/>
          <w:szCs w:val="22"/>
        </w:rPr>
        <w:t>”, pentru a obține finanțare nerambursabilă prin Programul Operațional Capacitate Administrativă 2014-2020, apelul de proiecte nr. POCA/972/2/1.</w:t>
      </w:r>
    </w:p>
    <w:p w:rsidR="00295F8E" w:rsidRPr="00295F8E" w:rsidRDefault="00295F8E" w:rsidP="00295F8E">
      <w:pPr>
        <w:ind w:firstLine="720"/>
        <w:jc w:val="both"/>
        <w:rPr>
          <w:rFonts w:eastAsia="Calibri"/>
          <w:color w:val="000000"/>
          <w:sz w:val="22"/>
          <w:szCs w:val="22"/>
        </w:rPr>
      </w:pPr>
      <w:r w:rsidRPr="00295F8E">
        <w:rPr>
          <w:rFonts w:eastAsia="Calibri"/>
          <w:color w:val="000000"/>
          <w:sz w:val="22"/>
          <w:szCs w:val="22"/>
        </w:rPr>
        <w:t xml:space="preserve">La data de 13.04.2022 Autoritatea de Management pentru Programul Operațional Capacitate Administrativă a transmis prin platforma electronică mysmis, adresa prin care solicită documente suplimentare necesare finalizării etapei de </w:t>
      </w:r>
      <w:r>
        <w:rPr>
          <w:rFonts w:eastAsia="Calibri"/>
          <w:color w:val="000000"/>
          <w:sz w:val="22"/>
          <w:szCs w:val="22"/>
        </w:rPr>
        <w:t xml:space="preserve">semnare a </w:t>
      </w:r>
      <w:r w:rsidRPr="00295F8E">
        <w:rPr>
          <w:rFonts w:eastAsia="Calibri"/>
          <w:color w:val="000000"/>
          <w:sz w:val="22"/>
          <w:szCs w:val="22"/>
        </w:rPr>
        <w:t>cont</w:t>
      </w:r>
      <w:r>
        <w:rPr>
          <w:rFonts w:eastAsia="Calibri"/>
          <w:color w:val="000000"/>
          <w:sz w:val="22"/>
          <w:szCs w:val="22"/>
        </w:rPr>
        <w:t>ractului de finanțare</w:t>
      </w:r>
      <w:r w:rsidRPr="00295F8E">
        <w:rPr>
          <w:rFonts w:eastAsia="Calibri"/>
          <w:color w:val="000000"/>
          <w:sz w:val="22"/>
          <w:szCs w:val="22"/>
        </w:rPr>
        <w:t>.</w:t>
      </w:r>
    </w:p>
    <w:p w:rsidR="00295F8E" w:rsidRPr="00295F8E" w:rsidRDefault="00295F8E" w:rsidP="00295F8E">
      <w:pPr>
        <w:ind w:firstLine="720"/>
        <w:jc w:val="both"/>
        <w:rPr>
          <w:rFonts w:eastAsia="Calibri"/>
          <w:color w:val="000000"/>
          <w:sz w:val="22"/>
          <w:szCs w:val="22"/>
        </w:rPr>
      </w:pPr>
      <w:r w:rsidRPr="00295F8E">
        <w:rPr>
          <w:rFonts w:eastAsia="Calibri"/>
          <w:color w:val="000000"/>
          <w:sz w:val="22"/>
          <w:szCs w:val="22"/>
        </w:rPr>
        <w:t>Conform condițiilor stabilite prin Ghidul Solicitantului, la semnarea contractului de finanțare nerambursabilă este necesară</w:t>
      </w:r>
      <w:r>
        <w:rPr>
          <w:rFonts w:eastAsia="Calibri"/>
          <w:color w:val="000000"/>
          <w:sz w:val="22"/>
          <w:szCs w:val="22"/>
        </w:rPr>
        <w:t xml:space="preserve"> </w:t>
      </w:r>
      <w:r w:rsidR="00AA15DE">
        <w:rPr>
          <w:rFonts w:eastAsia="Calibri"/>
          <w:color w:val="000000"/>
          <w:sz w:val="22"/>
          <w:szCs w:val="22"/>
        </w:rPr>
        <w:t xml:space="preserve">și </w:t>
      </w:r>
      <w:r>
        <w:rPr>
          <w:rFonts w:eastAsia="Calibri"/>
          <w:color w:val="000000"/>
          <w:sz w:val="22"/>
          <w:szCs w:val="22"/>
        </w:rPr>
        <w:t>Hotă</w:t>
      </w:r>
      <w:r w:rsidR="00AA15DE">
        <w:rPr>
          <w:rFonts w:eastAsia="Calibri"/>
          <w:color w:val="000000"/>
          <w:sz w:val="22"/>
          <w:szCs w:val="22"/>
        </w:rPr>
        <w:t>râ</w:t>
      </w:r>
      <w:r w:rsidRPr="00295F8E">
        <w:rPr>
          <w:rFonts w:eastAsia="Calibri"/>
          <w:color w:val="000000"/>
          <w:sz w:val="22"/>
          <w:szCs w:val="22"/>
        </w:rPr>
        <w:t>rea de aprobare a proiectului de către U.A.T Municipiul Timișoara.</w:t>
      </w:r>
      <w:r w:rsidRPr="00295F8E">
        <w:rPr>
          <w:rFonts w:eastAsia="Calibri"/>
          <w:color w:val="000000"/>
          <w:sz w:val="22"/>
          <w:szCs w:val="22"/>
        </w:rPr>
        <w:br/>
      </w:r>
    </w:p>
    <w:p w:rsidR="00295F8E" w:rsidRPr="00295F8E" w:rsidRDefault="00295F8E" w:rsidP="00AA15DE">
      <w:pPr>
        <w:autoSpaceDE w:val="0"/>
        <w:autoSpaceDN w:val="0"/>
        <w:adjustRightInd w:val="0"/>
        <w:ind w:firstLine="720"/>
        <w:jc w:val="both"/>
        <w:rPr>
          <w:rFonts w:eastAsia="Calibri"/>
          <w:sz w:val="22"/>
          <w:szCs w:val="22"/>
        </w:rPr>
      </w:pPr>
      <w:r w:rsidRPr="00295F8E">
        <w:rPr>
          <w:rFonts w:eastAsia="Calibri"/>
          <w:b/>
          <w:sz w:val="22"/>
          <w:szCs w:val="22"/>
        </w:rPr>
        <w:t>Obiectivul general al proiectului</w:t>
      </w:r>
      <w:r>
        <w:rPr>
          <w:rFonts w:eastAsia="Calibri"/>
          <w:sz w:val="22"/>
          <w:szCs w:val="22"/>
        </w:rPr>
        <w:t xml:space="preserve"> este eficientizarea administraț</w:t>
      </w:r>
      <w:r w:rsidRPr="00295F8E">
        <w:rPr>
          <w:rFonts w:eastAsia="Calibri"/>
          <w:sz w:val="22"/>
          <w:szCs w:val="22"/>
        </w:rPr>
        <w:t>iei publice a Municipiului Timi</w:t>
      </w:r>
      <w:r>
        <w:rPr>
          <w:rFonts w:eastAsia="Calibri"/>
          <w:sz w:val="22"/>
          <w:szCs w:val="22"/>
        </w:rPr>
        <w:t>ș</w:t>
      </w:r>
      <w:r w:rsidRPr="00295F8E">
        <w:rPr>
          <w:rFonts w:eastAsia="Calibri"/>
          <w:sz w:val="22"/>
          <w:szCs w:val="22"/>
        </w:rPr>
        <w:t>oa</w:t>
      </w:r>
      <w:r>
        <w:rPr>
          <w:rFonts w:eastAsia="Calibri"/>
          <w:sz w:val="22"/>
          <w:szCs w:val="22"/>
        </w:rPr>
        <w:t>ra, prin planificarea strategică ș</w:t>
      </w:r>
      <w:r w:rsidRPr="00295F8E">
        <w:rPr>
          <w:rFonts w:eastAsia="Calibri"/>
          <w:sz w:val="22"/>
          <w:szCs w:val="22"/>
        </w:rPr>
        <w:t>i</w:t>
      </w:r>
      <w:r>
        <w:rPr>
          <w:rFonts w:eastAsia="Calibri"/>
          <w:sz w:val="22"/>
          <w:szCs w:val="22"/>
        </w:rPr>
        <w:t xml:space="preserve"> </w:t>
      </w:r>
      <w:r w:rsidRPr="00295F8E">
        <w:rPr>
          <w:rFonts w:eastAsia="Calibri"/>
          <w:sz w:val="22"/>
          <w:szCs w:val="22"/>
        </w:rPr>
        <w:t>implementarea mecani</w:t>
      </w:r>
      <w:r>
        <w:rPr>
          <w:rFonts w:eastAsia="Calibri"/>
          <w:sz w:val="22"/>
          <w:szCs w:val="22"/>
        </w:rPr>
        <w:t>smului de digitalizare integrată a procesului participativ și decizional în relaț</w:t>
      </w:r>
      <w:r w:rsidRPr="00295F8E">
        <w:rPr>
          <w:rFonts w:eastAsia="Calibri"/>
          <w:sz w:val="22"/>
          <w:szCs w:val="22"/>
        </w:rPr>
        <w:t>i</w:t>
      </w:r>
      <w:r>
        <w:rPr>
          <w:rFonts w:eastAsia="Calibri"/>
          <w:sz w:val="22"/>
          <w:szCs w:val="22"/>
        </w:rPr>
        <w:t>a cu cetăț</w:t>
      </w:r>
      <w:r w:rsidRPr="00295F8E">
        <w:rPr>
          <w:rFonts w:eastAsia="Calibri"/>
          <w:sz w:val="22"/>
          <w:szCs w:val="22"/>
        </w:rPr>
        <w:t>enii.</w:t>
      </w:r>
    </w:p>
    <w:p w:rsidR="00295F8E" w:rsidRPr="00295F8E" w:rsidRDefault="00295F8E" w:rsidP="00AA15DE">
      <w:pPr>
        <w:autoSpaceDE w:val="0"/>
        <w:autoSpaceDN w:val="0"/>
        <w:adjustRightInd w:val="0"/>
        <w:ind w:firstLine="720"/>
        <w:jc w:val="both"/>
        <w:rPr>
          <w:rFonts w:eastAsia="Calibri"/>
          <w:b/>
          <w:bCs/>
          <w:sz w:val="22"/>
          <w:szCs w:val="22"/>
        </w:rPr>
      </w:pPr>
      <w:r w:rsidRPr="00295F8E">
        <w:rPr>
          <w:rFonts w:eastAsia="Calibri"/>
          <w:b/>
          <w:bCs/>
          <w:sz w:val="22"/>
          <w:szCs w:val="22"/>
        </w:rPr>
        <w:lastRenderedPageBreak/>
        <w:t>Obiectivele specifice ale proiectului sunt</w:t>
      </w:r>
      <w:r>
        <w:rPr>
          <w:rFonts w:eastAsia="Calibri"/>
          <w:b/>
          <w:bCs/>
          <w:sz w:val="22"/>
          <w:szCs w:val="22"/>
        </w:rPr>
        <w:t>:</w:t>
      </w:r>
    </w:p>
    <w:p w:rsidR="00295F8E" w:rsidRPr="00295F8E" w:rsidRDefault="00295F8E" w:rsidP="00EC2A41">
      <w:pPr>
        <w:autoSpaceDE w:val="0"/>
        <w:autoSpaceDN w:val="0"/>
        <w:adjustRightInd w:val="0"/>
        <w:ind w:firstLine="720"/>
        <w:jc w:val="both"/>
        <w:rPr>
          <w:rFonts w:eastAsia="Calibri"/>
          <w:sz w:val="22"/>
          <w:szCs w:val="22"/>
        </w:rPr>
      </w:pPr>
      <w:r w:rsidRPr="00295F8E">
        <w:rPr>
          <w:rFonts w:eastAsia="Calibri"/>
          <w:sz w:val="22"/>
          <w:szCs w:val="22"/>
        </w:rPr>
        <w:t>1. Analiza nivelului de participare publică a cetațenilor din Municipiul Timișoara și elaborarea Strategiei de eficientizare a participării publ</w:t>
      </w:r>
      <w:r w:rsidR="00AA15DE">
        <w:rPr>
          <w:rFonts w:eastAsia="Calibri"/>
          <w:sz w:val="22"/>
          <w:szCs w:val="22"/>
        </w:rPr>
        <w:t>ice pentru o guvernare deschisa;</w:t>
      </w:r>
    </w:p>
    <w:p w:rsidR="00295F8E" w:rsidRPr="00295F8E" w:rsidRDefault="00295F8E" w:rsidP="00EC2A41">
      <w:pPr>
        <w:autoSpaceDE w:val="0"/>
        <w:autoSpaceDN w:val="0"/>
        <w:adjustRightInd w:val="0"/>
        <w:ind w:firstLine="720"/>
        <w:jc w:val="both"/>
        <w:rPr>
          <w:rFonts w:eastAsia="Calibri"/>
          <w:sz w:val="22"/>
          <w:szCs w:val="22"/>
        </w:rPr>
      </w:pPr>
      <w:r w:rsidRPr="00295F8E">
        <w:rPr>
          <w:rFonts w:eastAsia="Calibri"/>
          <w:sz w:val="22"/>
          <w:szCs w:val="22"/>
        </w:rPr>
        <w:t>2. Debirocratizarea și simplificarea interacțiunilor cetățenilor și operatorilor economici cu Primăria Municipiului Timișoara prin</w:t>
      </w:r>
      <w:r>
        <w:rPr>
          <w:rFonts w:eastAsia="Calibri"/>
          <w:sz w:val="22"/>
          <w:szCs w:val="22"/>
        </w:rPr>
        <w:t xml:space="preserve"> </w:t>
      </w:r>
      <w:r w:rsidRPr="00295F8E">
        <w:rPr>
          <w:rFonts w:eastAsia="Calibri"/>
          <w:sz w:val="22"/>
          <w:szCs w:val="22"/>
        </w:rPr>
        <w:t>crearea unui</w:t>
      </w:r>
      <w:r w:rsidR="00AA15DE">
        <w:rPr>
          <w:rFonts w:eastAsia="Calibri"/>
          <w:sz w:val="22"/>
          <w:szCs w:val="22"/>
        </w:rPr>
        <w:t xml:space="preserve"> portal virtual de interacțiune;</w:t>
      </w:r>
    </w:p>
    <w:p w:rsidR="00295F8E" w:rsidRPr="00295F8E" w:rsidRDefault="00295F8E" w:rsidP="00EC2A41">
      <w:pPr>
        <w:autoSpaceDE w:val="0"/>
        <w:autoSpaceDN w:val="0"/>
        <w:adjustRightInd w:val="0"/>
        <w:ind w:firstLine="720"/>
        <w:jc w:val="both"/>
        <w:rPr>
          <w:rFonts w:eastAsia="Calibri"/>
          <w:sz w:val="22"/>
          <w:szCs w:val="22"/>
        </w:rPr>
      </w:pPr>
      <w:r w:rsidRPr="00295F8E">
        <w:rPr>
          <w:rFonts w:eastAsia="Calibri"/>
          <w:sz w:val="22"/>
          <w:szCs w:val="22"/>
        </w:rPr>
        <w:t xml:space="preserve">3. Creșterea performanței aparatului de specialitate al Primăriei Municipiului Timișoara, prin formarea </w:t>
      </w:r>
      <w:r w:rsidR="00AA15DE">
        <w:rPr>
          <w:rFonts w:eastAsia="Calibri"/>
          <w:sz w:val="22"/>
          <w:szCs w:val="22"/>
        </w:rPr>
        <w:t>angajaților în ceea ce privește:</w:t>
      </w:r>
    </w:p>
    <w:p w:rsidR="00295F8E" w:rsidRPr="00295F8E" w:rsidRDefault="00295F8E" w:rsidP="00AA15DE">
      <w:pPr>
        <w:autoSpaceDE w:val="0"/>
        <w:autoSpaceDN w:val="0"/>
        <w:adjustRightInd w:val="0"/>
        <w:jc w:val="both"/>
        <w:rPr>
          <w:rFonts w:eastAsia="Calibri"/>
          <w:sz w:val="22"/>
          <w:szCs w:val="22"/>
        </w:rPr>
      </w:pPr>
      <w:r w:rsidRPr="00295F8E">
        <w:rPr>
          <w:rFonts w:eastAsia="Calibri"/>
          <w:sz w:val="22"/>
          <w:szCs w:val="22"/>
        </w:rPr>
        <w:t>- modul de aplicare a recomandărilor din Strategia de eficientizare a participării publice, inclusiv comunicarea și relaționarea cu</w:t>
      </w:r>
      <w:r>
        <w:rPr>
          <w:rFonts w:eastAsia="Calibri"/>
          <w:sz w:val="22"/>
          <w:szCs w:val="22"/>
        </w:rPr>
        <w:t xml:space="preserve"> c</w:t>
      </w:r>
      <w:r w:rsidRPr="00295F8E">
        <w:rPr>
          <w:rFonts w:eastAsia="Calibri"/>
          <w:sz w:val="22"/>
          <w:szCs w:val="22"/>
        </w:rPr>
        <w:t>etățenii</w:t>
      </w:r>
      <w:r w:rsidR="00AA15DE">
        <w:rPr>
          <w:rFonts w:eastAsia="Calibri"/>
          <w:sz w:val="22"/>
          <w:szCs w:val="22"/>
        </w:rPr>
        <w:t>;</w:t>
      </w:r>
    </w:p>
    <w:p w:rsidR="00295F8E" w:rsidRPr="00295F8E" w:rsidRDefault="00295F8E" w:rsidP="00AA15DE">
      <w:pPr>
        <w:autoSpaceDE w:val="0"/>
        <w:autoSpaceDN w:val="0"/>
        <w:adjustRightInd w:val="0"/>
        <w:jc w:val="both"/>
        <w:rPr>
          <w:rFonts w:eastAsia="Calibri"/>
          <w:sz w:val="22"/>
          <w:szCs w:val="22"/>
        </w:rPr>
      </w:pPr>
      <w:r w:rsidRPr="00295F8E">
        <w:rPr>
          <w:rFonts w:eastAsia="Calibri"/>
          <w:sz w:val="22"/>
          <w:szCs w:val="22"/>
        </w:rPr>
        <w:t>- folosirea instrumentelor digitale create în cadrul acestui proiect (infrastructura de identitate digitală pentru informarea și</w:t>
      </w:r>
      <w:r>
        <w:rPr>
          <w:rFonts w:eastAsia="Calibri"/>
          <w:sz w:val="22"/>
          <w:szCs w:val="22"/>
        </w:rPr>
        <w:t xml:space="preserve"> </w:t>
      </w:r>
      <w:r w:rsidRPr="00295F8E">
        <w:rPr>
          <w:rFonts w:eastAsia="Calibri"/>
          <w:sz w:val="22"/>
          <w:szCs w:val="22"/>
        </w:rPr>
        <w:t>consultarea cetățenilor în r</w:t>
      </w:r>
      <w:r w:rsidR="00AA15DE">
        <w:rPr>
          <w:rFonts w:eastAsia="Calibri"/>
          <w:sz w:val="22"/>
          <w:szCs w:val="22"/>
        </w:rPr>
        <w:t>elația cu administrația locală);</w:t>
      </w:r>
    </w:p>
    <w:p w:rsidR="00295F8E" w:rsidRPr="00295F8E" w:rsidRDefault="00295F8E" w:rsidP="00EC2A41">
      <w:pPr>
        <w:autoSpaceDE w:val="0"/>
        <w:autoSpaceDN w:val="0"/>
        <w:adjustRightInd w:val="0"/>
        <w:ind w:firstLine="567"/>
        <w:jc w:val="both"/>
        <w:rPr>
          <w:rFonts w:eastAsia="Calibri"/>
          <w:sz w:val="22"/>
          <w:szCs w:val="22"/>
        </w:rPr>
      </w:pPr>
      <w:r w:rsidRPr="00295F8E">
        <w:rPr>
          <w:rFonts w:eastAsia="Calibri"/>
          <w:sz w:val="22"/>
          <w:szCs w:val="22"/>
        </w:rPr>
        <w:t xml:space="preserve">4. Retrodigitalizarea arhivei Primăriei Municipiului Timișoara, respectiv 5000 </w:t>
      </w:r>
      <w:r w:rsidR="00AA15DE">
        <w:rPr>
          <w:rFonts w:eastAsia="Calibri"/>
          <w:sz w:val="22"/>
          <w:szCs w:val="22"/>
        </w:rPr>
        <w:t>unități arhivistice</w:t>
      </w:r>
      <w:r w:rsidRPr="00295F8E">
        <w:rPr>
          <w:rFonts w:eastAsia="Calibri"/>
          <w:sz w:val="22"/>
          <w:szCs w:val="22"/>
        </w:rPr>
        <w:t xml:space="preserve"> arhivate electronic.</w:t>
      </w:r>
    </w:p>
    <w:p w:rsidR="00EA79AD" w:rsidRPr="00295F8E" w:rsidRDefault="00EA79AD" w:rsidP="00295F8E">
      <w:pPr>
        <w:autoSpaceDE w:val="0"/>
        <w:autoSpaceDN w:val="0"/>
        <w:adjustRightInd w:val="0"/>
        <w:ind w:firstLine="567"/>
        <w:jc w:val="both"/>
        <w:rPr>
          <w:sz w:val="22"/>
          <w:szCs w:val="22"/>
        </w:rPr>
      </w:pPr>
      <w:r w:rsidRPr="00295F8E">
        <w:rPr>
          <w:sz w:val="22"/>
          <w:szCs w:val="22"/>
        </w:rPr>
        <w:t xml:space="preserve">Astfel, pentru </w:t>
      </w:r>
      <w:r w:rsidR="00295F8E" w:rsidRPr="00295F8E">
        <w:rPr>
          <w:sz w:val="22"/>
          <w:szCs w:val="22"/>
        </w:rPr>
        <w:t>încheierea contractului de finanțare a</w:t>
      </w:r>
      <w:r w:rsidR="00E315EC" w:rsidRPr="00295F8E">
        <w:rPr>
          <w:sz w:val="22"/>
          <w:szCs w:val="22"/>
        </w:rPr>
        <w:t xml:space="preserve"> proiectului</w:t>
      </w:r>
      <w:r w:rsidR="00295F8E" w:rsidRPr="00295F8E">
        <w:rPr>
          <w:sz w:val="22"/>
          <w:szCs w:val="22"/>
        </w:rPr>
        <w:t xml:space="preserve">, estimată pentru luna aprilie 2022, </w:t>
      </w:r>
      <w:r w:rsidR="00E315EC" w:rsidRPr="00295F8E">
        <w:rPr>
          <w:sz w:val="22"/>
          <w:szCs w:val="22"/>
        </w:rPr>
        <w:t>pen</w:t>
      </w:r>
      <w:r w:rsidR="00295F8E" w:rsidRPr="00295F8E">
        <w:rPr>
          <w:sz w:val="22"/>
          <w:szCs w:val="22"/>
        </w:rPr>
        <w:t>tru a obține finanț</w:t>
      </w:r>
      <w:r w:rsidR="00E315EC" w:rsidRPr="00295F8E">
        <w:rPr>
          <w:sz w:val="22"/>
          <w:szCs w:val="22"/>
        </w:rPr>
        <w:t xml:space="preserve">are </w:t>
      </w:r>
      <w:r w:rsidR="00295F8E" w:rsidRPr="00295F8E">
        <w:rPr>
          <w:sz w:val="22"/>
          <w:szCs w:val="22"/>
        </w:rPr>
        <w:t>nerambursabilă 98%</w:t>
      </w:r>
      <w:r w:rsidR="00E315EC" w:rsidRPr="00295F8E">
        <w:rPr>
          <w:sz w:val="22"/>
          <w:szCs w:val="22"/>
        </w:rPr>
        <w:t xml:space="preserve"> prin Programul Operational </w:t>
      </w:r>
      <w:r w:rsidR="00295F8E" w:rsidRPr="00295F8E">
        <w:rPr>
          <w:sz w:val="22"/>
          <w:szCs w:val="22"/>
        </w:rPr>
        <w:t>Capacitate Administrativă</w:t>
      </w:r>
      <w:r w:rsidR="00E315EC" w:rsidRPr="00295F8E">
        <w:rPr>
          <w:sz w:val="22"/>
          <w:szCs w:val="22"/>
        </w:rPr>
        <w:t xml:space="preserve">, </w:t>
      </w:r>
      <w:r w:rsidRPr="00295F8E">
        <w:rPr>
          <w:sz w:val="22"/>
          <w:szCs w:val="22"/>
        </w:rPr>
        <w:t>este necesară:</w:t>
      </w:r>
    </w:p>
    <w:p w:rsidR="00EA79AD" w:rsidRPr="00295F8E" w:rsidRDefault="00AA15DE" w:rsidP="00142D76">
      <w:pPr>
        <w:numPr>
          <w:ilvl w:val="0"/>
          <w:numId w:val="7"/>
        </w:numPr>
        <w:autoSpaceDE w:val="0"/>
        <w:autoSpaceDN w:val="0"/>
        <w:adjustRightInd w:val="0"/>
        <w:ind w:left="709" w:hanging="425"/>
        <w:jc w:val="both"/>
        <w:rPr>
          <w:sz w:val="22"/>
          <w:szCs w:val="22"/>
        </w:rPr>
      </w:pPr>
      <w:r>
        <w:rPr>
          <w:sz w:val="22"/>
          <w:szCs w:val="22"/>
        </w:rPr>
        <w:t>Hotă</w:t>
      </w:r>
      <w:r w:rsidR="00EA79AD" w:rsidRPr="00295F8E">
        <w:rPr>
          <w:sz w:val="22"/>
          <w:szCs w:val="22"/>
        </w:rPr>
        <w:t xml:space="preserve">rârea Consiliului </w:t>
      </w:r>
      <w:r w:rsidR="00554A9B" w:rsidRPr="00295F8E">
        <w:rPr>
          <w:sz w:val="22"/>
          <w:szCs w:val="22"/>
        </w:rPr>
        <w:t xml:space="preserve">Local de aprobare a </w:t>
      </w:r>
      <w:r w:rsidR="00295F8E" w:rsidRPr="00295F8E">
        <w:rPr>
          <w:rFonts w:eastAsiaTheme="minorHAnsi"/>
          <w:sz w:val="22"/>
          <w:szCs w:val="22"/>
        </w:rPr>
        <w:t xml:space="preserve">proiectului </w:t>
      </w:r>
      <w:r w:rsidR="00295F8E" w:rsidRPr="00295F8E">
        <w:rPr>
          <w:rFonts w:eastAsiaTheme="minorHAnsi"/>
          <w:b/>
          <w:sz w:val="22"/>
          <w:szCs w:val="22"/>
        </w:rPr>
        <w:t>„Simplificarea procesului participativ și decizional în relația cu cetățenii</w:t>
      </w:r>
      <w:r w:rsidR="00295F8E">
        <w:rPr>
          <w:rFonts w:eastAsiaTheme="minorHAnsi"/>
          <w:b/>
          <w:sz w:val="22"/>
          <w:szCs w:val="22"/>
        </w:rPr>
        <w:t>,</w:t>
      </w:r>
      <w:r w:rsidR="00295F8E" w:rsidRPr="00295F8E">
        <w:rPr>
          <w:rFonts w:eastAsiaTheme="minorHAnsi"/>
          <w:b/>
          <w:sz w:val="22"/>
          <w:szCs w:val="22"/>
        </w:rPr>
        <w:t xml:space="preserve"> prin digitalizarea integrată și eficientizarea administrației publice la nivelul Primăriei Municipiului Timișoara”, </w:t>
      </w:r>
      <w:r>
        <w:rPr>
          <w:rFonts w:eastAsiaTheme="minorHAnsi"/>
          <w:b/>
          <w:sz w:val="22"/>
          <w:szCs w:val="22"/>
        </w:rPr>
        <w:t xml:space="preserve">cod SMIS 154615, </w:t>
      </w:r>
      <w:r w:rsidR="00295F8E" w:rsidRPr="00295F8E">
        <w:rPr>
          <w:rFonts w:eastAsiaTheme="minorHAnsi"/>
          <w:b/>
          <w:sz w:val="22"/>
          <w:szCs w:val="22"/>
        </w:rPr>
        <w:t>și a contribuției proprii a Municipiului Timișoara</w:t>
      </w:r>
      <w:r w:rsidR="00295F8E">
        <w:rPr>
          <w:rFonts w:eastAsiaTheme="minorHAnsi"/>
          <w:b/>
          <w:sz w:val="22"/>
          <w:szCs w:val="22"/>
        </w:rPr>
        <w:t xml:space="preserve"> î</w:t>
      </w:r>
      <w:r w:rsidR="00295F8E" w:rsidRPr="00295F8E">
        <w:rPr>
          <w:rFonts w:eastAsiaTheme="minorHAnsi"/>
          <w:b/>
          <w:sz w:val="22"/>
          <w:szCs w:val="22"/>
        </w:rPr>
        <w:t>n proiect</w:t>
      </w:r>
      <w:r>
        <w:rPr>
          <w:rFonts w:eastAsiaTheme="minorHAnsi"/>
          <w:b/>
          <w:sz w:val="22"/>
          <w:szCs w:val="22"/>
        </w:rPr>
        <w:t>.</w:t>
      </w:r>
    </w:p>
    <w:p w:rsidR="00295F8E" w:rsidRPr="00295F8E" w:rsidRDefault="00295F8E" w:rsidP="00295F8E">
      <w:pPr>
        <w:autoSpaceDE w:val="0"/>
        <w:autoSpaceDN w:val="0"/>
        <w:adjustRightInd w:val="0"/>
        <w:jc w:val="both"/>
        <w:rPr>
          <w:sz w:val="22"/>
          <w:szCs w:val="22"/>
        </w:rPr>
      </w:pPr>
    </w:p>
    <w:p w:rsidR="00EA79AD" w:rsidRPr="00657C79" w:rsidRDefault="00EA79AD" w:rsidP="00142D76">
      <w:pPr>
        <w:jc w:val="both"/>
        <w:rPr>
          <w:b/>
          <w:bCs/>
          <w:sz w:val="22"/>
          <w:szCs w:val="22"/>
        </w:rPr>
      </w:pPr>
      <w:r w:rsidRPr="00657C79">
        <w:rPr>
          <w:b/>
          <w:bCs/>
          <w:sz w:val="22"/>
          <w:szCs w:val="22"/>
        </w:rPr>
        <w:t xml:space="preserve">În concluzie,  </w:t>
      </w:r>
    </w:p>
    <w:p w:rsidR="00EA79AD" w:rsidRPr="00295F8E" w:rsidRDefault="00EA79AD" w:rsidP="00142D76">
      <w:pPr>
        <w:ind w:left="142"/>
        <w:jc w:val="center"/>
        <w:rPr>
          <w:b/>
          <w:sz w:val="22"/>
          <w:szCs w:val="22"/>
        </w:rPr>
      </w:pPr>
      <w:r w:rsidRPr="00295F8E">
        <w:rPr>
          <w:b/>
          <w:sz w:val="22"/>
          <w:szCs w:val="22"/>
        </w:rPr>
        <w:t>PROPUNEM:</w:t>
      </w:r>
    </w:p>
    <w:p w:rsidR="00295F8E" w:rsidRPr="00295F8E" w:rsidRDefault="00295F8E" w:rsidP="00142D76">
      <w:pPr>
        <w:ind w:left="142"/>
        <w:jc w:val="center"/>
        <w:rPr>
          <w:b/>
          <w:sz w:val="22"/>
          <w:szCs w:val="22"/>
        </w:rPr>
      </w:pPr>
    </w:p>
    <w:p w:rsidR="00295F8E" w:rsidRPr="00AA15DE" w:rsidRDefault="00EA79AD" w:rsidP="00AA15DE">
      <w:pPr>
        <w:pStyle w:val="ListParagraph"/>
        <w:numPr>
          <w:ilvl w:val="0"/>
          <w:numId w:val="8"/>
        </w:numPr>
        <w:spacing w:after="0" w:line="240" w:lineRule="auto"/>
        <w:ind w:right="-45"/>
        <w:jc w:val="both"/>
        <w:rPr>
          <w:rFonts w:ascii="Times New Roman" w:hAnsi="Times New Roman" w:cs="Times New Roman"/>
        </w:rPr>
      </w:pPr>
      <w:r w:rsidRPr="00AA15DE">
        <w:rPr>
          <w:rFonts w:ascii="Times New Roman" w:eastAsia="Calibri" w:hAnsi="Times New Roman" w:cs="Times New Roman"/>
          <w:color w:val="000000"/>
        </w:rPr>
        <w:t xml:space="preserve">aprobarea proiectului </w:t>
      </w:r>
      <w:r w:rsidR="00105C19" w:rsidRPr="00AA15DE">
        <w:rPr>
          <w:rFonts w:ascii="Times New Roman" w:hAnsi="Times New Roman" w:cs="Times New Roman"/>
          <w:b/>
          <w:i/>
        </w:rPr>
        <w:t>„</w:t>
      </w:r>
      <w:r w:rsidR="00295F8E" w:rsidRPr="00AA15DE">
        <w:rPr>
          <w:rFonts w:ascii="Times New Roman" w:hAnsi="Times New Roman" w:cs="Times New Roman"/>
          <w:b/>
        </w:rPr>
        <w:t>Simplificarea procesului participativ și decizional în relația cu cetățenii, prin digitalizarea integrată și eficientizarea administrației publice la nivelul Primăriei Municipiului Timișoara</w:t>
      </w:r>
      <w:r w:rsidR="00105C19" w:rsidRPr="00AA15DE">
        <w:rPr>
          <w:rFonts w:ascii="Times New Roman" w:hAnsi="Times New Roman" w:cs="Times New Roman"/>
          <w:b/>
          <w:i/>
        </w:rPr>
        <w:t>”</w:t>
      </w:r>
      <w:r w:rsidR="004964F9">
        <w:rPr>
          <w:rFonts w:ascii="Times New Roman" w:hAnsi="Times New Roman" w:cs="Times New Roman"/>
        </w:rPr>
        <w:t xml:space="preserve"> -</w:t>
      </w:r>
      <w:r w:rsidR="00554A9B" w:rsidRPr="00AA15DE">
        <w:rPr>
          <w:rFonts w:ascii="Times New Roman" w:hAnsi="Times New Roman" w:cs="Times New Roman"/>
        </w:rPr>
        <w:t xml:space="preserve"> </w:t>
      </w:r>
      <w:r w:rsidR="00554A9B" w:rsidRPr="004964F9">
        <w:rPr>
          <w:rFonts w:ascii="Times New Roman" w:hAnsi="Times New Roman" w:cs="Times New Roman"/>
          <w:b/>
        </w:rPr>
        <w:t>cod SMIS 15</w:t>
      </w:r>
      <w:r w:rsidR="00295F8E" w:rsidRPr="004964F9">
        <w:rPr>
          <w:rFonts w:ascii="Times New Roman" w:hAnsi="Times New Roman" w:cs="Times New Roman"/>
          <w:b/>
        </w:rPr>
        <w:t>461</w:t>
      </w:r>
      <w:r w:rsidR="004964F9">
        <w:rPr>
          <w:rFonts w:ascii="Times New Roman" w:hAnsi="Times New Roman" w:cs="Times New Roman"/>
          <w:b/>
        </w:rPr>
        <w:t xml:space="preserve"> </w:t>
      </w:r>
      <w:r w:rsidR="003725DC" w:rsidRPr="00AA15DE">
        <w:rPr>
          <w:rFonts w:ascii="Times New Roman" w:eastAsia="Calibri" w:hAnsi="Times New Roman" w:cs="Times New Roman"/>
          <w:color w:val="000000"/>
        </w:rPr>
        <w:t xml:space="preserve"> </w:t>
      </w:r>
      <w:r w:rsidR="00AA15DE" w:rsidRPr="00AA15DE">
        <w:rPr>
          <w:rFonts w:ascii="Times New Roman" w:eastAsia="Calibri" w:hAnsi="Times New Roman" w:cs="Times New Roman"/>
          <w:color w:val="000000"/>
        </w:rPr>
        <w:t>în valoare totală de 3.881.261,94 lei TVA inclus</w:t>
      </w:r>
      <w:r w:rsidR="00EC2A41">
        <w:rPr>
          <w:rFonts w:ascii="Times New Roman" w:eastAsia="Calibri" w:hAnsi="Times New Roman" w:cs="Times New Roman"/>
          <w:color w:val="000000"/>
        </w:rPr>
        <w:t>ă</w:t>
      </w:r>
      <w:r w:rsidR="00AA15DE" w:rsidRPr="00AA15DE">
        <w:rPr>
          <w:rFonts w:ascii="Times New Roman" w:eastAsia="Calibri" w:hAnsi="Times New Roman" w:cs="Times New Roman"/>
          <w:color w:val="000000"/>
        </w:rPr>
        <w:t xml:space="preserve">, selectat pentru finanțare </w:t>
      </w:r>
      <w:r w:rsidRPr="00AA15DE">
        <w:rPr>
          <w:rFonts w:ascii="Times New Roman" w:eastAsia="Calibri" w:hAnsi="Times New Roman" w:cs="Times New Roman"/>
          <w:color w:val="000000"/>
        </w:rPr>
        <w:t xml:space="preserve">în cadrul Programului Operațional </w:t>
      </w:r>
      <w:r w:rsidR="00295F8E" w:rsidRPr="00AA15DE">
        <w:rPr>
          <w:rFonts w:ascii="Times New Roman" w:eastAsia="Calibri" w:hAnsi="Times New Roman" w:cs="Times New Roman"/>
          <w:color w:val="000000"/>
        </w:rPr>
        <w:t xml:space="preserve">Capacitate Administrativa 2014-2020, </w:t>
      </w:r>
      <w:r w:rsidR="00295F8E" w:rsidRPr="00AA15DE">
        <w:rPr>
          <w:rFonts w:ascii="Times New Roman" w:hAnsi="Times New Roman" w:cs="Times New Roman"/>
        </w:rPr>
        <w:t>Obiectivul Specific 2.1, apelul de proiecte nr. POCA/972/2/1- Fundamentarea deciziilor, planificare strategică și măsuri de simplificare pentru cetățeni la nivelul administrației publice locale din regiunile mai puțin dezvoltate, și a contribuției proprii a Municipiului Timisoara</w:t>
      </w:r>
      <w:r w:rsidR="00AA15DE" w:rsidRPr="00AA15DE">
        <w:rPr>
          <w:rFonts w:ascii="Times New Roman" w:hAnsi="Times New Roman" w:cs="Times New Roman"/>
        </w:rPr>
        <w:t>;</w:t>
      </w:r>
    </w:p>
    <w:p w:rsidR="00AA15DE" w:rsidRPr="00AA15DE" w:rsidRDefault="00AA15DE" w:rsidP="00AA15DE">
      <w:pPr>
        <w:pStyle w:val="ListParagraph"/>
        <w:spacing w:after="0" w:line="240" w:lineRule="auto"/>
        <w:ind w:left="927" w:right="-45"/>
        <w:jc w:val="both"/>
        <w:rPr>
          <w:rFonts w:ascii="Times New Roman" w:hAnsi="Times New Roman" w:cs="Times New Roman"/>
        </w:rPr>
      </w:pPr>
    </w:p>
    <w:p w:rsidR="003725DC" w:rsidRPr="00AA15DE" w:rsidRDefault="00EA79AD" w:rsidP="00AA15DE">
      <w:pPr>
        <w:pStyle w:val="ListParagraph"/>
        <w:numPr>
          <w:ilvl w:val="0"/>
          <w:numId w:val="8"/>
        </w:numPr>
        <w:autoSpaceDE w:val="0"/>
        <w:autoSpaceDN w:val="0"/>
        <w:adjustRightInd w:val="0"/>
        <w:spacing w:after="0" w:line="240" w:lineRule="auto"/>
        <w:jc w:val="both"/>
        <w:rPr>
          <w:rFonts w:ascii="Times New Roman" w:eastAsia="Calibri" w:hAnsi="Times New Roman" w:cs="Times New Roman"/>
          <w:color w:val="000000"/>
        </w:rPr>
      </w:pPr>
      <w:r w:rsidRPr="00AA15DE">
        <w:rPr>
          <w:rFonts w:ascii="Times New Roman" w:eastAsia="Calibri" w:hAnsi="Times New Roman" w:cs="Times New Roman"/>
          <w:color w:val="000000"/>
        </w:rPr>
        <w:t xml:space="preserve">aprobarea </w:t>
      </w:r>
      <w:r w:rsidR="00AC6FF0" w:rsidRPr="00AA15DE">
        <w:rPr>
          <w:rFonts w:ascii="Times New Roman" w:hAnsi="Times New Roman" w:cs="Times New Roman"/>
        </w:rPr>
        <w:t>contri</w:t>
      </w:r>
      <w:r w:rsidR="00295F8E" w:rsidRPr="00AA15DE">
        <w:rPr>
          <w:rFonts w:ascii="Times New Roman" w:hAnsi="Times New Roman" w:cs="Times New Roman"/>
        </w:rPr>
        <w:t xml:space="preserve">buției proprii a Municipiului Timișoara </w:t>
      </w:r>
      <w:r w:rsidR="00AC6FF0" w:rsidRPr="00AA15DE">
        <w:rPr>
          <w:rFonts w:ascii="Times New Roman" w:hAnsi="Times New Roman" w:cs="Times New Roman"/>
        </w:rPr>
        <w:t>la valoarea eligibilă a proiectului, respectiv</w:t>
      </w:r>
      <w:r w:rsidR="00295F8E" w:rsidRPr="00AA15DE">
        <w:rPr>
          <w:rFonts w:ascii="Times New Roman" w:hAnsi="Times New Roman" w:cs="Times New Roman"/>
        </w:rPr>
        <w:t xml:space="preserve"> </w:t>
      </w:r>
      <w:r w:rsidR="00295F8E" w:rsidRPr="00AA15DE">
        <w:rPr>
          <w:rFonts w:ascii="Times New Roman" w:eastAsia="Calibri" w:hAnsi="Times New Roman" w:cs="Times New Roman"/>
          <w:color w:val="000000"/>
        </w:rPr>
        <w:t>77.625,25 lei TVA inclus</w:t>
      </w:r>
      <w:r w:rsidR="00EC2A41">
        <w:rPr>
          <w:rFonts w:ascii="Times New Roman" w:eastAsia="Calibri" w:hAnsi="Times New Roman" w:cs="Times New Roman"/>
          <w:color w:val="000000"/>
        </w:rPr>
        <w:t>ă</w:t>
      </w:r>
      <w:r w:rsidR="00AA15DE" w:rsidRPr="00AA15DE">
        <w:rPr>
          <w:rFonts w:ascii="Times New Roman" w:eastAsia="Calibri" w:hAnsi="Times New Roman" w:cs="Times New Roman"/>
          <w:color w:val="000000"/>
        </w:rPr>
        <w:t>;</w:t>
      </w:r>
    </w:p>
    <w:p w:rsidR="00AA15DE" w:rsidRPr="00AA15DE" w:rsidRDefault="00AA15DE" w:rsidP="00AA15DE">
      <w:pPr>
        <w:pStyle w:val="ListParagraph"/>
        <w:spacing w:after="0" w:line="240" w:lineRule="auto"/>
        <w:rPr>
          <w:rFonts w:ascii="Times New Roman" w:eastAsia="Calibri" w:hAnsi="Times New Roman" w:cs="Times New Roman"/>
          <w:color w:val="000000"/>
        </w:rPr>
      </w:pPr>
    </w:p>
    <w:p w:rsidR="00AA15DE" w:rsidRPr="00EC2A41" w:rsidRDefault="00EC2A41" w:rsidP="00AA15DE">
      <w:pPr>
        <w:pStyle w:val="ListParagraph"/>
        <w:numPr>
          <w:ilvl w:val="0"/>
          <w:numId w:val="8"/>
        </w:numPr>
        <w:autoSpaceDE w:val="0"/>
        <w:autoSpaceDN w:val="0"/>
        <w:adjustRightInd w:val="0"/>
        <w:spacing w:after="0" w:line="240" w:lineRule="auto"/>
        <w:jc w:val="both"/>
        <w:rPr>
          <w:rFonts w:ascii="Times New Roman" w:eastAsia="Calibri" w:hAnsi="Times New Roman" w:cs="Times New Roman"/>
        </w:rPr>
      </w:pPr>
      <w:r w:rsidRPr="00EC2A41">
        <w:rPr>
          <w:rFonts w:ascii="Times New Roman" w:hAnsi="Times New Roman"/>
          <w:bCs/>
        </w:rPr>
        <w:t xml:space="preserve">Municipiul Timișoara, în calitate de solicitant al finanțării nerambursabile, </w:t>
      </w:r>
      <w:r w:rsidRPr="00EC2A41">
        <w:rPr>
          <w:rFonts w:ascii="Times New Roman" w:eastAsia="Times New Roman" w:hAnsi="Times New Roman"/>
        </w:rPr>
        <w:t xml:space="preserve">se angajează să finanţeze toate cheltuielile neeligibile care </w:t>
      </w:r>
      <w:r>
        <w:rPr>
          <w:rFonts w:ascii="Times New Roman" w:eastAsia="Times New Roman" w:hAnsi="Times New Roman"/>
        </w:rPr>
        <w:t xml:space="preserve">pot apărea pe perioada de implementare a proiectului.  </w:t>
      </w:r>
    </w:p>
    <w:p w:rsidR="00AA15DE" w:rsidRPr="00AA15DE" w:rsidRDefault="00AA15DE" w:rsidP="00AA15DE">
      <w:pPr>
        <w:autoSpaceDE w:val="0"/>
        <w:autoSpaceDN w:val="0"/>
        <w:adjustRightInd w:val="0"/>
        <w:jc w:val="both"/>
        <w:rPr>
          <w:bCs/>
          <w:color w:val="000000"/>
        </w:rPr>
      </w:pPr>
    </w:p>
    <w:p w:rsidR="00EA79AD" w:rsidRPr="00295F8E" w:rsidRDefault="00EA79AD" w:rsidP="00EC2A41">
      <w:pPr>
        <w:ind w:firstLine="360"/>
        <w:jc w:val="both"/>
        <w:rPr>
          <w:color w:val="FF0000"/>
          <w:sz w:val="22"/>
          <w:szCs w:val="22"/>
        </w:rPr>
      </w:pPr>
      <w:r w:rsidRPr="00295F8E">
        <w:rPr>
          <w:sz w:val="22"/>
          <w:szCs w:val="22"/>
        </w:rPr>
        <w:t>Având în vedere prevederile leg</w:t>
      </w:r>
      <w:r w:rsidR="00FB1207" w:rsidRPr="00295F8E">
        <w:rPr>
          <w:sz w:val="22"/>
          <w:szCs w:val="22"/>
        </w:rPr>
        <w:t xml:space="preserve">ale expuse în prezentul raport </w:t>
      </w:r>
      <w:r w:rsidRPr="00295F8E">
        <w:rPr>
          <w:sz w:val="22"/>
          <w:szCs w:val="22"/>
        </w:rPr>
        <w:t xml:space="preserve">şi Ghidul </w:t>
      </w:r>
      <w:r w:rsidR="00554A9B" w:rsidRPr="00295F8E">
        <w:rPr>
          <w:sz w:val="22"/>
          <w:szCs w:val="22"/>
        </w:rPr>
        <w:t xml:space="preserve">Solicitantului </w:t>
      </w:r>
      <w:r w:rsidRPr="00295F8E">
        <w:rPr>
          <w:sz w:val="22"/>
          <w:szCs w:val="22"/>
        </w:rPr>
        <w:t>pentru PO</w:t>
      </w:r>
      <w:r w:rsidR="00295F8E" w:rsidRPr="00295F8E">
        <w:rPr>
          <w:sz w:val="22"/>
          <w:szCs w:val="22"/>
        </w:rPr>
        <w:t>CA</w:t>
      </w:r>
      <w:r w:rsidRPr="00295F8E">
        <w:rPr>
          <w:sz w:val="22"/>
          <w:szCs w:val="22"/>
        </w:rPr>
        <w:t xml:space="preserve"> 2014-2020, </w:t>
      </w:r>
      <w:r w:rsidR="00295F8E" w:rsidRPr="00295F8E">
        <w:rPr>
          <w:rFonts w:eastAsiaTheme="minorHAnsi"/>
          <w:sz w:val="22"/>
          <w:szCs w:val="22"/>
        </w:rPr>
        <w:t>apelul de proiecte nr. POCA/972/2/1</w:t>
      </w:r>
      <w:r w:rsidRPr="00295F8E">
        <w:rPr>
          <w:sz w:val="22"/>
          <w:szCs w:val="22"/>
        </w:rPr>
        <w:t xml:space="preserve">, apreciem că Proiectul de hotărâre privind aprobarea </w:t>
      </w:r>
      <w:r w:rsidR="00554A9B" w:rsidRPr="00295F8E">
        <w:rPr>
          <w:rFonts w:eastAsiaTheme="minorHAnsi"/>
          <w:b/>
          <w:sz w:val="22"/>
          <w:szCs w:val="22"/>
        </w:rPr>
        <w:t xml:space="preserve">proiectului </w:t>
      </w:r>
      <w:r w:rsidR="00554A9B" w:rsidRPr="00295F8E">
        <w:rPr>
          <w:rFonts w:eastAsiaTheme="minorHAnsi"/>
          <w:b/>
          <w:i/>
          <w:sz w:val="22"/>
          <w:szCs w:val="22"/>
        </w:rPr>
        <w:t>„</w:t>
      </w:r>
      <w:r w:rsidR="00295F8E" w:rsidRPr="00295F8E">
        <w:rPr>
          <w:rFonts w:eastAsiaTheme="minorHAnsi"/>
          <w:b/>
          <w:sz w:val="22"/>
          <w:szCs w:val="22"/>
        </w:rPr>
        <w:t>Simplificarea procesului participativ și decizional în relația cu cetățenii</w:t>
      </w:r>
      <w:r w:rsidR="00295F8E">
        <w:rPr>
          <w:rFonts w:eastAsiaTheme="minorHAnsi"/>
          <w:b/>
          <w:sz w:val="22"/>
          <w:szCs w:val="22"/>
        </w:rPr>
        <w:t>,</w:t>
      </w:r>
      <w:r w:rsidR="00295F8E" w:rsidRPr="00295F8E">
        <w:rPr>
          <w:rFonts w:eastAsiaTheme="minorHAnsi"/>
          <w:b/>
          <w:sz w:val="22"/>
          <w:szCs w:val="22"/>
        </w:rPr>
        <w:t xml:space="preserve"> prin digitalizarea integrată și eficientizarea administrației publice la nivelul Primăriei Municipiului Timișoara</w:t>
      </w:r>
      <w:r w:rsidR="00295F8E" w:rsidRPr="00295F8E">
        <w:rPr>
          <w:rFonts w:eastAsiaTheme="minorHAnsi"/>
          <w:b/>
          <w:i/>
          <w:sz w:val="22"/>
          <w:szCs w:val="22"/>
        </w:rPr>
        <w:t xml:space="preserve">”, cod SMIS 154615 </w:t>
      </w:r>
      <w:r w:rsidR="00295F8E" w:rsidRPr="00295F8E">
        <w:rPr>
          <w:rFonts w:eastAsiaTheme="minorHAnsi"/>
          <w:b/>
          <w:sz w:val="22"/>
          <w:szCs w:val="22"/>
        </w:rPr>
        <w:t>și a contribuției proprii a Municipiului Timișoara în proiect</w:t>
      </w:r>
      <w:r w:rsidR="00554A9B" w:rsidRPr="00295F8E">
        <w:rPr>
          <w:rFonts w:eastAsiaTheme="minorHAnsi"/>
          <w:b/>
          <w:sz w:val="22"/>
          <w:szCs w:val="22"/>
        </w:rPr>
        <w:t xml:space="preserve">, </w:t>
      </w:r>
      <w:r w:rsidR="00AE09F2" w:rsidRPr="00295F8E">
        <w:rPr>
          <w:sz w:val="22"/>
          <w:szCs w:val="22"/>
        </w:rPr>
        <w:t>îndeplinește condițiile tehnice pentru a fi supus dezbaterii și aprobării plenului consiliului local.</w:t>
      </w:r>
    </w:p>
    <w:p w:rsidR="00EA79AD" w:rsidRPr="00295F8E" w:rsidRDefault="00EA79AD" w:rsidP="00142D76">
      <w:pPr>
        <w:jc w:val="both"/>
        <w:rPr>
          <w:sz w:val="22"/>
          <w:szCs w:val="22"/>
        </w:rPr>
      </w:pPr>
    </w:p>
    <w:p w:rsidR="00AA15DE" w:rsidRDefault="00AA15DE" w:rsidP="00AA15DE">
      <w:pPr>
        <w:rPr>
          <w:b/>
          <w:spacing w:val="-1"/>
          <w:sz w:val="22"/>
          <w:szCs w:val="22"/>
        </w:rPr>
      </w:pPr>
    </w:p>
    <w:p w:rsidR="00657C79" w:rsidRDefault="00295F8E" w:rsidP="00657C79">
      <w:pPr>
        <w:jc w:val="center"/>
        <w:rPr>
          <w:b/>
          <w:spacing w:val="-1"/>
          <w:sz w:val="22"/>
          <w:szCs w:val="22"/>
        </w:rPr>
      </w:pPr>
      <w:r w:rsidRPr="00295F8E">
        <w:rPr>
          <w:b/>
          <w:spacing w:val="-1"/>
          <w:sz w:val="22"/>
          <w:szCs w:val="22"/>
        </w:rPr>
        <w:t xml:space="preserve">Direcția Incubator </w:t>
      </w:r>
      <w:r w:rsidR="00657C79">
        <w:rPr>
          <w:b/>
          <w:spacing w:val="-1"/>
          <w:sz w:val="22"/>
          <w:szCs w:val="22"/>
        </w:rPr>
        <w:t>de Proiecte</w:t>
      </w:r>
    </w:p>
    <w:p w:rsidR="00AA15DE" w:rsidRDefault="00AA15DE" w:rsidP="00657C79">
      <w:pPr>
        <w:jc w:val="center"/>
        <w:rPr>
          <w:b/>
          <w:spacing w:val="-1"/>
          <w:sz w:val="22"/>
          <w:szCs w:val="22"/>
        </w:rPr>
      </w:pPr>
      <w:r w:rsidRPr="00295F8E">
        <w:rPr>
          <w:b/>
          <w:spacing w:val="-1"/>
          <w:sz w:val="22"/>
          <w:szCs w:val="22"/>
        </w:rPr>
        <w:t>Serviciul Finanțări Nerambursabile</w:t>
      </w:r>
    </w:p>
    <w:p w:rsidR="00657C79" w:rsidRDefault="00657C79" w:rsidP="00657C79">
      <w:pPr>
        <w:jc w:val="center"/>
        <w:rPr>
          <w:b/>
          <w:spacing w:val="-1"/>
          <w:sz w:val="22"/>
          <w:szCs w:val="22"/>
        </w:rPr>
      </w:pPr>
    </w:p>
    <w:p w:rsidR="00657C79" w:rsidRPr="00295F8E" w:rsidRDefault="00657C79" w:rsidP="00657C79">
      <w:pPr>
        <w:jc w:val="center"/>
        <w:rPr>
          <w:b/>
          <w:spacing w:val="-1"/>
          <w:sz w:val="22"/>
          <w:szCs w:val="22"/>
        </w:rPr>
      </w:pPr>
    </w:p>
    <w:p w:rsidR="00AA15DE" w:rsidRPr="00295F8E" w:rsidRDefault="00295F8E" w:rsidP="00AA15DE">
      <w:pPr>
        <w:rPr>
          <w:spacing w:val="-1"/>
          <w:sz w:val="22"/>
          <w:szCs w:val="22"/>
        </w:rPr>
      </w:pPr>
      <w:r w:rsidRPr="00295F8E">
        <w:rPr>
          <w:spacing w:val="-1"/>
          <w:sz w:val="22"/>
          <w:szCs w:val="22"/>
        </w:rPr>
        <w:t>Director Executiv</w:t>
      </w:r>
      <w:r w:rsidR="00EC2A41">
        <w:rPr>
          <w:spacing w:val="-1"/>
          <w:sz w:val="22"/>
          <w:szCs w:val="22"/>
        </w:rPr>
        <w:t>,</w:t>
      </w:r>
      <w:r w:rsidR="00AA15DE">
        <w:rPr>
          <w:spacing w:val="-1"/>
          <w:sz w:val="22"/>
          <w:szCs w:val="22"/>
        </w:rPr>
        <w:t xml:space="preserve"> </w:t>
      </w:r>
      <w:r w:rsidR="00AA15DE">
        <w:rPr>
          <w:spacing w:val="-1"/>
          <w:sz w:val="22"/>
          <w:szCs w:val="22"/>
        </w:rPr>
        <w:tab/>
      </w:r>
      <w:r w:rsidR="00AA15DE">
        <w:rPr>
          <w:spacing w:val="-1"/>
          <w:sz w:val="22"/>
          <w:szCs w:val="22"/>
        </w:rPr>
        <w:tab/>
      </w:r>
      <w:r w:rsidR="00AA15DE">
        <w:rPr>
          <w:spacing w:val="-1"/>
          <w:sz w:val="22"/>
          <w:szCs w:val="22"/>
        </w:rPr>
        <w:tab/>
      </w:r>
      <w:r w:rsidR="00AA15DE">
        <w:rPr>
          <w:spacing w:val="-1"/>
          <w:sz w:val="22"/>
          <w:szCs w:val="22"/>
        </w:rPr>
        <w:tab/>
      </w:r>
      <w:r w:rsidR="00AA15DE">
        <w:rPr>
          <w:spacing w:val="-1"/>
          <w:sz w:val="22"/>
          <w:szCs w:val="22"/>
        </w:rPr>
        <w:tab/>
      </w:r>
      <w:r w:rsidR="00657C79">
        <w:rPr>
          <w:spacing w:val="-1"/>
          <w:sz w:val="22"/>
          <w:szCs w:val="22"/>
        </w:rPr>
        <w:tab/>
      </w:r>
      <w:r w:rsidR="004964F9">
        <w:rPr>
          <w:spacing w:val="-1"/>
          <w:sz w:val="22"/>
          <w:szCs w:val="22"/>
        </w:rPr>
        <w:tab/>
      </w:r>
      <w:r w:rsidR="00AA15DE" w:rsidRPr="00295F8E">
        <w:rPr>
          <w:spacing w:val="-1"/>
          <w:sz w:val="22"/>
          <w:szCs w:val="22"/>
        </w:rPr>
        <w:t>Șef Serviciu</w:t>
      </w:r>
      <w:r w:rsidR="00EC2A41">
        <w:rPr>
          <w:spacing w:val="-1"/>
          <w:sz w:val="22"/>
          <w:szCs w:val="22"/>
        </w:rPr>
        <w:t>,</w:t>
      </w:r>
      <w:r w:rsidR="00AA15DE" w:rsidRPr="00295F8E">
        <w:rPr>
          <w:spacing w:val="-1"/>
          <w:sz w:val="22"/>
          <w:szCs w:val="22"/>
        </w:rPr>
        <w:t xml:space="preserve">                                    </w:t>
      </w:r>
    </w:p>
    <w:p w:rsidR="00AA15DE" w:rsidRPr="00295F8E" w:rsidRDefault="00295F8E" w:rsidP="00AA15DE">
      <w:pPr>
        <w:ind w:right="423"/>
        <w:jc w:val="both"/>
        <w:rPr>
          <w:sz w:val="22"/>
          <w:szCs w:val="22"/>
        </w:rPr>
      </w:pPr>
      <w:r w:rsidRPr="00295F8E">
        <w:rPr>
          <w:spacing w:val="-1"/>
          <w:sz w:val="22"/>
          <w:szCs w:val="22"/>
        </w:rPr>
        <w:t>Adriana Deaconu</w:t>
      </w:r>
      <w:r w:rsidR="00AA15DE">
        <w:rPr>
          <w:spacing w:val="-1"/>
          <w:sz w:val="22"/>
          <w:szCs w:val="22"/>
        </w:rPr>
        <w:t xml:space="preserve"> </w:t>
      </w:r>
      <w:r w:rsidR="00AA15DE">
        <w:rPr>
          <w:spacing w:val="-1"/>
          <w:sz w:val="22"/>
          <w:szCs w:val="22"/>
        </w:rPr>
        <w:tab/>
      </w:r>
      <w:r w:rsidR="00AA15DE">
        <w:rPr>
          <w:spacing w:val="-1"/>
          <w:sz w:val="22"/>
          <w:szCs w:val="22"/>
        </w:rPr>
        <w:tab/>
      </w:r>
      <w:r w:rsidR="00AA15DE">
        <w:rPr>
          <w:spacing w:val="-1"/>
          <w:sz w:val="22"/>
          <w:szCs w:val="22"/>
        </w:rPr>
        <w:tab/>
      </w:r>
      <w:r w:rsidR="00AA15DE">
        <w:rPr>
          <w:spacing w:val="-1"/>
          <w:sz w:val="22"/>
          <w:szCs w:val="22"/>
        </w:rPr>
        <w:tab/>
      </w:r>
      <w:r w:rsidR="00AA15DE">
        <w:rPr>
          <w:spacing w:val="-1"/>
          <w:sz w:val="22"/>
          <w:szCs w:val="22"/>
        </w:rPr>
        <w:tab/>
      </w:r>
      <w:r w:rsidR="00657C79">
        <w:rPr>
          <w:spacing w:val="-1"/>
          <w:sz w:val="22"/>
          <w:szCs w:val="22"/>
        </w:rPr>
        <w:tab/>
      </w:r>
      <w:r w:rsidR="004964F9">
        <w:rPr>
          <w:spacing w:val="-1"/>
          <w:sz w:val="22"/>
          <w:szCs w:val="22"/>
        </w:rPr>
        <w:tab/>
      </w:r>
      <w:r w:rsidR="00AA15DE" w:rsidRPr="00295F8E">
        <w:rPr>
          <w:sz w:val="22"/>
          <w:szCs w:val="22"/>
        </w:rPr>
        <w:t>Daniela Ghinea</w:t>
      </w:r>
    </w:p>
    <w:p w:rsidR="00295F8E" w:rsidRPr="00295F8E" w:rsidRDefault="00295F8E" w:rsidP="00AA15DE">
      <w:pPr>
        <w:rPr>
          <w:spacing w:val="-1"/>
          <w:sz w:val="22"/>
          <w:szCs w:val="22"/>
        </w:rPr>
      </w:pPr>
    </w:p>
    <w:p w:rsidR="00554A9B" w:rsidRDefault="00657C79" w:rsidP="00AA15DE">
      <w:pPr>
        <w:rPr>
          <w:spacing w:val="-1"/>
          <w:sz w:val="22"/>
          <w:szCs w:val="22"/>
        </w:rPr>
      </w:pPr>
      <w:r>
        <w:rPr>
          <w:spacing w:val="-1"/>
          <w:sz w:val="22"/>
          <w:szCs w:val="22"/>
        </w:rPr>
        <w:tab/>
      </w:r>
    </w:p>
    <w:p w:rsidR="00295F8E" w:rsidRPr="00295F8E" w:rsidRDefault="00AE09F2" w:rsidP="00AA15DE">
      <w:pPr>
        <w:jc w:val="both"/>
        <w:rPr>
          <w:spacing w:val="-1"/>
          <w:sz w:val="22"/>
          <w:szCs w:val="22"/>
        </w:rPr>
      </w:pPr>
      <w:r w:rsidRPr="00295F8E">
        <w:rPr>
          <w:sz w:val="22"/>
          <w:szCs w:val="22"/>
        </w:rPr>
        <w:t xml:space="preserve">                                                          </w:t>
      </w:r>
      <w:r w:rsidR="00AA15DE">
        <w:rPr>
          <w:sz w:val="22"/>
          <w:szCs w:val="22"/>
        </w:rPr>
        <w:t xml:space="preserve">                          </w:t>
      </w:r>
      <w:r w:rsidR="00EC2A41">
        <w:rPr>
          <w:sz w:val="22"/>
          <w:szCs w:val="22"/>
        </w:rPr>
        <w:t xml:space="preserve">   </w:t>
      </w:r>
      <w:r w:rsidR="00AA15DE">
        <w:rPr>
          <w:sz w:val="22"/>
          <w:szCs w:val="22"/>
        </w:rPr>
        <w:t xml:space="preserve">    </w:t>
      </w:r>
      <w:r w:rsidR="00657C79">
        <w:rPr>
          <w:sz w:val="22"/>
          <w:szCs w:val="22"/>
        </w:rPr>
        <w:tab/>
      </w:r>
      <w:r w:rsidR="00657C79">
        <w:rPr>
          <w:sz w:val="22"/>
          <w:szCs w:val="22"/>
        </w:rPr>
        <w:tab/>
      </w:r>
      <w:r w:rsidR="004964F9">
        <w:rPr>
          <w:sz w:val="22"/>
          <w:szCs w:val="22"/>
        </w:rPr>
        <w:tab/>
      </w:r>
      <w:r w:rsidR="00AA15DE">
        <w:rPr>
          <w:sz w:val="22"/>
          <w:szCs w:val="22"/>
        </w:rPr>
        <w:t xml:space="preserve"> </w:t>
      </w:r>
      <w:r w:rsidRPr="00295F8E">
        <w:rPr>
          <w:sz w:val="22"/>
          <w:szCs w:val="22"/>
        </w:rPr>
        <w:t xml:space="preserve">Consilier </w:t>
      </w:r>
      <w:r w:rsidR="00EC2A41">
        <w:rPr>
          <w:spacing w:val="-1"/>
          <w:sz w:val="22"/>
          <w:szCs w:val="22"/>
        </w:rPr>
        <w:t>SFN</w:t>
      </w:r>
      <w:r w:rsidR="005A44DB">
        <w:rPr>
          <w:spacing w:val="-1"/>
          <w:sz w:val="22"/>
          <w:szCs w:val="22"/>
        </w:rPr>
        <w:t>,</w:t>
      </w:r>
    </w:p>
    <w:p w:rsidR="00C05841" w:rsidRPr="00295F8E" w:rsidRDefault="00657C79" w:rsidP="004964F9">
      <w:pPr>
        <w:ind w:left="5760" w:firstLine="720"/>
        <w:jc w:val="both"/>
        <w:rPr>
          <w:b/>
          <w:sz w:val="22"/>
          <w:szCs w:val="22"/>
        </w:rPr>
      </w:pPr>
      <w:r>
        <w:rPr>
          <w:sz w:val="22"/>
          <w:szCs w:val="22"/>
        </w:rPr>
        <w:t xml:space="preserve"> </w:t>
      </w:r>
      <w:r w:rsidR="00554A9B" w:rsidRPr="00295F8E">
        <w:rPr>
          <w:sz w:val="22"/>
          <w:szCs w:val="22"/>
        </w:rPr>
        <w:t>Gabriela Voloșciuc</w:t>
      </w:r>
    </w:p>
    <w:sectPr w:rsidR="00C05841" w:rsidRPr="00295F8E" w:rsidSect="00EC2A41">
      <w:footerReference w:type="default" r:id="rId8"/>
      <w:headerReference w:type="first" r:id="rId9"/>
      <w:pgSz w:w="11907" w:h="16840" w:code="9"/>
      <w:pgMar w:top="993" w:right="992" w:bottom="993" w:left="1440" w:header="680" w:footer="443" w:gutter="0"/>
      <w:paperSrc w:firs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290" w:rsidRDefault="00956290" w:rsidP="00D23031">
      <w:r>
        <w:separator/>
      </w:r>
    </w:p>
  </w:endnote>
  <w:endnote w:type="continuationSeparator" w:id="1">
    <w:p w:rsidR="00956290" w:rsidRDefault="00956290" w:rsidP="00D23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A1" w:rsidRDefault="00E32CA1" w:rsidP="00E32CA1">
    <w:pPr>
      <w:ind w:left="5040" w:firstLine="720"/>
      <w:jc w:val="center"/>
    </w:pPr>
    <w:r>
      <w:t>Cod FO53-</w:t>
    </w:r>
    <w:r w:rsidRPr="00006E9E">
      <w:t>01,Ver.2</w:t>
    </w:r>
  </w:p>
  <w:p w:rsidR="00E32CA1" w:rsidRDefault="00E32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290" w:rsidRDefault="00956290" w:rsidP="00D23031">
      <w:r>
        <w:separator/>
      </w:r>
    </w:p>
  </w:footnote>
  <w:footnote w:type="continuationSeparator" w:id="1">
    <w:p w:rsidR="00956290" w:rsidRDefault="00956290" w:rsidP="00D23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13" w:rsidRPr="00051685" w:rsidRDefault="002D2813" w:rsidP="002D2813">
    <w:pPr>
      <w:rPr>
        <w:b/>
      </w:rPr>
    </w:pPr>
    <w:r>
      <w:rPr>
        <w:b/>
      </w:rPr>
      <w:t>ROMÂ</w:t>
    </w:r>
    <w:r w:rsidRPr="00051685">
      <w:rPr>
        <w:b/>
      </w:rPr>
      <w:t>NIA</w:t>
    </w:r>
    <w:r>
      <w:rPr>
        <w:b/>
      </w:rPr>
      <w:tab/>
    </w:r>
    <w:r>
      <w:rPr>
        <w:b/>
      </w:rPr>
      <w:tab/>
    </w:r>
    <w:r>
      <w:rPr>
        <w:b/>
      </w:rPr>
      <w:tab/>
    </w:r>
    <w:r>
      <w:rPr>
        <w:b/>
      </w:rPr>
      <w:tab/>
    </w:r>
    <w:r>
      <w:rPr>
        <w:b/>
      </w:rPr>
      <w:tab/>
    </w:r>
    <w:r>
      <w:rPr>
        <w:b/>
      </w:rPr>
      <w:tab/>
    </w:r>
    <w:r>
      <w:rPr>
        <w:b/>
      </w:rPr>
      <w:tab/>
    </w:r>
    <w:r>
      <w:rPr>
        <w:b/>
      </w:rPr>
      <w:tab/>
    </w:r>
  </w:p>
  <w:p w:rsidR="002D2813" w:rsidRPr="00051685" w:rsidRDefault="002D2813" w:rsidP="002D2813">
    <w:pPr>
      <w:rPr>
        <w:b/>
      </w:rPr>
    </w:pPr>
    <w:r w:rsidRPr="00051685">
      <w:rPr>
        <w:b/>
      </w:rPr>
      <w:t>JUDE</w:t>
    </w:r>
    <w:r>
      <w:rPr>
        <w:b/>
      </w:rPr>
      <w:t>Ț</w:t>
    </w:r>
    <w:r w:rsidRPr="00051685">
      <w:rPr>
        <w:b/>
      </w:rPr>
      <w:t>UL TIMIŞ</w:t>
    </w:r>
    <w:r>
      <w:rPr>
        <w:b/>
      </w:rPr>
      <w:tab/>
    </w:r>
    <w:r>
      <w:rPr>
        <w:b/>
      </w:rPr>
      <w:tab/>
    </w:r>
    <w:r>
      <w:rPr>
        <w:b/>
      </w:rPr>
      <w:tab/>
    </w:r>
    <w:r>
      <w:rPr>
        <w:b/>
      </w:rPr>
      <w:tab/>
    </w:r>
    <w:r>
      <w:rPr>
        <w:b/>
      </w:rPr>
      <w:tab/>
    </w:r>
    <w:r>
      <w:rPr>
        <w:b/>
      </w:rPr>
      <w:tab/>
    </w:r>
    <w:r>
      <w:rPr>
        <w:b/>
      </w:rPr>
      <w:tab/>
      <w:t xml:space="preserve">  </w:t>
    </w:r>
  </w:p>
  <w:p w:rsidR="002D2813" w:rsidRPr="00051685" w:rsidRDefault="002D2813" w:rsidP="002D2813">
    <w:pPr>
      <w:rPr>
        <w:b/>
      </w:rPr>
    </w:pPr>
    <w:r w:rsidRPr="00051685">
      <w:rPr>
        <w:b/>
      </w:rPr>
      <w:t>MUNICIPIUL TIMI</w:t>
    </w:r>
    <w:r w:rsidR="006D74BE">
      <w:rPr>
        <w:b/>
      </w:rPr>
      <w:t>Ș</w:t>
    </w:r>
    <w:r w:rsidRPr="00051685">
      <w:rPr>
        <w:b/>
      </w:rPr>
      <w:t>OARA</w:t>
    </w:r>
  </w:p>
  <w:p w:rsidR="006D74BE" w:rsidRDefault="002D2813" w:rsidP="002D2813">
    <w:pPr>
      <w:rPr>
        <w:b/>
      </w:rPr>
    </w:pPr>
    <w:r>
      <w:rPr>
        <w:b/>
      </w:rPr>
      <w:t>PRIMĂRIA</w:t>
    </w:r>
  </w:p>
  <w:p w:rsidR="002D2813" w:rsidRDefault="005F61D5" w:rsidP="002D2813">
    <w:pPr>
      <w:rPr>
        <w:b/>
      </w:rPr>
    </w:pPr>
    <w:r>
      <w:rPr>
        <w:b/>
      </w:rPr>
      <w:t>DIRECTIA INCUBATOR PROIECTE</w:t>
    </w:r>
    <w:r w:rsidR="002D2813">
      <w:rPr>
        <w:b/>
      </w:rPr>
      <w:tab/>
    </w:r>
    <w:r w:rsidR="002D2813">
      <w:rPr>
        <w:b/>
      </w:rPr>
      <w:tab/>
    </w:r>
    <w:r w:rsidR="002D2813">
      <w:rPr>
        <w:b/>
      </w:rPr>
      <w:tab/>
    </w:r>
    <w:r w:rsidR="002D2813">
      <w:rPr>
        <w:b/>
      </w:rPr>
      <w:tab/>
    </w:r>
    <w:r w:rsidR="002D2813">
      <w:rPr>
        <w:b/>
      </w:rPr>
      <w:tab/>
      <w:t xml:space="preserve">     </w:t>
    </w:r>
  </w:p>
  <w:p w:rsidR="002D2813" w:rsidRDefault="002D2813" w:rsidP="002D2813">
    <w:pPr>
      <w:pStyle w:val="Header"/>
      <w:rPr>
        <w:b/>
      </w:rPr>
    </w:pPr>
    <w:r>
      <w:rPr>
        <w:b/>
      </w:rPr>
      <w:t xml:space="preserve">NR. </w:t>
    </w:r>
    <w:r w:rsidR="008809D6">
      <w:rPr>
        <w:b/>
        <w:lang w:val="fr-FR"/>
      </w:rPr>
      <w:t>SC2022-</w:t>
    </w:r>
    <w:r w:rsidR="004C0904">
      <w:rPr>
        <w:b/>
        <w:lang w:val="fr-FR"/>
      </w:rPr>
      <w:t>9393/18.04.2022</w:t>
    </w:r>
  </w:p>
  <w:p w:rsidR="002D2813" w:rsidRDefault="002D28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30B"/>
    <w:multiLevelType w:val="hybridMultilevel"/>
    <w:tmpl w:val="24E6D4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3FBD6854"/>
    <w:multiLevelType w:val="hybridMultilevel"/>
    <w:tmpl w:val="35044180"/>
    <w:lvl w:ilvl="0" w:tplc="04180003">
      <w:start w:val="1"/>
      <w:numFmt w:val="bullet"/>
      <w:lvlText w:val="o"/>
      <w:lvlJc w:val="left"/>
      <w:pPr>
        <w:ind w:left="1685" w:hanging="360"/>
      </w:pPr>
      <w:rPr>
        <w:rFonts w:ascii="Courier New" w:hAnsi="Courier New" w:cs="Courier New" w:hint="default"/>
      </w:rPr>
    </w:lvl>
    <w:lvl w:ilvl="1" w:tplc="04180003" w:tentative="1">
      <w:start w:val="1"/>
      <w:numFmt w:val="bullet"/>
      <w:lvlText w:val="o"/>
      <w:lvlJc w:val="left"/>
      <w:pPr>
        <w:ind w:left="2405" w:hanging="360"/>
      </w:pPr>
      <w:rPr>
        <w:rFonts w:ascii="Courier New" w:hAnsi="Courier New" w:cs="Courier New" w:hint="default"/>
      </w:rPr>
    </w:lvl>
    <w:lvl w:ilvl="2" w:tplc="04180005" w:tentative="1">
      <w:start w:val="1"/>
      <w:numFmt w:val="bullet"/>
      <w:lvlText w:val=""/>
      <w:lvlJc w:val="left"/>
      <w:pPr>
        <w:ind w:left="3125" w:hanging="360"/>
      </w:pPr>
      <w:rPr>
        <w:rFonts w:ascii="Wingdings" w:hAnsi="Wingdings" w:hint="default"/>
      </w:rPr>
    </w:lvl>
    <w:lvl w:ilvl="3" w:tplc="04180001" w:tentative="1">
      <w:start w:val="1"/>
      <w:numFmt w:val="bullet"/>
      <w:lvlText w:val=""/>
      <w:lvlJc w:val="left"/>
      <w:pPr>
        <w:ind w:left="3845" w:hanging="360"/>
      </w:pPr>
      <w:rPr>
        <w:rFonts w:ascii="Symbol" w:hAnsi="Symbol" w:hint="default"/>
      </w:rPr>
    </w:lvl>
    <w:lvl w:ilvl="4" w:tplc="04180003" w:tentative="1">
      <w:start w:val="1"/>
      <w:numFmt w:val="bullet"/>
      <w:lvlText w:val="o"/>
      <w:lvlJc w:val="left"/>
      <w:pPr>
        <w:ind w:left="4565" w:hanging="360"/>
      </w:pPr>
      <w:rPr>
        <w:rFonts w:ascii="Courier New" w:hAnsi="Courier New" w:cs="Courier New" w:hint="default"/>
      </w:rPr>
    </w:lvl>
    <w:lvl w:ilvl="5" w:tplc="04180005" w:tentative="1">
      <w:start w:val="1"/>
      <w:numFmt w:val="bullet"/>
      <w:lvlText w:val=""/>
      <w:lvlJc w:val="left"/>
      <w:pPr>
        <w:ind w:left="5285" w:hanging="360"/>
      </w:pPr>
      <w:rPr>
        <w:rFonts w:ascii="Wingdings" w:hAnsi="Wingdings" w:hint="default"/>
      </w:rPr>
    </w:lvl>
    <w:lvl w:ilvl="6" w:tplc="04180001" w:tentative="1">
      <w:start w:val="1"/>
      <w:numFmt w:val="bullet"/>
      <w:lvlText w:val=""/>
      <w:lvlJc w:val="left"/>
      <w:pPr>
        <w:ind w:left="6005" w:hanging="360"/>
      </w:pPr>
      <w:rPr>
        <w:rFonts w:ascii="Symbol" w:hAnsi="Symbol" w:hint="default"/>
      </w:rPr>
    </w:lvl>
    <w:lvl w:ilvl="7" w:tplc="04180003" w:tentative="1">
      <w:start w:val="1"/>
      <w:numFmt w:val="bullet"/>
      <w:lvlText w:val="o"/>
      <w:lvlJc w:val="left"/>
      <w:pPr>
        <w:ind w:left="6725" w:hanging="360"/>
      </w:pPr>
      <w:rPr>
        <w:rFonts w:ascii="Courier New" w:hAnsi="Courier New" w:cs="Courier New" w:hint="default"/>
      </w:rPr>
    </w:lvl>
    <w:lvl w:ilvl="8" w:tplc="04180005" w:tentative="1">
      <w:start w:val="1"/>
      <w:numFmt w:val="bullet"/>
      <w:lvlText w:val=""/>
      <w:lvlJc w:val="left"/>
      <w:pPr>
        <w:ind w:left="7445" w:hanging="360"/>
      </w:pPr>
      <w:rPr>
        <w:rFonts w:ascii="Wingdings" w:hAnsi="Wingdings" w:hint="default"/>
      </w:rPr>
    </w:lvl>
  </w:abstractNum>
  <w:abstractNum w:abstractNumId="3">
    <w:nsid w:val="459E7B55"/>
    <w:multiLevelType w:val="hybridMultilevel"/>
    <w:tmpl w:val="71F2EF7C"/>
    <w:lvl w:ilvl="0" w:tplc="A6CC67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D34D3F"/>
    <w:multiLevelType w:val="hybridMultilevel"/>
    <w:tmpl w:val="F89066DC"/>
    <w:lvl w:ilvl="0" w:tplc="771C0508">
      <w:numFmt w:val="bullet"/>
      <w:lvlText w:val="-"/>
      <w:lvlJc w:val="left"/>
      <w:pPr>
        <w:ind w:left="965"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7">
    <w:nsid w:val="6228688D"/>
    <w:multiLevelType w:val="hybridMultilevel"/>
    <w:tmpl w:val="CD2483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hyphenationZone w:val="425"/>
  <w:drawingGridHorizontalSpacing w:val="120"/>
  <w:displayHorizontalDrawingGridEvery w:val="2"/>
  <w:characterSpacingControl w:val="doNotCompress"/>
  <w:hdrShapeDefaults>
    <o:shapedefaults v:ext="edit" spidmax="176130"/>
  </w:hdrShapeDefaults>
  <w:footnotePr>
    <w:footnote w:id="0"/>
    <w:footnote w:id="1"/>
  </w:footnotePr>
  <w:endnotePr>
    <w:endnote w:id="0"/>
    <w:endnote w:id="1"/>
  </w:endnotePr>
  <w:compat/>
  <w:rsids>
    <w:rsidRoot w:val="00FC5456"/>
    <w:rsid w:val="000019A1"/>
    <w:rsid w:val="000028CE"/>
    <w:rsid w:val="00002F9F"/>
    <w:rsid w:val="00004827"/>
    <w:rsid w:val="00004DE9"/>
    <w:rsid w:val="00011729"/>
    <w:rsid w:val="00012897"/>
    <w:rsid w:val="00013D4F"/>
    <w:rsid w:val="00013F54"/>
    <w:rsid w:val="00015EFC"/>
    <w:rsid w:val="000200AE"/>
    <w:rsid w:val="000208F6"/>
    <w:rsid w:val="00020EC6"/>
    <w:rsid w:val="0002135E"/>
    <w:rsid w:val="00022708"/>
    <w:rsid w:val="00022ED8"/>
    <w:rsid w:val="00024004"/>
    <w:rsid w:val="00024AE0"/>
    <w:rsid w:val="0002536C"/>
    <w:rsid w:val="00027879"/>
    <w:rsid w:val="00032AB7"/>
    <w:rsid w:val="00037DA2"/>
    <w:rsid w:val="00037FAD"/>
    <w:rsid w:val="000438AA"/>
    <w:rsid w:val="0004398A"/>
    <w:rsid w:val="00046615"/>
    <w:rsid w:val="00046F10"/>
    <w:rsid w:val="00050397"/>
    <w:rsid w:val="000514F2"/>
    <w:rsid w:val="000579D5"/>
    <w:rsid w:val="000642EF"/>
    <w:rsid w:val="00064608"/>
    <w:rsid w:val="00066041"/>
    <w:rsid w:val="00066569"/>
    <w:rsid w:val="00072CD4"/>
    <w:rsid w:val="000733BA"/>
    <w:rsid w:val="00081C44"/>
    <w:rsid w:val="00081DC7"/>
    <w:rsid w:val="00082FA0"/>
    <w:rsid w:val="00083D3B"/>
    <w:rsid w:val="00085B32"/>
    <w:rsid w:val="00085C74"/>
    <w:rsid w:val="00090B01"/>
    <w:rsid w:val="000938A6"/>
    <w:rsid w:val="00097360"/>
    <w:rsid w:val="00097C31"/>
    <w:rsid w:val="000A482E"/>
    <w:rsid w:val="000A5A9A"/>
    <w:rsid w:val="000A6080"/>
    <w:rsid w:val="000A613D"/>
    <w:rsid w:val="000A7034"/>
    <w:rsid w:val="000A73D0"/>
    <w:rsid w:val="000B16F3"/>
    <w:rsid w:val="000B1D81"/>
    <w:rsid w:val="000B1F2A"/>
    <w:rsid w:val="000B3123"/>
    <w:rsid w:val="000B3CF8"/>
    <w:rsid w:val="000B5492"/>
    <w:rsid w:val="000B779A"/>
    <w:rsid w:val="000C0B92"/>
    <w:rsid w:val="000C181A"/>
    <w:rsid w:val="000C3C9E"/>
    <w:rsid w:val="000C667D"/>
    <w:rsid w:val="000C7FA8"/>
    <w:rsid w:val="000D4667"/>
    <w:rsid w:val="000E134E"/>
    <w:rsid w:val="000E34B6"/>
    <w:rsid w:val="000E4514"/>
    <w:rsid w:val="000E4D50"/>
    <w:rsid w:val="000E5833"/>
    <w:rsid w:val="000F47ED"/>
    <w:rsid w:val="000F5BE3"/>
    <w:rsid w:val="000F7C2F"/>
    <w:rsid w:val="00100222"/>
    <w:rsid w:val="001030EC"/>
    <w:rsid w:val="00105C19"/>
    <w:rsid w:val="00111331"/>
    <w:rsid w:val="00112D9F"/>
    <w:rsid w:val="00114025"/>
    <w:rsid w:val="00116108"/>
    <w:rsid w:val="001170FE"/>
    <w:rsid w:val="0012197A"/>
    <w:rsid w:val="00123CB3"/>
    <w:rsid w:val="00124FB7"/>
    <w:rsid w:val="001264FD"/>
    <w:rsid w:val="001308EE"/>
    <w:rsid w:val="00131D0B"/>
    <w:rsid w:val="00140D0A"/>
    <w:rsid w:val="00140EB2"/>
    <w:rsid w:val="00141AA1"/>
    <w:rsid w:val="00142D76"/>
    <w:rsid w:val="00144A02"/>
    <w:rsid w:val="00145721"/>
    <w:rsid w:val="00150DC8"/>
    <w:rsid w:val="0015257B"/>
    <w:rsid w:val="001546E7"/>
    <w:rsid w:val="00156870"/>
    <w:rsid w:val="0016158B"/>
    <w:rsid w:val="001633F2"/>
    <w:rsid w:val="00163803"/>
    <w:rsid w:val="001678C8"/>
    <w:rsid w:val="00170072"/>
    <w:rsid w:val="00184020"/>
    <w:rsid w:val="0018535B"/>
    <w:rsid w:val="00192804"/>
    <w:rsid w:val="00193BA8"/>
    <w:rsid w:val="00194EB4"/>
    <w:rsid w:val="001A29DE"/>
    <w:rsid w:val="001B4961"/>
    <w:rsid w:val="001B4C76"/>
    <w:rsid w:val="001C50E6"/>
    <w:rsid w:val="001D03C3"/>
    <w:rsid w:val="001D050B"/>
    <w:rsid w:val="001D4FCB"/>
    <w:rsid w:val="001D6047"/>
    <w:rsid w:val="001D739A"/>
    <w:rsid w:val="001E13D6"/>
    <w:rsid w:val="001E1705"/>
    <w:rsid w:val="001E3954"/>
    <w:rsid w:val="001E5E87"/>
    <w:rsid w:val="001F13B6"/>
    <w:rsid w:val="001F5B8F"/>
    <w:rsid w:val="001F6242"/>
    <w:rsid w:val="001F73AB"/>
    <w:rsid w:val="001F7B56"/>
    <w:rsid w:val="0020031C"/>
    <w:rsid w:val="00201CAC"/>
    <w:rsid w:val="00203172"/>
    <w:rsid w:val="00203910"/>
    <w:rsid w:val="00205EA0"/>
    <w:rsid w:val="0020706B"/>
    <w:rsid w:val="002074ED"/>
    <w:rsid w:val="002152A6"/>
    <w:rsid w:val="00216DE8"/>
    <w:rsid w:val="0022191F"/>
    <w:rsid w:val="00221D3F"/>
    <w:rsid w:val="00222F01"/>
    <w:rsid w:val="002234FC"/>
    <w:rsid w:val="00224776"/>
    <w:rsid w:val="00225498"/>
    <w:rsid w:val="00233F03"/>
    <w:rsid w:val="00236768"/>
    <w:rsid w:val="002409D4"/>
    <w:rsid w:val="00242818"/>
    <w:rsid w:val="00245D1B"/>
    <w:rsid w:val="00245F25"/>
    <w:rsid w:val="00253143"/>
    <w:rsid w:val="00255B61"/>
    <w:rsid w:val="00256376"/>
    <w:rsid w:val="002566F1"/>
    <w:rsid w:val="0026369E"/>
    <w:rsid w:val="00265041"/>
    <w:rsid w:val="0026583D"/>
    <w:rsid w:val="00266D45"/>
    <w:rsid w:val="00272EA4"/>
    <w:rsid w:val="00273C96"/>
    <w:rsid w:val="00281A5B"/>
    <w:rsid w:val="0029495F"/>
    <w:rsid w:val="00295F8E"/>
    <w:rsid w:val="00296CCD"/>
    <w:rsid w:val="002A1153"/>
    <w:rsid w:val="002A2242"/>
    <w:rsid w:val="002A2FC1"/>
    <w:rsid w:val="002A5856"/>
    <w:rsid w:val="002B2656"/>
    <w:rsid w:val="002B3775"/>
    <w:rsid w:val="002B4B9E"/>
    <w:rsid w:val="002B6AC9"/>
    <w:rsid w:val="002B7FE4"/>
    <w:rsid w:val="002C2247"/>
    <w:rsid w:val="002C481C"/>
    <w:rsid w:val="002C6760"/>
    <w:rsid w:val="002C7AB6"/>
    <w:rsid w:val="002D230F"/>
    <w:rsid w:val="002D2813"/>
    <w:rsid w:val="002D6FB0"/>
    <w:rsid w:val="002D724D"/>
    <w:rsid w:val="002D795F"/>
    <w:rsid w:val="002E01C3"/>
    <w:rsid w:val="002E2F7B"/>
    <w:rsid w:val="002E3B03"/>
    <w:rsid w:val="002E4FF4"/>
    <w:rsid w:val="002E6599"/>
    <w:rsid w:val="002E69F5"/>
    <w:rsid w:val="002E6D95"/>
    <w:rsid w:val="002E6E10"/>
    <w:rsid w:val="002F0597"/>
    <w:rsid w:val="002F0A37"/>
    <w:rsid w:val="002F1E6F"/>
    <w:rsid w:val="002F4D7D"/>
    <w:rsid w:val="00303EA7"/>
    <w:rsid w:val="00311979"/>
    <w:rsid w:val="00311AAB"/>
    <w:rsid w:val="0032102D"/>
    <w:rsid w:val="00323F09"/>
    <w:rsid w:val="00324598"/>
    <w:rsid w:val="00326832"/>
    <w:rsid w:val="00326F6B"/>
    <w:rsid w:val="00327ED0"/>
    <w:rsid w:val="003353E9"/>
    <w:rsid w:val="0033637D"/>
    <w:rsid w:val="003414AB"/>
    <w:rsid w:val="00343116"/>
    <w:rsid w:val="003449C5"/>
    <w:rsid w:val="003459E3"/>
    <w:rsid w:val="00346D29"/>
    <w:rsid w:val="00350CF0"/>
    <w:rsid w:val="003516FB"/>
    <w:rsid w:val="0035318B"/>
    <w:rsid w:val="00353BE2"/>
    <w:rsid w:val="003604D9"/>
    <w:rsid w:val="003617AD"/>
    <w:rsid w:val="003667E2"/>
    <w:rsid w:val="003720FB"/>
    <w:rsid w:val="003725DC"/>
    <w:rsid w:val="0037280F"/>
    <w:rsid w:val="00372ECD"/>
    <w:rsid w:val="00374501"/>
    <w:rsid w:val="00375541"/>
    <w:rsid w:val="00376138"/>
    <w:rsid w:val="0038143B"/>
    <w:rsid w:val="003817A5"/>
    <w:rsid w:val="00382277"/>
    <w:rsid w:val="00386353"/>
    <w:rsid w:val="003867E7"/>
    <w:rsid w:val="00390996"/>
    <w:rsid w:val="0039248C"/>
    <w:rsid w:val="003974D3"/>
    <w:rsid w:val="003A1B0C"/>
    <w:rsid w:val="003A29D0"/>
    <w:rsid w:val="003A2E1E"/>
    <w:rsid w:val="003A7504"/>
    <w:rsid w:val="003B2475"/>
    <w:rsid w:val="003B5F8D"/>
    <w:rsid w:val="003B6474"/>
    <w:rsid w:val="003B738C"/>
    <w:rsid w:val="003B7563"/>
    <w:rsid w:val="003C485B"/>
    <w:rsid w:val="003C487F"/>
    <w:rsid w:val="003D1E84"/>
    <w:rsid w:val="003F0E24"/>
    <w:rsid w:val="003F0FAA"/>
    <w:rsid w:val="003F19A1"/>
    <w:rsid w:val="003F3EF6"/>
    <w:rsid w:val="003F638B"/>
    <w:rsid w:val="003F692A"/>
    <w:rsid w:val="00401D92"/>
    <w:rsid w:val="00403B3E"/>
    <w:rsid w:val="00403FD2"/>
    <w:rsid w:val="00404085"/>
    <w:rsid w:val="004063B5"/>
    <w:rsid w:val="004078A9"/>
    <w:rsid w:val="00415467"/>
    <w:rsid w:val="0041790B"/>
    <w:rsid w:val="004236A9"/>
    <w:rsid w:val="004252B7"/>
    <w:rsid w:val="004335C6"/>
    <w:rsid w:val="004360D1"/>
    <w:rsid w:val="00441B98"/>
    <w:rsid w:val="00443F3D"/>
    <w:rsid w:val="00444A8F"/>
    <w:rsid w:val="00450190"/>
    <w:rsid w:val="0045261F"/>
    <w:rsid w:val="0045337F"/>
    <w:rsid w:val="004546B9"/>
    <w:rsid w:val="00455DAC"/>
    <w:rsid w:val="00457894"/>
    <w:rsid w:val="00463927"/>
    <w:rsid w:val="00463CFE"/>
    <w:rsid w:val="00464604"/>
    <w:rsid w:val="00464CF9"/>
    <w:rsid w:val="004674F7"/>
    <w:rsid w:val="00467B01"/>
    <w:rsid w:val="00467F1F"/>
    <w:rsid w:val="00470023"/>
    <w:rsid w:val="00471C2F"/>
    <w:rsid w:val="0047221D"/>
    <w:rsid w:val="00474086"/>
    <w:rsid w:val="00475B67"/>
    <w:rsid w:val="0047707B"/>
    <w:rsid w:val="004778EA"/>
    <w:rsid w:val="00480927"/>
    <w:rsid w:val="00481C38"/>
    <w:rsid w:val="00483362"/>
    <w:rsid w:val="0048458A"/>
    <w:rsid w:val="00484A68"/>
    <w:rsid w:val="004864DE"/>
    <w:rsid w:val="0049171F"/>
    <w:rsid w:val="00492D42"/>
    <w:rsid w:val="00495FF8"/>
    <w:rsid w:val="004964F9"/>
    <w:rsid w:val="004A1DB5"/>
    <w:rsid w:val="004A3865"/>
    <w:rsid w:val="004B3557"/>
    <w:rsid w:val="004B4704"/>
    <w:rsid w:val="004B50AD"/>
    <w:rsid w:val="004C0904"/>
    <w:rsid w:val="004C17E8"/>
    <w:rsid w:val="004C2F27"/>
    <w:rsid w:val="004C5989"/>
    <w:rsid w:val="004D0772"/>
    <w:rsid w:val="004D4774"/>
    <w:rsid w:val="004D52C0"/>
    <w:rsid w:val="004E3418"/>
    <w:rsid w:val="004E6619"/>
    <w:rsid w:val="004E73AA"/>
    <w:rsid w:val="004F06BC"/>
    <w:rsid w:val="004F0B59"/>
    <w:rsid w:val="005011BE"/>
    <w:rsid w:val="0050233D"/>
    <w:rsid w:val="00503FBB"/>
    <w:rsid w:val="00504699"/>
    <w:rsid w:val="005101A9"/>
    <w:rsid w:val="00513A60"/>
    <w:rsid w:val="00514F32"/>
    <w:rsid w:val="00525A5D"/>
    <w:rsid w:val="00525E73"/>
    <w:rsid w:val="0052696D"/>
    <w:rsid w:val="005303A1"/>
    <w:rsid w:val="00532A73"/>
    <w:rsid w:val="00533EDB"/>
    <w:rsid w:val="0054151B"/>
    <w:rsid w:val="00545531"/>
    <w:rsid w:val="0055027E"/>
    <w:rsid w:val="00550C16"/>
    <w:rsid w:val="00551247"/>
    <w:rsid w:val="00554A9B"/>
    <w:rsid w:val="005551AC"/>
    <w:rsid w:val="00555CD3"/>
    <w:rsid w:val="00556AF1"/>
    <w:rsid w:val="00557BB7"/>
    <w:rsid w:val="0056684A"/>
    <w:rsid w:val="0056721A"/>
    <w:rsid w:val="00571367"/>
    <w:rsid w:val="0057169C"/>
    <w:rsid w:val="005724E8"/>
    <w:rsid w:val="00572B99"/>
    <w:rsid w:val="00572C0F"/>
    <w:rsid w:val="0057747C"/>
    <w:rsid w:val="00580338"/>
    <w:rsid w:val="005923C0"/>
    <w:rsid w:val="00592DD4"/>
    <w:rsid w:val="00594237"/>
    <w:rsid w:val="00594455"/>
    <w:rsid w:val="005A44DB"/>
    <w:rsid w:val="005A5679"/>
    <w:rsid w:val="005A64A4"/>
    <w:rsid w:val="005B2AA8"/>
    <w:rsid w:val="005B40FE"/>
    <w:rsid w:val="005C0044"/>
    <w:rsid w:val="005C1E1A"/>
    <w:rsid w:val="005C2260"/>
    <w:rsid w:val="005C401F"/>
    <w:rsid w:val="005C6207"/>
    <w:rsid w:val="005C6CD1"/>
    <w:rsid w:val="005C796F"/>
    <w:rsid w:val="005D1CFD"/>
    <w:rsid w:val="005D2FA2"/>
    <w:rsid w:val="005D5EEF"/>
    <w:rsid w:val="005D625B"/>
    <w:rsid w:val="005E00A3"/>
    <w:rsid w:val="005E2D3F"/>
    <w:rsid w:val="005E55BF"/>
    <w:rsid w:val="005F0211"/>
    <w:rsid w:val="005F05BD"/>
    <w:rsid w:val="005F27E5"/>
    <w:rsid w:val="005F61D5"/>
    <w:rsid w:val="005F7464"/>
    <w:rsid w:val="00602B49"/>
    <w:rsid w:val="00607D5F"/>
    <w:rsid w:val="0061256C"/>
    <w:rsid w:val="00617A96"/>
    <w:rsid w:val="00626DBD"/>
    <w:rsid w:val="00627D63"/>
    <w:rsid w:val="00635555"/>
    <w:rsid w:val="00637B5C"/>
    <w:rsid w:val="006414C1"/>
    <w:rsid w:val="00641A2C"/>
    <w:rsid w:val="006459F4"/>
    <w:rsid w:val="006474D1"/>
    <w:rsid w:val="00655E09"/>
    <w:rsid w:val="00657C79"/>
    <w:rsid w:val="00664811"/>
    <w:rsid w:val="00664FE8"/>
    <w:rsid w:val="006668AB"/>
    <w:rsid w:val="006730D1"/>
    <w:rsid w:val="00673CEF"/>
    <w:rsid w:val="006803B0"/>
    <w:rsid w:val="006827FB"/>
    <w:rsid w:val="00685CCD"/>
    <w:rsid w:val="00687DC9"/>
    <w:rsid w:val="00692EE3"/>
    <w:rsid w:val="00693315"/>
    <w:rsid w:val="006A034C"/>
    <w:rsid w:val="006A072B"/>
    <w:rsid w:val="006A2024"/>
    <w:rsid w:val="006A3BB2"/>
    <w:rsid w:val="006A6BE9"/>
    <w:rsid w:val="006B2BB8"/>
    <w:rsid w:val="006B6F37"/>
    <w:rsid w:val="006C205F"/>
    <w:rsid w:val="006C4547"/>
    <w:rsid w:val="006C5596"/>
    <w:rsid w:val="006C5EE7"/>
    <w:rsid w:val="006D74BE"/>
    <w:rsid w:val="006D7D71"/>
    <w:rsid w:val="006F26CC"/>
    <w:rsid w:val="006F2714"/>
    <w:rsid w:val="006F431D"/>
    <w:rsid w:val="006F7847"/>
    <w:rsid w:val="006F7991"/>
    <w:rsid w:val="00701F0F"/>
    <w:rsid w:val="00702175"/>
    <w:rsid w:val="00703FB4"/>
    <w:rsid w:val="0070637A"/>
    <w:rsid w:val="00707B6F"/>
    <w:rsid w:val="00714879"/>
    <w:rsid w:val="00714DE8"/>
    <w:rsid w:val="007150E5"/>
    <w:rsid w:val="00723346"/>
    <w:rsid w:val="00723C28"/>
    <w:rsid w:val="00726798"/>
    <w:rsid w:val="0073257B"/>
    <w:rsid w:val="00734122"/>
    <w:rsid w:val="0073551E"/>
    <w:rsid w:val="00737EAB"/>
    <w:rsid w:val="0074290B"/>
    <w:rsid w:val="00742AB2"/>
    <w:rsid w:val="0074312D"/>
    <w:rsid w:val="007435F6"/>
    <w:rsid w:val="00745DA7"/>
    <w:rsid w:val="00761804"/>
    <w:rsid w:val="00761AEC"/>
    <w:rsid w:val="00762B0D"/>
    <w:rsid w:val="007643B9"/>
    <w:rsid w:val="007720E8"/>
    <w:rsid w:val="007731D5"/>
    <w:rsid w:val="007807E7"/>
    <w:rsid w:val="00791857"/>
    <w:rsid w:val="00792012"/>
    <w:rsid w:val="007969D0"/>
    <w:rsid w:val="007A0F62"/>
    <w:rsid w:val="007A63B9"/>
    <w:rsid w:val="007B0E88"/>
    <w:rsid w:val="007B49BD"/>
    <w:rsid w:val="007C152D"/>
    <w:rsid w:val="007C1ACC"/>
    <w:rsid w:val="007C29FB"/>
    <w:rsid w:val="007C34CE"/>
    <w:rsid w:val="007C45D2"/>
    <w:rsid w:val="007C6E1B"/>
    <w:rsid w:val="007D09DC"/>
    <w:rsid w:val="007D5FE6"/>
    <w:rsid w:val="007E2199"/>
    <w:rsid w:val="007E5FFE"/>
    <w:rsid w:val="007F0915"/>
    <w:rsid w:val="007F2C41"/>
    <w:rsid w:val="007F35EE"/>
    <w:rsid w:val="008055DD"/>
    <w:rsid w:val="0080659D"/>
    <w:rsid w:val="008069D1"/>
    <w:rsid w:val="00807BDF"/>
    <w:rsid w:val="0081724B"/>
    <w:rsid w:val="0082071F"/>
    <w:rsid w:val="00824D97"/>
    <w:rsid w:val="00827F3C"/>
    <w:rsid w:val="008302CB"/>
    <w:rsid w:val="0083186C"/>
    <w:rsid w:val="00834D52"/>
    <w:rsid w:val="00835DA2"/>
    <w:rsid w:val="00840714"/>
    <w:rsid w:val="00844EE4"/>
    <w:rsid w:val="00845C03"/>
    <w:rsid w:val="00850DCC"/>
    <w:rsid w:val="0085289C"/>
    <w:rsid w:val="00854B58"/>
    <w:rsid w:val="00854D12"/>
    <w:rsid w:val="0085679E"/>
    <w:rsid w:val="00857F49"/>
    <w:rsid w:val="00860218"/>
    <w:rsid w:val="00863244"/>
    <w:rsid w:val="00865200"/>
    <w:rsid w:val="00866967"/>
    <w:rsid w:val="0086779B"/>
    <w:rsid w:val="00870C26"/>
    <w:rsid w:val="00870E62"/>
    <w:rsid w:val="00871365"/>
    <w:rsid w:val="008730F6"/>
    <w:rsid w:val="00873C7D"/>
    <w:rsid w:val="00875061"/>
    <w:rsid w:val="00877046"/>
    <w:rsid w:val="00880994"/>
    <w:rsid w:val="0088099A"/>
    <w:rsid w:val="008809D6"/>
    <w:rsid w:val="00880DC6"/>
    <w:rsid w:val="0088406E"/>
    <w:rsid w:val="00891197"/>
    <w:rsid w:val="00894C24"/>
    <w:rsid w:val="008A1338"/>
    <w:rsid w:val="008A2B2E"/>
    <w:rsid w:val="008A5E58"/>
    <w:rsid w:val="008B00D1"/>
    <w:rsid w:val="008B02A7"/>
    <w:rsid w:val="008B19A8"/>
    <w:rsid w:val="008B6879"/>
    <w:rsid w:val="008B7AA2"/>
    <w:rsid w:val="008C339D"/>
    <w:rsid w:val="008C5C66"/>
    <w:rsid w:val="008D4D2F"/>
    <w:rsid w:val="008E0313"/>
    <w:rsid w:val="008E0740"/>
    <w:rsid w:val="008E3C5D"/>
    <w:rsid w:val="008E7D03"/>
    <w:rsid w:val="008F1B16"/>
    <w:rsid w:val="008F36C9"/>
    <w:rsid w:val="008F4128"/>
    <w:rsid w:val="008F6E58"/>
    <w:rsid w:val="008F72FD"/>
    <w:rsid w:val="00902140"/>
    <w:rsid w:val="009023D6"/>
    <w:rsid w:val="0090526B"/>
    <w:rsid w:val="009073CB"/>
    <w:rsid w:val="009078A2"/>
    <w:rsid w:val="009112B2"/>
    <w:rsid w:val="00911C8A"/>
    <w:rsid w:val="00912227"/>
    <w:rsid w:val="00913982"/>
    <w:rsid w:val="00913CBD"/>
    <w:rsid w:val="00916933"/>
    <w:rsid w:val="0092081F"/>
    <w:rsid w:val="009211BA"/>
    <w:rsid w:val="009227AF"/>
    <w:rsid w:val="0092416D"/>
    <w:rsid w:val="00925C2F"/>
    <w:rsid w:val="00926A11"/>
    <w:rsid w:val="0092711F"/>
    <w:rsid w:val="00930712"/>
    <w:rsid w:val="009310D1"/>
    <w:rsid w:val="00932E57"/>
    <w:rsid w:val="009362F6"/>
    <w:rsid w:val="00940BB3"/>
    <w:rsid w:val="00941232"/>
    <w:rsid w:val="00942F1E"/>
    <w:rsid w:val="00943884"/>
    <w:rsid w:val="0094448D"/>
    <w:rsid w:val="0095185F"/>
    <w:rsid w:val="0095253E"/>
    <w:rsid w:val="00954D98"/>
    <w:rsid w:val="00954E35"/>
    <w:rsid w:val="00955DE1"/>
    <w:rsid w:val="00956290"/>
    <w:rsid w:val="00956396"/>
    <w:rsid w:val="009564A6"/>
    <w:rsid w:val="00956754"/>
    <w:rsid w:val="00956BAF"/>
    <w:rsid w:val="00957D45"/>
    <w:rsid w:val="009622F9"/>
    <w:rsid w:val="00962EAE"/>
    <w:rsid w:val="00964DD3"/>
    <w:rsid w:val="00967D5A"/>
    <w:rsid w:val="00970E01"/>
    <w:rsid w:val="0097694A"/>
    <w:rsid w:val="009828E8"/>
    <w:rsid w:val="009868D8"/>
    <w:rsid w:val="00991C45"/>
    <w:rsid w:val="00991CEE"/>
    <w:rsid w:val="009945DE"/>
    <w:rsid w:val="009A1259"/>
    <w:rsid w:val="009A47B6"/>
    <w:rsid w:val="009B6F19"/>
    <w:rsid w:val="009C36E9"/>
    <w:rsid w:val="009C3B85"/>
    <w:rsid w:val="009C3FAE"/>
    <w:rsid w:val="009C44FA"/>
    <w:rsid w:val="009C53D6"/>
    <w:rsid w:val="009C7F92"/>
    <w:rsid w:val="009D3D21"/>
    <w:rsid w:val="009D53EB"/>
    <w:rsid w:val="009E1A1E"/>
    <w:rsid w:val="00A0617D"/>
    <w:rsid w:val="00A064C4"/>
    <w:rsid w:val="00A159E0"/>
    <w:rsid w:val="00A176C2"/>
    <w:rsid w:val="00A210B7"/>
    <w:rsid w:val="00A25FB1"/>
    <w:rsid w:val="00A30A65"/>
    <w:rsid w:val="00A32942"/>
    <w:rsid w:val="00A41925"/>
    <w:rsid w:val="00A62ED1"/>
    <w:rsid w:val="00A66A3B"/>
    <w:rsid w:val="00A66EDF"/>
    <w:rsid w:val="00A70757"/>
    <w:rsid w:val="00A74FBB"/>
    <w:rsid w:val="00A8210A"/>
    <w:rsid w:val="00A84F7C"/>
    <w:rsid w:val="00A85F70"/>
    <w:rsid w:val="00A86054"/>
    <w:rsid w:val="00A8766C"/>
    <w:rsid w:val="00A908C3"/>
    <w:rsid w:val="00A9161E"/>
    <w:rsid w:val="00A94B9F"/>
    <w:rsid w:val="00A94C24"/>
    <w:rsid w:val="00A96753"/>
    <w:rsid w:val="00AA065A"/>
    <w:rsid w:val="00AA15DE"/>
    <w:rsid w:val="00AA19DA"/>
    <w:rsid w:val="00AA201D"/>
    <w:rsid w:val="00AA437E"/>
    <w:rsid w:val="00AA4532"/>
    <w:rsid w:val="00AB045F"/>
    <w:rsid w:val="00AB0ADE"/>
    <w:rsid w:val="00AB0F1F"/>
    <w:rsid w:val="00AB0F31"/>
    <w:rsid w:val="00AB2BD8"/>
    <w:rsid w:val="00AB49DC"/>
    <w:rsid w:val="00AC38EE"/>
    <w:rsid w:val="00AC640A"/>
    <w:rsid w:val="00AC6FF0"/>
    <w:rsid w:val="00AC7803"/>
    <w:rsid w:val="00AC7A6C"/>
    <w:rsid w:val="00AD0A2C"/>
    <w:rsid w:val="00AD0A34"/>
    <w:rsid w:val="00AD2F65"/>
    <w:rsid w:val="00AD37AA"/>
    <w:rsid w:val="00AD48A0"/>
    <w:rsid w:val="00AD4B8F"/>
    <w:rsid w:val="00AD6475"/>
    <w:rsid w:val="00AD6A1B"/>
    <w:rsid w:val="00AD7D13"/>
    <w:rsid w:val="00AE09F2"/>
    <w:rsid w:val="00AE1836"/>
    <w:rsid w:val="00AE1A02"/>
    <w:rsid w:val="00AE4267"/>
    <w:rsid w:val="00AE79F3"/>
    <w:rsid w:val="00AF2DC7"/>
    <w:rsid w:val="00AF488B"/>
    <w:rsid w:val="00AF7BD6"/>
    <w:rsid w:val="00B00DBB"/>
    <w:rsid w:val="00B01988"/>
    <w:rsid w:val="00B033C5"/>
    <w:rsid w:val="00B03586"/>
    <w:rsid w:val="00B060C6"/>
    <w:rsid w:val="00B12C07"/>
    <w:rsid w:val="00B15AFA"/>
    <w:rsid w:val="00B176BD"/>
    <w:rsid w:val="00B2030B"/>
    <w:rsid w:val="00B224EE"/>
    <w:rsid w:val="00B235EC"/>
    <w:rsid w:val="00B23E74"/>
    <w:rsid w:val="00B27309"/>
    <w:rsid w:val="00B303D7"/>
    <w:rsid w:val="00B32182"/>
    <w:rsid w:val="00B335A3"/>
    <w:rsid w:val="00B346EE"/>
    <w:rsid w:val="00B35B1E"/>
    <w:rsid w:val="00B36146"/>
    <w:rsid w:val="00B4083A"/>
    <w:rsid w:val="00B4445F"/>
    <w:rsid w:val="00B4488E"/>
    <w:rsid w:val="00B4529C"/>
    <w:rsid w:val="00B45544"/>
    <w:rsid w:val="00B45C18"/>
    <w:rsid w:val="00B5318F"/>
    <w:rsid w:val="00B53B83"/>
    <w:rsid w:val="00B562E3"/>
    <w:rsid w:val="00B5719C"/>
    <w:rsid w:val="00B574E9"/>
    <w:rsid w:val="00B61EFC"/>
    <w:rsid w:val="00B65196"/>
    <w:rsid w:val="00B67008"/>
    <w:rsid w:val="00B71285"/>
    <w:rsid w:val="00B76159"/>
    <w:rsid w:val="00B76C44"/>
    <w:rsid w:val="00B81A0C"/>
    <w:rsid w:val="00B82F85"/>
    <w:rsid w:val="00B867B4"/>
    <w:rsid w:val="00B97265"/>
    <w:rsid w:val="00BA0B91"/>
    <w:rsid w:val="00BA3F5D"/>
    <w:rsid w:val="00BA737E"/>
    <w:rsid w:val="00BB25A2"/>
    <w:rsid w:val="00BB494B"/>
    <w:rsid w:val="00BB61B1"/>
    <w:rsid w:val="00BB6ADC"/>
    <w:rsid w:val="00BB6AF6"/>
    <w:rsid w:val="00BC1BD1"/>
    <w:rsid w:val="00BC3BB7"/>
    <w:rsid w:val="00BD326E"/>
    <w:rsid w:val="00BD752F"/>
    <w:rsid w:val="00BF06B5"/>
    <w:rsid w:val="00BF3055"/>
    <w:rsid w:val="00BF3AE7"/>
    <w:rsid w:val="00BF486B"/>
    <w:rsid w:val="00BF5AE2"/>
    <w:rsid w:val="00BF628A"/>
    <w:rsid w:val="00BF70F8"/>
    <w:rsid w:val="00C01CEE"/>
    <w:rsid w:val="00C03C68"/>
    <w:rsid w:val="00C042DA"/>
    <w:rsid w:val="00C05841"/>
    <w:rsid w:val="00C06D60"/>
    <w:rsid w:val="00C074FC"/>
    <w:rsid w:val="00C07F7D"/>
    <w:rsid w:val="00C14CD8"/>
    <w:rsid w:val="00C17F43"/>
    <w:rsid w:val="00C220EB"/>
    <w:rsid w:val="00C25634"/>
    <w:rsid w:val="00C25C77"/>
    <w:rsid w:val="00C25CD9"/>
    <w:rsid w:val="00C2621A"/>
    <w:rsid w:val="00C26903"/>
    <w:rsid w:val="00C34032"/>
    <w:rsid w:val="00C366FE"/>
    <w:rsid w:val="00C4172B"/>
    <w:rsid w:val="00C426EB"/>
    <w:rsid w:val="00C42B55"/>
    <w:rsid w:val="00C44AFA"/>
    <w:rsid w:val="00C51672"/>
    <w:rsid w:val="00C528A9"/>
    <w:rsid w:val="00C52A4A"/>
    <w:rsid w:val="00C572A9"/>
    <w:rsid w:val="00C620AB"/>
    <w:rsid w:val="00C63D57"/>
    <w:rsid w:val="00C648AE"/>
    <w:rsid w:val="00C6573B"/>
    <w:rsid w:val="00C777FA"/>
    <w:rsid w:val="00C77E08"/>
    <w:rsid w:val="00C80021"/>
    <w:rsid w:val="00C826B9"/>
    <w:rsid w:val="00C82707"/>
    <w:rsid w:val="00C9011B"/>
    <w:rsid w:val="00C90C67"/>
    <w:rsid w:val="00C94DAC"/>
    <w:rsid w:val="00C96BA4"/>
    <w:rsid w:val="00C9724D"/>
    <w:rsid w:val="00C975B4"/>
    <w:rsid w:val="00C9775C"/>
    <w:rsid w:val="00CA0DB4"/>
    <w:rsid w:val="00CA6873"/>
    <w:rsid w:val="00CB2E6C"/>
    <w:rsid w:val="00CB40F4"/>
    <w:rsid w:val="00CB60F6"/>
    <w:rsid w:val="00CC364A"/>
    <w:rsid w:val="00CC425F"/>
    <w:rsid w:val="00CC4D16"/>
    <w:rsid w:val="00CC6A16"/>
    <w:rsid w:val="00CC7DE5"/>
    <w:rsid w:val="00CD01FD"/>
    <w:rsid w:val="00CD155B"/>
    <w:rsid w:val="00CD2D07"/>
    <w:rsid w:val="00CE60EB"/>
    <w:rsid w:val="00CF2F28"/>
    <w:rsid w:val="00CF44B5"/>
    <w:rsid w:val="00CF5A99"/>
    <w:rsid w:val="00CF7CE7"/>
    <w:rsid w:val="00D00134"/>
    <w:rsid w:val="00D026FA"/>
    <w:rsid w:val="00D06F92"/>
    <w:rsid w:val="00D07DFA"/>
    <w:rsid w:val="00D12707"/>
    <w:rsid w:val="00D12886"/>
    <w:rsid w:val="00D13864"/>
    <w:rsid w:val="00D172BF"/>
    <w:rsid w:val="00D20506"/>
    <w:rsid w:val="00D23031"/>
    <w:rsid w:val="00D27956"/>
    <w:rsid w:val="00D308A6"/>
    <w:rsid w:val="00D31FB5"/>
    <w:rsid w:val="00D33535"/>
    <w:rsid w:val="00D37223"/>
    <w:rsid w:val="00D417CC"/>
    <w:rsid w:val="00D41853"/>
    <w:rsid w:val="00D45401"/>
    <w:rsid w:val="00D4721C"/>
    <w:rsid w:val="00D473A8"/>
    <w:rsid w:val="00D50E82"/>
    <w:rsid w:val="00D54D9A"/>
    <w:rsid w:val="00D5639F"/>
    <w:rsid w:val="00D61FE4"/>
    <w:rsid w:val="00D8034A"/>
    <w:rsid w:val="00D8116B"/>
    <w:rsid w:val="00D84B48"/>
    <w:rsid w:val="00D865BC"/>
    <w:rsid w:val="00D916E4"/>
    <w:rsid w:val="00D9319B"/>
    <w:rsid w:val="00D94926"/>
    <w:rsid w:val="00D96066"/>
    <w:rsid w:val="00D97255"/>
    <w:rsid w:val="00DA04A4"/>
    <w:rsid w:val="00DA0C87"/>
    <w:rsid w:val="00DA51D6"/>
    <w:rsid w:val="00DB0670"/>
    <w:rsid w:val="00DB2FF2"/>
    <w:rsid w:val="00DC5A2A"/>
    <w:rsid w:val="00DD1E97"/>
    <w:rsid w:val="00DD1FD9"/>
    <w:rsid w:val="00DD2541"/>
    <w:rsid w:val="00DD4338"/>
    <w:rsid w:val="00DD4934"/>
    <w:rsid w:val="00DD62B4"/>
    <w:rsid w:val="00DD6551"/>
    <w:rsid w:val="00DD720B"/>
    <w:rsid w:val="00DD7DFD"/>
    <w:rsid w:val="00DE29D9"/>
    <w:rsid w:val="00DE3F60"/>
    <w:rsid w:val="00DE6FB5"/>
    <w:rsid w:val="00DE7931"/>
    <w:rsid w:val="00DF17EE"/>
    <w:rsid w:val="00DF7CFD"/>
    <w:rsid w:val="00E06292"/>
    <w:rsid w:val="00E135E7"/>
    <w:rsid w:val="00E14975"/>
    <w:rsid w:val="00E16C4D"/>
    <w:rsid w:val="00E25152"/>
    <w:rsid w:val="00E259AD"/>
    <w:rsid w:val="00E26BD5"/>
    <w:rsid w:val="00E315EC"/>
    <w:rsid w:val="00E3160F"/>
    <w:rsid w:val="00E32CA1"/>
    <w:rsid w:val="00E33572"/>
    <w:rsid w:val="00E33FE3"/>
    <w:rsid w:val="00E3431C"/>
    <w:rsid w:val="00E34A5E"/>
    <w:rsid w:val="00E44791"/>
    <w:rsid w:val="00E5731D"/>
    <w:rsid w:val="00E63506"/>
    <w:rsid w:val="00E64517"/>
    <w:rsid w:val="00E701D5"/>
    <w:rsid w:val="00E70C99"/>
    <w:rsid w:val="00E749C5"/>
    <w:rsid w:val="00E81010"/>
    <w:rsid w:val="00E90860"/>
    <w:rsid w:val="00E90C24"/>
    <w:rsid w:val="00E97B4E"/>
    <w:rsid w:val="00E97EE6"/>
    <w:rsid w:val="00EA0303"/>
    <w:rsid w:val="00EA43B9"/>
    <w:rsid w:val="00EA79AD"/>
    <w:rsid w:val="00EA7B66"/>
    <w:rsid w:val="00EB44BD"/>
    <w:rsid w:val="00EB610B"/>
    <w:rsid w:val="00EB6AD0"/>
    <w:rsid w:val="00EC241A"/>
    <w:rsid w:val="00EC2A41"/>
    <w:rsid w:val="00EC2E8A"/>
    <w:rsid w:val="00EC62C7"/>
    <w:rsid w:val="00EC7D26"/>
    <w:rsid w:val="00ED40AA"/>
    <w:rsid w:val="00ED64DE"/>
    <w:rsid w:val="00EE2D86"/>
    <w:rsid w:val="00EE58F0"/>
    <w:rsid w:val="00EE6766"/>
    <w:rsid w:val="00EF0D09"/>
    <w:rsid w:val="00EF2C38"/>
    <w:rsid w:val="00EF672C"/>
    <w:rsid w:val="00EF7197"/>
    <w:rsid w:val="00F018C3"/>
    <w:rsid w:val="00F04319"/>
    <w:rsid w:val="00F04F47"/>
    <w:rsid w:val="00F0614D"/>
    <w:rsid w:val="00F117A1"/>
    <w:rsid w:val="00F16963"/>
    <w:rsid w:val="00F21C50"/>
    <w:rsid w:val="00F2354B"/>
    <w:rsid w:val="00F25170"/>
    <w:rsid w:val="00F32F62"/>
    <w:rsid w:val="00F364FD"/>
    <w:rsid w:val="00F36C38"/>
    <w:rsid w:val="00F36E33"/>
    <w:rsid w:val="00F40CCA"/>
    <w:rsid w:val="00F4516C"/>
    <w:rsid w:val="00F5205E"/>
    <w:rsid w:val="00F55712"/>
    <w:rsid w:val="00F5576E"/>
    <w:rsid w:val="00F64F9D"/>
    <w:rsid w:val="00F6524A"/>
    <w:rsid w:val="00F66EA8"/>
    <w:rsid w:val="00F70479"/>
    <w:rsid w:val="00F73732"/>
    <w:rsid w:val="00F748A6"/>
    <w:rsid w:val="00F805D9"/>
    <w:rsid w:val="00F80934"/>
    <w:rsid w:val="00F80E56"/>
    <w:rsid w:val="00F81B79"/>
    <w:rsid w:val="00F918E7"/>
    <w:rsid w:val="00F92153"/>
    <w:rsid w:val="00F925D3"/>
    <w:rsid w:val="00F94554"/>
    <w:rsid w:val="00F94830"/>
    <w:rsid w:val="00F96D57"/>
    <w:rsid w:val="00F9785D"/>
    <w:rsid w:val="00FA029D"/>
    <w:rsid w:val="00FA0C23"/>
    <w:rsid w:val="00FA10EA"/>
    <w:rsid w:val="00FA4485"/>
    <w:rsid w:val="00FB096C"/>
    <w:rsid w:val="00FB1207"/>
    <w:rsid w:val="00FB1939"/>
    <w:rsid w:val="00FB43A4"/>
    <w:rsid w:val="00FB5473"/>
    <w:rsid w:val="00FC03AC"/>
    <w:rsid w:val="00FC255C"/>
    <w:rsid w:val="00FC386D"/>
    <w:rsid w:val="00FC5456"/>
    <w:rsid w:val="00FD4AD1"/>
    <w:rsid w:val="00FD66E7"/>
    <w:rsid w:val="00FD7CCC"/>
    <w:rsid w:val="00FE3245"/>
    <w:rsid w:val="00FE4502"/>
    <w:rsid w:val="00FE7642"/>
    <w:rsid w:val="00FF0A36"/>
    <w:rsid w:val="00FF371A"/>
    <w:rsid w:val="00FF3EAD"/>
    <w:rsid w:val="00FF6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paragraph" w:styleId="NoSpacing">
    <w:name w:val="No Spacing"/>
    <w:link w:val="NoSpacingChar"/>
    <w:uiPriority w:val="1"/>
    <w:qFormat/>
    <w:rsid w:val="002B4B9E"/>
    <w:rPr>
      <w:rFonts w:eastAsia="Times New Roman"/>
      <w:sz w:val="22"/>
      <w:szCs w:val="22"/>
    </w:rPr>
  </w:style>
  <w:style w:type="character" w:customStyle="1" w:styleId="NoSpacingChar">
    <w:name w:val="No Spacing Char"/>
    <w:basedOn w:val="DefaultParagraphFont"/>
    <w:link w:val="NoSpacing"/>
    <w:uiPriority w:val="1"/>
    <w:rsid w:val="002B4B9E"/>
    <w:rPr>
      <w:rFonts w:eastAsia="Times New Roman"/>
      <w:sz w:val="22"/>
      <w:szCs w:val="22"/>
      <w:lang w:val="en-US" w:eastAsia="en-US" w:bidi="ar-SA"/>
    </w:rPr>
  </w:style>
  <w:style w:type="character" w:styleId="Hyperlink">
    <w:name w:val="Hyperlink"/>
    <w:basedOn w:val="DefaultParagraphFont"/>
    <w:uiPriority w:val="99"/>
    <w:unhideWhenUsed/>
    <w:rsid w:val="00311979"/>
    <w:rPr>
      <w:color w:val="0000FF"/>
      <w:u w:val="single"/>
    </w:rPr>
  </w:style>
  <w:style w:type="character" w:styleId="Strong">
    <w:name w:val="Strong"/>
    <w:basedOn w:val="DefaultParagraphFont"/>
    <w:uiPriority w:val="22"/>
    <w:qFormat/>
    <w:rsid w:val="009C53D6"/>
    <w:rPr>
      <w:b/>
      <w:bCs/>
    </w:rPr>
  </w:style>
  <w:style w:type="paragraph" w:customStyle="1" w:styleId="Default">
    <w:name w:val="Default"/>
    <w:rsid w:val="00F16963"/>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F16963"/>
    <w:pPr>
      <w:jc w:val="center"/>
    </w:pPr>
    <w:rPr>
      <w:b/>
      <w:snapToGrid w:val="0"/>
      <w:szCs w:val="20"/>
      <w:lang w:val="en-US"/>
    </w:rPr>
  </w:style>
  <w:style w:type="character" w:customStyle="1" w:styleId="TitleChar">
    <w:name w:val="Title Char"/>
    <w:basedOn w:val="DefaultParagraphFont"/>
    <w:link w:val="Title"/>
    <w:rsid w:val="00F16963"/>
    <w:rPr>
      <w:rFonts w:ascii="Times New Roman" w:eastAsia="Times New Roman" w:hAnsi="Times New Roman"/>
      <w:b/>
      <w:snapToGrid w:val="0"/>
      <w:sz w:val="24"/>
    </w:rPr>
  </w:style>
  <w:style w:type="paragraph" w:styleId="HTMLPreformatted">
    <w:name w:val="HTML Preformatted"/>
    <w:basedOn w:val="Normal"/>
    <w:link w:val="HTMLPreformattedChar"/>
    <w:uiPriority w:val="99"/>
    <w:unhideWhenUsed/>
    <w:rsid w:val="00DA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DA51D6"/>
    <w:rPr>
      <w:rFonts w:ascii="Courier New" w:eastAsia="Times New Roman" w:hAnsi="Courier New" w:cs="Courier New"/>
    </w:rPr>
  </w:style>
  <w:style w:type="paragraph" w:styleId="ListParagraph">
    <w:name w:val="List Paragraph"/>
    <w:basedOn w:val="Normal"/>
    <w:uiPriority w:val="34"/>
    <w:qFormat/>
    <w:rsid w:val="00DA51D6"/>
    <w:pPr>
      <w:spacing w:after="200" w:line="276" w:lineRule="auto"/>
      <w:ind w:left="720"/>
      <w:contextualSpacing/>
    </w:pPr>
    <w:rPr>
      <w:rFonts w:asciiTheme="minorHAnsi" w:eastAsiaTheme="minorHAnsi" w:hAnsiTheme="minorHAnsi" w:cstheme="minorBidi"/>
      <w:sz w:val="22"/>
      <w:szCs w:val="22"/>
    </w:rPr>
  </w:style>
  <w:style w:type="character" w:customStyle="1" w:styleId="y2iqfc">
    <w:name w:val="y2iqfc"/>
    <w:basedOn w:val="DefaultParagraphFont"/>
    <w:rsid w:val="00140D0A"/>
  </w:style>
  <w:style w:type="table" w:styleId="TableGrid">
    <w:name w:val="Table Grid"/>
    <w:basedOn w:val="TableNormal"/>
    <w:uiPriority w:val="59"/>
    <w:rsid w:val="00BF7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315EC"/>
    <w:pPr>
      <w:spacing w:line="276" w:lineRule="auto"/>
    </w:pPr>
    <w:rPr>
      <w:rFonts w:ascii="Arial" w:eastAsia="Arial" w:hAnsi="Arial" w:cs="Arial"/>
      <w:sz w:val="22"/>
      <w:szCs w:val="22"/>
      <w:lang w:val="rm-CH" w:eastAsia="rm-CH"/>
    </w:rPr>
  </w:style>
</w:styles>
</file>

<file path=word/webSettings.xml><?xml version="1.0" encoding="utf-8"?>
<w:webSettings xmlns:r="http://schemas.openxmlformats.org/officeDocument/2006/relationships" xmlns:w="http://schemas.openxmlformats.org/wordprocessingml/2006/main">
  <w:divs>
    <w:div w:id="128516586">
      <w:bodyDiv w:val="1"/>
      <w:marLeft w:val="0"/>
      <w:marRight w:val="0"/>
      <w:marTop w:val="0"/>
      <w:marBottom w:val="0"/>
      <w:divBdr>
        <w:top w:val="none" w:sz="0" w:space="0" w:color="auto"/>
        <w:left w:val="none" w:sz="0" w:space="0" w:color="auto"/>
        <w:bottom w:val="none" w:sz="0" w:space="0" w:color="auto"/>
        <w:right w:val="none" w:sz="0" w:space="0" w:color="auto"/>
      </w:divBdr>
    </w:div>
    <w:div w:id="947589611">
      <w:bodyDiv w:val="1"/>
      <w:marLeft w:val="0"/>
      <w:marRight w:val="0"/>
      <w:marTop w:val="0"/>
      <w:marBottom w:val="0"/>
      <w:divBdr>
        <w:top w:val="none" w:sz="0" w:space="0" w:color="auto"/>
        <w:left w:val="none" w:sz="0" w:space="0" w:color="auto"/>
        <w:bottom w:val="none" w:sz="0" w:space="0" w:color="auto"/>
        <w:right w:val="none" w:sz="0" w:space="0" w:color="auto"/>
      </w:divBdr>
    </w:div>
    <w:div w:id="1125275841">
      <w:bodyDiv w:val="1"/>
      <w:marLeft w:val="0"/>
      <w:marRight w:val="0"/>
      <w:marTop w:val="0"/>
      <w:marBottom w:val="0"/>
      <w:divBdr>
        <w:top w:val="none" w:sz="0" w:space="0" w:color="auto"/>
        <w:left w:val="none" w:sz="0" w:space="0" w:color="auto"/>
        <w:bottom w:val="none" w:sz="0" w:space="0" w:color="auto"/>
        <w:right w:val="none" w:sz="0" w:space="0" w:color="auto"/>
      </w:divBdr>
    </w:div>
    <w:div w:id="1230382740">
      <w:bodyDiv w:val="1"/>
      <w:marLeft w:val="0"/>
      <w:marRight w:val="0"/>
      <w:marTop w:val="0"/>
      <w:marBottom w:val="0"/>
      <w:divBdr>
        <w:top w:val="none" w:sz="0" w:space="0" w:color="auto"/>
        <w:left w:val="none" w:sz="0" w:space="0" w:color="auto"/>
        <w:bottom w:val="none" w:sz="0" w:space="0" w:color="auto"/>
        <w:right w:val="none" w:sz="0" w:space="0" w:color="auto"/>
      </w:divBdr>
    </w:div>
    <w:div w:id="1877351290">
      <w:bodyDiv w:val="1"/>
      <w:marLeft w:val="0"/>
      <w:marRight w:val="0"/>
      <w:marTop w:val="0"/>
      <w:marBottom w:val="0"/>
      <w:divBdr>
        <w:top w:val="none" w:sz="0" w:space="0" w:color="auto"/>
        <w:left w:val="none" w:sz="0" w:space="0" w:color="auto"/>
        <w:bottom w:val="none" w:sz="0" w:space="0" w:color="auto"/>
        <w:right w:val="none" w:sz="0" w:space="0" w:color="auto"/>
      </w:divBdr>
    </w:div>
    <w:div w:id="21317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A82D4-DE48-422F-BFC8-CE566A80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adeaconu</cp:lastModifiedBy>
  <cp:revision>13</cp:revision>
  <cp:lastPrinted>2021-07-22T12:07:00Z</cp:lastPrinted>
  <dcterms:created xsi:type="dcterms:W3CDTF">2022-03-22T14:17:00Z</dcterms:created>
  <dcterms:modified xsi:type="dcterms:W3CDTF">2022-04-18T11:18:00Z</dcterms:modified>
</cp:coreProperties>
</file>