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6E" w:rsidRPr="00BC4C0F" w:rsidRDefault="00964D6E">
      <w:pPr>
        <w:pStyle w:val="normal0"/>
        <w:spacing w:after="120"/>
        <w:rPr>
          <w:rFonts w:ascii="Arial" w:eastAsia="Roboto" w:hAnsi="Arial" w:cs="Arial"/>
          <w:b/>
          <w:sz w:val="32"/>
          <w:szCs w:val="32"/>
        </w:rPr>
      </w:pPr>
    </w:p>
    <w:p w:rsidR="00964D6E" w:rsidRPr="00BC4C0F" w:rsidRDefault="00EE039B">
      <w:pPr>
        <w:pStyle w:val="normal0"/>
        <w:spacing w:after="0" w:line="276" w:lineRule="auto"/>
        <w:jc w:val="both"/>
        <w:rPr>
          <w:rFonts w:ascii="Arial" w:eastAsia="Roboto" w:hAnsi="Arial" w:cs="Arial"/>
          <w:sz w:val="18"/>
          <w:szCs w:val="18"/>
        </w:rPr>
      </w:pPr>
      <w:r w:rsidRPr="00BC4C0F">
        <w:rPr>
          <w:rFonts w:ascii="Arial" w:eastAsia="Roboto" w:hAnsi="Arial" w:cs="Arial"/>
          <w:sz w:val="18"/>
          <w:szCs w:val="18"/>
        </w:rPr>
        <w:t>IES-FIN nr. 1/30.06.2021</w:t>
      </w:r>
    </w:p>
    <w:p w:rsidR="00964D6E" w:rsidRPr="00BC4C0F" w:rsidRDefault="00964D6E">
      <w:pPr>
        <w:pStyle w:val="normal0"/>
        <w:spacing w:after="120"/>
        <w:rPr>
          <w:rFonts w:ascii="Arial" w:eastAsia="Roboto" w:hAnsi="Arial" w:cs="Arial"/>
          <w:b/>
          <w:sz w:val="32"/>
          <w:szCs w:val="32"/>
        </w:rPr>
      </w:pPr>
      <w:r w:rsidRPr="00BC4C0F"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964D6E" w:rsidRPr="00BC4C0F" w:rsidRDefault="00EE039B">
      <w:pPr>
        <w:pStyle w:val="normal0"/>
        <w:spacing w:before="100" w:after="0" w:line="276" w:lineRule="auto"/>
        <w:rPr>
          <w:rFonts w:ascii="Arial" w:eastAsia="Roboto" w:hAnsi="Arial" w:cs="Arial"/>
          <w:b/>
          <w:sz w:val="32"/>
          <w:szCs w:val="32"/>
        </w:rPr>
      </w:pPr>
      <w:r w:rsidRPr="00BC4C0F">
        <w:rPr>
          <w:rFonts w:ascii="Arial" w:eastAsia="Roboto" w:hAnsi="Arial" w:cs="Arial"/>
          <w:b/>
          <w:sz w:val="32"/>
          <w:szCs w:val="32"/>
        </w:rPr>
        <w:t>Raport Etapa 1</w:t>
      </w:r>
    </w:p>
    <w:p w:rsidR="00964D6E" w:rsidRPr="00BC4C0F" w:rsidRDefault="00EE039B" w:rsidP="00BC4C0F">
      <w:pPr>
        <w:pStyle w:val="normal0"/>
        <w:spacing w:after="120"/>
        <w:rPr>
          <w:rFonts w:ascii="Arial" w:eastAsia="Roboto" w:hAnsi="Arial" w:cs="Arial"/>
          <w:sz w:val="24"/>
          <w:szCs w:val="24"/>
        </w:rPr>
      </w:pPr>
      <w:r w:rsidRPr="00BC4C0F">
        <w:rPr>
          <w:rFonts w:ascii="Arial" w:eastAsia="Roboto" w:hAnsi="Arial" w:cs="Arial"/>
          <w:sz w:val="24"/>
          <w:szCs w:val="24"/>
        </w:rPr>
        <w:t>verificarea conformității administrative și a eligibilității ofertelor culturale înscrise în cadrul Apelului 1/2021 privind finanțarea nerambursabilă de la bugetul local al municipiului Timișoara a programelor, proiectelor și acțiunilor culturale</w:t>
      </w:r>
    </w:p>
    <w:p w:rsidR="00964D6E" w:rsidRPr="00BC4C0F" w:rsidRDefault="00964D6E">
      <w:pPr>
        <w:pStyle w:val="normal0"/>
        <w:spacing w:after="120"/>
        <w:jc w:val="right"/>
        <w:rPr>
          <w:rFonts w:ascii="Arial" w:eastAsia="Roboto" w:hAnsi="Arial" w:cs="Arial"/>
          <w:b/>
          <w:sz w:val="20"/>
          <w:szCs w:val="20"/>
        </w:rPr>
      </w:pPr>
    </w:p>
    <w:p w:rsidR="00964D6E" w:rsidRPr="00BC4C0F" w:rsidRDefault="00EE039B">
      <w:pPr>
        <w:pStyle w:val="normal0"/>
        <w:spacing w:after="0" w:line="276" w:lineRule="auto"/>
        <w:ind w:right="142"/>
        <w:rPr>
          <w:rFonts w:ascii="Arial" w:eastAsia="Roboto" w:hAnsi="Arial" w:cs="Arial"/>
          <w:sz w:val="20"/>
          <w:szCs w:val="20"/>
        </w:rPr>
      </w:pPr>
      <w:r w:rsidRPr="00BC4C0F">
        <w:rPr>
          <w:rFonts w:ascii="Arial" w:eastAsia="Roboto" w:hAnsi="Arial" w:cs="Arial"/>
          <w:sz w:val="20"/>
          <w:szCs w:val="20"/>
          <w:u w:val="single"/>
        </w:rPr>
        <w:t>Secreta</w:t>
      </w:r>
      <w:r w:rsidRPr="00BC4C0F">
        <w:rPr>
          <w:rFonts w:ascii="Arial" w:eastAsia="Roboto" w:hAnsi="Arial" w:cs="Arial"/>
          <w:sz w:val="20"/>
          <w:szCs w:val="20"/>
          <w:u w:val="single"/>
        </w:rPr>
        <w:t>riatul tehnic</w:t>
      </w:r>
      <w:r w:rsidRPr="00BC4C0F">
        <w:rPr>
          <w:rFonts w:ascii="Arial" w:eastAsia="Roboto" w:hAnsi="Arial" w:cs="Arial"/>
          <w:sz w:val="20"/>
          <w:szCs w:val="20"/>
        </w:rPr>
        <w:t xml:space="preserve"> - constituit din Claudia Loredana Drăghici, Ioan Viorel Dumitrașcu și Alexandra-Maria Rigler - </w:t>
      </w:r>
      <w:r w:rsidRPr="00BC4C0F">
        <w:rPr>
          <w:rFonts w:ascii="Arial" w:eastAsia="Roboto" w:hAnsi="Arial" w:cs="Arial"/>
          <w:sz w:val="20"/>
          <w:szCs w:val="20"/>
          <w:u w:val="single"/>
        </w:rPr>
        <w:t>a constatat înscrierea</w:t>
      </w:r>
      <w:r w:rsidRPr="00BC4C0F">
        <w:rPr>
          <w:rFonts w:ascii="Arial" w:eastAsia="Roboto" w:hAnsi="Arial" w:cs="Arial"/>
          <w:sz w:val="20"/>
          <w:szCs w:val="20"/>
        </w:rPr>
        <w:t>, în cadrul primului apel de finanțare nerambursabilă de la bugetul local organizat de Centrul de Proiecte al Municipiului Ti</w:t>
      </w:r>
      <w:r w:rsidRPr="00BC4C0F">
        <w:rPr>
          <w:rFonts w:ascii="Arial" w:eastAsia="Roboto" w:hAnsi="Arial" w:cs="Arial"/>
          <w:sz w:val="20"/>
          <w:szCs w:val="20"/>
        </w:rPr>
        <w:t xml:space="preserve">mișoara a </w:t>
      </w:r>
      <w:r w:rsidRPr="00BC4C0F">
        <w:rPr>
          <w:rFonts w:ascii="Arial" w:eastAsia="Roboto" w:hAnsi="Arial" w:cs="Arial"/>
          <w:sz w:val="20"/>
          <w:szCs w:val="20"/>
          <w:u w:val="single"/>
        </w:rPr>
        <w:t>unui număr de 99 de oferte culturale</w:t>
      </w:r>
      <w:r w:rsidRPr="00BC4C0F">
        <w:rPr>
          <w:rFonts w:ascii="Arial" w:eastAsia="Roboto" w:hAnsi="Arial" w:cs="Arial"/>
          <w:sz w:val="20"/>
          <w:szCs w:val="20"/>
        </w:rPr>
        <w:t>, dintre care</w:t>
      </w:r>
    </w:p>
    <w:p w:rsidR="00964D6E" w:rsidRPr="00BC4C0F" w:rsidRDefault="00EE039B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Roboto" w:hAnsi="Arial" w:cs="Arial"/>
          <w:sz w:val="20"/>
          <w:szCs w:val="20"/>
        </w:rPr>
      </w:pPr>
      <w:r w:rsidRPr="00BC4C0F">
        <w:rPr>
          <w:rFonts w:ascii="Arial" w:eastAsia="Andika" w:hAnsi="Arial" w:cs="Arial"/>
          <w:sz w:val="20"/>
          <w:szCs w:val="20"/>
        </w:rPr>
        <w:t>22 acțiuni, 63 proiecte și 13 programe culturale;</w:t>
      </w:r>
    </w:p>
    <w:p w:rsidR="00964D6E" w:rsidRPr="00BC4C0F" w:rsidRDefault="00EE039B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Roboto" w:hAnsi="Arial" w:cs="Arial"/>
          <w:sz w:val="20"/>
          <w:szCs w:val="20"/>
        </w:rPr>
      </w:pPr>
      <w:r w:rsidRPr="00BC4C0F">
        <w:rPr>
          <w:rFonts w:ascii="Arial" w:eastAsia="Roboto" w:hAnsi="Arial" w:cs="Arial"/>
          <w:sz w:val="20"/>
          <w:szCs w:val="20"/>
        </w:rPr>
        <w:t xml:space="preserve">41 de oferte înscrise în cadrul ariei tematice </w:t>
      </w:r>
      <w:r w:rsidRPr="00BC4C0F">
        <w:rPr>
          <w:rFonts w:ascii="Arial" w:eastAsia="Roboto" w:hAnsi="Arial" w:cs="Arial"/>
          <w:i/>
          <w:sz w:val="20"/>
          <w:szCs w:val="20"/>
        </w:rPr>
        <w:t>Arte vizuale, artă digitală și noile media</w:t>
      </w:r>
      <w:r w:rsidRPr="00BC4C0F">
        <w:rPr>
          <w:rFonts w:ascii="Arial" w:eastAsia="Roboto" w:hAnsi="Arial" w:cs="Arial"/>
          <w:sz w:val="20"/>
          <w:szCs w:val="20"/>
        </w:rPr>
        <w:t>;</w:t>
      </w:r>
    </w:p>
    <w:p w:rsidR="00964D6E" w:rsidRPr="00BC4C0F" w:rsidRDefault="00EE039B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Roboto" w:hAnsi="Arial" w:cs="Arial"/>
          <w:sz w:val="20"/>
          <w:szCs w:val="20"/>
        </w:rPr>
      </w:pPr>
      <w:r w:rsidRPr="00BC4C0F">
        <w:rPr>
          <w:rFonts w:ascii="Arial" w:eastAsia="Roboto" w:hAnsi="Arial" w:cs="Arial"/>
          <w:sz w:val="20"/>
          <w:szCs w:val="20"/>
        </w:rPr>
        <w:t xml:space="preserve">24 de oferte înscrise în cadrul ariei tematice </w:t>
      </w:r>
      <w:r w:rsidRPr="00BC4C0F">
        <w:rPr>
          <w:rFonts w:ascii="Arial" w:eastAsia="Roboto" w:hAnsi="Arial" w:cs="Arial"/>
          <w:i/>
          <w:sz w:val="20"/>
          <w:szCs w:val="20"/>
        </w:rPr>
        <w:t>Educație în și prin cultură, intervenție culturală, rezidențe</w:t>
      </w:r>
      <w:r w:rsidRPr="00BC4C0F">
        <w:rPr>
          <w:rFonts w:ascii="Arial" w:eastAsia="Roboto" w:hAnsi="Arial" w:cs="Arial"/>
          <w:sz w:val="20"/>
          <w:szCs w:val="20"/>
        </w:rPr>
        <w:t>;</w:t>
      </w:r>
    </w:p>
    <w:p w:rsidR="00964D6E" w:rsidRPr="00BC4C0F" w:rsidRDefault="00EE039B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Roboto" w:hAnsi="Arial" w:cs="Arial"/>
          <w:sz w:val="20"/>
          <w:szCs w:val="20"/>
        </w:rPr>
      </w:pPr>
      <w:r w:rsidRPr="00BC4C0F">
        <w:rPr>
          <w:rFonts w:ascii="Arial" w:eastAsia="Roboto" w:hAnsi="Arial" w:cs="Arial"/>
          <w:sz w:val="20"/>
          <w:szCs w:val="20"/>
        </w:rPr>
        <w:t>22 de oferte înscrise în cadrul ariei tematice</w:t>
      </w:r>
      <w:r w:rsidRPr="00BC4C0F">
        <w:rPr>
          <w:rFonts w:ascii="Arial" w:eastAsia="Roboto" w:hAnsi="Arial" w:cs="Arial"/>
          <w:i/>
          <w:sz w:val="20"/>
          <w:szCs w:val="20"/>
        </w:rPr>
        <w:t xml:space="preserve"> Artele spectacolului</w:t>
      </w:r>
      <w:r w:rsidRPr="00BC4C0F">
        <w:rPr>
          <w:rFonts w:ascii="Arial" w:eastAsia="Roboto" w:hAnsi="Arial" w:cs="Arial"/>
          <w:sz w:val="20"/>
          <w:szCs w:val="20"/>
        </w:rPr>
        <w:t>;</w:t>
      </w:r>
    </w:p>
    <w:p w:rsidR="00964D6E" w:rsidRPr="00BC4C0F" w:rsidRDefault="00EE039B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Roboto" w:hAnsi="Arial" w:cs="Arial"/>
          <w:sz w:val="20"/>
          <w:szCs w:val="20"/>
        </w:rPr>
      </w:pPr>
      <w:r w:rsidRPr="00BC4C0F">
        <w:rPr>
          <w:rFonts w:ascii="Arial" w:eastAsia="Roboto" w:hAnsi="Arial" w:cs="Arial"/>
          <w:sz w:val="20"/>
          <w:szCs w:val="20"/>
        </w:rPr>
        <w:t xml:space="preserve">6 oferte culturale înscrise în cadrul ariei tematice </w:t>
      </w:r>
      <w:r w:rsidRPr="00BC4C0F">
        <w:rPr>
          <w:rFonts w:ascii="Arial" w:eastAsia="Roboto" w:hAnsi="Arial" w:cs="Arial"/>
          <w:i/>
          <w:sz w:val="20"/>
          <w:szCs w:val="20"/>
        </w:rPr>
        <w:t>Promovarea culturii scrise</w:t>
      </w:r>
      <w:r w:rsidRPr="00BC4C0F">
        <w:rPr>
          <w:rFonts w:ascii="Arial" w:eastAsia="Roboto" w:hAnsi="Arial" w:cs="Arial"/>
          <w:sz w:val="20"/>
          <w:szCs w:val="20"/>
        </w:rPr>
        <w:t>;</w:t>
      </w:r>
    </w:p>
    <w:p w:rsidR="00964D6E" w:rsidRPr="00BC4C0F" w:rsidRDefault="00EE039B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Roboto" w:hAnsi="Arial" w:cs="Arial"/>
          <w:sz w:val="20"/>
          <w:szCs w:val="20"/>
        </w:rPr>
      </w:pPr>
      <w:r w:rsidRPr="00BC4C0F">
        <w:rPr>
          <w:rFonts w:ascii="Arial" w:eastAsia="Roboto" w:hAnsi="Arial" w:cs="Arial"/>
          <w:sz w:val="20"/>
          <w:szCs w:val="20"/>
        </w:rPr>
        <w:t>6 oferte culturale înscrise în cadrul ariei</w:t>
      </w:r>
      <w:r w:rsidRPr="00BC4C0F">
        <w:rPr>
          <w:rFonts w:ascii="Arial" w:eastAsia="Roboto" w:hAnsi="Arial" w:cs="Arial"/>
          <w:sz w:val="20"/>
          <w:szCs w:val="20"/>
        </w:rPr>
        <w:t xml:space="preserve"> tematice </w:t>
      </w:r>
      <w:r w:rsidRPr="00BC4C0F">
        <w:rPr>
          <w:rFonts w:ascii="Arial" w:eastAsia="Roboto" w:hAnsi="Arial" w:cs="Arial"/>
          <w:i/>
          <w:sz w:val="20"/>
          <w:szCs w:val="20"/>
        </w:rPr>
        <w:t>Patrimoniu cultural</w:t>
      </w:r>
      <w:r w:rsidRPr="00BC4C0F">
        <w:rPr>
          <w:rFonts w:ascii="Arial" w:eastAsia="Roboto" w:hAnsi="Arial" w:cs="Arial"/>
          <w:sz w:val="20"/>
          <w:szCs w:val="20"/>
        </w:rPr>
        <w:t>.</w:t>
      </w:r>
    </w:p>
    <w:p w:rsidR="00964D6E" w:rsidRPr="00BC4C0F" w:rsidRDefault="00EE039B">
      <w:pPr>
        <w:pStyle w:val="normal0"/>
        <w:spacing w:after="0" w:line="276" w:lineRule="auto"/>
        <w:ind w:right="142"/>
        <w:rPr>
          <w:rFonts w:ascii="Arial" w:eastAsia="Roboto" w:hAnsi="Arial" w:cs="Arial"/>
          <w:sz w:val="20"/>
          <w:szCs w:val="20"/>
        </w:rPr>
      </w:pPr>
      <w:r w:rsidRPr="00BC4C0F">
        <w:rPr>
          <w:rFonts w:ascii="Arial" w:eastAsia="Andika" w:hAnsi="Arial" w:cs="Arial"/>
          <w:sz w:val="20"/>
          <w:szCs w:val="20"/>
        </w:rPr>
        <w:t xml:space="preserve">Toate cele 99 de oferte culturale înscrise în cadrul Apelului 1/2021 al Centrului de Proiecte al Municipiului Timișoara au fost declarate </w:t>
      </w:r>
      <w:r w:rsidRPr="00BC4C0F">
        <w:rPr>
          <w:rFonts w:ascii="Arial" w:eastAsia="Roboto" w:hAnsi="Arial" w:cs="Arial"/>
          <w:i/>
          <w:sz w:val="20"/>
          <w:szCs w:val="20"/>
        </w:rPr>
        <w:t>Admise</w:t>
      </w:r>
      <w:r w:rsidRPr="00BC4C0F">
        <w:rPr>
          <w:rFonts w:ascii="Arial" w:eastAsia="Roboto" w:hAnsi="Arial" w:cs="Arial"/>
          <w:sz w:val="20"/>
          <w:szCs w:val="20"/>
        </w:rPr>
        <w:t xml:space="preserve"> în urma verificării conformității administrative de către secretariatul tehnic. </w:t>
      </w:r>
      <w:r w:rsidRPr="00BC4C0F">
        <w:rPr>
          <w:rFonts w:ascii="Arial" w:eastAsia="Roboto" w:hAnsi="Arial" w:cs="Arial"/>
          <w:sz w:val="20"/>
          <w:szCs w:val="20"/>
        </w:rPr>
        <w:t xml:space="preserve">Verificarea s-a făcut în baza </w:t>
      </w:r>
      <w:r w:rsidRPr="00BC4C0F">
        <w:rPr>
          <w:rFonts w:ascii="Arial" w:eastAsia="Roboto" w:hAnsi="Arial" w:cs="Arial"/>
          <w:i/>
          <w:sz w:val="20"/>
          <w:szCs w:val="20"/>
        </w:rPr>
        <w:t xml:space="preserve">Anexei 2: Formularul de verificare a eligibilității solicitantului și ofertei culturale </w:t>
      </w:r>
      <w:r w:rsidRPr="00BC4C0F">
        <w:rPr>
          <w:rFonts w:ascii="Arial" w:eastAsia="Roboto" w:hAnsi="Arial" w:cs="Arial"/>
          <w:sz w:val="20"/>
          <w:szCs w:val="20"/>
        </w:rPr>
        <w:t xml:space="preserve">la </w:t>
      </w:r>
      <w:r w:rsidRPr="00BC4C0F">
        <w:rPr>
          <w:rFonts w:ascii="Arial" w:eastAsia="Roboto" w:hAnsi="Arial" w:cs="Arial"/>
          <w:i/>
          <w:sz w:val="20"/>
          <w:szCs w:val="20"/>
        </w:rPr>
        <w:t>Regulamentul privind finanțarea nerambursabilă de la bugetul local al municipiului Timișoara a programelor, proiectelor și acțiunilor c</w:t>
      </w:r>
      <w:r w:rsidRPr="00BC4C0F">
        <w:rPr>
          <w:rFonts w:ascii="Arial" w:eastAsia="Roboto" w:hAnsi="Arial" w:cs="Arial"/>
          <w:i/>
          <w:sz w:val="20"/>
          <w:szCs w:val="20"/>
        </w:rPr>
        <w:t xml:space="preserve">ulturale, prin apeluri deschise </w:t>
      </w:r>
      <w:r w:rsidRPr="00BC4C0F">
        <w:rPr>
          <w:rFonts w:ascii="Arial" w:eastAsia="Andika" w:hAnsi="Arial" w:cs="Arial"/>
          <w:sz w:val="20"/>
          <w:szCs w:val="20"/>
        </w:rPr>
        <w:t>(Anexa 1 la Decizia nr. 1/26.05.2021 a directorului Centrului de Proiecte al Municipiului Timișoara).</w:t>
      </w:r>
    </w:p>
    <w:p w:rsidR="00964D6E" w:rsidRPr="00BC4C0F" w:rsidRDefault="00EE039B" w:rsidP="00BC4C0F">
      <w:pPr>
        <w:pStyle w:val="normal0"/>
        <w:spacing w:after="0" w:line="276" w:lineRule="auto"/>
        <w:ind w:right="142"/>
        <w:rPr>
          <w:rFonts w:ascii="Arial" w:eastAsia="Roboto" w:hAnsi="Arial" w:cs="Arial"/>
          <w:sz w:val="20"/>
          <w:szCs w:val="20"/>
        </w:rPr>
      </w:pPr>
      <w:r w:rsidRPr="00BC4C0F">
        <w:rPr>
          <w:rFonts w:ascii="Arial" w:eastAsia="Roboto" w:hAnsi="Arial" w:cs="Arial"/>
          <w:sz w:val="20"/>
          <w:szCs w:val="20"/>
        </w:rPr>
        <w:t xml:space="preserve">Pentru fiecare ofertă culturală înscrisă în cadrul apelului de finanțare a fost completat câte un formular de verificare, </w:t>
      </w:r>
      <w:r w:rsidRPr="00BC4C0F">
        <w:rPr>
          <w:rFonts w:ascii="Arial" w:eastAsia="Roboto" w:hAnsi="Arial" w:cs="Arial"/>
          <w:sz w:val="20"/>
          <w:szCs w:val="20"/>
        </w:rPr>
        <w:t>întocmit de către unul dintre cei 3 membri ai secretariatului tehnic.</w:t>
      </w:r>
    </w:p>
    <w:p w:rsidR="00BC4C0F" w:rsidRDefault="00BC4C0F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20"/>
          <w:szCs w:val="20"/>
        </w:rPr>
      </w:pPr>
    </w:p>
    <w:p w:rsidR="00964D6E" w:rsidRPr="00BC4C0F" w:rsidRDefault="00EE039B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20"/>
          <w:szCs w:val="20"/>
        </w:rPr>
      </w:pPr>
      <w:r w:rsidRPr="00BC4C0F">
        <w:rPr>
          <w:rFonts w:ascii="Arial" w:eastAsia="Roboto" w:hAnsi="Arial" w:cs="Arial"/>
          <w:sz w:val="20"/>
          <w:szCs w:val="20"/>
        </w:rPr>
        <w:t>Mai jos lista ofertelor culturale, în ordinea înscrierii lor:</w:t>
      </w:r>
    </w:p>
    <w:tbl>
      <w:tblPr>
        <w:tblStyle w:val="a"/>
        <w:tblW w:w="12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65"/>
        <w:gridCol w:w="2670"/>
        <w:gridCol w:w="3390"/>
        <w:gridCol w:w="2640"/>
        <w:gridCol w:w="1815"/>
      </w:tblGrid>
      <w:tr w:rsidR="00964D6E" w:rsidRPr="00BC4C0F">
        <w:tc>
          <w:tcPr>
            <w:tcW w:w="16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b/>
                <w:sz w:val="20"/>
                <w:szCs w:val="20"/>
              </w:rPr>
            </w:pPr>
            <w:r w:rsidRPr="00BC4C0F">
              <w:rPr>
                <w:rFonts w:ascii="Arial" w:eastAsia="Roboto" w:hAnsi="Arial" w:cs="Arial"/>
                <w:b/>
                <w:sz w:val="20"/>
                <w:szCs w:val="20"/>
              </w:rPr>
              <w:lastRenderedPageBreak/>
              <w:t>Nr. înregistrare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b/>
                <w:sz w:val="20"/>
                <w:szCs w:val="20"/>
              </w:rPr>
            </w:pPr>
            <w:r w:rsidRPr="00BC4C0F">
              <w:rPr>
                <w:rFonts w:ascii="Arial" w:eastAsia="Roboto" w:hAnsi="Arial" w:cs="Arial"/>
                <w:b/>
                <w:sz w:val="20"/>
                <w:szCs w:val="20"/>
              </w:rPr>
              <w:t>Denumire solicitant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b/>
                <w:sz w:val="20"/>
                <w:szCs w:val="20"/>
              </w:rPr>
            </w:pPr>
            <w:r w:rsidRPr="00BC4C0F">
              <w:rPr>
                <w:rFonts w:ascii="Arial" w:eastAsia="Roboto" w:hAnsi="Arial" w:cs="Arial"/>
                <w:b/>
                <w:sz w:val="20"/>
                <w:szCs w:val="20"/>
              </w:rPr>
              <w:t>Titlul ofertei culturale înscrise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b/>
                <w:sz w:val="20"/>
                <w:szCs w:val="20"/>
              </w:rPr>
            </w:pPr>
            <w:r w:rsidRPr="00BC4C0F">
              <w:rPr>
                <w:rFonts w:ascii="Arial" w:eastAsia="Roboto" w:hAnsi="Arial" w:cs="Arial"/>
                <w:b/>
                <w:sz w:val="20"/>
                <w:szCs w:val="20"/>
              </w:rPr>
              <w:t>Aria tematică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b/>
                <w:sz w:val="20"/>
                <w:szCs w:val="20"/>
              </w:rPr>
            </w:pPr>
            <w:r w:rsidRPr="00BC4C0F">
              <w:rPr>
                <w:rFonts w:ascii="Arial" w:eastAsia="Roboto" w:hAnsi="Arial" w:cs="Arial"/>
                <w:b/>
                <w:sz w:val="20"/>
                <w:szCs w:val="20"/>
              </w:rPr>
              <w:t>Rezultat Etapa 1</w:t>
            </w:r>
          </w:p>
        </w:tc>
      </w:tr>
      <w:tr w:rsidR="00964D6E" w:rsidRPr="00BC4C0F">
        <w:tc>
          <w:tcPr>
            <w:tcW w:w="1665" w:type="dxa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1/14.06.2021</w:t>
            </w:r>
          </w:p>
        </w:tc>
        <w:tc>
          <w:tcPr>
            <w:tcW w:w="2670" w:type="dxa"/>
            <w:tcBorders>
              <w:top w:val="single" w:sz="12" w:space="0" w:color="000000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Arta, Cartea și Media</w:t>
            </w:r>
          </w:p>
        </w:tc>
        <w:tc>
          <w:tcPr>
            <w:tcW w:w="3390" w:type="dxa"/>
            <w:tcBorders>
              <w:top w:val="single" w:sz="12" w:space="0" w:color="000000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Istoria minorităților de-a lungul timpului în Timișoara!</w:t>
            </w:r>
          </w:p>
        </w:tc>
        <w:tc>
          <w:tcPr>
            <w:tcW w:w="2640" w:type="dxa"/>
            <w:tcBorders>
              <w:top w:val="single" w:sz="12" w:space="0" w:color="000000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2/16.06.2021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ATELIERELE CULTURALE TIMISOARA SRL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Europe-2023 is us!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3/21.06.2021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CULTURALĂ CONTRASENS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INVISIBLE CITIES / IMAGINARY LANDS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4/21.06.2021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CULTURALĂ CONTRASENS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THE OTHER EUROPE'S CINEMA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5/22.06.2021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CULTURALĂ CONTRASENS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stART PRIVEȘTE ASCULTĂ GÂNDEȘTE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6/22.06.2021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Fundatia Culturala Artmedia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SUNLIGHT THEATRE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  <w:highlight w:val="white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7/22.06.2021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Asociatia Sfera Timișoarei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eLibrăria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8/22.06.2021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CLUBUL DE DANS SPORTIV SPORTIM DANCE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PROIECT - FESTIVALUL INTERNATIONAL TOATA LUMEA DANSEAZA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  <w:highlight w:val="white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9/22.06.2021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FUNDAȚIA ART ENCOUNTERS FOUNDATION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MAP - Mentorate, Artiști, Parteneriate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10/22.06.2021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20"/>
                <w:szCs w:val="20"/>
              </w:rPr>
            </w:pPr>
            <w:r w:rsidRPr="00BC4C0F">
              <w:rPr>
                <w:rFonts w:ascii="Arial" w:eastAsia="Roboto" w:hAnsi="Arial" w:cs="Arial"/>
                <w:sz w:val="20"/>
                <w:szCs w:val="20"/>
              </w:rPr>
              <w:t>Asociaţia SMART MED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20"/>
                <w:szCs w:val="20"/>
              </w:rPr>
            </w:pPr>
            <w:r w:rsidRPr="00BC4C0F">
              <w:rPr>
                <w:rFonts w:ascii="Arial" w:eastAsia="Roboto" w:hAnsi="Arial" w:cs="Arial"/>
                <w:sz w:val="20"/>
                <w:szCs w:val="20"/>
              </w:rPr>
              <w:t>Unseen. Concert in the Dark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20"/>
                <w:szCs w:val="20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  <w:highlight w:val="white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11/23.06.2021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Club Dans Sportiv Magnum V.R.D.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Timisoara aprinde lumina pe coregrafie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>12/23.06.2021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CINEMASCOP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FILMEDEFESTIVAL.RO - CELE MAI BUNE FILME ALE ANULUI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rPr>
          <w:trHeight w:val="435"/>
        </w:trPr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13/23.06.2021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Nada Pittner Stojici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Caligrafie vocală/ dincolo de vedere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14/23.06.2021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SC Emartspec SRL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CooltHunt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15/23.06.2021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MEMORIA CULTURII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BLACK skin - WHITE mask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16/23.06.2021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Artiștilor din Partea de Vest a României A.A.V.R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Timeless Festival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17/23.06.2021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Imagine Timisoara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Imagine Timisoara Festival editia a 3-a, ITF editia a 3-a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18/23.06.2021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Română pentru Promovarea Artelor Spectacolului-ARPAS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Dictionarul Multimedia al Teatrului Românesc - Timișoara (DMTR-TM)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19/23.06.2021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Pittner Stojici Nada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focului -Un simpozion anual de miniatura in bronz si arta prelucrarii metalului si ceramicii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20/23.06.2021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Culturală Kabaitan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SZalt - Centrul digital de educație media și jurnalism cultural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21/24.06.2021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Culturală Arte-Factum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NOCTURNALII - Platformă Teatrală Independentă, stagiune in/outdoor ediția a V-a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22/24.06.2021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Nada Pittner Stojici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Aeons the sound of light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 xml:space="preserve">Arte vizuale, artă digitală și </w:t>
            </w: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lastRenderedPageBreak/>
              <w:t>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>23/24.06.2021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Fundatia Joana Grevers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Romul Nutiu | Redescoperirea a doua murale monumentale | Universitatea de Vest din Timisoara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24/24.06.2021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culturală și ecologică SEPALE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Apocalipsa elefantului alb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</w:t>
            </w: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25/24.06.2021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Centrul de Cultură și Artă al Județului Timiș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Festivalul Național de Folclor Tradiții la Români, ediția a VIII-a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26/24.06.2021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Centrul Cultural PLAI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Strada Fara Nume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Promovarea culturii scrise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27/24.06.2021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Solidart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Homo Videns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28/24.06.2021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Culturală Manekino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Arta pe muchie - RETROSPECTIVA BIEFF (Festivalul de Film Experimental București) la TM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29/24.06.2021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Festivaluri pentru Tineri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CultureJam ediția a III-a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30/24.06.2021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Culturală La Două Bufnițe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Rezidența Literară La Două Bufnițe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Promovarea culturii scrise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31/24.06.2021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Minitremu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Artă-mă. Reintroducere în educația artistică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32/24.06.2021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Centrul Dialectic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Mnemosfera Timișoara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33/24.06.2021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Asocitia RPT MC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Pandemic Road Patrol MC România Bikers Festival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>34/24.06.2021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Simultan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SIMULTAN FESTIVAL 2021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35/24.06.2021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Teatru Pentru Tine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DialogIn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Promovarea culturii scrise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36/24.06.2021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CLUBUL LIONS DIAMOND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CONCURS MUZICAL NAȚIONAL DE INTERPRETARE VOCALĂ, sub egida ”Lions European Musical Competition”.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37/24.06.2021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Noi Re-Creăm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Lost Tapes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Patrimoniu cultural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38/24.06.2021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pentru Educatie Digitala Bigger Picture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Timisoara de poveste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39/24.06.2021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Fundatia Bartók Béla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Carusel cultural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40/24.06.2021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Fundația Cărturești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Street Delivery - Leapșa!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41/24.06.2021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MEMORIA CULTURII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Festivalul Internațional de Poezie „ION MONORAN”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Promovarea culturii scrise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42/24.06.2021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Romana de Arta Contemporana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Identitate Ultragiată [Wounded Identity]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43/24.06.2021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UNIUNEA ARTISTILOR PLASTICI FILIALA TIMISOARA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TIMISOARA IN IMAGINI @ LEGENDA SI CONTEMPORANEITATE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44/24.06.2021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S.C. Magus Consulting S.R.L.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„Maria, Inima României” și „Războiul Regelui” (MIR &amp; RR) - filme documentare - educație prin cultură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>45/24.06.2021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Pantograf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Sunetul sinagogilor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46/24.06.2021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Pelicula Culturală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Timișoara copiilor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47/24.06.2021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ARTIS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Serile Filmului Românesc la Timișoara, ediția a II-a (SFR la Timișoara)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48/24.06.2021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Fundația Județeană pentru Tineret Timiș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Hai în capitală!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49/24.06.2021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SOLIDART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PROF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rPr>
          <w:trHeight w:val="820"/>
        </w:trPr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50/24.06.2021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SOCIETATEA INTERNATIONALA DE STUDII MUZICALE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International Symposium Music and Medicine, 9th edition 21 – ISMM 21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51/24.06.2021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Cristina Passima Trifon Presedinte ASSOBAB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« SWITCH ON / Reflexii, Altiţă şi Curcubeu »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52/24.06.2021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Trib'Art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Romanian Chamber Orchestra-Compas Orchestral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53/24.06.2021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Fundatia Integratio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Vinerea Culturală 8.0.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54/24.06.2021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Trib'Art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Pavilion Muzical- prin cartier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55/24.06.2021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LA FIGURAT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SIT+READ. INDEPENDENT ART BOOK FAIR. acronim: S+R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Promovarea culturii scrise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56/24.06.2021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 xml:space="preserve">Asociația „Centrul Cultural </w:t>
            </w:r>
            <w:r w:rsidRPr="00BC4C0F">
              <w:rPr>
                <w:rFonts w:ascii="Arial" w:eastAsia="Andika" w:hAnsi="Arial" w:cs="Arial"/>
                <w:sz w:val="18"/>
                <w:szCs w:val="18"/>
              </w:rPr>
              <w:lastRenderedPageBreak/>
              <w:t>pentru Imagine și Sunet”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 xml:space="preserve">Short Sounds: Silent Romanian </w:t>
            </w: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>Documentary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>Patrimoniu cultural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>57/24.06.2021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PRO VLAICU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MUSICAL FAIRYTALES – CONCERTE EDUCATIVE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58/24.06.2021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Omnipass Timisoara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Cinemateca Culturală Ediția a III-a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59/24.06.2021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Galeria Catinca Tabacaru SRL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VIDEO+RADIO+LIVE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60/24.06.2021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Omnipass Timisoara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Magnetic Festival Ediția a VI-a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61/24.06.2021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Culturală Timorgelfest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EduArtRomi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62/24.06.2021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DOCUMENTOR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AnimaDOXS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63/24.06.2021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Atelierul de Creatie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Creative Night Talks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64/24.06.2021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Gîrbea Alexandra Ioana Întreprindere Individuală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riTM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65/24.06.2021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Electronic Resistance S.R.L.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PSIHODROMIQUE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66/24.06.2021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Reniform Production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De la Neacșu la AR: expoziție digitală în spațiul public.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67/24.06.2021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Electronic Resistance S.R.L.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CADRU CU CADRU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68/24.06.2021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Fundația Diaspora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 xml:space="preserve">Promovarea patrimoniului cultural </w:t>
            </w:r>
            <w:r w:rsidRPr="00BC4C0F">
              <w:rPr>
                <w:rFonts w:ascii="Arial" w:eastAsia="Andika" w:hAnsi="Arial" w:cs="Arial"/>
                <w:sz w:val="18"/>
                <w:szCs w:val="18"/>
              </w:rPr>
              <w:lastRenderedPageBreak/>
              <w:t>construit al Timișoarei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>Promovarea culturii scrise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>69/24.06.2021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Societatea Musica Antica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Festivalul de Muzică Veche Timișoara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70/24.06.2021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FUNDAȚIA UNIVERSITATEA DE VEST TIMIȘOARA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Culture Talk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71/24.06.2021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ANDREEA SNEJANA SIMICI BIROU INDIVIDUAL DE ARHITECTURĂ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POD 16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72/24.06.2021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Teatrul Experimental Senzorial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“Open Minds” - Stagiune de Teatru Senzorial Labirint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73/24.06.2021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Ordinul Arhitecților din România, Filiala Teritorială Timiș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COLECȚIA „NICOLAE SABIN DANCU”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Patrimoniu cultural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74/24.06.2021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Lapsus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Lapsus Laboratory 4.0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75/24.06.2021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FUNDAȚIA UNIVERSITATEA DE VEST TIMIȘOARA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La UVT, Cultura este capitală!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76/24.06.2021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Fundatia Hategan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Balul Vienez de la Timișoara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77/24.06.2021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FUNDAȚIA UNIVERSITATEA DE VEST TIMIȘOARA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Trienala de artă a studenților europeni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78/24.06.2021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Fundația Calina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„Cronicile viitorilor supereroi. Activare, mediere, educație prin artă”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rPr>
          <w:trHeight w:val="556"/>
        </w:trPr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>79/24.06.2021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Paul Daniel-Cristian Persoană Fizică Autorizată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Conferință pentru un plan de dezvoltare a culturii locale din Timișoara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Educație în și prin cultură, intervenție culturală, rezidențe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80/24.06.2021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Asociaţia Culturală Neo Art România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Grijă, Protecție, Comunitate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81/24.06.2021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LIGI V-EVENT INTREPRINDERE INDIVIDUALA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Căsuța bucuriei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82/24.06.2021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Centrul Dialectic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Oedip la Timișoara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83/24.06.2021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CDPP - Centrul pentru Dezvoltare Personală și Profesională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Cultural City Hunt Timișoara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Patrimoniu cultural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84/24.06.2021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FILM ȘI CULTURĂ URBANĂ (AFCU)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CARAVANA TIFF UNLIMITED LA TIMIȘOARA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color w:val="111111"/>
                <w:sz w:val="18"/>
                <w:szCs w:val="18"/>
                <w:highlight w:val="white"/>
              </w:rPr>
              <w:t>Arte vizuale, artă digitală și noile media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85/24.06.2021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Teatru pentru Tine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Webtheatre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86/24.06.2021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Asociația CDPP - Centrul pentru Dezvoltare Personală și Profesională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Timișoara_culture_tour.online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Patrimoniu cultural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87/24.06.2021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OWPN Academy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Academia gratuită de educație emoțională și profesională în muzica electronică (Acronim: OWPN Academy)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Educație în și prin cultură+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88/24.06.2021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Organizația Studenților din Universitatea de Vest Timișoara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StudentFest Haos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Educație în și prin cultură+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89/24.06.2021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Fundația Calina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Bega Art Prize 2021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 vizuale+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lastRenderedPageBreak/>
              <w:t>90/24.06.2021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Liga Studenților din Facultatea de Automatică și Calculatoare (Liga AC)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Artă.Tehnologie.Inovație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 vizuale+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91/24.06.2021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pentru Promovarea Filmului Românesc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InfiniTIFF TM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 vizuale+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92/24.06.2021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Animest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Animest Timișoara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 vizuale+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93/24.06.2021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Manifest Cultural SRL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Manifest.Albastru: conferință și expoziția „Albastru Cer”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 vizuale+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94/24.06.2021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Foc si Para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Colonii din afara lumii/ Off World Colonies -acronim CDAL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 vizuale+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rPr>
          <w:trHeight w:val="556"/>
        </w:trPr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95/24.06.2021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ASOCIATIA TIMISOARA FILM SOCIETY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IUBESC TIMISOARA - FILMUL, SEZON 2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 vizuale+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96/24.06.2021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Iubesc Timișoara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Descoperă Timișoara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Patrimoniu cultural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97/24.06.2021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Balvia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Game Changer - The Art Of Video Games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 vizuale+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98/24.06.2021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Asociația Miscelaneu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Freidorf Mișcă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  <w:tr w:rsidR="00964D6E" w:rsidRPr="00BC4C0F"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99/24.06.2021</w:t>
            </w:r>
          </w:p>
        </w:tc>
        <w:tc>
          <w:tcPr>
            <w:tcW w:w="267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Centrul Dialectic</w:t>
            </w:r>
          </w:p>
        </w:tc>
        <w:tc>
          <w:tcPr>
            <w:tcW w:w="339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Andika" w:hAnsi="Arial" w:cs="Arial"/>
                <w:sz w:val="18"/>
                <w:szCs w:val="18"/>
              </w:rPr>
              <w:t>Arhiva de Sunet: Timișoara</w:t>
            </w:r>
          </w:p>
        </w:tc>
        <w:tc>
          <w:tcPr>
            <w:tcW w:w="2640" w:type="dxa"/>
            <w:tcBorders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64D6E" w:rsidRPr="00BC4C0F" w:rsidRDefault="00EE039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Arte vizuale+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D6E" w:rsidRPr="00BC4C0F" w:rsidRDefault="00EE039B">
            <w:pPr>
              <w:pStyle w:val="normal0"/>
              <w:widowControl w:val="0"/>
              <w:spacing w:after="0"/>
              <w:rPr>
                <w:rFonts w:ascii="Arial" w:eastAsia="Roboto" w:hAnsi="Arial" w:cs="Arial"/>
                <w:sz w:val="18"/>
                <w:szCs w:val="18"/>
              </w:rPr>
            </w:pPr>
            <w:r w:rsidRPr="00BC4C0F">
              <w:rPr>
                <w:rFonts w:ascii="Arial" w:eastAsia="Roboto" w:hAnsi="Arial" w:cs="Arial"/>
                <w:sz w:val="18"/>
                <w:szCs w:val="18"/>
              </w:rPr>
              <w:t>Admis</w:t>
            </w:r>
          </w:p>
        </w:tc>
      </w:tr>
    </w:tbl>
    <w:p w:rsidR="00964D6E" w:rsidRPr="00BC4C0F" w:rsidRDefault="00964D6E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BC4C0F" w:rsidRDefault="00BC4C0F">
      <w:pPr>
        <w:pStyle w:val="normal0"/>
        <w:shd w:val="clear" w:color="auto" w:fill="FFFFFF"/>
        <w:spacing w:after="100" w:line="276" w:lineRule="auto"/>
        <w:rPr>
          <w:rFonts w:ascii="Arial" w:eastAsia="Andika" w:hAnsi="Arial" w:cs="Arial"/>
          <w:b/>
          <w:sz w:val="20"/>
          <w:szCs w:val="20"/>
        </w:rPr>
      </w:pPr>
    </w:p>
    <w:p w:rsidR="00BC4C0F" w:rsidRDefault="00EE039B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  <w:r w:rsidRPr="00BC4C0F">
        <w:rPr>
          <w:rFonts w:ascii="Arial" w:eastAsia="Andika" w:hAnsi="Arial" w:cs="Arial"/>
          <w:b/>
          <w:sz w:val="20"/>
          <w:szCs w:val="20"/>
        </w:rPr>
        <w:t>Director Centrul de Proiecte al Municipiului Timișoara</w:t>
      </w:r>
      <w:r w:rsidRPr="00BC4C0F">
        <w:rPr>
          <w:rFonts w:ascii="Arial" w:eastAsia="Roboto" w:hAnsi="Arial" w:cs="Arial"/>
          <w:sz w:val="20"/>
          <w:szCs w:val="20"/>
        </w:rPr>
        <w:t>,</w:t>
      </w:r>
    </w:p>
    <w:p w:rsidR="00964D6E" w:rsidRPr="00BC4C0F" w:rsidRDefault="00EE039B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  <w:r w:rsidRPr="00BC4C0F">
        <w:rPr>
          <w:rFonts w:ascii="Arial" w:eastAsia="Roboto" w:hAnsi="Arial" w:cs="Arial"/>
          <w:sz w:val="20"/>
          <w:szCs w:val="20"/>
        </w:rPr>
        <w:t>Alexandra-Maria Rigler</w:t>
      </w:r>
    </w:p>
    <w:sectPr w:rsidR="00964D6E" w:rsidRPr="00BC4C0F" w:rsidSect="00964D6E">
      <w:headerReference w:type="default" r:id="rId7"/>
      <w:footerReference w:type="default" r:id="rId8"/>
      <w:pgSz w:w="16838" w:h="11906" w:orient="landscape"/>
      <w:pgMar w:top="1440" w:right="2391" w:bottom="1440" w:left="2267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39B" w:rsidRDefault="00EE039B" w:rsidP="00964D6E">
      <w:pPr>
        <w:spacing w:after="0"/>
      </w:pPr>
      <w:r>
        <w:separator/>
      </w:r>
    </w:p>
  </w:endnote>
  <w:endnote w:type="continuationSeparator" w:id="0">
    <w:p w:rsidR="00EE039B" w:rsidRDefault="00EE039B" w:rsidP="00964D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ik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D6E" w:rsidRDefault="00964D6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Roboto" w:eastAsia="Roboto" w:hAnsi="Roboto" w:cs="Roboto"/>
        <w:sz w:val="20"/>
        <w:szCs w:val="20"/>
      </w:rPr>
    </w:pPr>
  </w:p>
  <w:p w:rsidR="00964D6E" w:rsidRDefault="00964D6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Roboto" w:eastAsia="Roboto" w:hAnsi="Roboto" w:cs="Roboto"/>
        <w:sz w:val="20"/>
        <w:szCs w:val="20"/>
      </w:rPr>
    </w:pPr>
  </w:p>
  <w:p w:rsidR="00964D6E" w:rsidRPr="00BC4C0F" w:rsidRDefault="00964D6E" w:rsidP="00BC4C0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Arial" w:eastAsia="Roboto" w:hAnsi="Arial" w:cs="Arial"/>
        <w:color w:val="000000"/>
        <w:sz w:val="18"/>
        <w:szCs w:val="18"/>
      </w:rPr>
    </w:pPr>
    <w:r w:rsidRPr="00BC4C0F">
      <w:rPr>
        <w:rFonts w:ascii="Arial" w:eastAsia="Roboto" w:hAnsi="Arial" w:cs="Arial"/>
        <w:color w:val="000000"/>
        <w:sz w:val="20"/>
        <w:szCs w:val="20"/>
      </w:rPr>
      <w:fldChar w:fldCharType="begin"/>
    </w:r>
    <w:r w:rsidR="00EE039B" w:rsidRPr="00BC4C0F">
      <w:rPr>
        <w:rFonts w:ascii="Arial" w:eastAsia="Roboto" w:hAnsi="Arial" w:cs="Arial"/>
        <w:color w:val="000000"/>
        <w:sz w:val="20"/>
        <w:szCs w:val="20"/>
      </w:rPr>
      <w:instrText>PAGE</w:instrText>
    </w:r>
    <w:r w:rsidR="00BC4C0F" w:rsidRPr="00BC4C0F">
      <w:rPr>
        <w:rFonts w:ascii="Arial" w:eastAsia="Roboto" w:hAnsi="Arial" w:cs="Arial"/>
        <w:color w:val="000000"/>
        <w:sz w:val="20"/>
        <w:szCs w:val="20"/>
      </w:rPr>
      <w:fldChar w:fldCharType="separate"/>
    </w:r>
    <w:r w:rsidR="00BC4C0F">
      <w:rPr>
        <w:rFonts w:ascii="Arial" w:eastAsia="Roboto" w:hAnsi="Arial" w:cs="Arial"/>
        <w:noProof/>
        <w:color w:val="000000"/>
        <w:sz w:val="20"/>
        <w:szCs w:val="20"/>
      </w:rPr>
      <w:t>1</w:t>
    </w:r>
    <w:r w:rsidRPr="00BC4C0F">
      <w:rPr>
        <w:rFonts w:ascii="Arial" w:eastAsia="Roboto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39B" w:rsidRDefault="00EE039B" w:rsidP="00964D6E">
      <w:pPr>
        <w:spacing w:after="0"/>
      </w:pPr>
      <w:r>
        <w:separator/>
      </w:r>
    </w:p>
  </w:footnote>
  <w:footnote w:type="continuationSeparator" w:id="0">
    <w:p w:rsidR="00EE039B" w:rsidRDefault="00EE039B" w:rsidP="00964D6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D6E" w:rsidRDefault="00EE039B">
    <w:pPr>
      <w:pStyle w:val="normal0"/>
      <w:spacing w:after="0" w:line="276" w:lineRule="auto"/>
      <w:ind w:left="-1559"/>
      <w:rPr>
        <w:rFonts w:ascii="Roboto" w:eastAsia="Roboto" w:hAnsi="Roboto" w:cs="Roboto"/>
        <w:b/>
        <w:sz w:val="16"/>
        <w:szCs w:val="16"/>
      </w:rPr>
    </w:pPr>
    <w:r>
      <w:rPr>
        <w:rFonts w:ascii="Roboto" w:eastAsia="Roboto" w:hAnsi="Roboto" w:cs="Roboto"/>
        <w:b/>
        <w:noProof/>
        <w:sz w:val="16"/>
        <w:szCs w:val="16"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9358549</wp:posOffset>
          </wp:positionH>
          <wp:positionV relativeFrom="page">
            <wp:posOffset>314325</wp:posOffset>
          </wp:positionV>
          <wp:extent cx="769947" cy="769947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2000" r="12000"/>
                  <a:stretch>
                    <a:fillRect/>
                  </a:stretch>
                </pic:blipFill>
                <pic:spPr>
                  <a:xfrm>
                    <a:off x="0" y="0"/>
                    <a:ext cx="769947" cy="769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4D6E" w:rsidRPr="00BC4C0F" w:rsidRDefault="00EE039B" w:rsidP="00BC4C0F">
    <w:pPr>
      <w:pStyle w:val="normal0"/>
      <w:spacing w:after="0" w:line="276" w:lineRule="auto"/>
      <w:rPr>
        <w:rFonts w:ascii="Arial" w:eastAsia="Roboto" w:hAnsi="Arial" w:cs="Arial"/>
        <w:sz w:val="16"/>
        <w:szCs w:val="16"/>
      </w:rPr>
    </w:pPr>
    <w:r w:rsidRPr="00BC4C0F">
      <w:rPr>
        <w:rFonts w:ascii="Arial" w:eastAsia="Andika" w:hAnsi="Arial" w:cs="Arial"/>
        <w:b/>
        <w:sz w:val="16"/>
        <w:szCs w:val="16"/>
      </w:rPr>
      <w:t>Centrul de Proiecte al Municipiului Timișoara</w:t>
    </w:r>
  </w:p>
  <w:p w:rsidR="00964D6E" w:rsidRPr="00BC4C0F" w:rsidRDefault="00EE039B" w:rsidP="00BC4C0F">
    <w:pPr>
      <w:pStyle w:val="normal0"/>
      <w:spacing w:after="0" w:line="276" w:lineRule="auto"/>
      <w:rPr>
        <w:rFonts w:ascii="Arial" w:eastAsia="Roboto" w:hAnsi="Arial" w:cs="Arial"/>
        <w:sz w:val="16"/>
        <w:szCs w:val="16"/>
      </w:rPr>
    </w:pPr>
    <w:r w:rsidRPr="00BC4C0F">
      <w:rPr>
        <w:rFonts w:ascii="Arial" w:eastAsia="Roboto" w:hAnsi="Arial" w:cs="Arial"/>
        <w:sz w:val="16"/>
        <w:szCs w:val="16"/>
      </w:rPr>
      <w:t>Str. Vasile Alecsandri, nr. 1, SAD 7, CIF 44202834</w:t>
    </w:r>
  </w:p>
  <w:p w:rsidR="00964D6E" w:rsidRPr="00BC4C0F" w:rsidRDefault="00EE039B" w:rsidP="00BC4C0F">
    <w:pPr>
      <w:pStyle w:val="normal0"/>
      <w:spacing w:after="0" w:line="276" w:lineRule="auto"/>
      <w:rPr>
        <w:rFonts w:ascii="Arial" w:eastAsia="Roboto" w:hAnsi="Arial" w:cs="Arial"/>
        <w:sz w:val="16"/>
        <w:szCs w:val="16"/>
        <w:highlight w:val="white"/>
      </w:rPr>
    </w:pPr>
    <w:r w:rsidRPr="00BC4C0F">
      <w:rPr>
        <w:rFonts w:ascii="Arial" w:eastAsia="Roboto" w:hAnsi="Arial" w:cs="Arial"/>
        <w:sz w:val="16"/>
        <w:szCs w:val="16"/>
        <w:highlight w:val="white"/>
      </w:rPr>
      <w:t>centruldeproiecte@primariatm.ro</w:t>
    </w:r>
  </w:p>
  <w:p w:rsidR="00964D6E" w:rsidRDefault="00964D6E">
    <w:pPr>
      <w:pStyle w:val="normal0"/>
      <w:spacing w:after="80"/>
      <w:rPr>
        <w:rFonts w:ascii="Candara" w:eastAsia="Candara" w:hAnsi="Candara" w:cs="Candara"/>
        <w:sz w:val="16"/>
        <w:szCs w:val="16"/>
      </w:rPr>
    </w:pPr>
  </w:p>
  <w:p w:rsidR="00964D6E" w:rsidRDefault="00964D6E">
    <w:pPr>
      <w:pStyle w:val="normal0"/>
      <w:spacing w:after="80"/>
      <w:rPr>
        <w:rFonts w:ascii="Candara" w:eastAsia="Candara" w:hAnsi="Candara" w:cs="Candar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05D1"/>
    <w:multiLevelType w:val="multilevel"/>
    <w:tmpl w:val="DB9EF4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D6E"/>
    <w:rsid w:val="00964D6E"/>
    <w:rsid w:val="00BC4C0F"/>
    <w:rsid w:val="00EE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64D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64D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64D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64D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64D6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64D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64D6E"/>
  </w:style>
  <w:style w:type="paragraph" w:styleId="Title">
    <w:name w:val="Title"/>
    <w:basedOn w:val="normal0"/>
    <w:next w:val="normal0"/>
    <w:rsid w:val="00964D6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64D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64D6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C4C0F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C0F"/>
  </w:style>
  <w:style w:type="paragraph" w:styleId="Footer">
    <w:name w:val="footer"/>
    <w:basedOn w:val="Normal"/>
    <w:link w:val="FooterChar"/>
    <w:uiPriority w:val="99"/>
    <w:semiHidden/>
    <w:unhideWhenUsed/>
    <w:rsid w:val="00BC4C0F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4C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2184</Words>
  <Characters>12451</Characters>
  <Application>Microsoft Office Word</Application>
  <DocSecurity>0</DocSecurity>
  <Lines>103</Lines>
  <Paragraphs>29</Paragraphs>
  <ScaleCrop>false</ScaleCrop>
  <Company/>
  <LinksUpToDate>false</LinksUpToDate>
  <CharactersWithSpaces>14606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arigler</cp:lastModifiedBy>
  <cp:revision>2</cp:revision>
  <dcterms:created xsi:type="dcterms:W3CDTF">2021-07-26T14:17:00Z</dcterms:created>
  <dcterms:modified xsi:type="dcterms:W3CDTF">2021-07-26T14:19:00Z</dcterms:modified>
</cp:coreProperties>
</file>