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6EA" w:rsidRPr="00934501" w:rsidRDefault="007646EA" w:rsidP="007646EA">
      <w:pPr>
        <w:rPr>
          <w:rFonts w:ascii="Arial" w:hAnsi="Arial" w:cs="Arial"/>
          <w:sz w:val="22"/>
          <w:szCs w:val="22"/>
          <w:lang w:val="it-IT"/>
        </w:rPr>
      </w:pPr>
      <w:r>
        <w:rPr>
          <w:rFonts w:ascii="Arial" w:hAnsi="Arial" w:cs="Arial"/>
          <w:sz w:val="22"/>
          <w:szCs w:val="22"/>
          <w:lang w:val="it-IT"/>
        </w:rPr>
        <w:t>ROMÂ</w:t>
      </w:r>
      <w:r w:rsidRPr="00934501">
        <w:rPr>
          <w:rFonts w:ascii="Arial" w:hAnsi="Arial" w:cs="Arial"/>
          <w:sz w:val="22"/>
          <w:szCs w:val="22"/>
          <w:lang w:val="it-IT"/>
        </w:rPr>
        <w:t xml:space="preserve">NIA </w:t>
      </w:r>
    </w:p>
    <w:p w:rsidR="007646EA" w:rsidRPr="00934501" w:rsidRDefault="007646EA" w:rsidP="007646EA">
      <w:pPr>
        <w:rPr>
          <w:rFonts w:ascii="Arial" w:hAnsi="Arial" w:cs="Arial"/>
          <w:sz w:val="22"/>
          <w:szCs w:val="22"/>
          <w:lang w:val="it-IT"/>
        </w:rPr>
      </w:pPr>
      <w:r>
        <w:rPr>
          <w:rFonts w:ascii="Arial" w:hAnsi="Arial" w:cs="Arial"/>
          <w:sz w:val="22"/>
          <w:szCs w:val="22"/>
          <w:lang w:val="it-IT"/>
        </w:rPr>
        <w:t>JUDEȚUL TIMIȘ</w:t>
      </w:r>
    </w:p>
    <w:p w:rsidR="007646EA" w:rsidRPr="00934501" w:rsidRDefault="007646EA" w:rsidP="007646EA">
      <w:pPr>
        <w:rPr>
          <w:rFonts w:ascii="Arial" w:hAnsi="Arial" w:cs="Arial"/>
          <w:sz w:val="22"/>
          <w:szCs w:val="22"/>
          <w:lang w:val="it-IT"/>
        </w:rPr>
      </w:pPr>
      <w:r>
        <w:rPr>
          <w:rFonts w:ascii="Arial" w:hAnsi="Arial" w:cs="Arial"/>
          <w:sz w:val="22"/>
          <w:szCs w:val="22"/>
          <w:lang w:val="it-IT"/>
        </w:rPr>
        <w:t>MUNICIPIUL TIMIȘ</w:t>
      </w:r>
      <w:r w:rsidRPr="00934501">
        <w:rPr>
          <w:rFonts w:ascii="Arial" w:hAnsi="Arial" w:cs="Arial"/>
          <w:sz w:val="22"/>
          <w:szCs w:val="22"/>
          <w:lang w:val="it-IT"/>
        </w:rPr>
        <w:t>OARA</w:t>
      </w:r>
    </w:p>
    <w:p w:rsidR="007646EA" w:rsidRPr="00934501" w:rsidRDefault="007646EA" w:rsidP="007646EA">
      <w:pPr>
        <w:jc w:val="both"/>
        <w:rPr>
          <w:rFonts w:ascii="Arial" w:hAnsi="Arial" w:cs="Arial"/>
          <w:sz w:val="22"/>
          <w:szCs w:val="22"/>
          <w:lang w:val="it-IT"/>
        </w:rPr>
      </w:pPr>
      <w:r>
        <w:rPr>
          <w:rFonts w:ascii="Arial" w:hAnsi="Arial" w:cs="Arial"/>
          <w:sz w:val="22"/>
          <w:szCs w:val="22"/>
          <w:lang w:val="it-IT"/>
        </w:rPr>
        <w:t>DIRECȚIA CLĂDIRI, TERENURI ȘI DOTĂ</w:t>
      </w:r>
      <w:r w:rsidRPr="00934501">
        <w:rPr>
          <w:rFonts w:ascii="Arial" w:hAnsi="Arial" w:cs="Arial"/>
          <w:sz w:val="22"/>
          <w:szCs w:val="22"/>
          <w:lang w:val="it-IT"/>
        </w:rPr>
        <w:t>RI DIVERSE</w:t>
      </w:r>
      <w:r w:rsidRPr="00934501">
        <w:rPr>
          <w:rFonts w:ascii="Arial" w:hAnsi="Arial" w:cs="Arial"/>
          <w:sz w:val="22"/>
          <w:szCs w:val="22"/>
          <w:lang w:val="it-IT"/>
        </w:rPr>
        <w:tab/>
      </w:r>
      <w:r w:rsidRPr="00934501">
        <w:rPr>
          <w:rFonts w:ascii="Arial" w:hAnsi="Arial" w:cs="Arial"/>
          <w:sz w:val="22"/>
          <w:szCs w:val="22"/>
          <w:lang w:val="it-IT"/>
        </w:rPr>
        <w:tab/>
      </w:r>
    </w:p>
    <w:p w:rsidR="007646EA" w:rsidRPr="00934501" w:rsidRDefault="007646EA" w:rsidP="007646EA">
      <w:pPr>
        <w:jc w:val="both"/>
        <w:rPr>
          <w:rFonts w:ascii="Arial" w:hAnsi="Arial" w:cs="Arial"/>
          <w:sz w:val="22"/>
          <w:szCs w:val="22"/>
          <w:lang w:val="it-IT"/>
        </w:rPr>
      </w:pPr>
      <w:r>
        <w:rPr>
          <w:rFonts w:ascii="Arial" w:hAnsi="Arial" w:cs="Arial"/>
          <w:sz w:val="22"/>
          <w:szCs w:val="22"/>
          <w:lang w:val="it-IT"/>
        </w:rPr>
        <w:t>BIROUL SPAȚII CU ALTĂ DESTINAȚ</w:t>
      </w:r>
      <w:r w:rsidRPr="00934501">
        <w:rPr>
          <w:rFonts w:ascii="Arial" w:hAnsi="Arial" w:cs="Arial"/>
          <w:sz w:val="22"/>
          <w:szCs w:val="22"/>
          <w:lang w:val="it-IT"/>
        </w:rPr>
        <w:t>IE</w:t>
      </w:r>
    </w:p>
    <w:p w:rsidR="007646EA" w:rsidRPr="00934501" w:rsidRDefault="007646EA" w:rsidP="007646EA">
      <w:pPr>
        <w:jc w:val="both"/>
        <w:rPr>
          <w:rFonts w:ascii="Arial" w:hAnsi="Arial" w:cs="Arial"/>
          <w:sz w:val="22"/>
          <w:szCs w:val="22"/>
          <w:lang w:val="it-IT"/>
        </w:rPr>
      </w:pPr>
      <w:r w:rsidRPr="00B625CE">
        <w:rPr>
          <w:rFonts w:ascii="Arial" w:hAnsi="Arial" w:cs="Arial"/>
          <w:sz w:val="22"/>
          <w:szCs w:val="22"/>
          <w:lang w:val="it-IT"/>
        </w:rPr>
        <w:t>CT2018-000193/</w:t>
      </w:r>
      <w:r w:rsidR="00B625CE">
        <w:rPr>
          <w:rFonts w:ascii="Arial" w:hAnsi="Arial" w:cs="Arial"/>
          <w:sz w:val="22"/>
          <w:szCs w:val="22"/>
          <w:lang w:val="it-IT"/>
        </w:rPr>
        <w:t>23.02.2018</w:t>
      </w:r>
    </w:p>
    <w:p w:rsidR="007646EA" w:rsidRPr="000C3FF5" w:rsidRDefault="007646EA" w:rsidP="007646EA">
      <w:pPr>
        <w:jc w:val="both"/>
        <w:rPr>
          <w:b/>
          <w:sz w:val="21"/>
          <w:szCs w:val="21"/>
          <w:lang w:val="it-IT"/>
        </w:rPr>
      </w:pPr>
      <w:r w:rsidRPr="000C3FF5">
        <w:rPr>
          <w:b/>
          <w:sz w:val="21"/>
          <w:szCs w:val="21"/>
          <w:lang w:val="it-IT"/>
        </w:rPr>
        <w:t xml:space="preserve">   </w:t>
      </w:r>
    </w:p>
    <w:p w:rsidR="007646EA" w:rsidRPr="000C3FF5" w:rsidRDefault="007646EA" w:rsidP="007646EA">
      <w:pPr>
        <w:rPr>
          <w:sz w:val="21"/>
          <w:szCs w:val="21"/>
          <w:lang w:val="it-IT"/>
        </w:rPr>
      </w:pPr>
    </w:p>
    <w:p w:rsidR="007646EA" w:rsidRPr="00694A4C" w:rsidRDefault="007646EA" w:rsidP="007646EA">
      <w:pPr>
        <w:jc w:val="center"/>
        <w:rPr>
          <w:rFonts w:asciiTheme="minorHAnsi" w:hAnsiTheme="minorHAnsi" w:cstheme="minorHAnsi"/>
          <w:sz w:val="21"/>
          <w:szCs w:val="21"/>
          <w:lang w:val="it-IT"/>
        </w:rPr>
      </w:pPr>
    </w:p>
    <w:p w:rsidR="007646EA" w:rsidRDefault="007646EA" w:rsidP="007646EA">
      <w:pPr>
        <w:jc w:val="center"/>
        <w:rPr>
          <w:rFonts w:asciiTheme="minorHAnsi" w:hAnsiTheme="minorHAnsi" w:cstheme="minorHAnsi"/>
          <w:b/>
          <w:sz w:val="22"/>
          <w:szCs w:val="22"/>
          <w:lang w:val="it-IT"/>
        </w:rPr>
      </w:pPr>
      <w:r w:rsidRPr="00694A4C">
        <w:rPr>
          <w:rFonts w:asciiTheme="minorHAnsi" w:hAnsiTheme="minorHAnsi" w:cstheme="minorHAnsi"/>
          <w:b/>
          <w:sz w:val="22"/>
          <w:szCs w:val="22"/>
          <w:lang w:val="it-IT"/>
        </w:rPr>
        <w:t>RAPORT DE SPECIALITATE</w:t>
      </w:r>
    </w:p>
    <w:p w:rsidR="00506157" w:rsidRPr="00694A4C" w:rsidRDefault="00506157" w:rsidP="007646EA">
      <w:pPr>
        <w:jc w:val="center"/>
        <w:rPr>
          <w:rFonts w:asciiTheme="minorHAnsi" w:hAnsiTheme="minorHAnsi" w:cstheme="minorHAnsi"/>
          <w:b/>
          <w:sz w:val="22"/>
          <w:szCs w:val="22"/>
          <w:lang w:val="it-IT"/>
        </w:rPr>
      </w:pPr>
    </w:p>
    <w:p w:rsidR="006725FE" w:rsidRDefault="0039042D" w:rsidP="007646EA">
      <w:pPr>
        <w:jc w:val="center"/>
        <w:rPr>
          <w:rFonts w:asciiTheme="minorHAnsi" w:hAnsiTheme="minorHAnsi" w:cstheme="minorHAnsi"/>
          <w:sz w:val="22"/>
          <w:szCs w:val="22"/>
        </w:rPr>
      </w:pPr>
      <w:r>
        <w:rPr>
          <w:rFonts w:asciiTheme="minorHAnsi" w:hAnsiTheme="minorHAnsi" w:cstheme="minorHAnsi"/>
          <w:sz w:val="22"/>
          <w:szCs w:val="22"/>
        </w:rPr>
        <w:t xml:space="preserve">privind </w:t>
      </w:r>
      <w:r w:rsidR="00B02BB0">
        <w:rPr>
          <w:rFonts w:asciiTheme="minorHAnsi" w:hAnsiTheme="minorHAnsi" w:cstheme="minorHAnsi"/>
          <w:sz w:val="22"/>
          <w:szCs w:val="22"/>
        </w:rPr>
        <w:t>atribuirea spa</w:t>
      </w:r>
      <w:r w:rsidR="00795A77">
        <w:rPr>
          <w:rFonts w:asciiTheme="minorHAnsi" w:hAnsiTheme="minorHAnsi" w:cstheme="minorHAnsi"/>
          <w:sz w:val="22"/>
          <w:szCs w:val="22"/>
        </w:rPr>
        <w:t xml:space="preserve">țiului situat în </w:t>
      </w:r>
      <w:r w:rsidR="006725FE">
        <w:rPr>
          <w:rFonts w:asciiTheme="minorHAnsi" w:hAnsiTheme="minorHAnsi" w:cstheme="minorHAnsi"/>
          <w:sz w:val="22"/>
          <w:szCs w:val="22"/>
        </w:rPr>
        <w:t xml:space="preserve">imobilul din </w:t>
      </w:r>
      <w:r w:rsidR="00795A77">
        <w:rPr>
          <w:rFonts w:asciiTheme="minorHAnsi" w:hAnsiTheme="minorHAnsi" w:cstheme="minorHAnsi"/>
          <w:sz w:val="22"/>
          <w:szCs w:val="22"/>
        </w:rPr>
        <w:t>Timișoara ,str. Podgoriei ,nr.10 către Biblioteca Județeană Timiș</w:t>
      </w:r>
      <w:r w:rsidR="007646EA" w:rsidRPr="002E1414">
        <w:rPr>
          <w:rFonts w:asciiTheme="minorHAnsi" w:hAnsiTheme="minorHAnsi" w:cstheme="minorHAnsi"/>
          <w:sz w:val="22"/>
          <w:szCs w:val="22"/>
        </w:rPr>
        <w:t xml:space="preserve"> </w:t>
      </w:r>
      <w:r w:rsidR="00795A77">
        <w:rPr>
          <w:rFonts w:asciiTheme="minorHAnsi" w:hAnsiTheme="minorHAnsi" w:cstheme="minorHAnsi"/>
          <w:sz w:val="22"/>
          <w:szCs w:val="22"/>
        </w:rPr>
        <w:t>si încheierea contract</w:t>
      </w:r>
      <w:r w:rsidR="002D1F07">
        <w:rPr>
          <w:rFonts w:asciiTheme="minorHAnsi" w:hAnsiTheme="minorHAnsi" w:cstheme="minorHAnsi"/>
          <w:sz w:val="22"/>
          <w:szCs w:val="22"/>
        </w:rPr>
        <w:t>ului</w:t>
      </w:r>
      <w:r w:rsidR="00795A77">
        <w:rPr>
          <w:rFonts w:asciiTheme="minorHAnsi" w:hAnsiTheme="minorHAnsi" w:cstheme="minorHAnsi"/>
          <w:sz w:val="22"/>
          <w:szCs w:val="22"/>
        </w:rPr>
        <w:t xml:space="preserve"> de î</w:t>
      </w:r>
      <w:r w:rsidR="007646EA" w:rsidRPr="002E1414">
        <w:rPr>
          <w:rFonts w:asciiTheme="minorHAnsi" w:hAnsiTheme="minorHAnsi" w:cstheme="minorHAnsi"/>
          <w:sz w:val="22"/>
          <w:szCs w:val="22"/>
        </w:rPr>
        <w:t xml:space="preserve">nchiriere </w:t>
      </w:r>
      <w:r w:rsidR="00795A77">
        <w:rPr>
          <w:rFonts w:asciiTheme="minorHAnsi" w:hAnsiTheme="minorHAnsi" w:cstheme="minorHAnsi"/>
          <w:sz w:val="22"/>
          <w:szCs w:val="22"/>
        </w:rPr>
        <w:t xml:space="preserve">pe o </w:t>
      </w:r>
    </w:p>
    <w:p w:rsidR="007646EA" w:rsidRPr="002E1414" w:rsidRDefault="00795A77" w:rsidP="007646EA">
      <w:pPr>
        <w:jc w:val="center"/>
        <w:rPr>
          <w:rFonts w:asciiTheme="minorHAnsi" w:hAnsiTheme="minorHAnsi" w:cstheme="minorHAnsi"/>
          <w:sz w:val="22"/>
          <w:szCs w:val="22"/>
        </w:rPr>
      </w:pPr>
      <w:r>
        <w:rPr>
          <w:rFonts w:asciiTheme="minorHAnsi" w:hAnsiTheme="minorHAnsi" w:cstheme="minorHAnsi"/>
          <w:sz w:val="22"/>
          <w:szCs w:val="22"/>
        </w:rPr>
        <w:t>perioadă</w:t>
      </w:r>
      <w:r w:rsidR="006E77DF" w:rsidRPr="002E1414">
        <w:rPr>
          <w:rFonts w:asciiTheme="minorHAnsi" w:hAnsiTheme="minorHAnsi" w:cstheme="minorHAnsi"/>
          <w:sz w:val="22"/>
          <w:szCs w:val="22"/>
        </w:rPr>
        <w:t xml:space="preserve"> de </w:t>
      </w:r>
      <w:r w:rsidR="002E1414">
        <w:rPr>
          <w:rFonts w:asciiTheme="minorHAnsi" w:hAnsiTheme="minorHAnsi" w:cstheme="minorHAnsi"/>
          <w:sz w:val="22"/>
          <w:szCs w:val="22"/>
        </w:rPr>
        <w:t>3</w:t>
      </w:r>
      <w:r w:rsidR="006E77DF" w:rsidRPr="002E1414">
        <w:rPr>
          <w:rFonts w:asciiTheme="minorHAnsi" w:hAnsiTheme="minorHAnsi" w:cstheme="minorHAnsi"/>
          <w:sz w:val="22"/>
          <w:szCs w:val="22"/>
        </w:rPr>
        <w:t xml:space="preserve"> ani</w:t>
      </w:r>
      <w:r w:rsidR="007646EA" w:rsidRPr="002E1414">
        <w:rPr>
          <w:rFonts w:asciiTheme="minorHAnsi" w:hAnsiTheme="minorHAnsi" w:cstheme="minorHAnsi"/>
          <w:sz w:val="22"/>
          <w:szCs w:val="22"/>
        </w:rPr>
        <w:t xml:space="preserve"> </w:t>
      </w:r>
    </w:p>
    <w:p w:rsidR="007646EA" w:rsidRDefault="007646EA" w:rsidP="007646EA">
      <w:pPr>
        <w:jc w:val="center"/>
        <w:rPr>
          <w:rFonts w:asciiTheme="minorHAnsi" w:hAnsiTheme="minorHAnsi" w:cstheme="minorHAnsi"/>
          <w:b/>
          <w:sz w:val="22"/>
          <w:szCs w:val="22"/>
        </w:rPr>
      </w:pPr>
    </w:p>
    <w:p w:rsidR="007646EA" w:rsidRPr="000C3FF5" w:rsidRDefault="007646EA" w:rsidP="007646EA">
      <w:pPr>
        <w:jc w:val="center"/>
        <w:rPr>
          <w:sz w:val="21"/>
          <w:szCs w:val="21"/>
          <w:lang w:val="it-IT"/>
        </w:rPr>
      </w:pPr>
    </w:p>
    <w:p w:rsidR="007646EA" w:rsidRPr="007F4870" w:rsidRDefault="007646EA" w:rsidP="007F4870">
      <w:pPr>
        <w:jc w:val="both"/>
        <w:rPr>
          <w:rFonts w:ascii="Arial" w:hAnsi="Arial" w:cs="Arial"/>
          <w:sz w:val="22"/>
          <w:szCs w:val="22"/>
          <w:lang w:val="it-IT"/>
        </w:rPr>
      </w:pPr>
      <w:r>
        <w:rPr>
          <w:rFonts w:asciiTheme="minorHAnsi" w:hAnsiTheme="minorHAnsi" w:cstheme="minorHAnsi"/>
          <w:sz w:val="22"/>
          <w:szCs w:val="22"/>
          <w:lang w:val="it-IT"/>
        </w:rPr>
        <w:t xml:space="preserve">     </w:t>
      </w:r>
      <w:r w:rsidR="007F4870">
        <w:rPr>
          <w:rFonts w:asciiTheme="minorHAnsi" w:hAnsiTheme="minorHAnsi" w:cstheme="minorHAnsi"/>
          <w:sz w:val="22"/>
          <w:szCs w:val="22"/>
          <w:lang w:val="it-IT"/>
        </w:rPr>
        <w:tab/>
      </w:r>
      <w:r>
        <w:rPr>
          <w:rFonts w:asciiTheme="minorHAnsi" w:hAnsiTheme="minorHAnsi" w:cstheme="minorHAnsi"/>
          <w:sz w:val="22"/>
          <w:szCs w:val="22"/>
          <w:lang w:val="it-IT"/>
        </w:rPr>
        <w:t>Având î</w:t>
      </w:r>
      <w:r w:rsidRPr="00FD0116">
        <w:rPr>
          <w:rFonts w:asciiTheme="minorHAnsi" w:hAnsiTheme="minorHAnsi" w:cstheme="minorHAnsi"/>
          <w:sz w:val="22"/>
          <w:szCs w:val="22"/>
          <w:lang w:val="it-IT"/>
        </w:rPr>
        <w:t xml:space="preserve">n vedere Expunerea de motive nr. </w:t>
      </w:r>
      <w:r w:rsidR="007F4870" w:rsidRPr="00B625CE">
        <w:rPr>
          <w:rFonts w:ascii="Arial" w:hAnsi="Arial" w:cs="Arial"/>
          <w:sz w:val="22"/>
          <w:szCs w:val="22"/>
          <w:lang w:val="it-IT"/>
        </w:rPr>
        <w:t>CT2018-000193/</w:t>
      </w:r>
      <w:r w:rsidR="00B625CE" w:rsidRPr="00B625CE">
        <w:rPr>
          <w:rFonts w:ascii="Arial" w:hAnsi="Arial" w:cs="Arial"/>
          <w:sz w:val="22"/>
          <w:szCs w:val="22"/>
          <w:lang w:val="it-IT"/>
        </w:rPr>
        <w:t>23.02.2018</w:t>
      </w:r>
      <w:r w:rsidR="00B625CE">
        <w:rPr>
          <w:rFonts w:ascii="Arial" w:hAnsi="Arial" w:cs="Arial"/>
          <w:sz w:val="22"/>
          <w:szCs w:val="22"/>
          <w:lang w:val="it-IT"/>
        </w:rPr>
        <w:t xml:space="preserve"> </w:t>
      </w:r>
      <w:r w:rsidRPr="00FD0116">
        <w:rPr>
          <w:rFonts w:asciiTheme="minorHAnsi" w:hAnsiTheme="minorHAnsi" w:cstheme="minorHAnsi"/>
          <w:sz w:val="22"/>
          <w:szCs w:val="22"/>
          <w:lang w:val="it-IT"/>
        </w:rPr>
        <w:t>a Primarului Municipiului</w:t>
      </w:r>
      <w:r>
        <w:rPr>
          <w:rFonts w:asciiTheme="minorHAnsi" w:hAnsiTheme="minorHAnsi" w:cstheme="minorHAnsi"/>
          <w:sz w:val="22"/>
          <w:szCs w:val="22"/>
          <w:lang w:val="it-IT"/>
        </w:rPr>
        <w:t xml:space="preserve"> Timișoara </w:t>
      </w:r>
      <w:r w:rsidR="007F4870">
        <w:rPr>
          <w:rFonts w:asciiTheme="minorHAnsi" w:hAnsiTheme="minorHAnsi" w:cstheme="minorHAnsi"/>
          <w:sz w:val="22"/>
          <w:szCs w:val="22"/>
          <w:lang w:val="it-IT"/>
        </w:rPr>
        <w:t xml:space="preserve">Dl. Nicolae Robu </w:t>
      </w:r>
      <w:r>
        <w:rPr>
          <w:rFonts w:asciiTheme="minorHAnsi" w:hAnsiTheme="minorHAnsi" w:cstheme="minorHAnsi"/>
          <w:sz w:val="22"/>
          <w:szCs w:val="22"/>
          <w:lang w:val="it-IT"/>
        </w:rPr>
        <w:t>ș</w:t>
      </w:r>
      <w:r w:rsidRPr="00FD0116">
        <w:rPr>
          <w:rFonts w:asciiTheme="minorHAnsi" w:hAnsiTheme="minorHAnsi" w:cstheme="minorHAnsi"/>
          <w:sz w:val="22"/>
          <w:szCs w:val="22"/>
          <w:lang w:val="it-IT"/>
        </w:rPr>
        <w:t xml:space="preserve">i </w:t>
      </w:r>
      <w:r w:rsidRPr="00FD0116">
        <w:rPr>
          <w:rFonts w:asciiTheme="minorHAnsi" w:hAnsiTheme="minorHAnsi" w:cstheme="minorHAnsi"/>
          <w:sz w:val="22"/>
          <w:szCs w:val="22"/>
        </w:rPr>
        <w:t>Proiectul de hotărâre p</w:t>
      </w:r>
      <w:r>
        <w:rPr>
          <w:rFonts w:asciiTheme="minorHAnsi" w:hAnsiTheme="minorHAnsi" w:cstheme="minorHAnsi"/>
          <w:sz w:val="22"/>
          <w:szCs w:val="22"/>
        </w:rPr>
        <w:t xml:space="preserve">rivind </w:t>
      </w:r>
      <w:r w:rsidR="007F4870" w:rsidRPr="007F4870">
        <w:rPr>
          <w:rFonts w:asciiTheme="minorHAnsi" w:hAnsiTheme="minorHAnsi" w:cstheme="minorHAnsi"/>
          <w:sz w:val="22"/>
          <w:szCs w:val="22"/>
        </w:rPr>
        <w:t>reatribuirea spatiului situat in Timisoara ,str. Podgori</w:t>
      </w:r>
      <w:r w:rsidR="006725FE">
        <w:rPr>
          <w:rFonts w:asciiTheme="minorHAnsi" w:hAnsiTheme="minorHAnsi" w:cstheme="minorHAnsi"/>
          <w:sz w:val="22"/>
          <w:szCs w:val="22"/>
        </w:rPr>
        <w:t>ei ,nr.10 că</w:t>
      </w:r>
      <w:r w:rsidR="00F91FF3">
        <w:rPr>
          <w:rFonts w:asciiTheme="minorHAnsi" w:hAnsiTheme="minorHAnsi" w:cstheme="minorHAnsi"/>
          <w:sz w:val="22"/>
          <w:szCs w:val="22"/>
        </w:rPr>
        <w:t>tre Biblioteca Jude</w:t>
      </w:r>
      <w:r w:rsidR="00612904">
        <w:rPr>
          <w:rFonts w:asciiTheme="minorHAnsi" w:hAnsiTheme="minorHAnsi" w:cstheme="minorHAnsi"/>
          <w:sz w:val="22"/>
          <w:szCs w:val="22"/>
        </w:rPr>
        <w:t>țeană Timiș –Filiala Freidorf  și î</w:t>
      </w:r>
      <w:r w:rsidR="007F4870" w:rsidRPr="007F4870">
        <w:rPr>
          <w:rFonts w:asciiTheme="minorHAnsi" w:hAnsiTheme="minorHAnsi" w:cstheme="minorHAnsi"/>
          <w:sz w:val="22"/>
          <w:szCs w:val="22"/>
        </w:rPr>
        <w:t>ncheierea unui</w:t>
      </w:r>
      <w:r w:rsidR="00612904">
        <w:rPr>
          <w:rFonts w:asciiTheme="minorHAnsi" w:hAnsiTheme="minorHAnsi" w:cstheme="minorHAnsi"/>
          <w:sz w:val="22"/>
          <w:szCs w:val="22"/>
        </w:rPr>
        <w:t xml:space="preserve"> nou contract de î</w:t>
      </w:r>
      <w:r w:rsidR="007F4870" w:rsidRPr="007F4870">
        <w:rPr>
          <w:rFonts w:asciiTheme="minorHAnsi" w:hAnsiTheme="minorHAnsi" w:cstheme="minorHAnsi"/>
          <w:sz w:val="22"/>
          <w:szCs w:val="22"/>
        </w:rPr>
        <w:t>nchiriere</w:t>
      </w:r>
      <w:r w:rsidR="007F4870">
        <w:rPr>
          <w:rFonts w:asciiTheme="minorHAnsi" w:hAnsiTheme="minorHAnsi" w:cstheme="minorHAnsi"/>
          <w:b/>
          <w:sz w:val="22"/>
          <w:szCs w:val="22"/>
        </w:rPr>
        <w:t xml:space="preserve"> </w:t>
      </w:r>
      <w:r w:rsidR="007F4870" w:rsidRPr="00694A4C">
        <w:rPr>
          <w:rFonts w:asciiTheme="minorHAnsi" w:hAnsiTheme="minorHAnsi" w:cstheme="minorHAnsi"/>
          <w:b/>
          <w:sz w:val="22"/>
          <w:szCs w:val="22"/>
        </w:rPr>
        <w:t xml:space="preserve"> </w:t>
      </w:r>
      <w:r>
        <w:rPr>
          <w:rFonts w:asciiTheme="minorHAnsi" w:hAnsiTheme="minorHAnsi" w:cstheme="minorHAnsi"/>
          <w:sz w:val="22"/>
          <w:szCs w:val="22"/>
        </w:rPr>
        <w:t>;</w:t>
      </w:r>
    </w:p>
    <w:p w:rsidR="007F4870" w:rsidRPr="00A8018D" w:rsidRDefault="00A8018D" w:rsidP="00A8018D">
      <w:pPr>
        <w:tabs>
          <w:tab w:val="left" w:pos="-6946"/>
        </w:tabs>
        <w:jc w:val="both"/>
        <w:rPr>
          <w:rFonts w:asciiTheme="minorHAnsi" w:hAnsiTheme="minorHAnsi" w:cstheme="minorHAnsi"/>
          <w:sz w:val="22"/>
          <w:szCs w:val="22"/>
        </w:rPr>
      </w:pPr>
      <w:r>
        <w:rPr>
          <w:rFonts w:asciiTheme="minorHAnsi" w:hAnsiTheme="minorHAnsi" w:cstheme="minorHAnsi"/>
          <w:sz w:val="22"/>
          <w:szCs w:val="22"/>
          <w:lang w:val="it-IT"/>
        </w:rPr>
        <w:tab/>
      </w:r>
      <w:r w:rsidR="00612904">
        <w:rPr>
          <w:rFonts w:asciiTheme="minorHAnsi" w:hAnsiTheme="minorHAnsi" w:cstheme="minorHAnsi"/>
          <w:sz w:val="22"/>
          <w:szCs w:val="22"/>
          <w:lang w:val="it-IT"/>
        </w:rPr>
        <w:t>Avâ</w:t>
      </w:r>
      <w:r w:rsidR="007F4870" w:rsidRPr="00A8018D">
        <w:rPr>
          <w:rFonts w:asciiTheme="minorHAnsi" w:hAnsiTheme="minorHAnsi" w:cstheme="minorHAnsi"/>
          <w:sz w:val="22"/>
          <w:szCs w:val="22"/>
          <w:lang w:val="it-IT"/>
        </w:rPr>
        <w:t>nd</w:t>
      </w:r>
      <w:r w:rsidR="00612904">
        <w:rPr>
          <w:rFonts w:asciiTheme="minorHAnsi" w:hAnsiTheme="minorHAnsi" w:cstheme="minorHAnsi"/>
          <w:sz w:val="22"/>
          <w:szCs w:val="22"/>
        </w:rPr>
        <w:t xml:space="preserve">  în vedere hotărâ</w:t>
      </w:r>
      <w:r w:rsidRPr="00A8018D">
        <w:rPr>
          <w:rFonts w:asciiTheme="minorHAnsi" w:hAnsiTheme="minorHAnsi" w:cstheme="minorHAnsi"/>
          <w:sz w:val="22"/>
          <w:szCs w:val="22"/>
        </w:rPr>
        <w:t xml:space="preserve">rea Comisiei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nr.386/01.08.2014 , HCLMT nr.543/31.10.2014, HCLMT nr.91/01.03.2016, HCLMT nr.21/07.07.2016 și HCLMT nr.250/27.06.2017 adoptata in sedinta din </w:t>
      </w:r>
      <w:r w:rsidR="00C50927">
        <w:rPr>
          <w:rFonts w:asciiTheme="minorHAnsi" w:hAnsiTheme="minorHAnsi" w:cstheme="minorHAnsi"/>
          <w:sz w:val="22"/>
          <w:szCs w:val="22"/>
        </w:rPr>
        <w:t>data de 15.02.2018</w:t>
      </w:r>
      <w:r w:rsidR="00612904">
        <w:rPr>
          <w:rFonts w:asciiTheme="minorHAnsi" w:hAnsiTheme="minorHAnsi" w:cstheme="minorHAnsi"/>
          <w:sz w:val="22"/>
          <w:szCs w:val="22"/>
        </w:rPr>
        <w:t>,</w:t>
      </w:r>
      <w:r w:rsidRPr="00A8018D">
        <w:rPr>
          <w:rFonts w:asciiTheme="minorHAnsi" w:hAnsiTheme="minorHAnsi" w:cstheme="minorHAnsi"/>
          <w:sz w:val="22"/>
          <w:szCs w:val="22"/>
        </w:rPr>
        <w:t xml:space="preserve"> </w:t>
      </w:r>
      <w:r w:rsidR="00612904">
        <w:rPr>
          <w:rFonts w:asciiTheme="minorHAnsi" w:hAnsiTheme="minorHAnsi" w:cstheme="minorHAnsi"/>
          <w:sz w:val="22"/>
          <w:szCs w:val="22"/>
        </w:rPr>
        <w:t>prin care a fost avizată</w:t>
      </w:r>
      <w:r>
        <w:rPr>
          <w:rFonts w:asciiTheme="minorHAnsi" w:hAnsiTheme="minorHAnsi" w:cstheme="minorHAnsi"/>
          <w:sz w:val="22"/>
          <w:szCs w:val="22"/>
        </w:rPr>
        <w:t xml:space="preserve"> favorabil </w:t>
      </w:r>
      <w:r w:rsidR="007F4870" w:rsidRPr="00A8018D">
        <w:rPr>
          <w:rFonts w:asciiTheme="minorHAnsi" w:hAnsiTheme="minorHAnsi" w:cstheme="minorHAnsi"/>
          <w:sz w:val="22"/>
          <w:szCs w:val="22"/>
          <w:lang w:val="it-IT"/>
        </w:rPr>
        <w:t>cererea cu numarul CT2018-000193/18.01.2018</w:t>
      </w:r>
      <w:r w:rsidRPr="00A8018D">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a </w:t>
      </w:r>
      <w:r w:rsidR="001D0472">
        <w:rPr>
          <w:rFonts w:asciiTheme="minorHAnsi" w:hAnsiTheme="minorHAnsi" w:cstheme="minorHAnsi"/>
          <w:sz w:val="22"/>
          <w:szCs w:val="22"/>
          <w:lang w:val="it-IT"/>
        </w:rPr>
        <w:t>Bibliotecii Județ</w:t>
      </w:r>
      <w:r w:rsidRPr="00A8018D">
        <w:rPr>
          <w:rFonts w:asciiTheme="minorHAnsi" w:hAnsiTheme="minorHAnsi" w:cstheme="minorHAnsi"/>
          <w:sz w:val="22"/>
          <w:szCs w:val="22"/>
          <w:lang w:val="it-IT"/>
        </w:rPr>
        <w:t>ene</w:t>
      </w:r>
      <w:r w:rsidR="001D0472">
        <w:rPr>
          <w:rFonts w:asciiTheme="minorHAnsi" w:hAnsiTheme="minorHAnsi" w:cstheme="minorHAnsi"/>
          <w:sz w:val="22"/>
          <w:szCs w:val="22"/>
          <w:lang w:val="it-IT"/>
        </w:rPr>
        <w:t xml:space="preserve"> Timiș</w:t>
      </w:r>
      <w:r w:rsidR="00612904">
        <w:rPr>
          <w:rFonts w:asciiTheme="minorHAnsi" w:hAnsiTheme="minorHAnsi" w:cstheme="minorHAnsi"/>
          <w:sz w:val="22"/>
          <w:szCs w:val="22"/>
          <w:lang w:val="it-IT"/>
        </w:rPr>
        <w:t xml:space="preserve"> privind încheierea unui nou contract de închiriere pentru spațiul aflat în imobilul</w:t>
      </w:r>
      <w:r>
        <w:rPr>
          <w:rFonts w:asciiTheme="minorHAnsi" w:hAnsiTheme="minorHAnsi" w:cstheme="minorHAnsi"/>
          <w:sz w:val="22"/>
          <w:szCs w:val="22"/>
          <w:lang w:val="it-IT"/>
        </w:rPr>
        <w:t xml:space="preserve"> </w:t>
      </w:r>
      <w:r w:rsidRPr="00A8018D">
        <w:rPr>
          <w:rFonts w:asciiTheme="minorHAnsi" w:hAnsiTheme="minorHAnsi" w:cstheme="minorHAnsi"/>
          <w:sz w:val="22"/>
          <w:szCs w:val="22"/>
          <w:lang w:val="it-IT"/>
        </w:rPr>
        <w:t>din</w:t>
      </w:r>
      <w:r w:rsidR="00612904">
        <w:rPr>
          <w:rFonts w:asciiTheme="minorHAnsi" w:hAnsiTheme="minorHAnsi" w:cstheme="minorHAnsi"/>
          <w:sz w:val="22"/>
          <w:szCs w:val="22"/>
          <w:lang w:val="it-IT"/>
        </w:rPr>
        <w:t xml:space="preserve"> Timiș</w:t>
      </w:r>
      <w:r>
        <w:rPr>
          <w:rFonts w:asciiTheme="minorHAnsi" w:hAnsiTheme="minorHAnsi" w:cstheme="minorHAnsi"/>
          <w:sz w:val="22"/>
          <w:szCs w:val="22"/>
          <w:lang w:val="it-IT"/>
        </w:rPr>
        <w:t>oara ,str. Podgoriei nr.10</w:t>
      </w:r>
      <w:r w:rsidR="00612904">
        <w:rPr>
          <w:rFonts w:asciiTheme="minorHAnsi" w:hAnsiTheme="minorHAnsi" w:cstheme="minorHAnsi"/>
          <w:sz w:val="22"/>
          <w:szCs w:val="22"/>
          <w:lang w:val="it-IT"/>
        </w:rPr>
        <w:t xml:space="preserve"> </w:t>
      </w:r>
      <w:r w:rsidR="0039042D">
        <w:rPr>
          <w:rFonts w:asciiTheme="minorHAnsi" w:hAnsiTheme="minorHAnsi" w:cstheme="minorHAnsi"/>
          <w:sz w:val="22"/>
          <w:szCs w:val="22"/>
          <w:lang w:val="it-IT"/>
        </w:rPr>
        <w:t>,</w:t>
      </w:r>
      <w:r w:rsidR="00612904">
        <w:rPr>
          <w:rFonts w:asciiTheme="minorHAnsi" w:hAnsiTheme="minorHAnsi" w:cstheme="minorHAnsi"/>
          <w:sz w:val="22"/>
          <w:szCs w:val="22"/>
          <w:lang w:val="it-IT"/>
        </w:rPr>
        <w:t>pe o perioadă</w:t>
      </w:r>
      <w:r>
        <w:rPr>
          <w:rFonts w:asciiTheme="minorHAnsi" w:hAnsiTheme="minorHAnsi" w:cstheme="minorHAnsi"/>
          <w:sz w:val="22"/>
          <w:szCs w:val="22"/>
          <w:lang w:val="it-IT"/>
        </w:rPr>
        <w:t xml:space="preserve"> de </w:t>
      </w:r>
      <w:r w:rsidR="00C50927">
        <w:rPr>
          <w:rFonts w:asciiTheme="minorHAnsi" w:hAnsiTheme="minorHAnsi" w:cstheme="minorHAnsi"/>
          <w:sz w:val="22"/>
          <w:szCs w:val="22"/>
          <w:lang w:val="it-IT"/>
        </w:rPr>
        <w:t>3 ani</w:t>
      </w:r>
      <w:r>
        <w:rPr>
          <w:rFonts w:asciiTheme="minorHAnsi" w:hAnsiTheme="minorHAnsi" w:cstheme="minorHAnsi"/>
          <w:sz w:val="22"/>
          <w:szCs w:val="22"/>
          <w:lang w:val="it-IT"/>
        </w:rPr>
        <w:t xml:space="preserve"> ;</w:t>
      </w:r>
    </w:p>
    <w:p w:rsidR="00CA6592" w:rsidRDefault="00612904" w:rsidP="007646EA">
      <w:pPr>
        <w:ind w:firstLine="708"/>
        <w:jc w:val="both"/>
        <w:rPr>
          <w:rFonts w:asciiTheme="minorHAnsi" w:hAnsiTheme="minorHAnsi" w:cstheme="minorHAnsi"/>
          <w:sz w:val="22"/>
          <w:szCs w:val="22"/>
          <w:lang w:val="it-IT"/>
        </w:rPr>
      </w:pPr>
      <w:r>
        <w:rPr>
          <w:rFonts w:asciiTheme="minorHAnsi" w:hAnsiTheme="minorHAnsi" w:cstheme="minorHAnsi"/>
          <w:sz w:val="22"/>
          <w:szCs w:val="22"/>
          <w:lang w:val="it-IT"/>
        </w:rPr>
        <w:t>Precizăm urmatoarele : spaț</w:t>
      </w:r>
      <w:r w:rsidR="00A8018D">
        <w:rPr>
          <w:rFonts w:asciiTheme="minorHAnsi" w:hAnsiTheme="minorHAnsi" w:cstheme="minorHAnsi"/>
          <w:sz w:val="22"/>
          <w:szCs w:val="22"/>
          <w:lang w:val="it-IT"/>
        </w:rPr>
        <w:t>iul pentru care s-a solic</w:t>
      </w:r>
      <w:r>
        <w:rPr>
          <w:rFonts w:asciiTheme="minorHAnsi" w:hAnsiTheme="minorHAnsi" w:cstheme="minorHAnsi"/>
          <w:sz w:val="22"/>
          <w:szCs w:val="22"/>
          <w:lang w:val="it-IT"/>
        </w:rPr>
        <w:t xml:space="preserve">itat reatribuirea </w:t>
      </w:r>
      <w:r w:rsidR="009E096F">
        <w:rPr>
          <w:rFonts w:asciiTheme="minorHAnsi" w:hAnsiTheme="minorHAnsi" w:cstheme="minorHAnsi"/>
          <w:sz w:val="22"/>
          <w:szCs w:val="22"/>
          <w:lang w:val="it-IT"/>
        </w:rPr>
        <w:t>este situat in tr-un imobil i</w:t>
      </w:r>
      <w:r>
        <w:rPr>
          <w:rFonts w:asciiTheme="minorHAnsi" w:hAnsiTheme="minorHAnsi" w:cstheme="minorHAnsi"/>
          <w:sz w:val="22"/>
          <w:szCs w:val="22"/>
          <w:lang w:val="it-IT"/>
        </w:rPr>
        <w:t>n zona Freidorf , are o suprafaț</w:t>
      </w:r>
      <w:r w:rsidR="009E096F">
        <w:rPr>
          <w:rFonts w:asciiTheme="minorHAnsi" w:hAnsiTheme="minorHAnsi" w:cstheme="minorHAnsi"/>
          <w:sz w:val="22"/>
          <w:szCs w:val="22"/>
          <w:lang w:val="it-IT"/>
        </w:rPr>
        <w:t xml:space="preserve">a </w:t>
      </w:r>
      <w:r>
        <w:rPr>
          <w:rFonts w:asciiTheme="minorHAnsi" w:hAnsiTheme="minorHAnsi" w:cstheme="minorHAnsi"/>
          <w:sz w:val="22"/>
          <w:szCs w:val="22"/>
          <w:lang w:val="it-IT"/>
        </w:rPr>
        <w:t xml:space="preserve">totală de  209,59 m.p,din care o anexă în suprafață de 53,86 m.p și a fost </w:t>
      </w:r>
      <w:r w:rsidR="00B65B6B">
        <w:rPr>
          <w:rFonts w:asciiTheme="minorHAnsi" w:hAnsiTheme="minorHAnsi" w:cstheme="minorHAnsi"/>
          <w:sz w:val="22"/>
          <w:szCs w:val="22"/>
          <w:lang w:val="it-IT"/>
        </w:rPr>
        <w:t xml:space="preserve"> deț</w:t>
      </w:r>
      <w:r w:rsidR="00A8018D">
        <w:rPr>
          <w:rFonts w:asciiTheme="minorHAnsi" w:hAnsiTheme="minorHAnsi" w:cstheme="minorHAnsi"/>
          <w:sz w:val="22"/>
          <w:szCs w:val="22"/>
          <w:lang w:val="it-IT"/>
        </w:rPr>
        <w:t>inut</w:t>
      </w:r>
      <w:r w:rsidR="00B65B6B">
        <w:rPr>
          <w:rFonts w:asciiTheme="minorHAnsi" w:hAnsiTheme="minorHAnsi" w:cstheme="minorHAnsi"/>
          <w:sz w:val="22"/>
          <w:szCs w:val="22"/>
          <w:lang w:val="it-IT"/>
        </w:rPr>
        <w:t xml:space="preserve"> anterior </w:t>
      </w:r>
      <w:r w:rsidR="00A8018D">
        <w:rPr>
          <w:rFonts w:asciiTheme="minorHAnsi" w:hAnsiTheme="minorHAnsi" w:cstheme="minorHAnsi"/>
          <w:sz w:val="22"/>
          <w:szCs w:val="22"/>
          <w:lang w:val="it-IT"/>
        </w:rPr>
        <w:t xml:space="preserve"> </w:t>
      </w:r>
      <w:r w:rsidR="00B65B6B">
        <w:rPr>
          <w:rFonts w:asciiTheme="minorHAnsi" w:hAnsiTheme="minorHAnsi" w:cstheme="minorHAnsi"/>
          <w:sz w:val="22"/>
          <w:szCs w:val="22"/>
          <w:lang w:val="it-IT"/>
        </w:rPr>
        <w:t>tot de către Biblioteca Județeană Timiș –filiala Fraidorf în baza contractului de î</w:t>
      </w:r>
      <w:r w:rsidR="00A8018D">
        <w:rPr>
          <w:rFonts w:asciiTheme="minorHAnsi" w:hAnsiTheme="minorHAnsi" w:cstheme="minorHAnsi"/>
          <w:sz w:val="22"/>
          <w:szCs w:val="22"/>
          <w:lang w:val="it-IT"/>
        </w:rPr>
        <w:t>nchiriere nr.1565/2012</w:t>
      </w:r>
      <w:r w:rsidR="00590944">
        <w:rPr>
          <w:rFonts w:asciiTheme="minorHAnsi" w:hAnsiTheme="minorHAnsi" w:cstheme="minorHAnsi"/>
          <w:sz w:val="22"/>
          <w:szCs w:val="22"/>
          <w:lang w:val="it-IT"/>
        </w:rPr>
        <w:t>,</w:t>
      </w:r>
      <w:r w:rsidR="00A8018D">
        <w:rPr>
          <w:rFonts w:asciiTheme="minorHAnsi" w:hAnsiTheme="minorHAnsi" w:cstheme="minorHAnsi"/>
          <w:sz w:val="22"/>
          <w:szCs w:val="22"/>
          <w:lang w:val="it-IT"/>
        </w:rPr>
        <w:t xml:space="preserve"> expirat la data de 03.12.2017 . </w:t>
      </w:r>
      <w:r w:rsidR="00CA6592">
        <w:rPr>
          <w:rFonts w:asciiTheme="minorHAnsi" w:hAnsiTheme="minorHAnsi" w:cstheme="minorHAnsi"/>
          <w:sz w:val="22"/>
          <w:szCs w:val="22"/>
          <w:lang w:val="it-IT"/>
        </w:rPr>
        <w:t xml:space="preserve"> </w:t>
      </w:r>
    </w:p>
    <w:p w:rsidR="00CA6592" w:rsidRDefault="00CA6592" w:rsidP="007646EA">
      <w:pPr>
        <w:ind w:firstLine="708"/>
        <w:jc w:val="both"/>
        <w:rPr>
          <w:rFonts w:asciiTheme="minorHAnsi" w:hAnsiTheme="minorHAnsi" w:cstheme="minorHAnsi"/>
          <w:sz w:val="22"/>
          <w:szCs w:val="22"/>
          <w:lang w:val="it-IT"/>
        </w:rPr>
      </w:pPr>
      <w:r>
        <w:rPr>
          <w:rFonts w:asciiTheme="minorHAnsi" w:hAnsiTheme="minorHAnsi" w:cstheme="minorHAnsi"/>
          <w:sz w:val="22"/>
          <w:szCs w:val="22"/>
          <w:lang w:val="it-IT"/>
        </w:rPr>
        <w:t>Tariful de inchiriere al acestui spațiu rămâne așa cum  a fost  stabilit , respectiv  0,88 lei/m.p/lună ,conform anexei la HCL NR.254/ 23.04.2013 .</w:t>
      </w:r>
    </w:p>
    <w:p w:rsidR="007F4870" w:rsidRDefault="00B65B6B" w:rsidP="007646EA">
      <w:pPr>
        <w:ind w:firstLine="708"/>
        <w:jc w:val="both"/>
        <w:rPr>
          <w:rFonts w:asciiTheme="minorHAnsi" w:hAnsiTheme="minorHAnsi" w:cstheme="minorHAnsi"/>
          <w:sz w:val="22"/>
          <w:szCs w:val="22"/>
          <w:lang w:val="it-IT"/>
        </w:rPr>
      </w:pPr>
      <w:r>
        <w:rPr>
          <w:rFonts w:asciiTheme="minorHAnsi" w:hAnsiTheme="minorHAnsi" w:cstheme="minorHAnsi"/>
          <w:sz w:val="22"/>
          <w:szCs w:val="22"/>
          <w:lang w:val="it-IT"/>
        </w:rPr>
        <w:t>Acest spatiu este înscris în cartea funciară nr.</w:t>
      </w:r>
      <w:r w:rsidR="009E096F" w:rsidRPr="009E096F">
        <w:rPr>
          <w:rFonts w:asciiTheme="minorHAnsi" w:hAnsiTheme="minorHAnsi" w:cstheme="minorHAnsi"/>
          <w:sz w:val="22"/>
          <w:szCs w:val="22"/>
          <w:lang w:val="it-IT"/>
        </w:rPr>
        <w:t xml:space="preserve"> 416595-C2 ,top 154/b ,</w:t>
      </w:r>
      <w:r>
        <w:rPr>
          <w:rFonts w:asciiTheme="minorHAnsi" w:hAnsiTheme="minorHAnsi" w:cstheme="minorHAnsi"/>
          <w:sz w:val="22"/>
          <w:szCs w:val="22"/>
          <w:lang w:val="it-IT"/>
        </w:rPr>
        <w:t xml:space="preserve"> fiind î</w:t>
      </w:r>
      <w:r w:rsidR="009E096F" w:rsidRPr="009E096F">
        <w:rPr>
          <w:rFonts w:asciiTheme="minorHAnsi" w:hAnsiTheme="minorHAnsi" w:cstheme="minorHAnsi"/>
          <w:sz w:val="22"/>
          <w:szCs w:val="22"/>
          <w:lang w:val="it-IT"/>
        </w:rPr>
        <w:t>n proprieta</w:t>
      </w:r>
      <w:r>
        <w:rPr>
          <w:rFonts w:asciiTheme="minorHAnsi" w:hAnsiTheme="minorHAnsi" w:cstheme="minorHAnsi"/>
          <w:sz w:val="22"/>
          <w:szCs w:val="22"/>
          <w:lang w:val="it-IT"/>
        </w:rPr>
        <w:t>tea Primariei Municipiului Timiș</w:t>
      </w:r>
      <w:r w:rsidR="009E096F" w:rsidRPr="009E096F">
        <w:rPr>
          <w:rFonts w:asciiTheme="minorHAnsi" w:hAnsiTheme="minorHAnsi" w:cstheme="minorHAnsi"/>
          <w:sz w:val="22"/>
          <w:szCs w:val="22"/>
          <w:lang w:val="it-IT"/>
        </w:rPr>
        <w:t>oara , nefiind înregistrate sarcini pentru construcție.</w:t>
      </w:r>
    </w:p>
    <w:p w:rsidR="006E77DF" w:rsidRPr="006E77DF" w:rsidRDefault="00B65B6B" w:rsidP="006E77DF">
      <w:pPr>
        <w:ind w:firstLine="708"/>
        <w:jc w:val="both"/>
        <w:rPr>
          <w:rFonts w:asciiTheme="minorHAnsi" w:hAnsiTheme="minorHAnsi" w:cstheme="minorHAnsi"/>
        </w:rPr>
      </w:pPr>
      <w:r>
        <w:rPr>
          <w:rFonts w:ascii="Arial" w:hAnsi="Arial" w:cs="Arial"/>
        </w:rPr>
        <w:t>Având î</w:t>
      </w:r>
      <w:r w:rsidR="006E77DF" w:rsidRPr="00590944">
        <w:rPr>
          <w:rFonts w:ascii="Arial" w:hAnsi="Arial" w:cs="Arial"/>
        </w:rPr>
        <w:t xml:space="preserve">n vedere prevederile legale </w:t>
      </w:r>
      <w:r>
        <w:rPr>
          <w:rFonts w:ascii="Arial" w:hAnsi="Arial" w:cs="Arial"/>
        </w:rPr>
        <w:t>și pentru asigurarea continuității activităț</w:t>
      </w:r>
      <w:r w:rsidR="006E77DF" w:rsidRPr="006E77DF">
        <w:rPr>
          <w:rFonts w:ascii="Arial" w:hAnsi="Arial" w:cs="Arial"/>
        </w:rPr>
        <w:t xml:space="preserve">ii Bibliotecii Judetene Timis </w:t>
      </w:r>
      <w:r w:rsidR="006E77DF">
        <w:rPr>
          <w:rFonts w:ascii="Arial" w:hAnsi="Arial" w:cs="Arial"/>
        </w:rPr>
        <w:t xml:space="preserve">din zona </w:t>
      </w:r>
      <w:r w:rsidR="006E77DF" w:rsidRPr="006E77DF">
        <w:rPr>
          <w:rFonts w:ascii="Arial" w:hAnsi="Arial" w:cs="Arial"/>
        </w:rPr>
        <w:t>Freidorf ,</w:t>
      </w:r>
      <w:r w:rsidR="006E77DF">
        <w:rPr>
          <w:rFonts w:ascii="Arial" w:hAnsi="Arial" w:cs="Arial"/>
        </w:rPr>
        <w:t xml:space="preserve"> </w:t>
      </w:r>
      <w:r w:rsidR="006E77DF" w:rsidRPr="006E77DF">
        <w:rPr>
          <w:rFonts w:asciiTheme="minorHAnsi" w:hAnsiTheme="minorHAnsi" w:cstheme="minorHAnsi"/>
          <w:lang w:val="it-IT"/>
        </w:rPr>
        <w:t xml:space="preserve">propunem </w:t>
      </w:r>
      <w:r w:rsidR="006E77DF" w:rsidRPr="006E77DF">
        <w:rPr>
          <w:rFonts w:asciiTheme="minorHAnsi" w:hAnsiTheme="minorHAnsi" w:cstheme="minorHAnsi"/>
        </w:rPr>
        <w:t>înaintarea Proiectului de hotărîre</w:t>
      </w:r>
      <w:r w:rsidR="006E77DF" w:rsidRPr="006E77DF">
        <w:rPr>
          <w:rFonts w:asciiTheme="minorHAnsi" w:hAnsiTheme="minorHAnsi" w:cstheme="minorHAnsi"/>
          <w:color w:val="FF0000"/>
        </w:rPr>
        <w:t xml:space="preserve"> </w:t>
      </w:r>
      <w:r w:rsidR="006E77DF" w:rsidRPr="006E77DF">
        <w:rPr>
          <w:rFonts w:asciiTheme="minorHAnsi" w:hAnsiTheme="minorHAnsi" w:cstheme="minorHAnsi"/>
        </w:rPr>
        <w:t>p</w:t>
      </w:r>
      <w:r>
        <w:rPr>
          <w:rFonts w:asciiTheme="minorHAnsi" w:hAnsiTheme="minorHAnsi" w:cstheme="minorHAnsi"/>
        </w:rPr>
        <w:t>rivind privind atribuirea spațiului situat î</w:t>
      </w:r>
      <w:r w:rsidR="006E77DF" w:rsidRPr="006E77DF">
        <w:rPr>
          <w:rFonts w:asciiTheme="minorHAnsi" w:hAnsiTheme="minorHAnsi" w:cstheme="minorHAnsi"/>
        </w:rPr>
        <w:t>n Tim</w:t>
      </w:r>
      <w:r>
        <w:rPr>
          <w:rFonts w:asciiTheme="minorHAnsi" w:hAnsiTheme="minorHAnsi" w:cstheme="minorHAnsi"/>
        </w:rPr>
        <w:t>isoara ,str. Podgoriei ,nr.10 către Biblioteca Județeană Timiș și încheierea unui nou contract de î</w:t>
      </w:r>
      <w:r w:rsidR="006E77DF" w:rsidRPr="006E77DF">
        <w:rPr>
          <w:rFonts w:asciiTheme="minorHAnsi" w:hAnsiTheme="minorHAnsi" w:cstheme="minorHAnsi"/>
        </w:rPr>
        <w:t xml:space="preserve">nchiriere  </w:t>
      </w:r>
      <w:r>
        <w:rPr>
          <w:rFonts w:asciiTheme="minorHAnsi" w:hAnsiTheme="minorHAnsi" w:cstheme="minorHAnsi"/>
        </w:rPr>
        <w:t>pe o perioadă</w:t>
      </w:r>
      <w:r w:rsidR="006E77DF">
        <w:rPr>
          <w:rFonts w:asciiTheme="minorHAnsi" w:hAnsiTheme="minorHAnsi" w:cstheme="minorHAnsi"/>
        </w:rPr>
        <w:t xml:space="preserve"> </w:t>
      </w:r>
      <w:r w:rsidR="00590944">
        <w:rPr>
          <w:rFonts w:asciiTheme="minorHAnsi" w:hAnsiTheme="minorHAnsi" w:cstheme="minorHAnsi"/>
        </w:rPr>
        <w:t>de 3 ani .</w:t>
      </w:r>
    </w:p>
    <w:p w:rsidR="007646EA" w:rsidRPr="00023A57" w:rsidRDefault="006E77DF" w:rsidP="006E77DF">
      <w:pPr>
        <w:ind w:firstLine="708"/>
        <w:rPr>
          <w:rFonts w:asciiTheme="minorHAnsi" w:hAnsiTheme="minorHAnsi" w:cstheme="minorHAnsi"/>
          <w:sz w:val="22"/>
          <w:szCs w:val="22"/>
        </w:rPr>
      </w:pPr>
      <w:r w:rsidRPr="006E77DF">
        <w:rPr>
          <w:rFonts w:asciiTheme="minorHAnsi" w:hAnsiTheme="minorHAnsi" w:cstheme="minorHAnsi"/>
          <w:sz w:val="22"/>
          <w:szCs w:val="22"/>
        </w:rPr>
        <w:t xml:space="preserve"> </w:t>
      </w:r>
    </w:p>
    <w:p w:rsidR="007646EA" w:rsidRDefault="007646EA" w:rsidP="007646EA">
      <w:pPr>
        <w:jc w:val="both"/>
        <w:rPr>
          <w:rFonts w:asciiTheme="minorHAnsi" w:hAnsiTheme="minorHAnsi" w:cstheme="minorHAnsi"/>
          <w:color w:val="FF0000"/>
        </w:rPr>
      </w:pPr>
    </w:p>
    <w:p w:rsidR="007646EA" w:rsidRPr="00762171" w:rsidRDefault="007646EA" w:rsidP="007646EA">
      <w:pPr>
        <w:jc w:val="both"/>
        <w:rPr>
          <w:rFonts w:asciiTheme="minorHAnsi" w:hAnsiTheme="minorHAnsi" w:cstheme="minorHAnsi"/>
          <w:color w:val="FF0000"/>
        </w:rPr>
      </w:pPr>
    </w:p>
    <w:p w:rsidR="007646EA" w:rsidRDefault="007646EA" w:rsidP="007646EA">
      <w:pPr>
        <w:jc w:val="both"/>
        <w:rPr>
          <w:rFonts w:cstheme="minorHAnsi"/>
          <w:color w:val="FF0000"/>
        </w:rPr>
      </w:pPr>
    </w:p>
    <w:p w:rsidR="007646EA" w:rsidRPr="00943E89" w:rsidRDefault="007646EA" w:rsidP="007646EA">
      <w:pPr>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 </w:t>
      </w:r>
      <w:r w:rsidR="00B625CE">
        <w:rPr>
          <w:rFonts w:asciiTheme="minorHAnsi" w:hAnsiTheme="minorHAnsi" w:cstheme="minorHAnsi"/>
          <w:sz w:val="22"/>
          <w:szCs w:val="22"/>
          <w:lang w:val="pt-BR"/>
        </w:rPr>
        <w:t xml:space="preserve"> </w:t>
      </w:r>
      <w:r>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 xml:space="preserve"> DIRECTOR D.C.T.D.D.                   </w:t>
      </w:r>
      <w:r>
        <w:rPr>
          <w:rFonts w:asciiTheme="minorHAnsi" w:hAnsiTheme="minorHAnsi" w:cstheme="minorHAnsi"/>
          <w:sz w:val="22"/>
          <w:szCs w:val="22"/>
          <w:lang w:val="pt-BR"/>
        </w:rPr>
        <w:t xml:space="preserve">                         </w:t>
      </w:r>
      <w:r w:rsidR="00B625CE">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 xml:space="preserve"> </w:t>
      </w:r>
      <w:r w:rsidR="002D1F07">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 xml:space="preserve"> SEF BIROU SAD</w:t>
      </w:r>
    </w:p>
    <w:p w:rsidR="007646EA" w:rsidRPr="00943E89" w:rsidRDefault="007646EA" w:rsidP="007646EA">
      <w:pPr>
        <w:jc w:val="both"/>
        <w:rPr>
          <w:rFonts w:asciiTheme="minorHAnsi" w:hAnsiTheme="minorHAnsi" w:cstheme="minorHAnsi"/>
          <w:sz w:val="22"/>
          <w:szCs w:val="22"/>
          <w:lang w:val="pt-BR"/>
        </w:rPr>
      </w:pPr>
      <w:r w:rsidRPr="00943E89">
        <w:rPr>
          <w:rFonts w:asciiTheme="minorHAnsi" w:hAnsiTheme="minorHAnsi" w:cstheme="minorHAnsi"/>
          <w:sz w:val="22"/>
          <w:szCs w:val="22"/>
          <w:lang w:val="pt-BR"/>
        </w:rPr>
        <w:t xml:space="preserve">        BONCEA MIHAI                                                               DANIELA  BOGYIS</w:t>
      </w:r>
    </w:p>
    <w:p w:rsidR="007646EA" w:rsidRPr="00943E89" w:rsidRDefault="007646EA" w:rsidP="007646EA">
      <w:pPr>
        <w:jc w:val="both"/>
        <w:rPr>
          <w:rFonts w:asciiTheme="minorHAnsi" w:hAnsiTheme="minorHAnsi" w:cstheme="minorHAnsi"/>
          <w:sz w:val="22"/>
          <w:szCs w:val="22"/>
          <w:lang w:val="pt-BR"/>
        </w:rPr>
      </w:pPr>
    </w:p>
    <w:p w:rsidR="007646EA" w:rsidRPr="00943E89" w:rsidRDefault="007646EA" w:rsidP="007646EA">
      <w:pPr>
        <w:jc w:val="both"/>
        <w:rPr>
          <w:rFonts w:asciiTheme="minorHAnsi" w:hAnsiTheme="minorHAnsi" w:cstheme="minorHAnsi"/>
          <w:sz w:val="22"/>
          <w:szCs w:val="22"/>
          <w:lang w:val="pt-BR"/>
        </w:rPr>
      </w:pPr>
    </w:p>
    <w:p w:rsidR="007646EA" w:rsidRPr="00943E89" w:rsidRDefault="007646EA" w:rsidP="007646EA">
      <w:pPr>
        <w:jc w:val="both"/>
        <w:rPr>
          <w:rFonts w:asciiTheme="minorHAnsi" w:hAnsiTheme="minorHAnsi" w:cstheme="minorHAnsi"/>
          <w:sz w:val="22"/>
          <w:szCs w:val="22"/>
          <w:lang w:val="pt-BR"/>
        </w:rPr>
      </w:pPr>
      <w:r w:rsidRPr="00943E89">
        <w:rPr>
          <w:rFonts w:asciiTheme="minorHAnsi" w:hAnsiTheme="minorHAnsi" w:cstheme="minorHAnsi"/>
          <w:sz w:val="22"/>
          <w:szCs w:val="22"/>
          <w:lang w:val="pt-BR"/>
        </w:rPr>
        <w:t xml:space="preserve">                                                                      </w:t>
      </w:r>
      <w:r>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 xml:space="preserve">      </w:t>
      </w:r>
      <w:r>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 xml:space="preserve"> CONSILIER</w:t>
      </w:r>
    </w:p>
    <w:p w:rsidR="007646EA" w:rsidRDefault="007646EA" w:rsidP="007646EA">
      <w:pPr>
        <w:jc w:val="both"/>
      </w:pPr>
      <w:r w:rsidRPr="00943E89">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ab/>
        <w:t xml:space="preserve">                                                                                 </w:t>
      </w:r>
      <w:r>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VIORICA IONICEANU</w:t>
      </w:r>
    </w:p>
    <w:p w:rsidR="00CC3DDA" w:rsidRDefault="00CC3DDA"/>
    <w:sectPr w:rsidR="00CC3DDA" w:rsidSect="00762171">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646EA"/>
    <w:rsid w:val="00073ADA"/>
    <w:rsid w:val="001D0472"/>
    <w:rsid w:val="002044AF"/>
    <w:rsid w:val="00293A16"/>
    <w:rsid w:val="002D1F07"/>
    <w:rsid w:val="002E1414"/>
    <w:rsid w:val="00361F97"/>
    <w:rsid w:val="0039042D"/>
    <w:rsid w:val="003B3B45"/>
    <w:rsid w:val="003E5C04"/>
    <w:rsid w:val="00400F22"/>
    <w:rsid w:val="004258A9"/>
    <w:rsid w:val="004F4DF2"/>
    <w:rsid w:val="00506157"/>
    <w:rsid w:val="00590944"/>
    <w:rsid w:val="00612904"/>
    <w:rsid w:val="006725FE"/>
    <w:rsid w:val="00675C30"/>
    <w:rsid w:val="006E4F20"/>
    <w:rsid w:val="006E77DF"/>
    <w:rsid w:val="00745CCE"/>
    <w:rsid w:val="007646EA"/>
    <w:rsid w:val="00795A77"/>
    <w:rsid w:val="007F4870"/>
    <w:rsid w:val="008313F0"/>
    <w:rsid w:val="009E096F"/>
    <w:rsid w:val="00A76044"/>
    <w:rsid w:val="00A8018D"/>
    <w:rsid w:val="00A8548B"/>
    <w:rsid w:val="00B02BB0"/>
    <w:rsid w:val="00B625CE"/>
    <w:rsid w:val="00B65B6B"/>
    <w:rsid w:val="00C50927"/>
    <w:rsid w:val="00CA6592"/>
    <w:rsid w:val="00CC3DDA"/>
    <w:rsid w:val="00D04402"/>
    <w:rsid w:val="00E4544A"/>
    <w:rsid w:val="00F91FF3"/>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EA"/>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divs>
    <w:div w:id="630866559">
      <w:bodyDiv w:val="1"/>
      <w:marLeft w:val="0"/>
      <w:marRight w:val="0"/>
      <w:marTop w:val="0"/>
      <w:marBottom w:val="0"/>
      <w:divBdr>
        <w:top w:val="none" w:sz="0" w:space="0" w:color="auto"/>
        <w:left w:val="none" w:sz="0" w:space="0" w:color="auto"/>
        <w:bottom w:val="none" w:sz="0" w:space="0" w:color="auto"/>
        <w:right w:val="none" w:sz="0" w:space="0" w:color="auto"/>
      </w:divBdr>
      <w:divsChild>
        <w:div w:id="573128521">
          <w:marLeft w:val="0"/>
          <w:marRight w:val="0"/>
          <w:marTop w:val="0"/>
          <w:marBottom w:val="0"/>
          <w:divBdr>
            <w:top w:val="none" w:sz="0" w:space="0" w:color="auto"/>
            <w:left w:val="none" w:sz="0" w:space="0" w:color="auto"/>
            <w:bottom w:val="none" w:sz="0" w:space="0" w:color="auto"/>
            <w:right w:val="none" w:sz="0" w:space="0" w:color="auto"/>
          </w:divBdr>
        </w:div>
        <w:div w:id="1773238260">
          <w:marLeft w:val="0"/>
          <w:marRight w:val="0"/>
          <w:marTop w:val="0"/>
          <w:marBottom w:val="0"/>
          <w:divBdr>
            <w:top w:val="none" w:sz="0" w:space="0" w:color="auto"/>
            <w:left w:val="none" w:sz="0" w:space="0" w:color="auto"/>
            <w:bottom w:val="none" w:sz="0" w:space="0" w:color="auto"/>
            <w:right w:val="none" w:sz="0" w:space="0" w:color="auto"/>
          </w:divBdr>
        </w:div>
        <w:div w:id="1738547717">
          <w:marLeft w:val="0"/>
          <w:marRight w:val="0"/>
          <w:marTop w:val="0"/>
          <w:marBottom w:val="0"/>
          <w:divBdr>
            <w:top w:val="none" w:sz="0" w:space="0" w:color="auto"/>
            <w:left w:val="none" w:sz="0" w:space="0" w:color="auto"/>
            <w:bottom w:val="none" w:sz="0" w:space="0" w:color="auto"/>
            <w:right w:val="none" w:sz="0" w:space="0" w:color="auto"/>
          </w:divBdr>
        </w:div>
        <w:div w:id="1017537463">
          <w:marLeft w:val="0"/>
          <w:marRight w:val="0"/>
          <w:marTop w:val="0"/>
          <w:marBottom w:val="0"/>
          <w:divBdr>
            <w:top w:val="none" w:sz="0" w:space="0" w:color="auto"/>
            <w:left w:val="none" w:sz="0" w:space="0" w:color="auto"/>
            <w:bottom w:val="none" w:sz="0" w:space="0" w:color="auto"/>
            <w:right w:val="none" w:sz="0" w:space="0" w:color="auto"/>
          </w:divBdr>
        </w:div>
        <w:div w:id="155075507">
          <w:marLeft w:val="0"/>
          <w:marRight w:val="0"/>
          <w:marTop w:val="0"/>
          <w:marBottom w:val="0"/>
          <w:divBdr>
            <w:top w:val="none" w:sz="0" w:space="0" w:color="auto"/>
            <w:left w:val="none" w:sz="0" w:space="0" w:color="auto"/>
            <w:bottom w:val="none" w:sz="0" w:space="0" w:color="auto"/>
            <w:right w:val="none" w:sz="0" w:space="0" w:color="auto"/>
          </w:divBdr>
        </w:div>
        <w:div w:id="951933805">
          <w:marLeft w:val="0"/>
          <w:marRight w:val="0"/>
          <w:marTop w:val="0"/>
          <w:marBottom w:val="0"/>
          <w:divBdr>
            <w:top w:val="none" w:sz="0" w:space="0" w:color="auto"/>
            <w:left w:val="none" w:sz="0" w:space="0" w:color="auto"/>
            <w:bottom w:val="none" w:sz="0" w:space="0" w:color="auto"/>
            <w:right w:val="none" w:sz="0" w:space="0" w:color="auto"/>
          </w:divBdr>
        </w:div>
        <w:div w:id="431778553">
          <w:marLeft w:val="0"/>
          <w:marRight w:val="0"/>
          <w:marTop w:val="0"/>
          <w:marBottom w:val="0"/>
          <w:divBdr>
            <w:top w:val="none" w:sz="0" w:space="0" w:color="auto"/>
            <w:left w:val="none" w:sz="0" w:space="0" w:color="auto"/>
            <w:bottom w:val="none" w:sz="0" w:space="0" w:color="auto"/>
            <w:right w:val="none" w:sz="0" w:space="0" w:color="auto"/>
          </w:divBdr>
        </w:div>
        <w:div w:id="1922836765">
          <w:marLeft w:val="0"/>
          <w:marRight w:val="0"/>
          <w:marTop w:val="0"/>
          <w:marBottom w:val="0"/>
          <w:divBdr>
            <w:top w:val="none" w:sz="0" w:space="0" w:color="auto"/>
            <w:left w:val="none" w:sz="0" w:space="0" w:color="auto"/>
            <w:bottom w:val="none" w:sz="0" w:space="0" w:color="auto"/>
            <w:right w:val="none" w:sz="0" w:space="0" w:color="auto"/>
          </w:divBdr>
        </w:div>
        <w:div w:id="1200826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426</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28</cp:revision>
  <dcterms:created xsi:type="dcterms:W3CDTF">2018-02-13T09:38:00Z</dcterms:created>
  <dcterms:modified xsi:type="dcterms:W3CDTF">2018-02-23T06:49:00Z</dcterms:modified>
</cp:coreProperties>
</file>