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8BE" w:rsidRDefault="002E18BE"/>
    <w:tbl>
      <w:tblPr>
        <w:tblpPr w:leftFromText="180" w:rightFromText="180" w:vertAnchor="page" w:horzAnchor="margin" w:tblpY="451"/>
        <w:tblW w:w="10179" w:type="dxa"/>
        <w:tblLayout w:type="fixed"/>
        <w:tblLook w:val="0000"/>
      </w:tblPr>
      <w:tblGrid>
        <w:gridCol w:w="6352"/>
        <w:gridCol w:w="236"/>
        <w:gridCol w:w="2160"/>
        <w:gridCol w:w="1431"/>
      </w:tblGrid>
      <w:tr w:rsidR="00AD0211" w:rsidRPr="003A2C5A" w:rsidTr="00B32BB2">
        <w:trPr>
          <w:trHeight w:val="1435"/>
        </w:trPr>
        <w:tc>
          <w:tcPr>
            <w:tcW w:w="6352" w:type="dxa"/>
            <w:tcBorders>
              <w:bottom w:val="single" w:sz="4" w:space="0" w:color="auto"/>
            </w:tcBorders>
            <w:shd w:val="clear" w:color="auto" w:fill="auto"/>
          </w:tcPr>
          <w:p w:rsidR="00AD0211" w:rsidRPr="00DA7537" w:rsidRDefault="00AD0211" w:rsidP="00B32BB2">
            <w:pPr>
              <w:jc w:val="both"/>
              <w:rPr>
                <w:b/>
                <w:lang w:val="ro-RO"/>
              </w:rPr>
            </w:pPr>
            <w:r w:rsidRPr="00DA7537">
              <w:rPr>
                <w:b/>
                <w:lang w:val="ro-RO"/>
              </w:rPr>
              <w:t>ROMÂNIA</w:t>
            </w:r>
          </w:p>
          <w:p w:rsidR="00AD0211" w:rsidRPr="00DA7537" w:rsidRDefault="00AD0211" w:rsidP="00B32BB2">
            <w:pPr>
              <w:jc w:val="both"/>
              <w:rPr>
                <w:b/>
                <w:lang w:val="ro-RO"/>
              </w:rPr>
            </w:pPr>
            <w:r w:rsidRPr="00DA7537">
              <w:rPr>
                <w:b/>
                <w:lang w:val="ro-RO"/>
              </w:rPr>
              <w:t>JUDEŢUL TIMIŞ</w:t>
            </w:r>
          </w:p>
          <w:p w:rsidR="00AD0211" w:rsidRPr="00DA7537" w:rsidRDefault="00AD0211" w:rsidP="00B32BB2">
            <w:pPr>
              <w:jc w:val="both"/>
              <w:rPr>
                <w:b/>
                <w:lang w:val="ro-RO"/>
              </w:rPr>
            </w:pPr>
            <w:r w:rsidRPr="00DA7537">
              <w:rPr>
                <w:b/>
                <w:lang w:val="ro-RO"/>
              </w:rPr>
              <w:t>MUNICIPIUL TIMIŞOARA</w:t>
            </w:r>
          </w:p>
          <w:p w:rsidR="00AD0211" w:rsidRPr="00DA7537" w:rsidRDefault="00AD0211" w:rsidP="00B32BB2">
            <w:pPr>
              <w:rPr>
                <w:b/>
                <w:lang w:val="ro-RO"/>
              </w:rPr>
            </w:pPr>
            <w:r w:rsidRPr="00DA7537">
              <w:rPr>
                <w:b/>
                <w:lang w:val="ro-RO"/>
              </w:rPr>
              <w:t>DIRECŢIA EDILITARĂ</w:t>
            </w:r>
          </w:p>
          <w:p w:rsidR="00AD0211" w:rsidRPr="007B789E" w:rsidRDefault="00AD0211" w:rsidP="00B32BB2">
            <w:pPr>
              <w:jc w:val="both"/>
              <w:rPr>
                <w:color w:val="FF0000"/>
                <w:lang w:val="ro-RO"/>
              </w:rPr>
            </w:pPr>
            <w:r w:rsidRPr="00DA7537">
              <w:rPr>
                <w:b/>
                <w:lang w:val="ro-RO"/>
              </w:rPr>
              <w:t>NR</w:t>
            </w:r>
            <w:r w:rsidRPr="007B789E">
              <w:rPr>
                <w:lang w:val="ro-RO"/>
              </w:rPr>
              <w:t>.</w:t>
            </w:r>
            <w:r w:rsidR="007B789E" w:rsidRPr="007B789E">
              <w:rPr>
                <w:lang w:val="ro-RO"/>
              </w:rPr>
              <w:t>......................................</w:t>
            </w:r>
            <w:r w:rsidRPr="007B789E">
              <w:rPr>
                <w:color w:val="FF0000"/>
                <w:lang w:val="ro-RO"/>
              </w:rPr>
              <w:t xml:space="preserve"> </w:t>
            </w:r>
          </w:p>
          <w:p w:rsidR="00AD0211" w:rsidRPr="00DA7537" w:rsidRDefault="00AD0211" w:rsidP="00B32BB2">
            <w:pPr>
              <w:jc w:val="both"/>
              <w:rPr>
                <w:b/>
                <w:color w:val="FF0000"/>
                <w:lang w:val="ro-RO"/>
              </w:rPr>
            </w:pPr>
            <w:r w:rsidRPr="00DA7537">
              <w:rPr>
                <w:b/>
                <w:i/>
                <w:lang w:val="ro-RO"/>
              </w:rPr>
              <w:t>TIMIȘOARA 2021 CAPITALĂ EUROPEANĂ A CULTURII</w:t>
            </w:r>
          </w:p>
        </w:tc>
        <w:tc>
          <w:tcPr>
            <w:tcW w:w="236" w:type="dxa"/>
            <w:tcBorders>
              <w:bottom w:val="single" w:sz="4" w:space="0" w:color="auto"/>
            </w:tcBorders>
            <w:shd w:val="clear" w:color="auto" w:fill="auto"/>
          </w:tcPr>
          <w:p w:rsidR="00AD0211" w:rsidRPr="003A2C5A" w:rsidRDefault="00AD0211" w:rsidP="00B32BB2">
            <w:pPr>
              <w:jc w:val="both"/>
              <w:rPr>
                <w:sz w:val="6"/>
                <w:szCs w:val="6"/>
                <w:lang w:val="ro-RO"/>
              </w:rPr>
            </w:pPr>
          </w:p>
        </w:tc>
        <w:tc>
          <w:tcPr>
            <w:tcW w:w="2160" w:type="dxa"/>
            <w:tcBorders>
              <w:bottom w:val="single" w:sz="4" w:space="0" w:color="auto"/>
            </w:tcBorders>
            <w:shd w:val="clear" w:color="auto" w:fill="auto"/>
          </w:tcPr>
          <w:p w:rsidR="00AD0211" w:rsidRPr="003A2C5A" w:rsidRDefault="00AD0211" w:rsidP="00B32BB2">
            <w:pPr>
              <w:jc w:val="center"/>
              <w:rPr>
                <w:lang w:val="ro-RO"/>
              </w:rPr>
            </w:pPr>
          </w:p>
          <w:p w:rsidR="00AD0211" w:rsidRPr="003A2C5A" w:rsidRDefault="00AD0211" w:rsidP="00B32BB2">
            <w:pPr>
              <w:jc w:val="center"/>
              <w:rPr>
                <w:lang w:val="ro-RO"/>
              </w:rPr>
            </w:pPr>
          </w:p>
          <w:p w:rsidR="00AD0211" w:rsidRPr="003A2C5A" w:rsidRDefault="00AD0211" w:rsidP="00B32BB2">
            <w:pPr>
              <w:rPr>
                <w:lang w:val="ro-RO"/>
              </w:rPr>
            </w:pPr>
          </w:p>
        </w:tc>
        <w:tc>
          <w:tcPr>
            <w:tcW w:w="1431" w:type="dxa"/>
            <w:tcBorders>
              <w:bottom w:val="single" w:sz="4" w:space="0" w:color="auto"/>
            </w:tcBorders>
            <w:shd w:val="clear" w:color="auto" w:fill="auto"/>
          </w:tcPr>
          <w:p w:rsidR="00AD0211" w:rsidRPr="003A2C5A" w:rsidRDefault="00AD0211" w:rsidP="00B32BB2">
            <w:pPr>
              <w:jc w:val="center"/>
              <w:rPr>
                <w:lang w:val="ro-RO"/>
              </w:rPr>
            </w:pPr>
            <w:r>
              <w:rPr>
                <w:noProof/>
              </w:rPr>
              <w:drawing>
                <wp:inline distT="0" distB="0" distL="0" distR="0">
                  <wp:extent cx="619125" cy="971550"/>
                  <wp:effectExtent l="19050" t="0" r="9525" b="0"/>
                  <wp:docPr id="1"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5" cstate="print"/>
                          <a:srcRect/>
                          <a:stretch>
                            <a:fillRect/>
                          </a:stretch>
                        </pic:blipFill>
                        <pic:spPr bwMode="auto">
                          <a:xfrm>
                            <a:off x="0" y="0"/>
                            <a:ext cx="619125" cy="971550"/>
                          </a:xfrm>
                          <a:prstGeom prst="rect">
                            <a:avLst/>
                          </a:prstGeom>
                          <a:noFill/>
                          <a:ln w="9525">
                            <a:noFill/>
                            <a:miter lim="800000"/>
                            <a:headEnd/>
                            <a:tailEnd/>
                          </a:ln>
                        </pic:spPr>
                      </pic:pic>
                    </a:graphicData>
                  </a:graphic>
                </wp:inline>
              </w:drawing>
            </w:r>
          </w:p>
        </w:tc>
      </w:tr>
      <w:tr w:rsidR="00AD0211" w:rsidRPr="003A2C5A" w:rsidTr="00B32BB2">
        <w:trPr>
          <w:cantSplit/>
          <w:trHeight w:val="269"/>
        </w:trPr>
        <w:tc>
          <w:tcPr>
            <w:tcW w:w="10179" w:type="dxa"/>
            <w:gridSpan w:val="4"/>
            <w:tcBorders>
              <w:top w:val="single" w:sz="4" w:space="0" w:color="auto"/>
              <w:bottom w:val="single" w:sz="4" w:space="0" w:color="auto"/>
            </w:tcBorders>
            <w:shd w:val="clear" w:color="auto" w:fill="auto"/>
          </w:tcPr>
          <w:p w:rsidR="00AD0211" w:rsidRPr="003A2C5A" w:rsidRDefault="00AD0211" w:rsidP="00B32BB2">
            <w:pPr>
              <w:jc w:val="center"/>
              <w:rPr>
                <w:b/>
                <w:i/>
                <w:sz w:val="6"/>
                <w:szCs w:val="6"/>
                <w:lang w:val="ro-RO"/>
              </w:rPr>
            </w:pPr>
          </w:p>
          <w:p w:rsidR="00AD0211" w:rsidRPr="003A2C5A" w:rsidRDefault="00AD0211" w:rsidP="00B32BB2">
            <w:pPr>
              <w:ind w:left="-223" w:right="-153"/>
              <w:jc w:val="center"/>
              <w:rPr>
                <w:lang w:val="ro-RO"/>
              </w:rPr>
            </w:pPr>
            <w:r w:rsidRPr="003A2C5A">
              <w:rPr>
                <w:b/>
                <w:i/>
                <w:sz w:val="16"/>
                <w:szCs w:val="16"/>
                <w:lang w:val="ro-RO"/>
              </w:rPr>
              <w:t>Bd. C.D. Loga nr. 1, 300030   Timişoara,  tel: +40 256  408 300,  fax:+40 256 490 635 e-mail</w:t>
            </w:r>
            <w:r w:rsidRPr="003A2C5A">
              <w:rPr>
                <w:b/>
                <w:i/>
                <w:color w:val="0000FF"/>
                <w:sz w:val="16"/>
                <w:szCs w:val="16"/>
                <w:lang w:val="ro-RO"/>
              </w:rPr>
              <w:t xml:space="preserve">: primariatm@primariatm.ro  </w:t>
            </w:r>
            <w:r w:rsidRPr="003A2C5A">
              <w:rPr>
                <w:b/>
                <w:i/>
                <w:sz w:val="16"/>
                <w:szCs w:val="16"/>
                <w:lang w:val="ro-RO"/>
              </w:rPr>
              <w:t xml:space="preserve">internet: </w:t>
            </w:r>
            <w:r w:rsidRPr="003A2C5A">
              <w:rPr>
                <w:b/>
                <w:i/>
                <w:color w:val="0000FF"/>
                <w:sz w:val="16"/>
                <w:szCs w:val="16"/>
                <w:lang w:val="ro-RO"/>
              </w:rPr>
              <w:t>www</w:t>
            </w:r>
            <w:r w:rsidRPr="003A2C5A">
              <w:rPr>
                <w:b/>
                <w:i/>
                <w:sz w:val="16"/>
                <w:szCs w:val="16"/>
                <w:lang w:val="ro-RO"/>
              </w:rPr>
              <w:t>.</w:t>
            </w:r>
            <w:r w:rsidRPr="003A2C5A">
              <w:rPr>
                <w:b/>
                <w:i/>
                <w:color w:val="0000FF"/>
                <w:sz w:val="16"/>
                <w:szCs w:val="16"/>
                <w:lang w:val="ro-RO"/>
              </w:rPr>
              <w:t>primariatm.ro</w:t>
            </w:r>
          </w:p>
        </w:tc>
      </w:tr>
    </w:tbl>
    <w:p w:rsidR="00AD0211" w:rsidRDefault="00AD0211" w:rsidP="00AD0211">
      <w:pPr>
        <w:jc w:val="both"/>
        <w:rPr>
          <w:b/>
          <w:lang w:val="ro-RO"/>
        </w:rPr>
      </w:pPr>
    </w:p>
    <w:p w:rsidR="009C1A49" w:rsidRDefault="009C1A49" w:rsidP="00AD0211">
      <w:pPr>
        <w:jc w:val="both"/>
        <w:rPr>
          <w:b/>
          <w:lang w:val="ro-RO"/>
        </w:rPr>
      </w:pPr>
    </w:p>
    <w:p w:rsidR="00AD0211" w:rsidRDefault="00AD0211" w:rsidP="00AD0211">
      <w:pPr>
        <w:jc w:val="both"/>
        <w:rPr>
          <w:b/>
          <w:lang w:val="ro-RO"/>
        </w:rPr>
      </w:pPr>
    </w:p>
    <w:p w:rsidR="00396AE3" w:rsidRPr="00E11F2E" w:rsidRDefault="00396AE3" w:rsidP="00AD0211">
      <w:pPr>
        <w:jc w:val="both"/>
        <w:rPr>
          <w:b/>
          <w:lang w:val="ro-RO"/>
        </w:rPr>
      </w:pPr>
    </w:p>
    <w:p w:rsidR="00AD0211" w:rsidRPr="009C1A49" w:rsidRDefault="00AD0211" w:rsidP="00AD0211">
      <w:pPr>
        <w:jc w:val="center"/>
        <w:rPr>
          <w:b/>
          <w:sz w:val="26"/>
          <w:szCs w:val="26"/>
          <w:lang w:val="ro-RO"/>
        </w:rPr>
      </w:pPr>
      <w:r w:rsidRPr="009C1A49">
        <w:rPr>
          <w:b/>
          <w:sz w:val="26"/>
          <w:szCs w:val="26"/>
          <w:lang w:val="ro-RO"/>
        </w:rPr>
        <w:t>RAPORT DE SPECIALITATE</w:t>
      </w:r>
    </w:p>
    <w:p w:rsidR="00AD0211" w:rsidRPr="009C1A49" w:rsidRDefault="00AD0211" w:rsidP="00AD0211">
      <w:pPr>
        <w:pStyle w:val="NoSpacing"/>
        <w:jc w:val="center"/>
        <w:rPr>
          <w:rFonts w:ascii="Times New Roman" w:hAnsi="Times New Roman"/>
          <w:b/>
          <w:bCs/>
          <w:sz w:val="26"/>
          <w:szCs w:val="26"/>
        </w:rPr>
      </w:pPr>
      <w:r w:rsidRPr="009C1A49">
        <w:rPr>
          <w:rFonts w:ascii="Times New Roman" w:hAnsi="Times New Roman"/>
          <w:b/>
          <w:color w:val="000000"/>
          <w:spacing w:val="-2"/>
          <w:sz w:val="26"/>
          <w:szCs w:val="26"/>
        </w:rPr>
        <w:t>privind</w:t>
      </w:r>
      <w:r w:rsidRPr="009C1A49">
        <w:rPr>
          <w:b/>
          <w:color w:val="000000"/>
          <w:spacing w:val="-2"/>
          <w:sz w:val="26"/>
          <w:szCs w:val="26"/>
        </w:rPr>
        <w:t xml:space="preserve"> </w:t>
      </w:r>
      <w:r w:rsidRPr="009C1A49">
        <w:rPr>
          <w:rFonts w:ascii="Times New Roman" w:hAnsi="Times New Roman"/>
          <w:b/>
          <w:bCs/>
          <w:color w:val="000000"/>
          <w:sz w:val="26"/>
          <w:szCs w:val="26"/>
        </w:rPr>
        <w:t xml:space="preserve">declararea ca fiind de interes public local a lucrarilor ce urmeaza a se realiza pe </w:t>
      </w:r>
      <w:r w:rsidRPr="009C1A49">
        <w:rPr>
          <w:rFonts w:ascii="Times New Roman" w:hAnsi="Times New Roman"/>
          <w:b/>
          <w:bCs/>
          <w:sz w:val="26"/>
          <w:szCs w:val="26"/>
        </w:rPr>
        <w:t xml:space="preserve">terenul din Timisoara, str. </w:t>
      </w:r>
      <w:r w:rsidR="00F034DA" w:rsidRPr="009C1A49">
        <w:rPr>
          <w:rFonts w:ascii="Times New Roman" w:hAnsi="Times New Roman"/>
          <w:b/>
          <w:bCs/>
          <w:sz w:val="26"/>
          <w:szCs w:val="26"/>
        </w:rPr>
        <w:t>Astrilor</w:t>
      </w:r>
    </w:p>
    <w:p w:rsidR="00AD0211" w:rsidRPr="009C1A49" w:rsidRDefault="00AD0211" w:rsidP="00AD0211">
      <w:pPr>
        <w:jc w:val="center"/>
        <w:rPr>
          <w:b/>
          <w:color w:val="000000"/>
          <w:spacing w:val="-6"/>
          <w:sz w:val="26"/>
          <w:szCs w:val="26"/>
          <w:lang w:val="ro-RO"/>
        </w:rPr>
      </w:pPr>
    </w:p>
    <w:p w:rsidR="00AD0211" w:rsidRPr="009C1A49" w:rsidRDefault="00AD0211" w:rsidP="00AD0211">
      <w:pPr>
        <w:rPr>
          <w:b/>
          <w:sz w:val="26"/>
          <w:szCs w:val="26"/>
          <w:lang w:val="ro-RO"/>
        </w:rPr>
      </w:pPr>
    </w:p>
    <w:p w:rsidR="00AD0211" w:rsidRDefault="00AD0211" w:rsidP="00AD0211">
      <w:pPr>
        <w:jc w:val="center"/>
        <w:rPr>
          <w:b/>
          <w:sz w:val="26"/>
          <w:szCs w:val="26"/>
          <w:lang w:val="ro-RO"/>
        </w:rPr>
      </w:pPr>
    </w:p>
    <w:p w:rsidR="009C1A49" w:rsidRPr="009C1A49" w:rsidRDefault="009C1A49" w:rsidP="00AD0211">
      <w:pPr>
        <w:jc w:val="center"/>
        <w:rPr>
          <w:b/>
          <w:sz w:val="26"/>
          <w:szCs w:val="26"/>
          <w:lang w:val="ro-RO"/>
        </w:rPr>
      </w:pPr>
    </w:p>
    <w:p w:rsidR="00AD0211" w:rsidRPr="009C1A49" w:rsidRDefault="00AD0211" w:rsidP="00AD0211">
      <w:pPr>
        <w:pStyle w:val="NoSpacing"/>
        <w:jc w:val="both"/>
        <w:rPr>
          <w:rFonts w:ascii="Times New Roman" w:hAnsi="Times New Roman"/>
          <w:b/>
          <w:bCs/>
          <w:sz w:val="26"/>
          <w:szCs w:val="26"/>
        </w:rPr>
      </w:pPr>
      <w:r w:rsidRPr="009C1A49">
        <w:rPr>
          <w:rFonts w:ascii="Times New Roman" w:hAnsi="Times New Roman" w:cs="Times New Roman"/>
          <w:sz w:val="26"/>
          <w:szCs w:val="26"/>
        </w:rPr>
        <w:t xml:space="preserve">            Având în veder</w:t>
      </w:r>
      <w:r w:rsidR="00EE48E0" w:rsidRPr="009C1A49">
        <w:rPr>
          <w:rFonts w:ascii="Times New Roman" w:hAnsi="Times New Roman" w:cs="Times New Roman"/>
          <w:sz w:val="26"/>
          <w:szCs w:val="26"/>
        </w:rPr>
        <w:t>e Expunerea de motive nr. …...............</w:t>
      </w:r>
      <w:r w:rsidR="007B789E" w:rsidRPr="009C1A49">
        <w:rPr>
          <w:rFonts w:ascii="Times New Roman" w:hAnsi="Times New Roman" w:cs="Times New Roman"/>
          <w:sz w:val="26"/>
          <w:szCs w:val="26"/>
        </w:rPr>
        <w:t>..............</w:t>
      </w:r>
      <w:r w:rsidR="00EE48E0" w:rsidRPr="009C1A49">
        <w:rPr>
          <w:rFonts w:ascii="Times New Roman" w:hAnsi="Times New Roman" w:cs="Times New Roman"/>
          <w:sz w:val="26"/>
          <w:szCs w:val="26"/>
        </w:rPr>
        <w:t xml:space="preserve"> </w:t>
      </w:r>
      <w:r w:rsidRPr="009C1A49">
        <w:rPr>
          <w:rFonts w:ascii="Times New Roman" w:hAnsi="Times New Roman" w:cs="Times New Roman"/>
          <w:sz w:val="26"/>
          <w:szCs w:val="26"/>
        </w:rPr>
        <w:t>a Primarului Municipiului Timișoara și Proiectul de hotărâre privind</w:t>
      </w:r>
      <w:r w:rsidRPr="009C1A49">
        <w:rPr>
          <w:rFonts w:ascii="Times New Roman" w:hAnsi="Times New Roman" w:cs="Times New Roman"/>
          <w:b/>
          <w:bCs/>
          <w:color w:val="000000"/>
          <w:sz w:val="26"/>
          <w:szCs w:val="26"/>
        </w:rPr>
        <w:t xml:space="preserve"> </w:t>
      </w:r>
      <w:r w:rsidRPr="009C1A49">
        <w:rPr>
          <w:rFonts w:ascii="Times New Roman" w:hAnsi="Times New Roman" w:cs="Times New Roman"/>
          <w:bCs/>
          <w:color w:val="000000"/>
          <w:sz w:val="26"/>
          <w:szCs w:val="26"/>
        </w:rPr>
        <w:t xml:space="preserve">declararea ca fiind de interes public local </w:t>
      </w:r>
      <w:r w:rsidRPr="009C1A49">
        <w:rPr>
          <w:rFonts w:ascii="Times New Roman" w:hAnsi="Times New Roman"/>
          <w:bCs/>
          <w:color w:val="000000"/>
          <w:sz w:val="26"/>
          <w:szCs w:val="26"/>
        </w:rPr>
        <w:t xml:space="preserve">a lucrarilor ce urmeaza a se realiza pe </w:t>
      </w:r>
      <w:r w:rsidRPr="009C1A49">
        <w:rPr>
          <w:rFonts w:ascii="Times New Roman" w:hAnsi="Times New Roman"/>
          <w:bCs/>
          <w:sz w:val="26"/>
          <w:szCs w:val="26"/>
        </w:rPr>
        <w:t xml:space="preserve">terenul din Timisoara, str. </w:t>
      </w:r>
      <w:r w:rsidR="00F034DA" w:rsidRPr="009C1A49">
        <w:rPr>
          <w:rFonts w:ascii="Times New Roman" w:hAnsi="Times New Roman"/>
          <w:bCs/>
          <w:sz w:val="26"/>
          <w:szCs w:val="26"/>
        </w:rPr>
        <w:t>Astrilor</w:t>
      </w:r>
      <w:r w:rsidRPr="009C1A49">
        <w:rPr>
          <w:rFonts w:ascii="Times New Roman" w:hAnsi="Times New Roman"/>
          <w:bCs/>
          <w:sz w:val="26"/>
          <w:szCs w:val="26"/>
        </w:rPr>
        <w:t>;</w:t>
      </w:r>
      <w:r w:rsidRPr="009C1A49">
        <w:rPr>
          <w:rFonts w:ascii="Times New Roman" w:hAnsi="Times New Roman"/>
          <w:b/>
          <w:bCs/>
          <w:sz w:val="26"/>
          <w:szCs w:val="26"/>
        </w:rPr>
        <w:t xml:space="preserve"> </w:t>
      </w:r>
    </w:p>
    <w:p w:rsidR="00AD0211" w:rsidRPr="009C1A49" w:rsidRDefault="00AD0211" w:rsidP="00AD0211">
      <w:pPr>
        <w:jc w:val="both"/>
        <w:rPr>
          <w:sz w:val="26"/>
          <w:szCs w:val="26"/>
          <w:lang w:val="ro-RO"/>
        </w:rPr>
      </w:pPr>
      <w:r w:rsidRPr="009C1A49">
        <w:rPr>
          <w:sz w:val="26"/>
          <w:szCs w:val="26"/>
          <w:lang w:val="ro-RO"/>
        </w:rPr>
        <w:t xml:space="preserve">            Facem următoarele precizări:</w:t>
      </w:r>
    </w:p>
    <w:p w:rsidR="00DC0AB3" w:rsidRPr="009C1A49" w:rsidRDefault="00AD0211" w:rsidP="00AD0211">
      <w:pPr>
        <w:jc w:val="both"/>
        <w:rPr>
          <w:sz w:val="26"/>
          <w:szCs w:val="26"/>
          <w:lang w:val="ro-RO"/>
        </w:rPr>
      </w:pPr>
      <w:r w:rsidRPr="009C1A49">
        <w:rPr>
          <w:sz w:val="26"/>
          <w:szCs w:val="26"/>
          <w:lang w:val="ro-RO"/>
        </w:rPr>
        <w:t xml:space="preserve">            În conformitate cu prevederile Codului rutier, aprobat prin OUG nr. 195/2002,  autorităţile administraţiei publice locale stabilesc reglementari referitoare la regimul de acces şi circulaţie, staţionare şi parcare pentru diferite categorii de vehicule. In acest sens, in vederea îndeplinirii angajamentelor asumate de municipalitatea timişoreană în domeniul îmbunătăţirii infrastructurii şi funcţionalităţii spaţiilor publice, precum şi ridicării standardelor privind amenajarea peisagistică şi urbanistică, </w:t>
      </w:r>
      <w:r w:rsidR="000635FA" w:rsidRPr="009C1A49">
        <w:rPr>
          <w:sz w:val="26"/>
          <w:szCs w:val="26"/>
          <w:lang w:val="ro-RO"/>
        </w:rPr>
        <w:t xml:space="preserve">Municipiul Timisoara </w:t>
      </w:r>
      <w:r w:rsidRPr="009C1A49">
        <w:rPr>
          <w:sz w:val="26"/>
          <w:szCs w:val="26"/>
          <w:lang w:val="ro-RO"/>
        </w:rPr>
        <w:t xml:space="preserve">are în programul de investiţii lucrări de amenajare a platformelor de parcare </w:t>
      </w:r>
      <w:r w:rsidR="00D22CF5" w:rsidRPr="009C1A49">
        <w:rPr>
          <w:sz w:val="26"/>
          <w:szCs w:val="26"/>
          <w:lang w:val="ro-RO"/>
        </w:rPr>
        <w:t xml:space="preserve">pe str. Astrilor din </w:t>
      </w:r>
      <w:r w:rsidRPr="009C1A49">
        <w:rPr>
          <w:sz w:val="26"/>
          <w:szCs w:val="26"/>
          <w:lang w:val="ro-RO"/>
        </w:rPr>
        <w:t>Municipiului Timişoara.</w:t>
      </w:r>
    </w:p>
    <w:p w:rsidR="0015791C" w:rsidRPr="009C1A49" w:rsidRDefault="00AD0211" w:rsidP="00AD0211">
      <w:pPr>
        <w:jc w:val="both"/>
        <w:rPr>
          <w:sz w:val="26"/>
          <w:szCs w:val="26"/>
          <w:lang w:val="ro-RO"/>
        </w:rPr>
      </w:pPr>
      <w:r w:rsidRPr="009C1A49">
        <w:rPr>
          <w:sz w:val="26"/>
          <w:szCs w:val="26"/>
          <w:lang w:val="ro-RO"/>
        </w:rPr>
        <w:t xml:space="preserve">           </w:t>
      </w:r>
      <w:r w:rsidR="00710F0C" w:rsidRPr="009C1A49">
        <w:rPr>
          <w:sz w:val="26"/>
          <w:szCs w:val="26"/>
          <w:lang w:val="ro-RO"/>
        </w:rPr>
        <w:t xml:space="preserve"> </w:t>
      </w:r>
      <w:r w:rsidRPr="009C1A49">
        <w:rPr>
          <w:sz w:val="26"/>
          <w:szCs w:val="26"/>
          <w:lang w:val="ro-RO"/>
        </w:rPr>
        <w:t xml:space="preserve">Evoluţia parcului auto în perioada 1990 şi până în prezent în Municipiul Timişoara a făcut imperioasă nevoia modernizării pentru o mai buna funcţionalizare a mai multor străzi şi zone din Municipiul Timişoara printre care se numără şi locaţia situată în str. </w:t>
      </w:r>
      <w:r w:rsidR="00DC0AB3" w:rsidRPr="009C1A49">
        <w:rPr>
          <w:sz w:val="26"/>
          <w:szCs w:val="26"/>
          <w:lang w:val="ro-RO"/>
        </w:rPr>
        <w:t>Astrilo</w:t>
      </w:r>
      <w:r w:rsidR="009372A9" w:rsidRPr="009C1A49">
        <w:rPr>
          <w:sz w:val="26"/>
          <w:szCs w:val="26"/>
          <w:lang w:val="ro-RO"/>
        </w:rPr>
        <w:t>r.</w:t>
      </w:r>
    </w:p>
    <w:p w:rsidR="003A1B99" w:rsidRPr="009C1A49" w:rsidRDefault="00AD0211" w:rsidP="00AD0211">
      <w:pPr>
        <w:jc w:val="both"/>
        <w:rPr>
          <w:sz w:val="26"/>
          <w:szCs w:val="26"/>
          <w:lang w:val="ro-RO"/>
        </w:rPr>
      </w:pPr>
      <w:r w:rsidRPr="009C1A49">
        <w:rPr>
          <w:sz w:val="26"/>
          <w:szCs w:val="26"/>
          <w:lang w:val="ro-RO"/>
        </w:rPr>
        <w:t xml:space="preserve">          </w:t>
      </w:r>
      <w:r w:rsidR="0015791C" w:rsidRPr="009C1A49">
        <w:rPr>
          <w:sz w:val="26"/>
          <w:szCs w:val="26"/>
          <w:lang w:val="ro-RO"/>
        </w:rPr>
        <w:t xml:space="preserve">  </w:t>
      </w:r>
      <w:r w:rsidRPr="009C1A49">
        <w:rPr>
          <w:sz w:val="26"/>
          <w:szCs w:val="26"/>
          <w:lang w:val="ro-RO"/>
        </w:rPr>
        <w:t>Precizăm ca terenul pe care urmeaza a se realiza investiţia arătată mai sus</w:t>
      </w:r>
      <w:r w:rsidR="00733191" w:rsidRPr="009C1A49">
        <w:rPr>
          <w:sz w:val="26"/>
          <w:szCs w:val="26"/>
          <w:lang w:val="ro-RO"/>
        </w:rPr>
        <w:t xml:space="preserve"> este inscris in CF nr. 416420</w:t>
      </w:r>
      <w:r w:rsidRPr="009C1A49">
        <w:rPr>
          <w:sz w:val="26"/>
          <w:szCs w:val="26"/>
          <w:lang w:val="ro-RO"/>
        </w:rPr>
        <w:t xml:space="preserve"> (CF vechi nr.</w:t>
      </w:r>
      <w:r w:rsidR="00733191" w:rsidRPr="009C1A49">
        <w:rPr>
          <w:sz w:val="26"/>
          <w:szCs w:val="26"/>
          <w:lang w:val="ro-RO"/>
        </w:rPr>
        <w:t>53783</w:t>
      </w:r>
      <w:r w:rsidRPr="009C1A49">
        <w:rPr>
          <w:sz w:val="26"/>
          <w:szCs w:val="26"/>
          <w:lang w:val="ro-RO"/>
        </w:rPr>
        <w:t xml:space="preserve"> Timisoara</w:t>
      </w:r>
      <w:r w:rsidR="003A1B99" w:rsidRPr="009C1A49">
        <w:rPr>
          <w:sz w:val="26"/>
          <w:szCs w:val="26"/>
          <w:lang w:val="ro-RO"/>
        </w:rPr>
        <w:t xml:space="preserve">) - </w:t>
      </w:r>
      <w:r w:rsidR="00C9053E" w:rsidRPr="009C1A49">
        <w:rPr>
          <w:sz w:val="26"/>
          <w:szCs w:val="26"/>
          <w:lang w:val="ro-RO"/>
        </w:rPr>
        <w:t>cu intabularea dreptului de proprietate in favoarea Municip</w:t>
      </w:r>
      <w:r w:rsidR="003A1B99" w:rsidRPr="009C1A49">
        <w:rPr>
          <w:sz w:val="26"/>
          <w:szCs w:val="26"/>
          <w:lang w:val="ro-RO"/>
        </w:rPr>
        <w:t>i</w:t>
      </w:r>
      <w:r w:rsidR="00D22CF5" w:rsidRPr="009C1A49">
        <w:rPr>
          <w:sz w:val="26"/>
          <w:szCs w:val="26"/>
          <w:lang w:val="ro-RO"/>
        </w:rPr>
        <w:t>ului Timisoara, domeniu privat</w:t>
      </w:r>
      <w:r w:rsidR="003A1B99" w:rsidRPr="009C1A49">
        <w:rPr>
          <w:sz w:val="26"/>
          <w:szCs w:val="26"/>
          <w:lang w:val="ro-RO"/>
        </w:rPr>
        <w:t>.</w:t>
      </w:r>
    </w:p>
    <w:p w:rsidR="00017F93" w:rsidRPr="009C1A49" w:rsidRDefault="00017F93" w:rsidP="00017F93">
      <w:pPr>
        <w:ind w:firstLine="720"/>
        <w:jc w:val="both"/>
        <w:rPr>
          <w:sz w:val="26"/>
          <w:szCs w:val="26"/>
        </w:rPr>
      </w:pPr>
      <w:proofErr w:type="spellStart"/>
      <w:r w:rsidRPr="009C1A49">
        <w:rPr>
          <w:sz w:val="26"/>
          <w:szCs w:val="26"/>
        </w:rPr>
        <w:t>Având</w:t>
      </w:r>
      <w:proofErr w:type="spellEnd"/>
      <w:r w:rsidRPr="009C1A49">
        <w:rPr>
          <w:sz w:val="26"/>
          <w:szCs w:val="26"/>
        </w:rPr>
        <w:t xml:space="preserve"> </w:t>
      </w:r>
      <w:proofErr w:type="spellStart"/>
      <w:r w:rsidRPr="009C1A49">
        <w:rPr>
          <w:sz w:val="26"/>
          <w:szCs w:val="26"/>
        </w:rPr>
        <w:t>în</w:t>
      </w:r>
      <w:proofErr w:type="spellEnd"/>
      <w:r w:rsidRPr="009C1A49">
        <w:rPr>
          <w:sz w:val="26"/>
          <w:szCs w:val="26"/>
        </w:rPr>
        <w:t xml:space="preserve"> </w:t>
      </w:r>
      <w:proofErr w:type="spellStart"/>
      <w:r w:rsidRPr="009C1A49">
        <w:rPr>
          <w:sz w:val="26"/>
          <w:szCs w:val="26"/>
        </w:rPr>
        <w:t>vedere</w:t>
      </w:r>
      <w:proofErr w:type="spellEnd"/>
      <w:r w:rsidRPr="009C1A49">
        <w:rPr>
          <w:sz w:val="26"/>
          <w:szCs w:val="26"/>
        </w:rPr>
        <w:t xml:space="preserve"> </w:t>
      </w:r>
      <w:proofErr w:type="spellStart"/>
      <w:r w:rsidRPr="009C1A49">
        <w:rPr>
          <w:sz w:val="26"/>
          <w:szCs w:val="26"/>
        </w:rPr>
        <w:t>faptul</w:t>
      </w:r>
      <w:proofErr w:type="spellEnd"/>
      <w:r w:rsidRPr="009C1A49">
        <w:rPr>
          <w:sz w:val="26"/>
          <w:szCs w:val="26"/>
        </w:rPr>
        <w:t xml:space="preserve"> </w:t>
      </w:r>
      <w:proofErr w:type="spellStart"/>
      <w:r w:rsidRPr="009C1A49">
        <w:rPr>
          <w:sz w:val="26"/>
          <w:szCs w:val="26"/>
        </w:rPr>
        <w:t>că</w:t>
      </w:r>
      <w:proofErr w:type="spellEnd"/>
      <w:r w:rsidRPr="009C1A49">
        <w:rPr>
          <w:sz w:val="26"/>
          <w:szCs w:val="26"/>
        </w:rPr>
        <w:t xml:space="preserve"> </w:t>
      </w:r>
      <w:proofErr w:type="spellStart"/>
      <w:r w:rsidRPr="009C1A49">
        <w:rPr>
          <w:sz w:val="26"/>
          <w:szCs w:val="26"/>
        </w:rPr>
        <w:t>pe</w:t>
      </w:r>
      <w:proofErr w:type="spellEnd"/>
      <w:r w:rsidRPr="009C1A49">
        <w:rPr>
          <w:sz w:val="26"/>
          <w:szCs w:val="26"/>
        </w:rPr>
        <w:t xml:space="preserve"> </w:t>
      </w:r>
      <w:proofErr w:type="spellStart"/>
      <w:r w:rsidRPr="009C1A49">
        <w:rPr>
          <w:sz w:val="26"/>
          <w:szCs w:val="26"/>
        </w:rPr>
        <w:t>terenul</w:t>
      </w:r>
      <w:proofErr w:type="spellEnd"/>
      <w:r w:rsidRPr="009C1A49">
        <w:rPr>
          <w:sz w:val="26"/>
          <w:szCs w:val="26"/>
        </w:rPr>
        <w:t xml:space="preserve"> </w:t>
      </w:r>
      <w:proofErr w:type="spellStart"/>
      <w:r w:rsidRPr="009C1A49">
        <w:rPr>
          <w:sz w:val="26"/>
          <w:szCs w:val="26"/>
        </w:rPr>
        <w:t>pe</w:t>
      </w:r>
      <w:proofErr w:type="spellEnd"/>
      <w:r w:rsidRPr="009C1A49">
        <w:rPr>
          <w:sz w:val="26"/>
          <w:szCs w:val="26"/>
        </w:rPr>
        <w:t xml:space="preserve"> care se </w:t>
      </w:r>
      <w:proofErr w:type="spellStart"/>
      <w:r w:rsidRPr="009C1A49">
        <w:rPr>
          <w:sz w:val="26"/>
          <w:szCs w:val="26"/>
        </w:rPr>
        <w:t>realizează</w:t>
      </w:r>
      <w:proofErr w:type="spellEnd"/>
      <w:r w:rsidRPr="009C1A49">
        <w:rPr>
          <w:sz w:val="26"/>
          <w:szCs w:val="26"/>
        </w:rPr>
        <w:t xml:space="preserve"> </w:t>
      </w:r>
      <w:proofErr w:type="spellStart"/>
      <w:r w:rsidRPr="009C1A49">
        <w:rPr>
          <w:sz w:val="26"/>
          <w:szCs w:val="26"/>
        </w:rPr>
        <w:t>investiţia</w:t>
      </w:r>
      <w:proofErr w:type="spellEnd"/>
      <w:r w:rsidRPr="009C1A49">
        <w:rPr>
          <w:sz w:val="26"/>
          <w:szCs w:val="26"/>
        </w:rPr>
        <w:t xml:space="preserve"> </w:t>
      </w:r>
      <w:proofErr w:type="spellStart"/>
      <w:r w:rsidRPr="009C1A49">
        <w:rPr>
          <w:sz w:val="26"/>
          <w:szCs w:val="26"/>
        </w:rPr>
        <w:t>arătată</w:t>
      </w:r>
      <w:proofErr w:type="spellEnd"/>
      <w:r w:rsidRPr="009C1A49">
        <w:rPr>
          <w:sz w:val="26"/>
          <w:szCs w:val="26"/>
        </w:rPr>
        <w:t xml:space="preserve"> </w:t>
      </w:r>
      <w:proofErr w:type="spellStart"/>
      <w:r w:rsidRPr="009C1A49">
        <w:rPr>
          <w:sz w:val="26"/>
          <w:szCs w:val="26"/>
        </w:rPr>
        <w:t>mai</w:t>
      </w:r>
      <w:proofErr w:type="spellEnd"/>
      <w:r w:rsidRPr="009C1A49">
        <w:rPr>
          <w:sz w:val="26"/>
          <w:szCs w:val="26"/>
        </w:rPr>
        <w:t xml:space="preserve"> </w:t>
      </w:r>
      <w:proofErr w:type="spellStart"/>
      <w:r w:rsidRPr="009C1A49">
        <w:rPr>
          <w:sz w:val="26"/>
          <w:szCs w:val="26"/>
        </w:rPr>
        <w:t>sus</w:t>
      </w:r>
      <w:proofErr w:type="spellEnd"/>
      <w:r w:rsidRPr="009C1A49">
        <w:rPr>
          <w:sz w:val="26"/>
          <w:szCs w:val="26"/>
        </w:rPr>
        <w:t xml:space="preserve"> </w:t>
      </w:r>
      <w:proofErr w:type="spellStart"/>
      <w:r w:rsidRPr="009C1A49">
        <w:rPr>
          <w:sz w:val="26"/>
          <w:szCs w:val="26"/>
        </w:rPr>
        <w:t>sunt</w:t>
      </w:r>
      <w:proofErr w:type="spellEnd"/>
      <w:r w:rsidRPr="009C1A49">
        <w:rPr>
          <w:sz w:val="26"/>
          <w:szCs w:val="26"/>
        </w:rPr>
        <w:t xml:space="preserve"> </w:t>
      </w:r>
      <w:proofErr w:type="spellStart"/>
      <w:r w:rsidRPr="009C1A49">
        <w:rPr>
          <w:sz w:val="26"/>
          <w:szCs w:val="26"/>
        </w:rPr>
        <w:t>realizate</w:t>
      </w:r>
      <w:proofErr w:type="spellEnd"/>
      <w:r w:rsidRPr="009C1A49">
        <w:rPr>
          <w:sz w:val="26"/>
          <w:szCs w:val="26"/>
        </w:rPr>
        <w:t xml:space="preserve"> </w:t>
      </w:r>
      <w:proofErr w:type="spellStart"/>
      <w:r w:rsidRPr="009C1A49">
        <w:rPr>
          <w:sz w:val="26"/>
          <w:szCs w:val="26"/>
        </w:rPr>
        <w:t>construcţii</w:t>
      </w:r>
      <w:proofErr w:type="spellEnd"/>
      <w:r w:rsidRPr="009C1A49">
        <w:rPr>
          <w:sz w:val="26"/>
          <w:szCs w:val="26"/>
        </w:rPr>
        <w:t xml:space="preserve"> </w:t>
      </w:r>
      <w:proofErr w:type="spellStart"/>
      <w:r w:rsidRPr="009C1A49">
        <w:rPr>
          <w:sz w:val="26"/>
          <w:szCs w:val="26"/>
        </w:rPr>
        <w:t>provizorii</w:t>
      </w:r>
      <w:proofErr w:type="spellEnd"/>
      <w:r w:rsidRPr="009C1A49">
        <w:rPr>
          <w:sz w:val="26"/>
          <w:szCs w:val="26"/>
        </w:rPr>
        <w:t xml:space="preserve"> de tip </w:t>
      </w:r>
      <w:proofErr w:type="spellStart"/>
      <w:r w:rsidRPr="009C1A49">
        <w:rPr>
          <w:sz w:val="26"/>
          <w:szCs w:val="26"/>
        </w:rPr>
        <w:t>garaje</w:t>
      </w:r>
      <w:proofErr w:type="spellEnd"/>
      <w:r w:rsidRPr="009C1A49">
        <w:rPr>
          <w:sz w:val="26"/>
          <w:szCs w:val="26"/>
        </w:rPr>
        <w:t xml:space="preserve">, se </w:t>
      </w:r>
      <w:proofErr w:type="spellStart"/>
      <w:r w:rsidRPr="009C1A49">
        <w:rPr>
          <w:sz w:val="26"/>
          <w:szCs w:val="26"/>
        </w:rPr>
        <w:t>impune</w:t>
      </w:r>
      <w:proofErr w:type="spellEnd"/>
      <w:r w:rsidRPr="009C1A49">
        <w:rPr>
          <w:sz w:val="26"/>
          <w:szCs w:val="26"/>
        </w:rPr>
        <w:t xml:space="preserve"> </w:t>
      </w:r>
      <w:proofErr w:type="spellStart"/>
      <w:r w:rsidRPr="009C1A49">
        <w:rPr>
          <w:sz w:val="26"/>
          <w:szCs w:val="26"/>
        </w:rPr>
        <w:t>dedicarea</w:t>
      </w:r>
      <w:proofErr w:type="spellEnd"/>
      <w:r w:rsidRPr="009C1A49">
        <w:rPr>
          <w:sz w:val="26"/>
          <w:szCs w:val="26"/>
        </w:rPr>
        <w:t xml:space="preserve"> </w:t>
      </w:r>
      <w:proofErr w:type="spellStart"/>
      <w:r w:rsidRPr="009C1A49">
        <w:rPr>
          <w:sz w:val="26"/>
          <w:szCs w:val="26"/>
        </w:rPr>
        <w:t>acestui</w:t>
      </w:r>
      <w:proofErr w:type="spellEnd"/>
      <w:r w:rsidRPr="009C1A49">
        <w:rPr>
          <w:sz w:val="26"/>
          <w:szCs w:val="26"/>
        </w:rPr>
        <w:t xml:space="preserve"> </w:t>
      </w:r>
      <w:proofErr w:type="spellStart"/>
      <w:proofErr w:type="gramStart"/>
      <w:r w:rsidRPr="009C1A49">
        <w:rPr>
          <w:sz w:val="26"/>
          <w:szCs w:val="26"/>
        </w:rPr>
        <w:t>spaţiu</w:t>
      </w:r>
      <w:proofErr w:type="spellEnd"/>
      <w:r w:rsidRPr="009C1A49">
        <w:rPr>
          <w:sz w:val="26"/>
          <w:szCs w:val="26"/>
        </w:rPr>
        <w:t xml:space="preserve">  </w:t>
      </w:r>
      <w:proofErr w:type="spellStart"/>
      <w:r w:rsidRPr="009C1A49">
        <w:rPr>
          <w:sz w:val="26"/>
          <w:szCs w:val="26"/>
        </w:rPr>
        <w:t>pentru</w:t>
      </w:r>
      <w:proofErr w:type="spellEnd"/>
      <w:proofErr w:type="gramEnd"/>
      <w:r w:rsidRPr="009C1A49">
        <w:rPr>
          <w:sz w:val="26"/>
          <w:szCs w:val="26"/>
        </w:rPr>
        <w:t xml:space="preserve"> </w:t>
      </w:r>
      <w:proofErr w:type="spellStart"/>
      <w:r w:rsidRPr="009C1A49">
        <w:rPr>
          <w:sz w:val="26"/>
          <w:szCs w:val="26"/>
        </w:rPr>
        <w:t>racordarea</w:t>
      </w:r>
      <w:proofErr w:type="spellEnd"/>
      <w:r w:rsidRPr="009C1A49">
        <w:rPr>
          <w:sz w:val="26"/>
          <w:szCs w:val="26"/>
        </w:rPr>
        <w:t xml:space="preserve"> </w:t>
      </w:r>
      <w:proofErr w:type="spellStart"/>
      <w:r w:rsidRPr="009C1A49">
        <w:rPr>
          <w:sz w:val="26"/>
          <w:szCs w:val="26"/>
        </w:rPr>
        <w:t>platformelor</w:t>
      </w:r>
      <w:proofErr w:type="spellEnd"/>
      <w:r w:rsidRPr="009C1A49">
        <w:rPr>
          <w:sz w:val="26"/>
          <w:szCs w:val="26"/>
        </w:rPr>
        <w:t xml:space="preserve"> de </w:t>
      </w:r>
      <w:proofErr w:type="spellStart"/>
      <w:r w:rsidRPr="009C1A49">
        <w:rPr>
          <w:sz w:val="26"/>
          <w:szCs w:val="26"/>
        </w:rPr>
        <w:t>parcare</w:t>
      </w:r>
      <w:proofErr w:type="spellEnd"/>
      <w:r w:rsidRPr="009C1A49">
        <w:rPr>
          <w:sz w:val="26"/>
          <w:szCs w:val="26"/>
        </w:rPr>
        <w:t xml:space="preserve"> la </w:t>
      </w:r>
      <w:proofErr w:type="spellStart"/>
      <w:r w:rsidRPr="009C1A49">
        <w:rPr>
          <w:sz w:val="26"/>
          <w:szCs w:val="26"/>
        </w:rPr>
        <w:t>reţeaua</w:t>
      </w:r>
      <w:proofErr w:type="spellEnd"/>
      <w:r w:rsidRPr="009C1A49">
        <w:rPr>
          <w:sz w:val="26"/>
          <w:szCs w:val="26"/>
        </w:rPr>
        <w:t xml:space="preserve"> </w:t>
      </w:r>
      <w:proofErr w:type="spellStart"/>
      <w:r w:rsidRPr="009C1A49">
        <w:rPr>
          <w:sz w:val="26"/>
          <w:szCs w:val="26"/>
        </w:rPr>
        <w:t>stradală</w:t>
      </w:r>
      <w:proofErr w:type="spellEnd"/>
      <w:r w:rsidRPr="009C1A49">
        <w:rPr>
          <w:sz w:val="26"/>
          <w:szCs w:val="26"/>
        </w:rPr>
        <w:t xml:space="preserve"> </w:t>
      </w:r>
      <w:proofErr w:type="spellStart"/>
      <w:r w:rsidRPr="009C1A49">
        <w:rPr>
          <w:sz w:val="26"/>
          <w:szCs w:val="26"/>
        </w:rPr>
        <w:t>existentă</w:t>
      </w:r>
      <w:proofErr w:type="spellEnd"/>
      <w:r w:rsidRPr="009C1A49">
        <w:rPr>
          <w:sz w:val="26"/>
          <w:szCs w:val="26"/>
        </w:rPr>
        <w:t xml:space="preserve"> </w:t>
      </w:r>
      <w:proofErr w:type="spellStart"/>
      <w:r w:rsidRPr="009C1A49">
        <w:rPr>
          <w:sz w:val="26"/>
          <w:szCs w:val="26"/>
        </w:rPr>
        <w:t>în</w:t>
      </w:r>
      <w:proofErr w:type="spellEnd"/>
      <w:r w:rsidRPr="009C1A49">
        <w:rPr>
          <w:sz w:val="26"/>
          <w:szCs w:val="26"/>
        </w:rPr>
        <w:t xml:space="preserve"> </w:t>
      </w:r>
      <w:proofErr w:type="spellStart"/>
      <w:r w:rsidRPr="009C1A49">
        <w:rPr>
          <w:sz w:val="26"/>
          <w:szCs w:val="26"/>
        </w:rPr>
        <w:t>zonă</w:t>
      </w:r>
      <w:proofErr w:type="spellEnd"/>
      <w:r w:rsidRPr="009C1A49">
        <w:rPr>
          <w:sz w:val="26"/>
          <w:szCs w:val="26"/>
        </w:rPr>
        <w:t xml:space="preserve">, </w:t>
      </w:r>
      <w:proofErr w:type="spellStart"/>
      <w:r w:rsidRPr="009C1A49">
        <w:rPr>
          <w:sz w:val="26"/>
          <w:szCs w:val="26"/>
        </w:rPr>
        <w:t>amenajarea</w:t>
      </w:r>
      <w:proofErr w:type="spellEnd"/>
      <w:r w:rsidRPr="009C1A49">
        <w:rPr>
          <w:sz w:val="26"/>
          <w:szCs w:val="26"/>
        </w:rPr>
        <w:t xml:space="preserve"> de </w:t>
      </w:r>
      <w:proofErr w:type="spellStart"/>
      <w:r w:rsidRPr="009C1A49">
        <w:rPr>
          <w:sz w:val="26"/>
          <w:szCs w:val="26"/>
        </w:rPr>
        <w:t>alei</w:t>
      </w:r>
      <w:proofErr w:type="spellEnd"/>
      <w:r w:rsidRPr="009C1A49">
        <w:rPr>
          <w:sz w:val="26"/>
          <w:szCs w:val="26"/>
        </w:rPr>
        <w:t xml:space="preserve"> </w:t>
      </w:r>
      <w:proofErr w:type="spellStart"/>
      <w:r w:rsidRPr="009C1A49">
        <w:rPr>
          <w:sz w:val="26"/>
          <w:szCs w:val="26"/>
        </w:rPr>
        <w:t>şi</w:t>
      </w:r>
      <w:proofErr w:type="spellEnd"/>
      <w:r w:rsidRPr="009C1A49">
        <w:rPr>
          <w:sz w:val="26"/>
          <w:szCs w:val="26"/>
        </w:rPr>
        <w:t xml:space="preserve"> </w:t>
      </w:r>
      <w:proofErr w:type="spellStart"/>
      <w:r w:rsidRPr="009C1A49">
        <w:rPr>
          <w:sz w:val="26"/>
          <w:szCs w:val="26"/>
        </w:rPr>
        <w:t>trotuare</w:t>
      </w:r>
      <w:proofErr w:type="spellEnd"/>
      <w:r w:rsidRPr="009C1A49">
        <w:rPr>
          <w:sz w:val="26"/>
          <w:szCs w:val="26"/>
        </w:rPr>
        <w:t xml:space="preserve">, </w:t>
      </w:r>
      <w:proofErr w:type="spellStart"/>
      <w:r w:rsidRPr="009C1A49">
        <w:rPr>
          <w:sz w:val="26"/>
          <w:szCs w:val="26"/>
        </w:rPr>
        <w:t>precum</w:t>
      </w:r>
      <w:proofErr w:type="spellEnd"/>
      <w:r w:rsidRPr="009C1A49">
        <w:rPr>
          <w:sz w:val="26"/>
          <w:szCs w:val="26"/>
        </w:rPr>
        <w:t xml:space="preserve"> </w:t>
      </w:r>
      <w:proofErr w:type="spellStart"/>
      <w:r w:rsidRPr="009C1A49">
        <w:rPr>
          <w:sz w:val="26"/>
          <w:szCs w:val="26"/>
        </w:rPr>
        <w:t>şi</w:t>
      </w:r>
      <w:proofErr w:type="spellEnd"/>
      <w:r w:rsidRPr="009C1A49">
        <w:rPr>
          <w:sz w:val="26"/>
          <w:szCs w:val="26"/>
        </w:rPr>
        <w:t xml:space="preserve"> </w:t>
      </w:r>
      <w:proofErr w:type="spellStart"/>
      <w:r w:rsidRPr="009C1A49">
        <w:rPr>
          <w:sz w:val="26"/>
          <w:szCs w:val="26"/>
        </w:rPr>
        <w:t>lucrări</w:t>
      </w:r>
      <w:proofErr w:type="spellEnd"/>
      <w:r w:rsidRPr="009C1A49">
        <w:rPr>
          <w:sz w:val="26"/>
          <w:szCs w:val="26"/>
        </w:rPr>
        <w:t xml:space="preserve"> de </w:t>
      </w:r>
      <w:proofErr w:type="spellStart"/>
      <w:r w:rsidRPr="009C1A49">
        <w:rPr>
          <w:sz w:val="26"/>
          <w:szCs w:val="26"/>
        </w:rPr>
        <w:t>canalizare</w:t>
      </w:r>
      <w:proofErr w:type="spellEnd"/>
      <w:r w:rsidRPr="009C1A49">
        <w:rPr>
          <w:sz w:val="26"/>
          <w:szCs w:val="26"/>
        </w:rPr>
        <w:t xml:space="preserve"> </w:t>
      </w:r>
      <w:proofErr w:type="spellStart"/>
      <w:r w:rsidRPr="009C1A49">
        <w:rPr>
          <w:sz w:val="26"/>
          <w:szCs w:val="26"/>
        </w:rPr>
        <w:t>privind</w:t>
      </w:r>
      <w:proofErr w:type="spellEnd"/>
      <w:r w:rsidRPr="009C1A49">
        <w:rPr>
          <w:sz w:val="26"/>
          <w:szCs w:val="26"/>
        </w:rPr>
        <w:t xml:space="preserve"> </w:t>
      </w:r>
      <w:proofErr w:type="spellStart"/>
      <w:r w:rsidRPr="009C1A49">
        <w:rPr>
          <w:sz w:val="26"/>
          <w:szCs w:val="26"/>
        </w:rPr>
        <w:t>colectarea</w:t>
      </w:r>
      <w:proofErr w:type="spellEnd"/>
      <w:r w:rsidRPr="009C1A49">
        <w:rPr>
          <w:sz w:val="26"/>
          <w:szCs w:val="26"/>
        </w:rPr>
        <w:t xml:space="preserve"> </w:t>
      </w:r>
      <w:proofErr w:type="spellStart"/>
      <w:r w:rsidRPr="009C1A49">
        <w:rPr>
          <w:sz w:val="26"/>
          <w:szCs w:val="26"/>
        </w:rPr>
        <w:t>şi</w:t>
      </w:r>
      <w:proofErr w:type="spellEnd"/>
      <w:r w:rsidRPr="009C1A49">
        <w:rPr>
          <w:sz w:val="26"/>
          <w:szCs w:val="26"/>
        </w:rPr>
        <w:t xml:space="preserve"> </w:t>
      </w:r>
      <w:proofErr w:type="spellStart"/>
      <w:r w:rsidRPr="009C1A49">
        <w:rPr>
          <w:sz w:val="26"/>
          <w:szCs w:val="26"/>
        </w:rPr>
        <w:t>deversarea</w:t>
      </w:r>
      <w:proofErr w:type="spellEnd"/>
      <w:r w:rsidRPr="009C1A49">
        <w:rPr>
          <w:sz w:val="26"/>
          <w:szCs w:val="26"/>
        </w:rPr>
        <w:t xml:space="preserve"> </w:t>
      </w:r>
      <w:proofErr w:type="spellStart"/>
      <w:r w:rsidRPr="009C1A49">
        <w:rPr>
          <w:sz w:val="26"/>
          <w:szCs w:val="26"/>
        </w:rPr>
        <w:t>apelor</w:t>
      </w:r>
      <w:proofErr w:type="spellEnd"/>
      <w:r w:rsidRPr="009C1A49">
        <w:rPr>
          <w:sz w:val="26"/>
          <w:szCs w:val="26"/>
        </w:rPr>
        <w:t xml:space="preserve"> </w:t>
      </w:r>
      <w:proofErr w:type="spellStart"/>
      <w:r w:rsidRPr="009C1A49">
        <w:rPr>
          <w:sz w:val="26"/>
          <w:szCs w:val="26"/>
        </w:rPr>
        <w:t>meteorice</w:t>
      </w:r>
      <w:proofErr w:type="spellEnd"/>
      <w:r w:rsidRPr="009C1A49">
        <w:rPr>
          <w:sz w:val="26"/>
          <w:szCs w:val="26"/>
        </w:rPr>
        <w:t xml:space="preserve"> de </w:t>
      </w:r>
      <w:proofErr w:type="spellStart"/>
      <w:r w:rsidRPr="009C1A49">
        <w:rPr>
          <w:sz w:val="26"/>
          <w:szCs w:val="26"/>
        </w:rPr>
        <w:t>suprafaţă</w:t>
      </w:r>
      <w:proofErr w:type="spellEnd"/>
      <w:r w:rsidRPr="009C1A49">
        <w:rPr>
          <w:sz w:val="26"/>
          <w:szCs w:val="26"/>
        </w:rPr>
        <w:t xml:space="preserve"> </w:t>
      </w:r>
      <w:proofErr w:type="spellStart"/>
      <w:r w:rsidRPr="009C1A49">
        <w:rPr>
          <w:sz w:val="26"/>
          <w:szCs w:val="26"/>
        </w:rPr>
        <w:t>în</w:t>
      </w:r>
      <w:proofErr w:type="spellEnd"/>
      <w:r w:rsidRPr="009C1A49">
        <w:rPr>
          <w:sz w:val="26"/>
          <w:szCs w:val="26"/>
        </w:rPr>
        <w:t xml:space="preserve"> </w:t>
      </w:r>
      <w:proofErr w:type="spellStart"/>
      <w:r w:rsidRPr="009C1A49">
        <w:rPr>
          <w:sz w:val="26"/>
          <w:szCs w:val="26"/>
        </w:rPr>
        <w:t>reţeaua</w:t>
      </w:r>
      <w:proofErr w:type="spellEnd"/>
      <w:r w:rsidRPr="009C1A49">
        <w:rPr>
          <w:sz w:val="26"/>
          <w:szCs w:val="26"/>
        </w:rPr>
        <w:t xml:space="preserve"> de </w:t>
      </w:r>
      <w:proofErr w:type="spellStart"/>
      <w:r w:rsidRPr="009C1A49">
        <w:rPr>
          <w:sz w:val="26"/>
          <w:szCs w:val="26"/>
        </w:rPr>
        <w:t>canalizare</w:t>
      </w:r>
      <w:proofErr w:type="spellEnd"/>
      <w:r w:rsidRPr="009C1A49">
        <w:rPr>
          <w:sz w:val="26"/>
          <w:szCs w:val="26"/>
        </w:rPr>
        <w:t xml:space="preserve"> a </w:t>
      </w:r>
      <w:proofErr w:type="spellStart"/>
      <w:r w:rsidRPr="009C1A49">
        <w:rPr>
          <w:sz w:val="26"/>
          <w:szCs w:val="26"/>
        </w:rPr>
        <w:t>oraşului</w:t>
      </w:r>
      <w:proofErr w:type="spellEnd"/>
      <w:r w:rsidRPr="009C1A49">
        <w:rPr>
          <w:sz w:val="26"/>
          <w:szCs w:val="26"/>
        </w:rPr>
        <w:t>.</w:t>
      </w:r>
    </w:p>
    <w:p w:rsidR="00862F77" w:rsidRPr="009C1A49" w:rsidRDefault="00862F77" w:rsidP="00862F77">
      <w:pPr>
        <w:jc w:val="both"/>
        <w:rPr>
          <w:sz w:val="26"/>
          <w:szCs w:val="26"/>
        </w:rPr>
      </w:pPr>
      <w:r w:rsidRPr="009C1A49">
        <w:rPr>
          <w:sz w:val="26"/>
          <w:szCs w:val="26"/>
          <w:lang w:val="ro-RO"/>
        </w:rPr>
        <w:t xml:space="preserve">            </w:t>
      </w:r>
      <w:r w:rsidR="0015791C" w:rsidRPr="009C1A49">
        <w:rPr>
          <w:sz w:val="26"/>
          <w:szCs w:val="26"/>
          <w:lang w:val="ro-RO"/>
        </w:rPr>
        <w:t xml:space="preserve"> </w:t>
      </w:r>
      <w:proofErr w:type="gramStart"/>
      <w:r w:rsidRPr="009C1A49">
        <w:rPr>
          <w:sz w:val="26"/>
          <w:szCs w:val="26"/>
        </w:rPr>
        <w:t xml:space="preserve">In </w:t>
      </w:r>
      <w:proofErr w:type="spellStart"/>
      <w:r w:rsidRPr="009C1A49">
        <w:rPr>
          <w:sz w:val="26"/>
          <w:szCs w:val="26"/>
        </w:rPr>
        <w:t>acest</w:t>
      </w:r>
      <w:proofErr w:type="spellEnd"/>
      <w:r w:rsidRPr="009C1A49">
        <w:rPr>
          <w:sz w:val="26"/>
          <w:szCs w:val="26"/>
        </w:rPr>
        <w:t xml:space="preserve"> </w:t>
      </w:r>
      <w:proofErr w:type="spellStart"/>
      <w:r w:rsidRPr="009C1A49">
        <w:rPr>
          <w:sz w:val="26"/>
          <w:szCs w:val="26"/>
        </w:rPr>
        <w:t>scop</w:t>
      </w:r>
      <w:proofErr w:type="spellEnd"/>
      <w:r w:rsidRPr="009C1A49">
        <w:rPr>
          <w:sz w:val="26"/>
          <w:szCs w:val="26"/>
        </w:rPr>
        <w:t xml:space="preserve"> se </w:t>
      </w:r>
      <w:proofErr w:type="spellStart"/>
      <w:r w:rsidRPr="009C1A49">
        <w:rPr>
          <w:sz w:val="26"/>
          <w:szCs w:val="26"/>
        </w:rPr>
        <w:t>impune</w:t>
      </w:r>
      <w:proofErr w:type="spellEnd"/>
      <w:r w:rsidRPr="009C1A49">
        <w:rPr>
          <w:sz w:val="26"/>
          <w:szCs w:val="26"/>
        </w:rPr>
        <w:t xml:space="preserve"> </w:t>
      </w:r>
      <w:proofErr w:type="spellStart"/>
      <w:r w:rsidRPr="009C1A49">
        <w:rPr>
          <w:sz w:val="26"/>
          <w:szCs w:val="26"/>
        </w:rPr>
        <w:t>imputernicirea</w:t>
      </w:r>
      <w:proofErr w:type="spellEnd"/>
      <w:r w:rsidRPr="009C1A49">
        <w:rPr>
          <w:sz w:val="26"/>
          <w:szCs w:val="26"/>
        </w:rPr>
        <w:t xml:space="preserve"> </w:t>
      </w:r>
      <w:proofErr w:type="spellStart"/>
      <w:r w:rsidRPr="009C1A49">
        <w:rPr>
          <w:sz w:val="26"/>
          <w:szCs w:val="26"/>
        </w:rPr>
        <w:t>Comisia</w:t>
      </w:r>
      <w:proofErr w:type="spellEnd"/>
      <w:r w:rsidRPr="009C1A49">
        <w:rPr>
          <w:sz w:val="26"/>
          <w:szCs w:val="26"/>
        </w:rPr>
        <w:t xml:space="preserve"> de </w:t>
      </w:r>
      <w:proofErr w:type="spellStart"/>
      <w:r w:rsidRPr="009C1A49">
        <w:rPr>
          <w:sz w:val="26"/>
          <w:szCs w:val="26"/>
        </w:rPr>
        <w:t>negociere</w:t>
      </w:r>
      <w:proofErr w:type="spellEnd"/>
      <w:r w:rsidRPr="009C1A49">
        <w:rPr>
          <w:sz w:val="26"/>
          <w:szCs w:val="26"/>
        </w:rPr>
        <w:t xml:space="preserve"> cu </w:t>
      </w:r>
      <w:proofErr w:type="spellStart"/>
      <w:r w:rsidRPr="009C1A49">
        <w:rPr>
          <w:sz w:val="26"/>
          <w:szCs w:val="26"/>
        </w:rPr>
        <w:t>tertii</w:t>
      </w:r>
      <w:proofErr w:type="spellEnd"/>
      <w:r w:rsidRPr="009C1A49">
        <w:rPr>
          <w:sz w:val="26"/>
          <w:szCs w:val="26"/>
        </w:rPr>
        <w:t xml:space="preserve">, </w:t>
      </w:r>
      <w:proofErr w:type="spellStart"/>
      <w:r w:rsidRPr="009C1A49">
        <w:rPr>
          <w:sz w:val="26"/>
          <w:szCs w:val="26"/>
        </w:rPr>
        <w:t>constituita</w:t>
      </w:r>
      <w:proofErr w:type="spellEnd"/>
      <w:r w:rsidRPr="009C1A49">
        <w:rPr>
          <w:sz w:val="26"/>
          <w:szCs w:val="26"/>
        </w:rPr>
        <w:t xml:space="preserve"> </w:t>
      </w:r>
      <w:proofErr w:type="spellStart"/>
      <w:r w:rsidRPr="009C1A49">
        <w:rPr>
          <w:sz w:val="26"/>
          <w:szCs w:val="26"/>
        </w:rPr>
        <w:t>prin</w:t>
      </w:r>
      <w:proofErr w:type="spellEnd"/>
      <w:r w:rsidRPr="009C1A49">
        <w:rPr>
          <w:sz w:val="26"/>
          <w:szCs w:val="26"/>
        </w:rPr>
        <w:t xml:space="preserve"> HCL nr.</w:t>
      </w:r>
      <w:proofErr w:type="gramEnd"/>
      <w:r w:rsidRPr="009C1A49">
        <w:rPr>
          <w:sz w:val="26"/>
          <w:szCs w:val="26"/>
        </w:rPr>
        <w:t xml:space="preserve"> 209/30.05.2017, </w:t>
      </w:r>
      <w:proofErr w:type="spellStart"/>
      <w:r w:rsidRPr="009C1A49">
        <w:rPr>
          <w:sz w:val="26"/>
          <w:szCs w:val="26"/>
        </w:rPr>
        <w:t>pentru</w:t>
      </w:r>
      <w:proofErr w:type="spellEnd"/>
      <w:r w:rsidRPr="009C1A49">
        <w:rPr>
          <w:sz w:val="26"/>
          <w:szCs w:val="26"/>
        </w:rPr>
        <w:t xml:space="preserve"> a </w:t>
      </w:r>
      <w:proofErr w:type="spellStart"/>
      <w:r w:rsidRPr="009C1A49">
        <w:rPr>
          <w:sz w:val="26"/>
          <w:szCs w:val="26"/>
        </w:rPr>
        <w:t>negocia</w:t>
      </w:r>
      <w:proofErr w:type="spellEnd"/>
      <w:r w:rsidRPr="009C1A49">
        <w:rPr>
          <w:sz w:val="26"/>
          <w:szCs w:val="26"/>
        </w:rPr>
        <w:t xml:space="preserve"> cu </w:t>
      </w:r>
      <w:proofErr w:type="spellStart"/>
      <w:r w:rsidRPr="009C1A49">
        <w:rPr>
          <w:sz w:val="26"/>
          <w:szCs w:val="26"/>
        </w:rPr>
        <w:t>proprietarii</w:t>
      </w:r>
      <w:proofErr w:type="spellEnd"/>
      <w:r w:rsidRPr="009C1A49">
        <w:rPr>
          <w:sz w:val="26"/>
          <w:szCs w:val="26"/>
        </w:rPr>
        <w:t xml:space="preserve"> </w:t>
      </w:r>
      <w:proofErr w:type="spellStart"/>
      <w:r w:rsidRPr="009C1A49">
        <w:rPr>
          <w:sz w:val="26"/>
          <w:szCs w:val="26"/>
        </w:rPr>
        <w:t>garajelor</w:t>
      </w:r>
      <w:proofErr w:type="spellEnd"/>
      <w:r w:rsidRPr="009C1A49">
        <w:rPr>
          <w:sz w:val="26"/>
          <w:szCs w:val="26"/>
        </w:rPr>
        <w:t xml:space="preserve"> </w:t>
      </w:r>
      <w:proofErr w:type="spellStart"/>
      <w:r w:rsidRPr="009C1A49">
        <w:rPr>
          <w:sz w:val="26"/>
          <w:szCs w:val="26"/>
        </w:rPr>
        <w:t>eventualele</w:t>
      </w:r>
      <w:proofErr w:type="spellEnd"/>
      <w:r w:rsidRPr="009C1A49">
        <w:rPr>
          <w:sz w:val="26"/>
          <w:szCs w:val="26"/>
        </w:rPr>
        <w:t xml:space="preserve"> </w:t>
      </w:r>
      <w:proofErr w:type="spellStart"/>
      <w:r w:rsidRPr="009C1A49">
        <w:rPr>
          <w:sz w:val="26"/>
          <w:szCs w:val="26"/>
        </w:rPr>
        <w:t>despagubiri</w:t>
      </w:r>
      <w:proofErr w:type="spellEnd"/>
      <w:r w:rsidRPr="009C1A49">
        <w:rPr>
          <w:sz w:val="26"/>
          <w:szCs w:val="26"/>
        </w:rPr>
        <w:t xml:space="preserve">, in </w:t>
      </w:r>
      <w:proofErr w:type="spellStart"/>
      <w:r w:rsidRPr="009C1A49">
        <w:rPr>
          <w:sz w:val="26"/>
          <w:szCs w:val="26"/>
        </w:rPr>
        <w:t>situatia</w:t>
      </w:r>
      <w:proofErr w:type="spellEnd"/>
      <w:r w:rsidRPr="009C1A49">
        <w:rPr>
          <w:sz w:val="26"/>
          <w:szCs w:val="26"/>
        </w:rPr>
        <w:t xml:space="preserve"> in care </w:t>
      </w:r>
      <w:proofErr w:type="spellStart"/>
      <w:r w:rsidRPr="009C1A49">
        <w:rPr>
          <w:sz w:val="26"/>
          <w:szCs w:val="26"/>
        </w:rPr>
        <w:t>acestia</w:t>
      </w:r>
      <w:proofErr w:type="spellEnd"/>
      <w:r w:rsidRPr="009C1A49">
        <w:rPr>
          <w:sz w:val="26"/>
          <w:szCs w:val="26"/>
        </w:rPr>
        <w:t xml:space="preserve"> au </w:t>
      </w:r>
      <w:proofErr w:type="spellStart"/>
      <w:r w:rsidRPr="009C1A49">
        <w:rPr>
          <w:sz w:val="26"/>
          <w:szCs w:val="26"/>
        </w:rPr>
        <w:t>inscrise</w:t>
      </w:r>
      <w:proofErr w:type="spellEnd"/>
      <w:r w:rsidRPr="009C1A49">
        <w:rPr>
          <w:sz w:val="26"/>
          <w:szCs w:val="26"/>
        </w:rPr>
        <w:t xml:space="preserve"> in </w:t>
      </w:r>
      <w:proofErr w:type="spellStart"/>
      <w:r w:rsidRPr="009C1A49">
        <w:rPr>
          <w:sz w:val="26"/>
          <w:szCs w:val="26"/>
        </w:rPr>
        <w:t>Contractul</w:t>
      </w:r>
      <w:proofErr w:type="spellEnd"/>
      <w:r w:rsidRPr="009C1A49">
        <w:rPr>
          <w:sz w:val="26"/>
          <w:szCs w:val="26"/>
        </w:rPr>
        <w:t xml:space="preserve"> de </w:t>
      </w:r>
      <w:proofErr w:type="spellStart"/>
      <w:r w:rsidRPr="009C1A49">
        <w:rPr>
          <w:sz w:val="26"/>
          <w:szCs w:val="26"/>
        </w:rPr>
        <w:t>concesiune</w:t>
      </w:r>
      <w:proofErr w:type="spellEnd"/>
      <w:r w:rsidRPr="009C1A49">
        <w:rPr>
          <w:sz w:val="26"/>
          <w:szCs w:val="26"/>
        </w:rPr>
        <w:t>/</w:t>
      </w:r>
      <w:proofErr w:type="spellStart"/>
      <w:r w:rsidRPr="009C1A49">
        <w:rPr>
          <w:sz w:val="26"/>
          <w:szCs w:val="26"/>
        </w:rPr>
        <w:t>inchiriere</w:t>
      </w:r>
      <w:proofErr w:type="spellEnd"/>
      <w:r w:rsidRPr="009C1A49">
        <w:rPr>
          <w:sz w:val="26"/>
          <w:szCs w:val="26"/>
        </w:rPr>
        <w:t xml:space="preserve"> </w:t>
      </w:r>
      <w:proofErr w:type="spellStart"/>
      <w:r w:rsidRPr="009C1A49">
        <w:rPr>
          <w:sz w:val="26"/>
          <w:szCs w:val="26"/>
        </w:rPr>
        <w:t>clauze</w:t>
      </w:r>
      <w:proofErr w:type="spellEnd"/>
      <w:r w:rsidRPr="009C1A49">
        <w:rPr>
          <w:sz w:val="26"/>
          <w:szCs w:val="26"/>
        </w:rPr>
        <w:t xml:space="preserve"> de </w:t>
      </w:r>
      <w:proofErr w:type="spellStart"/>
      <w:r w:rsidRPr="009C1A49">
        <w:rPr>
          <w:sz w:val="26"/>
          <w:szCs w:val="26"/>
        </w:rPr>
        <w:t>despagubire</w:t>
      </w:r>
      <w:proofErr w:type="spellEnd"/>
      <w:r w:rsidRPr="009C1A49">
        <w:rPr>
          <w:sz w:val="26"/>
          <w:szCs w:val="26"/>
        </w:rPr>
        <w:t>.</w:t>
      </w:r>
    </w:p>
    <w:p w:rsidR="00AD0211" w:rsidRPr="009C1A49" w:rsidRDefault="00862F77" w:rsidP="00862F77">
      <w:pPr>
        <w:ind w:firstLine="720"/>
        <w:jc w:val="both"/>
        <w:rPr>
          <w:sz w:val="26"/>
          <w:szCs w:val="26"/>
        </w:rPr>
      </w:pPr>
      <w:proofErr w:type="gramStart"/>
      <w:r w:rsidRPr="009C1A49">
        <w:rPr>
          <w:sz w:val="26"/>
          <w:szCs w:val="26"/>
        </w:rPr>
        <w:t xml:space="preserve">In </w:t>
      </w:r>
      <w:proofErr w:type="spellStart"/>
      <w:r w:rsidRPr="009C1A49">
        <w:rPr>
          <w:sz w:val="26"/>
          <w:szCs w:val="26"/>
        </w:rPr>
        <w:t>concluzie</w:t>
      </w:r>
      <w:proofErr w:type="spellEnd"/>
      <w:r w:rsidRPr="009C1A49">
        <w:rPr>
          <w:sz w:val="26"/>
          <w:szCs w:val="26"/>
        </w:rPr>
        <w:t xml:space="preserve">, </w:t>
      </w:r>
      <w:proofErr w:type="spellStart"/>
      <w:r w:rsidRPr="009C1A49">
        <w:rPr>
          <w:sz w:val="26"/>
          <w:szCs w:val="26"/>
        </w:rPr>
        <w:t>lucrările</w:t>
      </w:r>
      <w:proofErr w:type="spellEnd"/>
      <w:r w:rsidRPr="009C1A49">
        <w:rPr>
          <w:sz w:val="26"/>
          <w:szCs w:val="26"/>
        </w:rPr>
        <w:t xml:space="preserve"> de </w:t>
      </w:r>
      <w:proofErr w:type="spellStart"/>
      <w:r w:rsidRPr="009C1A49">
        <w:rPr>
          <w:sz w:val="26"/>
          <w:szCs w:val="26"/>
        </w:rPr>
        <w:t>amenajare</w:t>
      </w:r>
      <w:proofErr w:type="spellEnd"/>
      <w:r w:rsidRPr="009C1A49">
        <w:rPr>
          <w:sz w:val="26"/>
          <w:szCs w:val="26"/>
        </w:rPr>
        <w:t xml:space="preserve"> a </w:t>
      </w:r>
      <w:proofErr w:type="spellStart"/>
      <w:r w:rsidRPr="009C1A49">
        <w:rPr>
          <w:sz w:val="26"/>
          <w:szCs w:val="26"/>
        </w:rPr>
        <w:t>străzilor</w:t>
      </w:r>
      <w:proofErr w:type="spellEnd"/>
      <w:r w:rsidRPr="009C1A49">
        <w:rPr>
          <w:sz w:val="26"/>
          <w:szCs w:val="26"/>
        </w:rPr>
        <w:t xml:space="preserve"> </w:t>
      </w:r>
      <w:proofErr w:type="spellStart"/>
      <w:r w:rsidRPr="009C1A49">
        <w:rPr>
          <w:sz w:val="26"/>
          <w:szCs w:val="26"/>
        </w:rPr>
        <w:t>şi</w:t>
      </w:r>
      <w:proofErr w:type="spellEnd"/>
      <w:r w:rsidRPr="009C1A49">
        <w:rPr>
          <w:sz w:val="26"/>
          <w:szCs w:val="26"/>
        </w:rPr>
        <w:t xml:space="preserve"> </w:t>
      </w:r>
      <w:proofErr w:type="spellStart"/>
      <w:r w:rsidRPr="009C1A49">
        <w:rPr>
          <w:sz w:val="26"/>
          <w:szCs w:val="26"/>
        </w:rPr>
        <w:t>utilităţilor</w:t>
      </w:r>
      <w:proofErr w:type="spellEnd"/>
      <w:r w:rsidRPr="009C1A49">
        <w:rPr>
          <w:sz w:val="26"/>
          <w:szCs w:val="26"/>
        </w:rPr>
        <w:t xml:space="preserve"> </w:t>
      </w:r>
      <w:proofErr w:type="spellStart"/>
      <w:r w:rsidRPr="009C1A49">
        <w:rPr>
          <w:sz w:val="26"/>
          <w:szCs w:val="26"/>
        </w:rPr>
        <w:t>aferente</w:t>
      </w:r>
      <w:proofErr w:type="spellEnd"/>
      <w:r w:rsidRPr="009C1A49">
        <w:rPr>
          <w:sz w:val="26"/>
          <w:szCs w:val="26"/>
        </w:rPr>
        <w:t xml:space="preserve"> (</w:t>
      </w:r>
      <w:proofErr w:type="spellStart"/>
      <w:r w:rsidRPr="009C1A49">
        <w:rPr>
          <w:sz w:val="26"/>
          <w:szCs w:val="26"/>
        </w:rPr>
        <w:t>parcări</w:t>
      </w:r>
      <w:proofErr w:type="spellEnd"/>
      <w:r w:rsidRPr="009C1A49">
        <w:rPr>
          <w:sz w:val="26"/>
          <w:szCs w:val="26"/>
        </w:rPr>
        <w:t xml:space="preserve">) au </w:t>
      </w:r>
      <w:proofErr w:type="spellStart"/>
      <w:r w:rsidRPr="009C1A49">
        <w:rPr>
          <w:sz w:val="26"/>
          <w:szCs w:val="26"/>
        </w:rPr>
        <w:t>caracterul</w:t>
      </w:r>
      <w:proofErr w:type="spellEnd"/>
      <w:r w:rsidRPr="009C1A49">
        <w:rPr>
          <w:sz w:val="26"/>
          <w:szCs w:val="26"/>
        </w:rPr>
        <w:t xml:space="preserve"> </w:t>
      </w:r>
      <w:proofErr w:type="spellStart"/>
      <w:r w:rsidRPr="009C1A49">
        <w:rPr>
          <w:sz w:val="26"/>
          <w:szCs w:val="26"/>
        </w:rPr>
        <w:t>lucrărilor</w:t>
      </w:r>
      <w:proofErr w:type="spellEnd"/>
      <w:r w:rsidRPr="009C1A49">
        <w:rPr>
          <w:sz w:val="26"/>
          <w:szCs w:val="26"/>
        </w:rPr>
        <w:t xml:space="preserve"> de </w:t>
      </w:r>
      <w:proofErr w:type="spellStart"/>
      <w:r w:rsidRPr="009C1A49">
        <w:rPr>
          <w:sz w:val="26"/>
          <w:szCs w:val="26"/>
        </w:rPr>
        <w:t>interes</w:t>
      </w:r>
      <w:proofErr w:type="spellEnd"/>
      <w:r w:rsidRPr="009C1A49">
        <w:rPr>
          <w:sz w:val="26"/>
          <w:szCs w:val="26"/>
        </w:rPr>
        <w:t xml:space="preserve"> public, cu </w:t>
      </w:r>
      <w:proofErr w:type="spellStart"/>
      <w:r w:rsidRPr="009C1A49">
        <w:rPr>
          <w:sz w:val="26"/>
          <w:szCs w:val="26"/>
        </w:rPr>
        <w:t>regimul</w:t>
      </w:r>
      <w:proofErr w:type="spellEnd"/>
      <w:r w:rsidRPr="009C1A49">
        <w:rPr>
          <w:sz w:val="26"/>
          <w:szCs w:val="26"/>
        </w:rPr>
        <w:t xml:space="preserve"> </w:t>
      </w:r>
      <w:proofErr w:type="spellStart"/>
      <w:r w:rsidRPr="009C1A49">
        <w:rPr>
          <w:sz w:val="26"/>
          <w:szCs w:val="26"/>
        </w:rPr>
        <w:t>reglementat</w:t>
      </w:r>
      <w:proofErr w:type="spellEnd"/>
      <w:r w:rsidRPr="009C1A49">
        <w:rPr>
          <w:sz w:val="26"/>
          <w:szCs w:val="26"/>
        </w:rPr>
        <w:t xml:space="preserve"> de </w:t>
      </w:r>
      <w:proofErr w:type="spellStart"/>
      <w:r w:rsidRPr="009C1A49">
        <w:rPr>
          <w:sz w:val="26"/>
          <w:szCs w:val="26"/>
        </w:rPr>
        <w:t>Legea</w:t>
      </w:r>
      <w:proofErr w:type="spellEnd"/>
      <w:r w:rsidRPr="009C1A49">
        <w:rPr>
          <w:sz w:val="26"/>
          <w:szCs w:val="26"/>
        </w:rPr>
        <w:t xml:space="preserve"> nr.</w:t>
      </w:r>
      <w:proofErr w:type="gramEnd"/>
      <w:r w:rsidRPr="009C1A49">
        <w:rPr>
          <w:sz w:val="26"/>
          <w:szCs w:val="26"/>
        </w:rPr>
        <w:t xml:space="preserve"> 213/17.11.1998 </w:t>
      </w:r>
      <w:proofErr w:type="spellStart"/>
      <w:r w:rsidRPr="009C1A49">
        <w:rPr>
          <w:sz w:val="26"/>
          <w:szCs w:val="26"/>
        </w:rPr>
        <w:t>privind</w:t>
      </w:r>
      <w:proofErr w:type="spellEnd"/>
      <w:r w:rsidRPr="009C1A49">
        <w:rPr>
          <w:sz w:val="26"/>
          <w:szCs w:val="26"/>
        </w:rPr>
        <w:t xml:space="preserve"> </w:t>
      </w:r>
      <w:proofErr w:type="spellStart"/>
      <w:r w:rsidRPr="009C1A49">
        <w:rPr>
          <w:sz w:val="26"/>
          <w:szCs w:val="26"/>
        </w:rPr>
        <w:t>bunurile</w:t>
      </w:r>
      <w:proofErr w:type="spellEnd"/>
      <w:r w:rsidRPr="009C1A49">
        <w:rPr>
          <w:sz w:val="26"/>
          <w:szCs w:val="26"/>
        </w:rPr>
        <w:t xml:space="preserve"> </w:t>
      </w:r>
      <w:proofErr w:type="spellStart"/>
      <w:r w:rsidRPr="009C1A49">
        <w:rPr>
          <w:sz w:val="26"/>
          <w:szCs w:val="26"/>
        </w:rPr>
        <w:t>proprietate</w:t>
      </w:r>
      <w:proofErr w:type="spellEnd"/>
      <w:r w:rsidRPr="009C1A49">
        <w:rPr>
          <w:sz w:val="26"/>
          <w:szCs w:val="26"/>
        </w:rPr>
        <w:t xml:space="preserve"> </w:t>
      </w:r>
      <w:proofErr w:type="spellStart"/>
      <w:r w:rsidRPr="009C1A49">
        <w:rPr>
          <w:sz w:val="26"/>
          <w:szCs w:val="26"/>
        </w:rPr>
        <w:t>publică</w:t>
      </w:r>
      <w:proofErr w:type="spellEnd"/>
      <w:r w:rsidRPr="009C1A49">
        <w:rPr>
          <w:sz w:val="26"/>
          <w:szCs w:val="26"/>
        </w:rPr>
        <w:t xml:space="preserve">, cu </w:t>
      </w:r>
      <w:proofErr w:type="spellStart"/>
      <w:r w:rsidRPr="009C1A49">
        <w:rPr>
          <w:sz w:val="26"/>
          <w:szCs w:val="26"/>
        </w:rPr>
        <w:t>modificările</w:t>
      </w:r>
      <w:proofErr w:type="spellEnd"/>
      <w:r w:rsidRPr="009C1A49">
        <w:rPr>
          <w:sz w:val="26"/>
          <w:szCs w:val="26"/>
        </w:rPr>
        <w:t xml:space="preserve"> </w:t>
      </w:r>
      <w:proofErr w:type="spellStart"/>
      <w:r w:rsidRPr="009C1A49">
        <w:rPr>
          <w:sz w:val="26"/>
          <w:szCs w:val="26"/>
        </w:rPr>
        <w:t>şi</w:t>
      </w:r>
      <w:proofErr w:type="spellEnd"/>
      <w:r w:rsidRPr="009C1A49">
        <w:rPr>
          <w:sz w:val="26"/>
          <w:szCs w:val="26"/>
        </w:rPr>
        <w:t xml:space="preserve"> </w:t>
      </w:r>
      <w:proofErr w:type="spellStart"/>
      <w:r w:rsidRPr="009C1A49">
        <w:rPr>
          <w:sz w:val="26"/>
          <w:szCs w:val="26"/>
        </w:rPr>
        <w:t>completările</w:t>
      </w:r>
      <w:proofErr w:type="spellEnd"/>
      <w:r w:rsidRPr="009C1A49">
        <w:rPr>
          <w:sz w:val="26"/>
          <w:szCs w:val="26"/>
        </w:rPr>
        <w:t xml:space="preserve"> </w:t>
      </w:r>
      <w:proofErr w:type="spellStart"/>
      <w:r w:rsidRPr="009C1A49">
        <w:rPr>
          <w:sz w:val="26"/>
          <w:szCs w:val="26"/>
        </w:rPr>
        <w:t>ulterioare</w:t>
      </w:r>
      <w:proofErr w:type="spellEnd"/>
      <w:r w:rsidRPr="009C1A49">
        <w:rPr>
          <w:sz w:val="26"/>
          <w:szCs w:val="26"/>
        </w:rPr>
        <w:t xml:space="preserve"> </w:t>
      </w:r>
      <w:proofErr w:type="spellStart"/>
      <w:r w:rsidRPr="009C1A49">
        <w:rPr>
          <w:sz w:val="26"/>
          <w:szCs w:val="26"/>
        </w:rPr>
        <w:t>şi</w:t>
      </w:r>
      <w:proofErr w:type="spellEnd"/>
      <w:r w:rsidRPr="009C1A49">
        <w:rPr>
          <w:sz w:val="26"/>
          <w:szCs w:val="26"/>
        </w:rPr>
        <w:t xml:space="preserve"> ale </w:t>
      </w:r>
      <w:proofErr w:type="spellStart"/>
      <w:r w:rsidRPr="009C1A49">
        <w:rPr>
          <w:sz w:val="26"/>
          <w:szCs w:val="26"/>
        </w:rPr>
        <w:t>Hotărârii</w:t>
      </w:r>
      <w:proofErr w:type="spellEnd"/>
      <w:r w:rsidRPr="009C1A49">
        <w:rPr>
          <w:sz w:val="26"/>
          <w:szCs w:val="26"/>
        </w:rPr>
        <w:t xml:space="preserve"> </w:t>
      </w:r>
      <w:proofErr w:type="spellStart"/>
      <w:r w:rsidRPr="009C1A49">
        <w:rPr>
          <w:sz w:val="26"/>
          <w:szCs w:val="26"/>
        </w:rPr>
        <w:t>Guvernului</w:t>
      </w:r>
      <w:proofErr w:type="spellEnd"/>
      <w:r w:rsidRPr="009C1A49">
        <w:rPr>
          <w:sz w:val="26"/>
          <w:szCs w:val="26"/>
        </w:rPr>
        <w:t xml:space="preserve"> nr.548/08.07.1999 </w:t>
      </w:r>
      <w:proofErr w:type="spellStart"/>
      <w:r w:rsidRPr="009C1A49">
        <w:rPr>
          <w:sz w:val="26"/>
          <w:szCs w:val="26"/>
        </w:rPr>
        <w:t>privind</w:t>
      </w:r>
      <w:proofErr w:type="spellEnd"/>
      <w:r w:rsidRPr="009C1A49">
        <w:rPr>
          <w:sz w:val="26"/>
          <w:szCs w:val="26"/>
        </w:rPr>
        <w:t xml:space="preserve"> </w:t>
      </w:r>
      <w:proofErr w:type="spellStart"/>
      <w:r w:rsidRPr="009C1A49">
        <w:rPr>
          <w:sz w:val="26"/>
          <w:szCs w:val="26"/>
        </w:rPr>
        <w:t>aprobarea</w:t>
      </w:r>
      <w:proofErr w:type="spellEnd"/>
      <w:r w:rsidRPr="009C1A49">
        <w:rPr>
          <w:sz w:val="26"/>
          <w:szCs w:val="26"/>
        </w:rPr>
        <w:t xml:space="preserve"> </w:t>
      </w:r>
      <w:proofErr w:type="spellStart"/>
      <w:r w:rsidRPr="009C1A49">
        <w:rPr>
          <w:sz w:val="26"/>
          <w:szCs w:val="26"/>
        </w:rPr>
        <w:t>Normelor</w:t>
      </w:r>
      <w:proofErr w:type="spellEnd"/>
      <w:r w:rsidRPr="009C1A49">
        <w:rPr>
          <w:sz w:val="26"/>
          <w:szCs w:val="26"/>
        </w:rPr>
        <w:t xml:space="preserve"> </w:t>
      </w:r>
      <w:proofErr w:type="spellStart"/>
      <w:r w:rsidRPr="009C1A49">
        <w:rPr>
          <w:sz w:val="26"/>
          <w:szCs w:val="26"/>
        </w:rPr>
        <w:t>tehnice</w:t>
      </w:r>
      <w:proofErr w:type="spellEnd"/>
      <w:r w:rsidRPr="009C1A49">
        <w:rPr>
          <w:sz w:val="26"/>
          <w:szCs w:val="26"/>
        </w:rPr>
        <w:t xml:space="preserve"> </w:t>
      </w:r>
      <w:proofErr w:type="spellStart"/>
      <w:r w:rsidRPr="009C1A49">
        <w:rPr>
          <w:sz w:val="26"/>
          <w:szCs w:val="26"/>
        </w:rPr>
        <w:t>pentru</w:t>
      </w:r>
      <w:proofErr w:type="spellEnd"/>
      <w:r w:rsidRPr="009C1A49">
        <w:rPr>
          <w:sz w:val="26"/>
          <w:szCs w:val="26"/>
        </w:rPr>
        <w:t xml:space="preserve"> </w:t>
      </w:r>
      <w:proofErr w:type="spellStart"/>
      <w:r w:rsidRPr="009C1A49">
        <w:rPr>
          <w:sz w:val="26"/>
          <w:szCs w:val="26"/>
        </w:rPr>
        <w:t>întocmirea</w:t>
      </w:r>
      <w:proofErr w:type="spellEnd"/>
      <w:r w:rsidRPr="009C1A49">
        <w:rPr>
          <w:sz w:val="26"/>
          <w:szCs w:val="26"/>
        </w:rPr>
        <w:t xml:space="preserve"> </w:t>
      </w:r>
      <w:proofErr w:type="spellStart"/>
      <w:r w:rsidRPr="009C1A49">
        <w:rPr>
          <w:sz w:val="26"/>
          <w:szCs w:val="26"/>
        </w:rPr>
        <w:lastRenderedPageBreak/>
        <w:t>inventarului</w:t>
      </w:r>
      <w:proofErr w:type="spellEnd"/>
      <w:r w:rsidRPr="009C1A49">
        <w:rPr>
          <w:sz w:val="26"/>
          <w:szCs w:val="26"/>
        </w:rPr>
        <w:t xml:space="preserve"> </w:t>
      </w:r>
      <w:proofErr w:type="spellStart"/>
      <w:r w:rsidRPr="009C1A49">
        <w:rPr>
          <w:sz w:val="26"/>
          <w:szCs w:val="26"/>
        </w:rPr>
        <w:t>bunurilor</w:t>
      </w:r>
      <w:proofErr w:type="spellEnd"/>
      <w:r w:rsidRPr="009C1A49">
        <w:rPr>
          <w:sz w:val="26"/>
          <w:szCs w:val="26"/>
        </w:rPr>
        <w:t xml:space="preserve"> care </w:t>
      </w:r>
      <w:proofErr w:type="spellStart"/>
      <w:r w:rsidRPr="009C1A49">
        <w:rPr>
          <w:sz w:val="26"/>
          <w:szCs w:val="26"/>
        </w:rPr>
        <w:t>alcătuiesc</w:t>
      </w:r>
      <w:proofErr w:type="spellEnd"/>
      <w:r w:rsidRPr="009C1A49">
        <w:rPr>
          <w:sz w:val="26"/>
          <w:szCs w:val="26"/>
        </w:rPr>
        <w:t xml:space="preserve"> </w:t>
      </w:r>
      <w:proofErr w:type="spellStart"/>
      <w:r w:rsidRPr="009C1A49">
        <w:rPr>
          <w:sz w:val="26"/>
          <w:szCs w:val="26"/>
        </w:rPr>
        <w:t>domeniul</w:t>
      </w:r>
      <w:proofErr w:type="spellEnd"/>
      <w:r w:rsidRPr="009C1A49">
        <w:rPr>
          <w:sz w:val="26"/>
          <w:szCs w:val="26"/>
        </w:rPr>
        <w:t xml:space="preserve"> public al </w:t>
      </w:r>
      <w:proofErr w:type="spellStart"/>
      <w:r w:rsidRPr="009C1A49">
        <w:rPr>
          <w:sz w:val="26"/>
          <w:szCs w:val="26"/>
        </w:rPr>
        <w:t>comunelor</w:t>
      </w:r>
      <w:proofErr w:type="spellEnd"/>
      <w:r w:rsidRPr="009C1A49">
        <w:rPr>
          <w:sz w:val="26"/>
          <w:szCs w:val="26"/>
        </w:rPr>
        <w:t xml:space="preserve">, </w:t>
      </w:r>
      <w:proofErr w:type="spellStart"/>
      <w:r w:rsidRPr="009C1A49">
        <w:rPr>
          <w:sz w:val="26"/>
          <w:szCs w:val="26"/>
        </w:rPr>
        <w:t>oraşelor</w:t>
      </w:r>
      <w:proofErr w:type="spellEnd"/>
      <w:r w:rsidRPr="009C1A49">
        <w:rPr>
          <w:sz w:val="26"/>
          <w:szCs w:val="26"/>
        </w:rPr>
        <w:t xml:space="preserve">, </w:t>
      </w:r>
      <w:proofErr w:type="spellStart"/>
      <w:r w:rsidRPr="009C1A49">
        <w:rPr>
          <w:sz w:val="26"/>
          <w:szCs w:val="26"/>
        </w:rPr>
        <w:t>municipiilor</w:t>
      </w:r>
      <w:proofErr w:type="spellEnd"/>
      <w:r w:rsidRPr="009C1A49">
        <w:rPr>
          <w:sz w:val="26"/>
          <w:szCs w:val="26"/>
        </w:rPr>
        <w:t xml:space="preserve"> </w:t>
      </w:r>
      <w:proofErr w:type="spellStart"/>
      <w:r w:rsidRPr="009C1A49">
        <w:rPr>
          <w:sz w:val="26"/>
          <w:szCs w:val="26"/>
        </w:rPr>
        <w:t>şi</w:t>
      </w:r>
      <w:proofErr w:type="spellEnd"/>
      <w:r w:rsidRPr="009C1A49">
        <w:rPr>
          <w:sz w:val="26"/>
          <w:szCs w:val="26"/>
        </w:rPr>
        <w:t xml:space="preserve"> </w:t>
      </w:r>
      <w:proofErr w:type="spellStart"/>
      <w:r w:rsidRPr="009C1A49">
        <w:rPr>
          <w:sz w:val="26"/>
          <w:szCs w:val="26"/>
        </w:rPr>
        <w:t>judeţelor</w:t>
      </w:r>
      <w:proofErr w:type="spellEnd"/>
      <w:r w:rsidRPr="009C1A49">
        <w:rPr>
          <w:sz w:val="26"/>
          <w:szCs w:val="26"/>
        </w:rPr>
        <w:t>.</w:t>
      </w:r>
    </w:p>
    <w:p w:rsidR="00D3442E" w:rsidRPr="009C1A49" w:rsidRDefault="00396AE3" w:rsidP="00D3442E">
      <w:pPr>
        <w:jc w:val="both"/>
        <w:rPr>
          <w:sz w:val="26"/>
          <w:szCs w:val="26"/>
        </w:rPr>
      </w:pPr>
      <w:r w:rsidRPr="009C1A49">
        <w:rPr>
          <w:sz w:val="26"/>
          <w:szCs w:val="26"/>
        </w:rPr>
        <w:t xml:space="preserve">            </w:t>
      </w:r>
      <w:proofErr w:type="spellStart"/>
      <w:r w:rsidR="00AD0211" w:rsidRPr="009C1A49">
        <w:rPr>
          <w:sz w:val="26"/>
          <w:szCs w:val="26"/>
        </w:rPr>
        <w:t>Având</w:t>
      </w:r>
      <w:proofErr w:type="spellEnd"/>
      <w:r w:rsidR="00AD0211" w:rsidRPr="009C1A49">
        <w:rPr>
          <w:sz w:val="26"/>
          <w:szCs w:val="26"/>
        </w:rPr>
        <w:t xml:space="preserve"> </w:t>
      </w:r>
      <w:proofErr w:type="spellStart"/>
      <w:r w:rsidR="00AD0211" w:rsidRPr="009C1A49">
        <w:rPr>
          <w:sz w:val="26"/>
          <w:szCs w:val="26"/>
        </w:rPr>
        <w:t>în</w:t>
      </w:r>
      <w:proofErr w:type="spellEnd"/>
      <w:r w:rsidR="00AD0211" w:rsidRPr="009C1A49">
        <w:rPr>
          <w:sz w:val="26"/>
          <w:szCs w:val="26"/>
        </w:rPr>
        <w:t xml:space="preserve"> </w:t>
      </w:r>
      <w:proofErr w:type="spellStart"/>
      <w:r w:rsidR="00AD0211" w:rsidRPr="009C1A49">
        <w:rPr>
          <w:sz w:val="26"/>
          <w:szCs w:val="26"/>
        </w:rPr>
        <w:t>vedere</w:t>
      </w:r>
      <w:proofErr w:type="spellEnd"/>
      <w:r w:rsidR="00AD0211" w:rsidRPr="009C1A49">
        <w:rPr>
          <w:sz w:val="26"/>
          <w:szCs w:val="26"/>
        </w:rPr>
        <w:t xml:space="preserve"> </w:t>
      </w:r>
      <w:proofErr w:type="spellStart"/>
      <w:r w:rsidR="00AD0211" w:rsidRPr="009C1A49">
        <w:rPr>
          <w:sz w:val="26"/>
          <w:szCs w:val="26"/>
        </w:rPr>
        <w:t>prevederile</w:t>
      </w:r>
      <w:proofErr w:type="spellEnd"/>
      <w:r w:rsidR="00AD0211" w:rsidRPr="009C1A49">
        <w:rPr>
          <w:sz w:val="26"/>
          <w:szCs w:val="26"/>
        </w:rPr>
        <w:t xml:space="preserve"> legale expu</w:t>
      </w:r>
      <w:r w:rsidR="00516B31">
        <w:rPr>
          <w:sz w:val="26"/>
          <w:szCs w:val="26"/>
        </w:rPr>
        <w:t>se în prezentul raport, apreciem</w:t>
      </w:r>
      <w:r w:rsidR="00AD0211" w:rsidRPr="009C1A49">
        <w:rPr>
          <w:sz w:val="26"/>
          <w:szCs w:val="26"/>
        </w:rPr>
        <w:t xml:space="preserve"> că proiectul de hotărâre privind </w:t>
      </w:r>
      <w:r w:rsidR="00AD0211" w:rsidRPr="009C1A49">
        <w:rPr>
          <w:b/>
          <w:bCs/>
          <w:color w:val="000000"/>
          <w:sz w:val="26"/>
          <w:szCs w:val="26"/>
        </w:rPr>
        <w:t xml:space="preserve"> </w:t>
      </w:r>
      <w:r w:rsidR="00AD0211" w:rsidRPr="009C1A49">
        <w:rPr>
          <w:bCs/>
          <w:color w:val="000000"/>
          <w:sz w:val="26"/>
          <w:szCs w:val="26"/>
        </w:rPr>
        <w:t xml:space="preserve">declararea ca fiind de interes public local a lucrarilor ce urmeaza a se realiza pe </w:t>
      </w:r>
      <w:r w:rsidR="00AD0211" w:rsidRPr="009C1A49">
        <w:rPr>
          <w:bCs/>
          <w:sz w:val="26"/>
          <w:szCs w:val="26"/>
        </w:rPr>
        <w:t xml:space="preserve">terenul din Timişoara, str. </w:t>
      </w:r>
      <w:proofErr w:type="spellStart"/>
      <w:r w:rsidR="00862F77" w:rsidRPr="009C1A49">
        <w:rPr>
          <w:bCs/>
          <w:sz w:val="26"/>
          <w:szCs w:val="26"/>
        </w:rPr>
        <w:t>Astrilor</w:t>
      </w:r>
      <w:proofErr w:type="spellEnd"/>
      <w:r w:rsidR="00AD0211" w:rsidRPr="009C1A49">
        <w:rPr>
          <w:bCs/>
          <w:color w:val="000000"/>
          <w:sz w:val="26"/>
          <w:szCs w:val="26"/>
        </w:rPr>
        <w:t xml:space="preserve">, </w:t>
      </w:r>
      <w:proofErr w:type="spellStart"/>
      <w:r w:rsidR="00AD0211" w:rsidRPr="009C1A49">
        <w:rPr>
          <w:sz w:val="26"/>
          <w:szCs w:val="26"/>
        </w:rPr>
        <w:t>îndeplinește</w:t>
      </w:r>
      <w:proofErr w:type="spellEnd"/>
      <w:r w:rsidR="00AD0211" w:rsidRPr="009C1A49">
        <w:rPr>
          <w:sz w:val="26"/>
          <w:szCs w:val="26"/>
        </w:rPr>
        <w:t xml:space="preserve"> </w:t>
      </w:r>
      <w:proofErr w:type="spellStart"/>
      <w:r w:rsidR="00AD0211" w:rsidRPr="009C1A49">
        <w:rPr>
          <w:sz w:val="26"/>
          <w:szCs w:val="26"/>
        </w:rPr>
        <w:t>condițiile</w:t>
      </w:r>
      <w:proofErr w:type="spellEnd"/>
      <w:r w:rsidR="00AD0211" w:rsidRPr="009C1A49">
        <w:rPr>
          <w:sz w:val="26"/>
          <w:szCs w:val="26"/>
        </w:rPr>
        <w:t xml:space="preserve"> </w:t>
      </w:r>
      <w:proofErr w:type="spellStart"/>
      <w:r w:rsidR="00AD0211" w:rsidRPr="009C1A49">
        <w:rPr>
          <w:sz w:val="26"/>
          <w:szCs w:val="26"/>
        </w:rPr>
        <w:t>pentru</w:t>
      </w:r>
      <w:proofErr w:type="spellEnd"/>
      <w:r w:rsidR="00AD0211" w:rsidRPr="009C1A49">
        <w:rPr>
          <w:sz w:val="26"/>
          <w:szCs w:val="26"/>
        </w:rPr>
        <w:t xml:space="preserve"> a </w:t>
      </w:r>
      <w:proofErr w:type="spellStart"/>
      <w:r w:rsidR="00AD0211" w:rsidRPr="009C1A49">
        <w:rPr>
          <w:sz w:val="26"/>
          <w:szCs w:val="26"/>
        </w:rPr>
        <w:t>fi</w:t>
      </w:r>
      <w:proofErr w:type="spellEnd"/>
      <w:r w:rsidR="00AD0211" w:rsidRPr="009C1A49">
        <w:rPr>
          <w:sz w:val="26"/>
          <w:szCs w:val="26"/>
        </w:rPr>
        <w:t xml:space="preserve"> </w:t>
      </w:r>
      <w:proofErr w:type="spellStart"/>
      <w:r w:rsidR="00AD0211" w:rsidRPr="009C1A49">
        <w:rPr>
          <w:sz w:val="26"/>
          <w:szCs w:val="26"/>
        </w:rPr>
        <w:t>supus</w:t>
      </w:r>
      <w:proofErr w:type="spellEnd"/>
      <w:r w:rsidR="00AD0211" w:rsidRPr="009C1A49">
        <w:rPr>
          <w:sz w:val="26"/>
          <w:szCs w:val="26"/>
        </w:rPr>
        <w:t xml:space="preserve"> </w:t>
      </w:r>
      <w:proofErr w:type="spellStart"/>
      <w:r w:rsidR="00AD0211" w:rsidRPr="009C1A49">
        <w:rPr>
          <w:sz w:val="26"/>
          <w:szCs w:val="26"/>
        </w:rPr>
        <w:t>dezbaterii</w:t>
      </w:r>
      <w:proofErr w:type="spellEnd"/>
      <w:r w:rsidR="00AD0211" w:rsidRPr="009C1A49">
        <w:rPr>
          <w:sz w:val="26"/>
          <w:szCs w:val="26"/>
        </w:rPr>
        <w:t xml:space="preserve"> </w:t>
      </w:r>
      <w:proofErr w:type="spellStart"/>
      <w:r w:rsidR="00AD0211" w:rsidRPr="009C1A49">
        <w:rPr>
          <w:sz w:val="26"/>
          <w:szCs w:val="26"/>
        </w:rPr>
        <w:t>și</w:t>
      </w:r>
      <w:proofErr w:type="spellEnd"/>
      <w:r w:rsidR="00AD0211" w:rsidRPr="009C1A49">
        <w:rPr>
          <w:sz w:val="26"/>
          <w:szCs w:val="26"/>
        </w:rPr>
        <w:t xml:space="preserve"> </w:t>
      </w:r>
      <w:proofErr w:type="spellStart"/>
      <w:r w:rsidR="00AD0211" w:rsidRPr="009C1A49">
        <w:rPr>
          <w:sz w:val="26"/>
          <w:szCs w:val="26"/>
        </w:rPr>
        <w:t>aprobării</w:t>
      </w:r>
      <w:proofErr w:type="spellEnd"/>
      <w:r w:rsidR="00AD0211" w:rsidRPr="009C1A49">
        <w:rPr>
          <w:sz w:val="26"/>
          <w:szCs w:val="26"/>
        </w:rPr>
        <w:t xml:space="preserve"> </w:t>
      </w:r>
      <w:proofErr w:type="spellStart"/>
      <w:r w:rsidR="00AD0211" w:rsidRPr="009C1A49">
        <w:rPr>
          <w:sz w:val="26"/>
          <w:szCs w:val="26"/>
        </w:rPr>
        <w:t>plenului</w:t>
      </w:r>
      <w:proofErr w:type="spellEnd"/>
      <w:r w:rsidR="00AD0211" w:rsidRPr="009C1A49">
        <w:rPr>
          <w:sz w:val="26"/>
          <w:szCs w:val="26"/>
        </w:rPr>
        <w:t xml:space="preserve"> </w:t>
      </w:r>
      <w:proofErr w:type="spellStart"/>
      <w:r w:rsidR="00AD0211" w:rsidRPr="009C1A49">
        <w:rPr>
          <w:sz w:val="26"/>
          <w:szCs w:val="26"/>
        </w:rPr>
        <w:t>consiliului</w:t>
      </w:r>
      <w:proofErr w:type="spellEnd"/>
      <w:r w:rsidR="00AD0211" w:rsidRPr="009C1A49">
        <w:rPr>
          <w:sz w:val="26"/>
          <w:szCs w:val="26"/>
        </w:rPr>
        <w:t xml:space="preserve"> local.</w:t>
      </w:r>
    </w:p>
    <w:p w:rsidR="00D3442E" w:rsidRPr="009C1A49" w:rsidRDefault="00D3442E" w:rsidP="00D3442E">
      <w:pPr>
        <w:jc w:val="center"/>
        <w:rPr>
          <w:sz w:val="26"/>
          <w:szCs w:val="26"/>
        </w:rPr>
      </w:pPr>
    </w:p>
    <w:p w:rsidR="00956250" w:rsidRPr="00E11F2E" w:rsidRDefault="00956250" w:rsidP="00AD0211">
      <w:pPr>
        <w:jc w:val="both"/>
        <w:rPr>
          <w:lang w:val="ro-RO"/>
        </w:rPr>
      </w:pPr>
    </w:p>
    <w:p w:rsidR="00AD0211" w:rsidRPr="00E11F2E" w:rsidRDefault="00AD0211" w:rsidP="00AD0211">
      <w:pPr>
        <w:jc w:val="both"/>
        <w:rPr>
          <w:lang w:val="ro-RO"/>
        </w:rPr>
      </w:pPr>
      <w:r w:rsidRPr="00E11F2E">
        <w:rPr>
          <w:lang w:val="ro-RO"/>
        </w:rPr>
        <w:tab/>
      </w:r>
    </w:p>
    <w:tbl>
      <w:tblPr>
        <w:tblW w:w="0" w:type="auto"/>
        <w:jc w:val="center"/>
        <w:tblLook w:val="01E0"/>
      </w:tblPr>
      <w:tblGrid>
        <w:gridCol w:w="4644"/>
      </w:tblGrid>
      <w:tr w:rsidR="00AD0211" w:rsidRPr="006204DB" w:rsidTr="00B32BB2">
        <w:trPr>
          <w:jc w:val="center"/>
        </w:trPr>
        <w:tc>
          <w:tcPr>
            <w:tcW w:w="4644" w:type="dxa"/>
          </w:tcPr>
          <w:p w:rsidR="00AD0211" w:rsidRPr="006204DB" w:rsidRDefault="0015791C" w:rsidP="0015791C">
            <w:pPr>
              <w:pStyle w:val="BodyText"/>
              <w:ind w:right="-476"/>
              <w:rPr>
                <w:b/>
                <w:bCs/>
                <w:sz w:val="24"/>
                <w:szCs w:val="24"/>
                <w:lang w:val="ro-RO"/>
              </w:rPr>
            </w:pPr>
            <w:r>
              <w:rPr>
                <w:b/>
                <w:bCs/>
                <w:sz w:val="24"/>
                <w:szCs w:val="24"/>
                <w:lang w:val="ro-RO"/>
              </w:rPr>
              <w:t xml:space="preserve">                     </w:t>
            </w:r>
            <w:r w:rsidR="00AD0211" w:rsidRPr="006204DB">
              <w:rPr>
                <w:b/>
                <w:bCs/>
                <w:sz w:val="24"/>
                <w:szCs w:val="24"/>
                <w:lang w:val="ro-RO"/>
              </w:rPr>
              <w:t>DIRECTOR,</w:t>
            </w:r>
          </w:p>
        </w:tc>
      </w:tr>
      <w:tr w:rsidR="00AD0211" w:rsidRPr="006204DB" w:rsidTr="00B32BB2">
        <w:trPr>
          <w:jc w:val="center"/>
        </w:trPr>
        <w:tc>
          <w:tcPr>
            <w:tcW w:w="4644" w:type="dxa"/>
          </w:tcPr>
          <w:p w:rsidR="00AD0211" w:rsidRPr="006204DB" w:rsidRDefault="0015791C" w:rsidP="0015791C">
            <w:pPr>
              <w:pStyle w:val="BodyText"/>
              <w:ind w:right="-476"/>
              <w:rPr>
                <w:b/>
                <w:bCs/>
                <w:i/>
                <w:sz w:val="24"/>
                <w:szCs w:val="24"/>
                <w:lang w:val="ro-RO"/>
              </w:rPr>
            </w:pPr>
            <w:r>
              <w:rPr>
                <w:b/>
                <w:bCs/>
                <w:i/>
                <w:sz w:val="24"/>
                <w:szCs w:val="24"/>
                <w:lang w:val="ro-RO"/>
              </w:rPr>
              <w:t xml:space="preserve">                   </w:t>
            </w:r>
            <w:r w:rsidR="00AD0211" w:rsidRPr="006204DB">
              <w:rPr>
                <w:b/>
                <w:bCs/>
                <w:i/>
                <w:sz w:val="24"/>
                <w:szCs w:val="24"/>
                <w:lang w:val="ro-RO"/>
              </w:rPr>
              <w:t>CULIŢĂ CHIŞ</w:t>
            </w:r>
          </w:p>
        </w:tc>
      </w:tr>
    </w:tbl>
    <w:p w:rsidR="00AD0211" w:rsidRPr="006204DB" w:rsidRDefault="00AD0211" w:rsidP="00AD0211">
      <w:pPr>
        <w:pStyle w:val="BodyText"/>
        <w:ind w:right="-476" w:firstLine="720"/>
        <w:jc w:val="center"/>
        <w:rPr>
          <w:b/>
          <w:bCs/>
          <w:i/>
          <w:sz w:val="24"/>
          <w:szCs w:val="24"/>
          <w:lang w:val="ro-RO"/>
        </w:rPr>
      </w:pPr>
    </w:p>
    <w:p w:rsidR="00AD0211" w:rsidRPr="006204DB" w:rsidRDefault="00AD0211" w:rsidP="00AD0211">
      <w:pPr>
        <w:pStyle w:val="BodyText"/>
        <w:ind w:right="-476" w:firstLine="720"/>
        <w:jc w:val="center"/>
        <w:rPr>
          <w:b/>
          <w:bCs/>
          <w:i/>
          <w:sz w:val="24"/>
          <w:szCs w:val="24"/>
          <w:lang w:val="ro-RO"/>
        </w:rPr>
      </w:pPr>
    </w:p>
    <w:tbl>
      <w:tblPr>
        <w:tblW w:w="0" w:type="auto"/>
        <w:tblLook w:val="01E0"/>
      </w:tblPr>
      <w:tblGrid>
        <w:gridCol w:w="4644"/>
        <w:gridCol w:w="4644"/>
      </w:tblGrid>
      <w:tr w:rsidR="00AD0211" w:rsidRPr="006204DB" w:rsidTr="00B32BB2">
        <w:tc>
          <w:tcPr>
            <w:tcW w:w="4644" w:type="dxa"/>
          </w:tcPr>
          <w:p w:rsidR="00AD0211" w:rsidRPr="006204DB" w:rsidRDefault="00AD0211" w:rsidP="00B32BB2">
            <w:pPr>
              <w:pStyle w:val="BodyText"/>
              <w:ind w:right="-476" w:firstLine="720"/>
              <w:jc w:val="center"/>
              <w:rPr>
                <w:b/>
                <w:bCs/>
                <w:sz w:val="24"/>
                <w:szCs w:val="24"/>
                <w:lang w:val="ro-RO"/>
              </w:rPr>
            </w:pPr>
            <w:r w:rsidRPr="006204DB">
              <w:rPr>
                <w:b/>
                <w:bCs/>
                <w:sz w:val="24"/>
                <w:szCs w:val="24"/>
                <w:lang w:val="ro-RO"/>
              </w:rPr>
              <w:t>ŞEF SERVICIU</w:t>
            </w:r>
            <w:r>
              <w:rPr>
                <w:b/>
                <w:bCs/>
                <w:sz w:val="24"/>
                <w:szCs w:val="24"/>
                <w:lang w:val="ro-RO"/>
              </w:rPr>
              <w:t xml:space="preserve"> T.</w:t>
            </w:r>
            <w:r w:rsidRPr="006204DB">
              <w:rPr>
                <w:b/>
                <w:bCs/>
                <w:sz w:val="24"/>
                <w:szCs w:val="24"/>
                <w:lang w:val="ro-RO"/>
              </w:rPr>
              <w:t>,</w:t>
            </w:r>
          </w:p>
        </w:tc>
        <w:tc>
          <w:tcPr>
            <w:tcW w:w="4644" w:type="dxa"/>
          </w:tcPr>
          <w:p w:rsidR="00AD0211" w:rsidRPr="006204DB" w:rsidRDefault="00AD0211" w:rsidP="00B32BB2">
            <w:pPr>
              <w:pStyle w:val="BodyText"/>
              <w:ind w:right="-476" w:firstLine="720"/>
              <w:jc w:val="center"/>
              <w:rPr>
                <w:b/>
                <w:bCs/>
                <w:sz w:val="24"/>
                <w:szCs w:val="24"/>
                <w:lang w:val="ro-RO"/>
              </w:rPr>
            </w:pPr>
            <w:r w:rsidRPr="006204DB">
              <w:rPr>
                <w:b/>
                <w:bCs/>
                <w:sz w:val="24"/>
                <w:szCs w:val="24"/>
                <w:lang w:val="ro-RO"/>
              </w:rPr>
              <w:t>ŞEF SERVICIU</w:t>
            </w:r>
            <w:r>
              <w:rPr>
                <w:b/>
                <w:bCs/>
                <w:sz w:val="24"/>
                <w:szCs w:val="24"/>
                <w:lang w:val="ro-RO"/>
              </w:rPr>
              <w:t xml:space="preserve"> P.E.</w:t>
            </w:r>
            <w:r w:rsidRPr="006204DB">
              <w:rPr>
                <w:b/>
                <w:bCs/>
                <w:sz w:val="24"/>
                <w:szCs w:val="24"/>
                <w:lang w:val="ro-RO"/>
              </w:rPr>
              <w:t>,</w:t>
            </w:r>
          </w:p>
        </w:tc>
      </w:tr>
      <w:tr w:rsidR="00AD0211" w:rsidRPr="006204DB" w:rsidTr="00B32BB2">
        <w:tc>
          <w:tcPr>
            <w:tcW w:w="4644" w:type="dxa"/>
          </w:tcPr>
          <w:p w:rsidR="00AD0211" w:rsidRPr="006204DB" w:rsidRDefault="00AD0211" w:rsidP="00B32BB2">
            <w:pPr>
              <w:pStyle w:val="BodyText"/>
              <w:ind w:right="-476" w:firstLine="720"/>
              <w:jc w:val="center"/>
              <w:rPr>
                <w:b/>
                <w:bCs/>
                <w:i/>
                <w:sz w:val="24"/>
                <w:szCs w:val="24"/>
                <w:lang w:val="ro-RO"/>
              </w:rPr>
            </w:pPr>
            <w:r w:rsidRPr="006204DB">
              <w:rPr>
                <w:b/>
                <w:bCs/>
                <w:i/>
                <w:sz w:val="24"/>
                <w:szCs w:val="24"/>
                <w:lang w:val="ro-RO"/>
              </w:rPr>
              <w:t>ADRIAN COLOJOARĂ</w:t>
            </w:r>
          </w:p>
        </w:tc>
        <w:tc>
          <w:tcPr>
            <w:tcW w:w="4644" w:type="dxa"/>
          </w:tcPr>
          <w:p w:rsidR="00AD0211" w:rsidRPr="006204DB" w:rsidRDefault="00AD0211" w:rsidP="00B32BB2">
            <w:pPr>
              <w:pStyle w:val="BodyText"/>
              <w:ind w:right="-476" w:firstLine="720"/>
              <w:jc w:val="center"/>
              <w:rPr>
                <w:b/>
                <w:bCs/>
                <w:i/>
                <w:sz w:val="24"/>
                <w:szCs w:val="24"/>
                <w:lang w:val="ro-RO"/>
              </w:rPr>
            </w:pPr>
            <w:r>
              <w:rPr>
                <w:b/>
                <w:bCs/>
                <w:i/>
                <w:sz w:val="24"/>
                <w:szCs w:val="24"/>
                <w:lang w:val="ro-RO"/>
              </w:rPr>
              <w:t>LOREDANA SIBIAN</w:t>
            </w:r>
          </w:p>
        </w:tc>
      </w:tr>
    </w:tbl>
    <w:p w:rsidR="00AD0211" w:rsidRPr="006204DB" w:rsidRDefault="00AD0211" w:rsidP="00AD0211">
      <w:pPr>
        <w:pStyle w:val="BodyText"/>
        <w:ind w:right="-476" w:firstLine="720"/>
        <w:jc w:val="center"/>
        <w:rPr>
          <w:b/>
          <w:bCs/>
          <w:i/>
          <w:sz w:val="24"/>
          <w:szCs w:val="24"/>
          <w:lang w:val="ro-RO"/>
        </w:rPr>
      </w:pPr>
    </w:p>
    <w:p w:rsidR="00AD0211" w:rsidRPr="006204DB" w:rsidRDefault="00AD0211" w:rsidP="00AD0211">
      <w:pPr>
        <w:pStyle w:val="BodyText"/>
        <w:ind w:right="-476" w:firstLine="720"/>
        <w:jc w:val="center"/>
        <w:rPr>
          <w:b/>
          <w:bCs/>
          <w:i/>
          <w:sz w:val="24"/>
          <w:szCs w:val="24"/>
          <w:lang w:val="ro-RO"/>
        </w:rPr>
      </w:pPr>
    </w:p>
    <w:p w:rsidR="00AD0211" w:rsidRPr="006204DB" w:rsidRDefault="00AD0211" w:rsidP="00AD0211">
      <w:pPr>
        <w:pStyle w:val="BodyText"/>
        <w:ind w:right="-476" w:firstLine="720"/>
        <w:jc w:val="center"/>
        <w:rPr>
          <w:b/>
          <w:bCs/>
          <w:i/>
          <w:sz w:val="24"/>
          <w:szCs w:val="24"/>
          <w:lang w:val="ro-RO"/>
        </w:rPr>
      </w:pPr>
    </w:p>
    <w:tbl>
      <w:tblPr>
        <w:tblW w:w="0" w:type="auto"/>
        <w:tblLook w:val="01E0"/>
      </w:tblPr>
      <w:tblGrid>
        <w:gridCol w:w="4644"/>
        <w:gridCol w:w="4644"/>
      </w:tblGrid>
      <w:tr w:rsidR="00AD0211" w:rsidRPr="006204DB" w:rsidTr="00B32BB2">
        <w:tc>
          <w:tcPr>
            <w:tcW w:w="4644" w:type="dxa"/>
          </w:tcPr>
          <w:p w:rsidR="00AD0211" w:rsidRPr="006204DB" w:rsidRDefault="00AD0211" w:rsidP="00B32BB2">
            <w:pPr>
              <w:pStyle w:val="BodyText"/>
              <w:ind w:right="-476" w:firstLine="720"/>
              <w:jc w:val="center"/>
              <w:rPr>
                <w:b/>
                <w:bCs/>
                <w:sz w:val="24"/>
                <w:szCs w:val="24"/>
                <w:lang w:val="ro-RO"/>
              </w:rPr>
            </w:pPr>
            <w:r w:rsidRPr="006204DB">
              <w:rPr>
                <w:b/>
                <w:bCs/>
                <w:sz w:val="24"/>
                <w:szCs w:val="24"/>
                <w:lang w:val="ro-RO"/>
              </w:rPr>
              <w:t>ŞEF BIROU</w:t>
            </w:r>
            <w:r>
              <w:rPr>
                <w:b/>
                <w:bCs/>
                <w:sz w:val="24"/>
                <w:szCs w:val="24"/>
                <w:lang w:val="ro-RO"/>
              </w:rPr>
              <w:t xml:space="preserve"> T.S.C.</w:t>
            </w:r>
            <w:r w:rsidRPr="006204DB">
              <w:rPr>
                <w:b/>
                <w:bCs/>
                <w:sz w:val="24"/>
                <w:szCs w:val="24"/>
                <w:lang w:val="ro-RO"/>
              </w:rPr>
              <w:t>,</w:t>
            </w:r>
          </w:p>
        </w:tc>
        <w:tc>
          <w:tcPr>
            <w:tcW w:w="4644" w:type="dxa"/>
          </w:tcPr>
          <w:p w:rsidR="00AD0211" w:rsidRPr="006204DB" w:rsidRDefault="00AD0211" w:rsidP="00B32BB2">
            <w:pPr>
              <w:pStyle w:val="BodyText"/>
              <w:ind w:right="-476" w:firstLine="720"/>
              <w:jc w:val="center"/>
              <w:rPr>
                <w:b/>
                <w:bCs/>
                <w:sz w:val="24"/>
                <w:szCs w:val="24"/>
                <w:lang w:val="ro-RO"/>
              </w:rPr>
            </w:pPr>
            <w:r>
              <w:rPr>
                <w:b/>
                <w:bCs/>
                <w:sz w:val="24"/>
                <w:szCs w:val="24"/>
                <w:lang w:val="ro-RO"/>
              </w:rPr>
              <w:t>ŞEF BIROU G.M.P.E.</w:t>
            </w:r>
            <w:r w:rsidRPr="006204DB">
              <w:rPr>
                <w:b/>
                <w:bCs/>
                <w:sz w:val="24"/>
                <w:szCs w:val="24"/>
                <w:lang w:val="ro-RO"/>
              </w:rPr>
              <w:t>,</w:t>
            </w:r>
          </w:p>
        </w:tc>
      </w:tr>
      <w:tr w:rsidR="00AD0211" w:rsidRPr="006204DB" w:rsidTr="00B32BB2">
        <w:tc>
          <w:tcPr>
            <w:tcW w:w="4644" w:type="dxa"/>
          </w:tcPr>
          <w:p w:rsidR="00AD0211" w:rsidRPr="006204DB" w:rsidRDefault="00AD0211" w:rsidP="00B32BB2">
            <w:pPr>
              <w:pStyle w:val="BodyText"/>
              <w:ind w:right="-476" w:firstLine="720"/>
              <w:jc w:val="center"/>
              <w:rPr>
                <w:b/>
                <w:bCs/>
                <w:i/>
                <w:sz w:val="24"/>
                <w:szCs w:val="24"/>
                <w:lang w:val="ro-RO"/>
              </w:rPr>
            </w:pPr>
            <w:r w:rsidRPr="006204DB">
              <w:rPr>
                <w:b/>
                <w:bCs/>
                <w:i/>
                <w:sz w:val="24"/>
                <w:szCs w:val="24"/>
                <w:lang w:val="ro-RO"/>
              </w:rPr>
              <w:t>CRISTINA GAVRA</w:t>
            </w:r>
          </w:p>
        </w:tc>
        <w:tc>
          <w:tcPr>
            <w:tcW w:w="4644" w:type="dxa"/>
          </w:tcPr>
          <w:p w:rsidR="00AD0211" w:rsidRPr="006204DB" w:rsidRDefault="00AD0211" w:rsidP="00B32BB2">
            <w:pPr>
              <w:pStyle w:val="BodyText"/>
              <w:ind w:right="-476" w:firstLine="720"/>
              <w:jc w:val="center"/>
              <w:rPr>
                <w:b/>
                <w:bCs/>
                <w:i/>
                <w:sz w:val="24"/>
                <w:szCs w:val="24"/>
                <w:lang w:val="ro-RO"/>
              </w:rPr>
            </w:pPr>
            <w:r w:rsidRPr="006204DB">
              <w:rPr>
                <w:b/>
                <w:bCs/>
                <w:i/>
                <w:sz w:val="24"/>
                <w:szCs w:val="24"/>
                <w:lang w:val="ro-RO"/>
              </w:rPr>
              <w:t>NASTASIA</w:t>
            </w:r>
            <w:r>
              <w:rPr>
                <w:b/>
                <w:bCs/>
                <w:i/>
                <w:sz w:val="24"/>
                <w:szCs w:val="24"/>
                <w:lang w:val="ro-RO"/>
              </w:rPr>
              <w:t xml:space="preserve"> POP</w:t>
            </w:r>
          </w:p>
        </w:tc>
      </w:tr>
    </w:tbl>
    <w:p w:rsidR="00AD0211" w:rsidRPr="006204DB" w:rsidRDefault="00AD0211" w:rsidP="00AD0211">
      <w:pPr>
        <w:pStyle w:val="BodyText"/>
        <w:ind w:right="-476" w:firstLine="720"/>
        <w:rPr>
          <w:sz w:val="24"/>
          <w:szCs w:val="24"/>
          <w:lang w:val="ro-RO"/>
        </w:rPr>
      </w:pPr>
    </w:p>
    <w:p w:rsidR="00AD0211" w:rsidRPr="00E11F2E" w:rsidRDefault="00AD0211" w:rsidP="00AD0211">
      <w:pPr>
        <w:rPr>
          <w:lang w:val="ro-RO"/>
        </w:rPr>
      </w:pPr>
    </w:p>
    <w:p w:rsidR="00AD0211" w:rsidRPr="00E11F2E" w:rsidRDefault="00AD0211" w:rsidP="00AD0211">
      <w:pPr>
        <w:jc w:val="right"/>
        <w:rPr>
          <w:lang w:val="ro-RO"/>
        </w:rPr>
      </w:pPr>
    </w:p>
    <w:tbl>
      <w:tblPr>
        <w:tblW w:w="0" w:type="auto"/>
        <w:tblLook w:val="01E0"/>
      </w:tblPr>
      <w:tblGrid>
        <w:gridCol w:w="4878"/>
        <w:gridCol w:w="4644"/>
      </w:tblGrid>
      <w:tr w:rsidR="00AD0211" w:rsidRPr="006204DB" w:rsidTr="00B32BB2">
        <w:tc>
          <w:tcPr>
            <w:tcW w:w="4878" w:type="dxa"/>
          </w:tcPr>
          <w:p w:rsidR="00AD0211" w:rsidRPr="006204DB" w:rsidRDefault="00AD0211" w:rsidP="00B32BB2">
            <w:pPr>
              <w:pStyle w:val="BodyText"/>
              <w:ind w:right="-476" w:firstLine="720"/>
              <w:jc w:val="center"/>
              <w:rPr>
                <w:b/>
                <w:bCs/>
                <w:sz w:val="24"/>
                <w:szCs w:val="24"/>
                <w:lang w:val="ro-RO"/>
              </w:rPr>
            </w:pPr>
          </w:p>
        </w:tc>
        <w:tc>
          <w:tcPr>
            <w:tcW w:w="4644" w:type="dxa"/>
          </w:tcPr>
          <w:p w:rsidR="00AD0211" w:rsidRPr="006204DB" w:rsidRDefault="00AD0211" w:rsidP="00B32BB2">
            <w:pPr>
              <w:pStyle w:val="BodyText"/>
              <w:ind w:right="-476" w:firstLine="720"/>
              <w:jc w:val="center"/>
              <w:rPr>
                <w:b/>
                <w:bCs/>
                <w:sz w:val="24"/>
                <w:szCs w:val="24"/>
                <w:lang w:val="ro-RO"/>
              </w:rPr>
            </w:pPr>
            <w:r>
              <w:rPr>
                <w:b/>
                <w:bCs/>
                <w:sz w:val="24"/>
                <w:szCs w:val="24"/>
                <w:lang w:val="ro-RO"/>
              </w:rPr>
              <w:t>CONSILIER B.G.M.P.E.</w:t>
            </w:r>
            <w:r w:rsidRPr="006204DB">
              <w:rPr>
                <w:b/>
                <w:bCs/>
                <w:sz w:val="24"/>
                <w:szCs w:val="24"/>
                <w:lang w:val="ro-RO"/>
              </w:rPr>
              <w:t>,</w:t>
            </w:r>
          </w:p>
        </w:tc>
      </w:tr>
      <w:tr w:rsidR="00AD0211" w:rsidRPr="006204DB" w:rsidTr="00B32BB2">
        <w:tc>
          <w:tcPr>
            <w:tcW w:w="4878" w:type="dxa"/>
          </w:tcPr>
          <w:p w:rsidR="00AD0211" w:rsidRPr="006204DB" w:rsidRDefault="00AD0211" w:rsidP="00B32BB2">
            <w:pPr>
              <w:pStyle w:val="BodyText"/>
              <w:ind w:right="-476" w:firstLine="720"/>
              <w:jc w:val="center"/>
              <w:rPr>
                <w:b/>
                <w:bCs/>
                <w:i/>
                <w:sz w:val="24"/>
                <w:szCs w:val="24"/>
                <w:lang w:val="ro-RO"/>
              </w:rPr>
            </w:pPr>
          </w:p>
        </w:tc>
        <w:tc>
          <w:tcPr>
            <w:tcW w:w="4644" w:type="dxa"/>
          </w:tcPr>
          <w:p w:rsidR="00AD0211" w:rsidRPr="006204DB" w:rsidRDefault="00D22CF5" w:rsidP="00D22CF5">
            <w:pPr>
              <w:pStyle w:val="BodyText"/>
              <w:ind w:right="-476" w:firstLine="720"/>
              <w:rPr>
                <w:b/>
                <w:bCs/>
                <w:i/>
                <w:sz w:val="24"/>
                <w:szCs w:val="24"/>
                <w:lang w:val="ro-RO"/>
              </w:rPr>
            </w:pPr>
            <w:r>
              <w:rPr>
                <w:b/>
                <w:bCs/>
                <w:i/>
                <w:sz w:val="24"/>
                <w:szCs w:val="24"/>
                <w:lang w:val="ro-RO"/>
              </w:rPr>
              <w:t xml:space="preserve">             </w:t>
            </w:r>
            <w:r w:rsidR="00AD0211">
              <w:rPr>
                <w:b/>
                <w:bCs/>
                <w:i/>
                <w:sz w:val="24"/>
                <w:szCs w:val="24"/>
                <w:lang w:val="ro-RO"/>
              </w:rPr>
              <w:t>TEODORA GENTIMIR</w:t>
            </w:r>
          </w:p>
        </w:tc>
      </w:tr>
    </w:tbl>
    <w:p w:rsidR="00AD0211" w:rsidRPr="00E11F2E" w:rsidRDefault="00AD0211" w:rsidP="00AD0211">
      <w:pPr>
        <w:jc w:val="right"/>
        <w:rPr>
          <w:lang w:val="ro-RO"/>
        </w:rPr>
      </w:pPr>
    </w:p>
    <w:p w:rsidR="00AD0211" w:rsidRPr="00E11F2E" w:rsidRDefault="00AD0211" w:rsidP="00AD0211">
      <w:pPr>
        <w:jc w:val="right"/>
        <w:rPr>
          <w:lang w:val="ro-RO"/>
        </w:rPr>
      </w:pPr>
    </w:p>
    <w:p w:rsidR="00AD0211" w:rsidRPr="00E11F2E" w:rsidRDefault="00AD0211" w:rsidP="00AD0211">
      <w:pPr>
        <w:jc w:val="right"/>
        <w:rPr>
          <w:lang w:val="ro-RO"/>
        </w:rPr>
      </w:pPr>
    </w:p>
    <w:p w:rsidR="00AD0211" w:rsidRPr="00E11F2E" w:rsidRDefault="00AD0211" w:rsidP="00AD0211">
      <w:pPr>
        <w:jc w:val="right"/>
        <w:rPr>
          <w:lang w:val="ro-RO"/>
        </w:rPr>
      </w:pPr>
    </w:p>
    <w:p w:rsidR="00AD0211" w:rsidRPr="00E11F2E" w:rsidRDefault="00AD0211" w:rsidP="00AD0211">
      <w:pPr>
        <w:jc w:val="right"/>
        <w:rPr>
          <w:lang w:val="ro-RO"/>
        </w:rPr>
      </w:pPr>
    </w:p>
    <w:p w:rsidR="006069BB" w:rsidRDefault="006069BB" w:rsidP="00AD0211">
      <w:pPr>
        <w:ind w:left="5040" w:firstLine="720"/>
        <w:jc w:val="center"/>
        <w:rPr>
          <w:sz w:val="18"/>
          <w:szCs w:val="18"/>
          <w:lang w:val="ro-RO"/>
        </w:rPr>
      </w:pPr>
    </w:p>
    <w:p w:rsidR="006069BB" w:rsidRDefault="006069BB" w:rsidP="00AD0211">
      <w:pPr>
        <w:ind w:left="5040" w:firstLine="720"/>
        <w:jc w:val="center"/>
        <w:rPr>
          <w:sz w:val="18"/>
          <w:szCs w:val="18"/>
          <w:lang w:val="ro-RO"/>
        </w:rPr>
      </w:pPr>
    </w:p>
    <w:p w:rsidR="00AD0211" w:rsidRPr="005F71DD" w:rsidRDefault="00AD0211" w:rsidP="00AD0211">
      <w:pPr>
        <w:ind w:left="5040" w:firstLine="720"/>
        <w:jc w:val="center"/>
        <w:rPr>
          <w:sz w:val="18"/>
          <w:szCs w:val="18"/>
          <w:lang w:val="ro-RO"/>
        </w:rPr>
      </w:pPr>
      <w:r w:rsidRPr="005F71DD">
        <w:rPr>
          <w:sz w:val="18"/>
          <w:szCs w:val="18"/>
          <w:lang w:val="ro-RO"/>
        </w:rPr>
        <w:t>Cod FO53-01,Ver.1</w:t>
      </w:r>
    </w:p>
    <w:p w:rsidR="00AD0211" w:rsidRPr="00E11F2E" w:rsidRDefault="00AD0211" w:rsidP="00AD0211">
      <w:pPr>
        <w:jc w:val="both"/>
        <w:rPr>
          <w:lang w:val="ro-RO"/>
        </w:rPr>
      </w:pPr>
      <w:r w:rsidRPr="00E11F2E">
        <w:rPr>
          <w:lang w:val="ro-RO"/>
        </w:rPr>
        <w:tab/>
      </w:r>
    </w:p>
    <w:p w:rsidR="00AD0211" w:rsidRPr="00E11F2E" w:rsidRDefault="00AD0211" w:rsidP="00AD0211">
      <w:pPr>
        <w:rPr>
          <w:lang w:val="ro-RO"/>
        </w:rPr>
      </w:pPr>
    </w:p>
    <w:p w:rsidR="002D58C1" w:rsidRDefault="002D58C1"/>
    <w:sectPr w:rsidR="002D58C1" w:rsidSect="00022C95">
      <w:pgSz w:w="12240" w:h="15840"/>
      <w:pgMar w:top="630" w:right="864"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D0211"/>
    <w:rsid w:val="00017F93"/>
    <w:rsid w:val="000635FA"/>
    <w:rsid w:val="000920D9"/>
    <w:rsid w:val="0015791C"/>
    <w:rsid w:val="00165194"/>
    <w:rsid w:val="002D58C1"/>
    <w:rsid w:val="002E18BE"/>
    <w:rsid w:val="003063B9"/>
    <w:rsid w:val="00396AE3"/>
    <w:rsid w:val="003A1B99"/>
    <w:rsid w:val="003B4603"/>
    <w:rsid w:val="00445BE0"/>
    <w:rsid w:val="005145A9"/>
    <w:rsid w:val="00516B31"/>
    <w:rsid w:val="0053181B"/>
    <w:rsid w:val="00576E81"/>
    <w:rsid w:val="005C37C5"/>
    <w:rsid w:val="005F019E"/>
    <w:rsid w:val="005F71DD"/>
    <w:rsid w:val="006069BB"/>
    <w:rsid w:val="006201AD"/>
    <w:rsid w:val="00710F0C"/>
    <w:rsid w:val="00733191"/>
    <w:rsid w:val="007B789E"/>
    <w:rsid w:val="00862F77"/>
    <w:rsid w:val="00903CC8"/>
    <w:rsid w:val="009372A9"/>
    <w:rsid w:val="00956250"/>
    <w:rsid w:val="009C1A49"/>
    <w:rsid w:val="00AD0211"/>
    <w:rsid w:val="00B82BE7"/>
    <w:rsid w:val="00C9053E"/>
    <w:rsid w:val="00D06D96"/>
    <w:rsid w:val="00D22CF5"/>
    <w:rsid w:val="00D31E5B"/>
    <w:rsid w:val="00D3442E"/>
    <w:rsid w:val="00DC0AB3"/>
    <w:rsid w:val="00EE48E0"/>
    <w:rsid w:val="00F034DA"/>
    <w:rsid w:val="00F6542A"/>
    <w:rsid w:val="00FF45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2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D0211"/>
    <w:pPr>
      <w:spacing w:after="0" w:line="240" w:lineRule="auto"/>
    </w:pPr>
    <w:rPr>
      <w:rFonts w:ascii="Calibri" w:eastAsia="Times New Roman" w:hAnsi="Calibri" w:cs="Calibri"/>
      <w:lang w:val="ro-RO"/>
    </w:rPr>
  </w:style>
  <w:style w:type="paragraph" w:styleId="BodyText">
    <w:name w:val="Body Text"/>
    <w:basedOn w:val="Normal"/>
    <w:link w:val="BodyTextChar"/>
    <w:rsid w:val="00AD0211"/>
    <w:rPr>
      <w:sz w:val="28"/>
      <w:szCs w:val="20"/>
    </w:rPr>
  </w:style>
  <w:style w:type="character" w:customStyle="1" w:styleId="BodyTextChar">
    <w:name w:val="Body Text Char"/>
    <w:basedOn w:val="DefaultParagraphFont"/>
    <w:link w:val="BodyText"/>
    <w:rsid w:val="00AD0211"/>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AD0211"/>
    <w:rPr>
      <w:rFonts w:ascii="Tahoma" w:hAnsi="Tahoma" w:cs="Tahoma"/>
      <w:sz w:val="16"/>
      <w:szCs w:val="16"/>
    </w:rPr>
  </w:style>
  <w:style w:type="character" w:customStyle="1" w:styleId="BalloonTextChar">
    <w:name w:val="Balloon Text Char"/>
    <w:basedOn w:val="DefaultParagraphFont"/>
    <w:link w:val="BalloonText"/>
    <w:uiPriority w:val="99"/>
    <w:semiHidden/>
    <w:rsid w:val="00AD021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E138C4-7E1E-413C-87A6-5BDB0E345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1</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tgentimir</cp:lastModifiedBy>
  <cp:revision>47</cp:revision>
  <cp:lastPrinted>2017-11-15T07:40:00Z</cp:lastPrinted>
  <dcterms:created xsi:type="dcterms:W3CDTF">2017-11-13T10:51:00Z</dcterms:created>
  <dcterms:modified xsi:type="dcterms:W3CDTF">2017-11-15T08:51:00Z</dcterms:modified>
</cp:coreProperties>
</file>