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C56585" w:rsidRDefault="00FC5104" w:rsidP="00A6113F">
      <w:pPr>
        <w:ind w:left="720"/>
        <w:outlineLvl w:val="0"/>
        <w:rPr>
          <w:sz w:val="20"/>
          <w:szCs w:val="20"/>
        </w:rPr>
      </w:pPr>
      <w:r w:rsidRPr="00C56585">
        <w:rPr>
          <w:sz w:val="20"/>
          <w:szCs w:val="20"/>
        </w:rPr>
        <w:t>ROMÂNIA</w:t>
      </w:r>
    </w:p>
    <w:p w:rsidR="00FC5104" w:rsidRPr="00C56585" w:rsidRDefault="00FC5104" w:rsidP="00A6113F">
      <w:pPr>
        <w:ind w:left="720"/>
        <w:outlineLvl w:val="0"/>
        <w:rPr>
          <w:sz w:val="20"/>
          <w:szCs w:val="20"/>
        </w:rPr>
      </w:pPr>
      <w:r w:rsidRPr="00C56585">
        <w:rPr>
          <w:sz w:val="20"/>
          <w:szCs w:val="20"/>
        </w:rPr>
        <w:t>JUDEȚUL TIMIȘ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MUNICIPIUL TIMIȘOARA</w:t>
      </w:r>
    </w:p>
    <w:p w:rsidR="00FC5104" w:rsidRPr="00C56585" w:rsidRDefault="00FC5104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>PRIMAR</w:t>
      </w:r>
    </w:p>
    <w:p w:rsidR="002F41DD" w:rsidRPr="00C56585" w:rsidRDefault="002F41DD" w:rsidP="00FC5104">
      <w:pPr>
        <w:ind w:left="720"/>
        <w:rPr>
          <w:sz w:val="20"/>
          <w:szCs w:val="20"/>
        </w:rPr>
      </w:pPr>
      <w:r w:rsidRPr="00C56585">
        <w:rPr>
          <w:sz w:val="20"/>
          <w:szCs w:val="20"/>
        </w:rPr>
        <w:t xml:space="preserve">NR. </w:t>
      </w:r>
      <w:r w:rsidR="00624049">
        <w:rPr>
          <w:sz w:val="20"/>
          <w:szCs w:val="20"/>
        </w:rPr>
        <w:t>SC2023</w:t>
      </w:r>
      <w:r w:rsidR="00C56585">
        <w:rPr>
          <w:sz w:val="20"/>
          <w:szCs w:val="20"/>
        </w:rPr>
        <w:t>-</w:t>
      </w:r>
      <w:r w:rsidR="000F17F4">
        <w:rPr>
          <w:color w:val="000000"/>
        </w:rPr>
        <w:t>7929</w:t>
      </w:r>
      <w:r w:rsidR="00624049">
        <w:rPr>
          <w:color w:val="000000"/>
        </w:rPr>
        <w:t>/</w:t>
      </w:r>
      <w:r w:rsidR="000F17F4">
        <w:rPr>
          <w:color w:val="000000"/>
        </w:rPr>
        <w:t>27</w:t>
      </w:r>
      <w:r w:rsidR="00624049">
        <w:rPr>
          <w:color w:val="000000"/>
        </w:rPr>
        <w:t>.03.2023</w:t>
      </w:r>
      <w:r w:rsidR="00C56585">
        <w:rPr>
          <w:sz w:val="20"/>
          <w:szCs w:val="20"/>
        </w:rPr>
        <w:t xml:space="preserve"> </w:t>
      </w:r>
    </w:p>
    <w:p w:rsidR="006736E9" w:rsidRPr="00C56585" w:rsidRDefault="00FC5104" w:rsidP="00C56585">
      <w:pPr>
        <w:ind w:left="720"/>
        <w:jc w:val="center"/>
        <w:rPr>
          <w:sz w:val="20"/>
          <w:szCs w:val="20"/>
          <w:u w:val="single"/>
          <w:lang w:val="it-IT"/>
        </w:rPr>
      </w:pPr>
      <w:r w:rsidRPr="00C56585">
        <w:rPr>
          <w:sz w:val="20"/>
          <w:szCs w:val="20"/>
          <w:u w:val="single"/>
          <w:lang w:val="it-IT"/>
        </w:rPr>
        <w:t>__________________________________________________________</w:t>
      </w:r>
      <w:r w:rsidR="004A6260" w:rsidRPr="00C56585">
        <w:rPr>
          <w:sz w:val="20"/>
          <w:szCs w:val="20"/>
          <w:u w:val="single"/>
          <w:lang w:val="it-IT"/>
        </w:rPr>
        <w:t>______</w:t>
      </w:r>
      <w:r w:rsidR="00C56585">
        <w:rPr>
          <w:sz w:val="20"/>
          <w:szCs w:val="20"/>
          <w:u w:val="single"/>
          <w:lang w:val="it-IT"/>
        </w:rPr>
        <w:t>______________</w:t>
      </w:r>
      <w:r w:rsidRPr="00C56585">
        <w:rPr>
          <w:i/>
          <w:sz w:val="18"/>
          <w:szCs w:val="18"/>
        </w:rPr>
        <w:t xml:space="preserve"> Bd. C.D. Loga nr. 1, Timişoara, tel: +40 256 – 408.300</w:t>
      </w:r>
      <w:r w:rsidRPr="00C56585">
        <w:rPr>
          <w:i/>
          <w:color w:val="0000FF"/>
          <w:sz w:val="18"/>
          <w:szCs w:val="18"/>
        </w:rPr>
        <w:t xml:space="preserve">, </w:t>
      </w:r>
      <w:r w:rsidR="002E72F6" w:rsidRPr="00C56585">
        <w:rPr>
          <w:i/>
          <w:sz w:val="18"/>
          <w:szCs w:val="18"/>
        </w:rPr>
        <w:t>e-mail</w:t>
      </w:r>
      <w:r w:rsidRPr="00C56585">
        <w:rPr>
          <w:i/>
          <w:sz w:val="18"/>
          <w:szCs w:val="18"/>
        </w:rPr>
        <w:t>:</w:t>
      </w:r>
      <w:r w:rsidRPr="00C56585">
        <w:rPr>
          <w:i/>
          <w:color w:val="0000FF"/>
          <w:sz w:val="18"/>
          <w:szCs w:val="18"/>
        </w:rPr>
        <w:t>cabinetprimar@primariatm.ro</w:t>
      </w:r>
    </w:p>
    <w:p w:rsidR="00F33C30" w:rsidRDefault="00F33C30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</w:p>
    <w:p w:rsidR="00DC2B9C" w:rsidRPr="005941C4" w:rsidRDefault="00D20EA2" w:rsidP="00A6113F">
      <w:pPr>
        <w:spacing w:after="120" w:line="276" w:lineRule="auto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ANALIZA BUGETULUI DE VENITURI ȘI CHELTUIELI</w:t>
      </w:r>
      <w:r w:rsidR="002D628A">
        <w:rPr>
          <w:b/>
          <w:color w:val="000000"/>
        </w:rPr>
        <w:t xml:space="preserve"> PE ANUL 2023</w:t>
      </w:r>
    </w:p>
    <w:p w:rsidR="00882FBF" w:rsidRPr="002D628A" w:rsidRDefault="00D20EA2" w:rsidP="00AA1FCA">
      <w:pPr>
        <w:spacing w:after="120" w:line="276" w:lineRule="auto"/>
        <w:jc w:val="center"/>
        <w:rPr>
          <w:b/>
          <w:i/>
          <w:color w:val="000000"/>
          <w:spacing w:val="-16"/>
          <w:w w:val="105"/>
        </w:rPr>
      </w:pPr>
      <w:r w:rsidRPr="002D628A">
        <w:rPr>
          <w:b/>
          <w:bCs/>
          <w:color w:val="000000"/>
        </w:rPr>
        <w:t>Piețe S.A. Timișoara</w:t>
      </w:r>
    </w:p>
    <w:p w:rsidR="00BE7D09" w:rsidRDefault="00BE7D09" w:rsidP="00AA1FCA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color w:val="000000"/>
        </w:rPr>
      </w:pPr>
    </w:p>
    <w:p w:rsidR="000238A0" w:rsidRPr="002D628A" w:rsidRDefault="000238A0" w:rsidP="000238A0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b/>
          <w:color w:val="000000"/>
        </w:rPr>
      </w:pPr>
      <w:r w:rsidRPr="002D628A">
        <w:rPr>
          <w:color w:val="000000"/>
        </w:rPr>
        <w:t xml:space="preserve">Pentru anul 2023, Piețe S.A. Timișoara își propune </w:t>
      </w:r>
      <w:r w:rsidRPr="002D628A">
        <w:rPr>
          <w:b/>
          <w:color w:val="000000"/>
        </w:rPr>
        <w:t xml:space="preserve">venituri totale în sumă de 11.500 mii lei, în creștere cu 2,4% față de valoare </w:t>
      </w:r>
      <w:r w:rsidR="00A8062C" w:rsidRPr="002D628A">
        <w:rPr>
          <w:b/>
          <w:color w:val="000000"/>
        </w:rPr>
        <w:t xml:space="preserve">înregistrată </w:t>
      </w:r>
      <w:r w:rsidRPr="002D628A">
        <w:rPr>
          <w:b/>
          <w:color w:val="000000"/>
        </w:rPr>
        <w:t>în anul 2022.</w:t>
      </w:r>
      <w:r w:rsidR="00A8062C" w:rsidRPr="002D628A">
        <w:rPr>
          <w:color w:val="000000"/>
        </w:rPr>
        <w:t xml:space="preserve"> </w:t>
      </w:r>
      <w:r w:rsidRPr="002D628A">
        <w:rPr>
          <w:color w:val="000000"/>
        </w:rPr>
        <w:t xml:space="preserve">Concomitent, </w:t>
      </w:r>
      <w:r w:rsidRPr="002D628A">
        <w:rPr>
          <w:b/>
          <w:color w:val="000000"/>
        </w:rPr>
        <w:t xml:space="preserve">cheltuielile totale sunt în sumă de 11.400 mii lei, în creștere cu 16,8% față de de valoare </w:t>
      </w:r>
      <w:r w:rsidR="00A8062C" w:rsidRPr="002D628A">
        <w:rPr>
          <w:b/>
          <w:color w:val="000000"/>
        </w:rPr>
        <w:t xml:space="preserve">înregistrată </w:t>
      </w:r>
      <w:r w:rsidRPr="002D628A">
        <w:rPr>
          <w:b/>
          <w:color w:val="000000"/>
        </w:rPr>
        <w:t>în anul 2022.</w:t>
      </w:r>
    </w:p>
    <w:p w:rsidR="00A8062C" w:rsidRPr="002D628A" w:rsidRDefault="00A8062C" w:rsidP="000238A0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color w:val="000000"/>
        </w:rPr>
      </w:pPr>
      <w:r w:rsidRPr="002D628A">
        <w:rPr>
          <w:color w:val="000000"/>
        </w:rPr>
        <w:t xml:space="preserve">Astfel, </w:t>
      </w:r>
      <w:r w:rsidRPr="002D628A">
        <w:rPr>
          <w:b/>
          <w:color w:val="000000"/>
        </w:rPr>
        <w:t>rezultatul brut pentru anul 2023 ajunge până la o valoare de 100 mii lei, în scădere cu 93,2% față de valoarea înregistrată în anul 2022.</w:t>
      </w:r>
    </w:p>
    <w:p w:rsidR="00AD4175" w:rsidRPr="00AD4175" w:rsidRDefault="00C24F0D" w:rsidP="00AD4175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>
        <w:rPr>
          <w:color w:val="000000"/>
        </w:rPr>
        <w:t>În structura cheltuielilor</w:t>
      </w:r>
      <w:r w:rsidR="002D628A" w:rsidRPr="00AD4175">
        <w:rPr>
          <w:color w:val="000000"/>
        </w:rPr>
        <w:t xml:space="preserve">, </w:t>
      </w:r>
      <w:r w:rsidR="00AD4175" w:rsidRPr="00AD4175">
        <w:rPr>
          <w:color w:val="000000"/>
        </w:rPr>
        <w:t>cele</w:t>
      </w:r>
      <w:r w:rsidR="002D628A" w:rsidRPr="00AD4175">
        <w:rPr>
          <w:color w:val="000000"/>
        </w:rPr>
        <w:t xml:space="preserve"> mai important</w:t>
      </w:r>
      <w:r w:rsidR="00AD4175" w:rsidRPr="00AD4175">
        <w:rPr>
          <w:color w:val="000000"/>
        </w:rPr>
        <w:t>e</w:t>
      </w:r>
      <w:r w:rsidR="002D628A" w:rsidRPr="00AD4175">
        <w:rPr>
          <w:color w:val="000000"/>
        </w:rPr>
        <w:t xml:space="preserve"> evoluți</w:t>
      </w:r>
      <w:r w:rsidR="00AD4175" w:rsidRPr="00AD4175">
        <w:rPr>
          <w:color w:val="000000"/>
        </w:rPr>
        <w:t>i</w:t>
      </w:r>
      <w:r w:rsidR="002D628A" w:rsidRPr="00AD4175">
        <w:rPr>
          <w:color w:val="000000"/>
        </w:rPr>
        <w:t xml:space="preserve"> vizează</w:t>
      </w:r>
      <w:r w:rsidR="00AD4175" w:rsidRPr="00AD4175">
        <w:rPr>
          <w:color w:val="000000"/>
        </w:rPr>
        <w:t>:</w:t>
      </w:r>
      <w:r w:rsidR="002D628A" w:rsidRPr="00AD4175">
        <w:rPr>
          <w:color w:val="000000"/>
        </w:rPr>
        <w:t xml:space="preserve"> </w:t>
      </w:r>
    </w:p>
    <w:p w:rsidR="00C16080" w:rsidRDefault="00C16080" w:rsidP="002D628A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Cheltuieli cu personalul </w:t>
      </w:r>
      <w:r w:rsidR="00AD4175" w:rsidRPr="00AD4175">
        <w:rPr>
          <w:rFonts w:ascii="Times New Roman" w:hAnsi="Times New Roman" w:cs="Times New Roman"/>
          <w:color w:val="000000"/>
          <w:sz w:val="24"/>
          <w:szCs w:val="24"/>
        </w:rPr>
        <w:t xml:space="preserve">în sumă de </w:t>
      </w:r>
      <w:r w:rsidR="00AD4175">
        <w:rPr>
          <w:rFonts w:ascii="Times New Roman" w:hAnsi="Times New Roman" w:cs="Times New Roman"/>
          <w:color w:val="000000"/>
          <w:sz w:val="24"/>
          <w:szCs w:val="24"/>
        </w:rPr>
        <w:t>3.699</w:t>
      </w:r>
      <w:r w:rsidR="00AD4175" w:rsidRPr="00AD4175">
        <w:rPr>
          <w:rFonts w:ascii="Times New Roman" w:hAnsi="Times New Roman" w:cs="Times New Roman"/>
          <w:color w:val="000000"/>
          <w:sz w:val="24"/>
          <w:szCs w:val="24"/>
        </w:rPr>
        <w:t xml:space="preserve"> mii lei, în creștere cu 16,8% față de de valoare înregistrată în anul 2022.</w:t>
      </w:r>
      <w:r w:rsidR="00AD4175">
        <w:rPr>
          <w:rFonts w:ascii="Times New Roman" w:hAnsi="Times New Roman" w:cs="Times New Roman"/>
          <w:color w:val="000000"/>
          <w:sz w:val="24"/>
          <w:szCs w:val="24"/>
        </w:rPr>
        <w:t xml:space="preserve"> De notat faptul că această evoluție este</w:t>
      </w:r>
      <w:r w:rsidR="0082747A">
        <w:rPr>
          <w:rFonts w:ascii="Times New Roman" w:hAnsi="Times New Roman" w:cs="Times New Roman"/>
          <w:color w:val="000000"/>
          <w:sz w:val="24"/>
          <w:szCs w:val="24"/>
        </w:rPr>
        <w:t xml:space="preserve"> mult</w:t>
      </w:r>
      <w:r w:rsidR="00AD4175">
        <w:rPr>
          <w:rFonts w:ascii="Times New Roman" w:hAnsi="Times New Roman" w:cs="Times New Roman"/>
          <w:color w:val="000000"/>
          <w:sz w:val="24"/>
          <w:szCs w:val="24"/>
        </w:rPr>
        <w:t xml:space="preserve"> superioară celei a veniturilor din producția vândută (acolo unde este estimează o creștere de doar 2,6%) ceea ce poate indica o scădere viitoare a eficienței economice.</w:t>
      </w:r>
    </w:p>
    <w:p w:rsidR="00AD4175" w:rsidRDefault="00AD4175" w:rsidP="00AD417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D628A">
        <w:rPr>
          <w:rFonts w:ascii="Times New Roman" w:hAnsi="Times New Roman" w:cs="Times New Roman"/>
          <w:color w:val="000000"/>
          <w:sz w:val="24"/>
          <w:szCs w:val="24"/>
        </w:rPr>
        <w:t xml:space="preserve">comodarea unor cheltuieli pentru investiții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din sold rezerve </w:t>
      </w:r>
      <w:r w:rsidRPr="002D628A">
        <w:rPr>
          <w:rFonts w:ascii="Times New Roman" w:hAnsi="Times New Roman" w:cs="Times New Roman"/>
          <w:color w:val="000000"/>
          <w:sz w:val="24"/>
          <w:szCs w:val="24"/>
        </w:rPr>
        <w:t>în valoare de 4.228 mii lei, în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creștere cu 876,4% față de </w:t>
      </w:r>
      <w:r w:rsidRPr="00C16080">
        <w:rPr>
          <w:rFonts w:ascii="Times New Roman" w:hAnsi="Times New Roman" w:cs="Times New Roman"/>
          <w:color w:val="000000"/>
          <w:sz w:val="24"/>
          <w:szCs w:val="24"/>
        </w:rPr>
        <w:t>valoare alocată în anul 2022.</w:t>
      </w:r>
    </w:p>
    <w:p w:rsidR="002D628A" w:rsidRPr="00C16080" w:rsidRDefault="002D628A" w:rsidP="00C16080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C16080">
        <w:rPr>
          <w:color w:val="000000"/>
        </w:rPr>
        <w:t xml:space="preserve">Astfel, principalele </w:t>
      </w:r>
      <w:r w:rsidR="00C16080" w:rsidRPr="00C16080">
        <w:rPr>
          <w:color w:val="000000"/>
        </w:rPr>
        <w:t>obiective de investiții sunt:</w:t>
      </w:r>
    </w:p>
    <w:p w:rsidR="00C16080" w:rsidRPr="00C16080" w:rsidRDefault="00C16080" w:rsidP="00C160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080">
        <w:rPr>
          <w:rFonts w:ascii="Times New Roman" w:hAnsi="Times New Roman" w:cs="Times New Roman"/>
          <w:color w:val="000000"/>
          <w:sz w:val="24"/>
          <w:szCs w:val="24"/>
        </w:rPr>
        <w:t>Piața Mehala II – Betonare/Asfaltare – Investiție estimată la 2.000 mii lei;</w:t>
      </w:r>
    </w:p>
    <w:p w:rsidR="00C16080" w:rsidRPr="00C16080" w:rsidRDefault="00C16080" w:rsidP="00C160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080">
        <w:rPr>
          <w:rFonts w:ascii="Times New Roman" w:hAnsi="Times New Roman" w:cs="Times New Roman"/>
          <w:color w:val="000000"/>
          <w:sz w:val="24"/>
          <w:szCs w:val="24"/>
        </w:rPr>
        <w:t>Piața de gros – Instalare panouri solare – Investiție estimată la 1.000 mii lei;</w:t>
      </w:r>
    </w:p>
    <w:p w:rsidR="00C16080" w:rsidRPr="00C16080" w:rsidRDefault="00C16080" w:rsidP="00C160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080">
        <w:rPr>
          <w:rFonts w:ascii="Times New Roman" w:hAnsi="Times New Roman" w:cs="Times New Roman"/>
          <w:color w:val="000000"/>
          <w:sz w:val="24"/>
          <w:szCs w:val="24"/>
        </w:rPr>
        <w:t>Piața de gros – Inlocuire instalație electrică – Investiție estimată la 875 mii lei;</w:t>
      </w:r>
    </w:p>
    <w:p w:rsidR="00C16080" w:rsidRPr="00C16080" w:rsidRDefault="00C16080" w:rsidP="00C160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080">
        <w:rPr>
          <w:rFonts w:ascii="Times New Roman" w:hAnsi="Times New Roman" w:cs="Times New Roman"/>
          <w:color w:val="000000"/>
          <w:sz w:val="24"/>
          <w:szCs w:val="24"/>
        </w:rPr>
        <w:t>Piața de gros – Instalare sistem monitorizare – Investiție estimată la 300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mii lei.</w:t>
      </w:r>
    </w:p>
    <w:p w:rsidR="000238A0" w:rsidRPr="00C16080" w:rsidRDefault="000238A0" w:rsidP="00AA1FCA">
      <w:pPr>
        <w:autoSpaceDE w:val="0"/>
        <w:autoSpaceDN w:val="0"/>
        <w:adjustRightInd w:val="0"/>
        <w:spacing w:after="120" w:line="276" w:lineRule="auto"/>
        <w:ind w:firstLine="708"/>
        <w:jc w:val="both"/>
        <w:rPr>
          <w:color w:val="00000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5"/>
        <w:gridCol w:w="4473"/>
      </w:tblGrid>
      <w:tr w:rsidR="00A6113F" w:rsidTr="00A6113F">
        <w:tc>
          <w:tcPr>
            <w:tcW w:w="4455" w:type="dxa"/>
          </w:tcPr>
          <w:p w:rsidR="000238A0" w:rsidRDefault="000238A0" w:rsidP="000238A0">
            <w:pPr>
              <w:tabs>
                <w:tab w:val="left" w:pos="720"/>
              </w:tabs>
              <w:spacing w:after="120" w:line="276" w:lineRule="auto"/>
            </w:pPr>
            <w:r>
              <w:t>Director Economic,</w:t>
            </w:r>
          </w:p>
          <w:p w:rsidR="000238A0" w:rsidRDefault="000238A0" w:rsidP="000238A0">
            <w:pPr>
              <w:tabs>
                <w:tab w:val="left" w:pos="720"/>
              </w:tabs>
              <w:spacing w:after="120" w:line="276" w:lineRule="auto"/>
            </w:pPr>
            <w:r>
              <w:t>Steliana Stanciu</w:t>
            </w:r>
          </w:p>
          <w:p w:rsidR="00A6113F" w:rsidRDefault="00A6113F" w:rsidP="007766CF">
            <w:pPr>
              <w:tabs>
                <w:tab w:val="left" w:pos="720"/>
              </w:tabs>
              <w:spacing w:after="120" w:line="276" w:lineRule="auto"/>
            </w:pPr>
          </w:p>
          <w:p w:rsidR="00A6113F" w:rsidRDefault="00A6113F" w:rsidP="007766CF">
            <w:pPr>
              <w:tabs>
                <w:tab w:val="left" w:pos="720"/>
              </w:tabs>
              <w:spacing w:after="120" w:line="276" w:lineRule="auto"/>
            </w:pPr>
          </w:p>
        </w:tc>
        <w:tc>
          <w:tcPr>
            <w:tcW w:w="4473" w:type="dxa"/>
          </w:tcPr>
          <w:p w:rsidR="00A6113F" w:rsidRDefault="000238A0" w:rsidP="007766CF">
            <w:pPr>
              <w:tabs>
                <w:tab w:val="left" w:pos="720"/>
              </w:tabs>
              <w:spacing w:after="120" w:line="276" w:lineRule="auto"/>
              <w:jc w:val="right"/>
            </w:pPr>
            <w:r>
              <w:t>Consilier BGCMSISP</w:t>
            </w:r>
          </w:p>
          <w:p w:rsidR="00A6113F" w:rsidRDefault="00C16080" w:rsidP="007766CF">
            <w:pPr>
              <w:tabs>
                <w:tab w:val="left" w:pos="720"/>
              </w:tabs>
              <w:spacing w:after="120" w:line="276" w:lineRule="auto"/>
              <w:jc w:val="right"/>
            </w:pPr>
            <w:r>
              <w:t>Sașa-Sorin Lovin</w:t>
            </w:r>
          </w:p>
        </w:tc>
      </w:tr>
    </w:tbl>
    <w:p w:rsidR="00827091" w:rsidRPr="005941C4" w:rsidRDefault="00827091" w:rsidP="00AD4175">
      <w:pPr>
        <w:spacing w:after="120" w:line="276" w:lineRule="auto"/>
      </w:pP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577" w:rsidRDefault="009B4577" w:rsidP="00851794">
      <w:r>
        <w:separator/>
      </w:r>
    </w:p>
  </w:endnote>
  <w:endnote w:type="continuationSeparator" w:id="0">
    <w:p w:rsidR="009B4577" w:rsidRDefault="009B4577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AD1D41" w:rsidP="002359A6">
    <w:pPr>
      <w:jc w:val="center"/>
    </w:pPr>
    <w:r>
      <w:t xml:space="preserve">                 </w:t>
    </w:r>
    <w:r>
      <w:rPr>
        <w:noProof/>
      </w:rPr>
      <w:drawing>
        <wp:inline distT="0" distB="0" distL="0" distR="0">
          <wp:extent cx="1873360" cy="1015867"/>
          <wp:effectExtent l="19050" t="0" r="0" b="0"/>
          <wp:docPr id="4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59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  <w:r w:rsidR="002359A6">
      <w:t>Cod FO53-03,</w:t>
    </w:r>
    <w:r w:rsidR="002359A6" w:rsidRPr="00ED0B55">
      <w:t>Ver.3</w:t>
    </w: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577" w:rsidRDefault="009B4577" w:rsidP="00851794">
      <w:r>
        <w:separator/>
      </w:r>
    </w:p>
  </w:footnote>
  <w:footnote w:type="continuationSeparator" w:id="0">
    <w:p w:rsidR="009B4577" w:rsidRDefault="009B4577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88D"/>
    <w:multiLevelType w:val="hybridMultilevel"/>
    <w:tmpl w:val="51E084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7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10"/>
  </w:num>
  <w:num w:numId="5">
    <w:abstractNumId w:val="2"/>
  </w:num>
  <w:num w:numId="6">
    <w:abstractNumId w:val="9"/>
  </w:num>
  <w:num w:numId="7">
    <w:abstractNumId w:val="11"/>
  </w:num>
  <w:num w:numId="8">
    <w:abstractNumId w:val="19"/>
  </w:num>
  <w:num w:numId="9">
    <w:abstractNumId w:val="13"/>
  </w:num>
  <w:num w:numId="10">
    <w:abstractNumId w:val="4"/>
  </w:num>
  <w:num w:numId="11">
    <w:abstractNumId w:val="15"/>
  </w:num>
  <w:num w:numId="12">
    <w:abstractNumId w:val="7"/>
  </w:num>
  <w:num w:numId="13">
    <w:abstractNumId w:val="8"/>
  </w:num>
  <w:num w:numId="14">
    <w:abstractNumId w:val="3"/>
  </w:num>
  <w:num w:numId="15">
    <w:abstractNumId w:val="1"/>
  </w:num>
  <w:num w:numId="16">
    <w:abstractNumId w:val="5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9506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22E7E"/>
    <w:rsid w:val="000238A0"/>
    <w:rsid w:val="00044743"/>
    <w:rsid w:val="00063E10"/>
    <w:rsid w:val="000705ED"/>
    <w:rsid w:val="00070CC4"/>
    <w:rsid w:val="00091529"/>
    <w:rsid w:val="000A79AD"/>
    <w:rsid w:val="000B0762"/>
    <w:rsid w:val="000C65AC"/>
    <w:rsid w:val="000D1579"/>
    <w:rsid w:val="000D23E9"/>
    <w:rsid w:val="000E0FCD"/>
    <w:rsid w:val="000E4660"/>
    <w:rsid w:val="000F019B"/>
    <w:rsid w:val="000F17F4"/>
    <w:rsid w:val="000F2909"/>
    <w:rsid w:val="001108F1"/>
    <w:rsid w:val="001253B0"/>
    <w:rsid w:val="001466FC"/>
    <w:rsid w:val="0017614A"/>
    <w:rsid w:val="0019008E"/>
    <w:rsid w:val="001A3C5C"/>
    <w:rsid w:val="001A52D5"/>
    <w:rsid w:val="001B2345"/>
    <w:rsid w:val="001C0627"/>
    <w:rsid w:val="001C1BA4"/>
    <w:rsid w:val="001C6B1F"/>
    <w:rsid w:val="001D3525"/>
    <w:rsid w:val="001E059E"/>
    <w:rsid w:val="001E501E"/>
    <w:rsid w:val="001E51D6"/>
    <w:rsid w:val="001E791A"/>
    <w:rsid w:val="002012CD"/>
    <w:rsid w:val="00210CA8"/>
    <w:rsid w:val="00210D2F"/>
    <w:rsid w:val="00214CC4"/>
    <w:rsid w:val="002205DC"/>
    <w:rsid w:val="00224649"/>
    <w:rsid w:val="00225208"/>
    <w:rsid w:val="002339A1"/>
    <w:rsid w:val="002359A6"/>
    <w:rsid w:val="00272F5D"/>
    <w:rsid w:val="002761A4"/>
    <w:rsid w:val="00291167"/>
    <w:rsid w:val="002A5F05"/>
    <w:rsid w:val="002A6549"/>
    <w:rsid w:val="002C088D"/>
    <w:rsid w:val="002D628A"/>
    <w:rsid w:val="002D6AB0"/>
    <w:rsid w:val="002E3AF5"/>
    <w:rsid w:val="002E72F6"/>
    <w:rsid w:val="002F2148"/>
    <w:rsid w:val="002F41DD"/>
    <w:rsid w:val="002F4556"/>
    <w:rsid w:val="003220BC"/>
    <w:rsid w:val="00344F75"/>
    <w:rsid w:val="00354557"/>
    <w:rsid w:val="003841DA"/>
    <w:rsid w:val="00392AAC"/>
    <w:rsid w:val="003A7041"/>
    <w:rsid w:val="003B2A24"/>
    <w:rsid w:val="003D1543"/>
    <w:rsid w:val="003D1FA0"/>
    <w:rsid w:val="003E0946"/>
    <w:rsid w:val="003F0618"/>
    <w:rsid w:val="00407F98"/>
    <w:rsid w:val="00436DAF"/>
    <w:rsid w:val="00444ACF"/>
    <w:rsid w:val="00457B55"/>
    <w:rsid w:val="00460908"/>
    <w:rsid w:val="0047128C"/>
    <w:rsid w:val="00476E58"/>
    <w:rsid w:val="0048564E"/>
    <w:rsid w:val="004A624B"/>
    <w:rsid w:val="004A6260"/>
    <w:rsid w:val="004B2E4C"/>
    <w:rsid w:val="004C1E85"/>
    <w:rsid w:val="004C686E"/>
    <w:rsid w:val="004C68B3"/>
    <w:rsid w:val="004D491F"/>
    <w:rsid w:val="004F027A"/>
    <w:rsid w:val="004F465D"/>
    <w:rsid w:val="004F7E40"/>
    <w:rsid w:val="005012E5"/>
    <w:rsid w:val="00505FDF"/>
    <w:rsid w:val="00516866"/>
    <w:rsid w:val="00527039"/>
    <w:rsid w:val="005432D3"/>
    <w:rsid w:val="005549E8"/>
    <w:rsid w:val="0055761F"/>
    <w:rsid w:val="00560578"/>
    <w:rsid w:val="00560C90"/>
    <w:rsid w:val="00562CE9"/>
    <w:rsid w:val="005638C1"/>
    <w:rsid w:val="005714E1"/>
    <w:rsid w:val="005719A4"/>
    <w:rsid w:val="00571D0B"/>
    <w:rsid w:val="005809EE"/>
    <w:rsid w:val="00592446"/>
    <w:rsid w:val="005941C4"/>
    <w:rsid w:val="0059478A"/>
    <w:rsid w:val="005A61DA"/>
    <w:rsid w:val="005B5542"/>
    <w:rsid w:val="005B55FB"/>
    <w:rsid w:val="005C6E0A"/>
    <w:rsid w:val="005F0022"/>
    <w:rsid w:val="006052DD"/>
    <w:rsid w:val="00614D1B"/>
    <w:rsid w:val="00624049"/>
    <w:rsid w:val="00644E9E"/>
    <w:rsid w:val="00646F1E"/>
    <w:rsid w:val="00657822"/>
    <w:rsid w:val="006736E9"/>
    <w:rsid w:val="00685A81"/>
    <w:rsid w:val="00697B8B"/>
    <w:rsid w:val="006B25C1"/>
    <w:rsid w:val="006B4742"/>
    <w:rsid w:val="006B5FE4"/>
    <w:rsid w:val="006B77B3"/>
    <w:rsid w:val="006C1B23"/>
    <w:rsid w:val="006C545D"/>
    <w:rsid w:val="006D58A0"/>
    <w:rsid w:val="006E6CAE"/>
    <w:rsid w:val="006F3C66"/>
    <w:rsid w:val="006F7C91"/>
    <w:rsid w:val="0073164D"/>
    <w:rsid w:val="00736ADE"/>
    <w:rsid w:val="00751CE5"/>
    <w:rsid w:val="00755AF3"/>
    <w:rsid w:val="007624D6"/>
    <w:rsid w:val="007670CD"/>
    <w:rsid w:val="00783DC5"/>
    <w:rsid w:val="007846AB"/>
    <w:rsid w:val="00786A55"/>
    <w:rsid w:val="00792651"/>
    <w:rsid w:val="007A71E0"/>
    <w:rsid w:val="007B39FB"/>
    <w:rsid w:val="007C126C"/>
    <w:rsid w:val="007F263D"/>
    <w:rsid w:val="007F5712"/>
    <w:rsid w:val="00822839"/>
    <w:rsid w:val="00827091"/>
    <w:rsid w:val="0082747A"/>
    <w:rsid w:val="00836B4B"/>
    <w:rsid w:val="00851794"/>
    <w:rsid w:val="00866BB9"/>
    <w:rsid w:val="008809B3"/>
    <w:rsid w:val="00882192"/>
    <w:rsid w:val="00882FBF"/>
    <w:rsid w:val="0089357D"/>
    <w:rsid w:val="00897D8B"/>
    <w:rsid w:val="008A0EC5"/>
    <w:rsid w:val="008A14E4"/>
    <w:rsid w:val="008B6976"/>
    <w:rsid w:val="008C4F9F"/>
    <w:rsid w:val="008D21B6"/>
    <w:rsid w:val="008D4181"/>
    <w:rsid w:val="008E5E2C"/>
    <w:rsid w:val="00914A5C"/>
    <w:rsid w:val="0091747B"/>
    <w:rsid w:val="00924759"/>
    <w:rsid w:val="00924BA1"/>
    <w:rsid w:val="00931E98"/>
    <w:rsid w:val="00963A75"/>
    <w:rsid w:val="00966573"/>
    <w:rsid w:val="00984A55"/>
    <w:rsid w:val="00990481"/>
    <w:rsid w:val="00992D98"/>
    <w:rsid w:val="009978E2"/>
    <w:rsid w:val="009B4577"/>
    <w:rsid w:val="009D198D"/>
    <w:rsid w:val="009F223A"/>
    <w:rsid w:val="00A039A8"/>
    <w:rsid w:val="00A03AAE"/>
    <w:rsid w:val="00A307B7"/>
    <w:rsid w:val="00A33A7A"/>
    <w:rsid w:val="00A35F4B"/>
    <w:rsid w:val="00A4321E"/>
    <w:rsid w:val="00A56BD8"/>
    <w:rsid w:val="00A5730C"/>
    <w:rsid w:val="00A6113F"/>
    <w:rsid w:val="00A632D4"/>
    <w:rsid w:val="00A63C0D"/>
    <w:rsid w:val="00A77CE0"/>
    <w:rsid w:val="00A8062C"/>
    <w:rsid w:val="00AA1FCA"/>
    <w:rsid w:val="00AB358A"/>
    <w:rsid w:val="00AB6C99"/>
    <w:rsid w:val="00AD1D41"/>
    <w:rsid w:val="00AD4175"/>
    <w:rsid w:val="00AE21F3"/>
    <w:rsid w:val="00AF682F"/>
    <w:rsid w:val="00B3366D"/>
    <w:rsid w:val="00B33F5E"/>
    <w:rsid w:val="00B34358"/>
    <w:rsid w:val="00B5211F"/>
    <w:rsid w:val="00B55CF2"/>
    <w:rsid w:val="00B71A54"/>
    <w:rsid w:val="00B7562F"/>
    <w:rsid w:val="00B848DC"/>
    <w:rsid w:val="00B92678"/>
    <w:rsid w:val="00BA5BD0"/>
    <w:rsid w:val="00BA6605"/>
    <w:rsid w:val="00BB14F0"/>
    <w:rsid w:val="00BD1118"/>
    <w:rsid w:val="00BE7D09"/>
    <w:rsid w:val="00C06E27"/>
    <w:rsid w:val="00C131DE"/>
    <w:rsid w:val="00C132DE"/>
    <w:rsid w:val="00C16080"/>
    <w:rsid w:val="00C24F0D"/>
    <w:rsid w:val="00C26608"/>
    <w:rsid w:val="00C30007"/>
    <w:rsid w:val="00C31B59"/>
    <w:rsid w:val="00C46207"/>
    <w:rsid w:val="00C54128"/>
    <w:rsid w:val="00C55380"/>
    <w:rsid w:val="00C56585"/>
    <w:rsid w:val="00C65F00"/>
    <w:rsid w:val="00C76E8B"/>
    <w:rsid w:val="00CC2678"/>
    <w:rsid w:val="00CE0907"/>
    <w:rsid w:val="00CE2DAE"/>
    <w:rsid w:val="00CF7E6B"/>
    <w:rsid w:val="00D20EA2"/>
    <w:rsid w:val="00D253CA"/>
    <w:rsid w:val="00D27C86"/>
    <w:rsid w:val="00D32396"/>
    <w:rsid w:val="00D45599"/>
    <w:rsid w:val="00D57561"/>
    <w:rsid w:val="00D57BBB"/>
    <w:rsid w:val="00D66188"/>
    <w:rsid w:val="00D7632A"/>
    <w:rsid w:val="00DB0A3F"/>
    <w:rsid w:val="00DC262B"/>
    <w:rsid w:val="00DC2B9C"/>
    <w:rsid w:val="00DF198A"/>
    <w:rsid w:val="00DF784C"/>
    <w:rsid w:val="00E06466"/>
    <w:rsid w:val="00E20F82"/>
    <w:rsid w:val="00E46E09"/>
    <w:rsid w:val="00E66283"/>
    <w:rsid w:val="00E678F2"/>
    <w:rsid w:val="00EE025E"/>
    <w:rsid w:val="00EE067D"/>
    <w:rsid w:val="00F1536E"/>
    <w:rsid w:val="00F25D05"/>
    <w:rsid w:val="00F32C5D"/>
    <w:rsid w:val="00F33C30"/>
    <w:rsid w:val="00F52ADB"/>
    <w:rsid w:val="00F56213"/>
    <w:rsid w:val="00F65202"/>
    <w:rsid w:val="00F66CAE"/>
    <w:rsid w:val="00F719FA"/>
    <w:rsid w:val="00F7497F"/>
    <w:rsid w:val="00F86FF9"/>
    <w:rsid w:val="00F972E1"/>
    <w:rsid w:val="00FB5D35"/>
    <w:rsid w:val="00FC0061"/>
    <w:rsid w:val="00FC5104"/>
    <w:rsid w:val="00FD10E0"/>
    <w:rsid w:val="00FD132F"/>
    <w:rsid w:val="00FE70EB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par3">
    <w:name w:val="s_par3"/>
    <w:basedOn w:val="DefaultParagraphFont"/>
    <w:rsid w:val="002012C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DocumentMap">
    <w:name w:val="Document Map"/>
    <w:basedOn w:val="Normal"/>
    <w:link w:val="DocumentMapChar"/>
    <w:rsid w:val="00A6113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611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611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260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Sasa.Lovin</cp:lastModifiedBy>
  <cp:revision>6</cp:revision>
  <cp:lastPrinted>2023-04-07T08:16:00Z</cp:lastPrinted>
  <dcterms:created xsi:type="dcterms:W3CDTF">2023-04-07T07:29:00Z</dcterms:created>
  <dcterms:modified xsi:type="dcterms:W3CDTF">2023-04-07T08:36:00Z</dcterms:modified>
</cp:coreProperties>
</file>