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BE6" w:rsidRPr="007C637B" w:rsidRDefault="004149AF">
      <w:pPr>
        <w:rPr>
          <w:rFonts w:ascii="Ebrima" w:hAnsi="Ebrima"/>
          <w:b/>
          <w:sz w:val="20"/>
          <w:szCs w:val="20"/>
        </w:rPr>
      </w:pPr>
      <w:r w:rsidRPr="007C637B">
        <w:rPr>
          <w:rFonts w:ascii="Ebrima" w:hAnsi="Ebrima"/>
          <w:b/>
          <w:sz w:val="20"/>
          <w:szCs w:val="20"/>
        </w:rPr>
        <w:t>ROMÂNIA</w:t>
      </w:r>
    </w:p>
    <w:p w:rsidR="004149AF" w:rsidRPr="007C637B" w:rsidRDefault="004149AF">
      <w:pPr>
        <w:rPr>
          <w:rFonts w:ascii="Ebrima" w:hAnsi="Ebrima"/>
          <w:b/>
          <w:sz w:val="20"/>
          <w:szCs w:val="20"/>
          <w:lang w:val="ro-RO"/>
        </w:rPr>
      </w:pPr>
      <w:r w:rsidRPr="007C637B">
        <w:rPr>
          <w:rFonts w:ascii="Ebrima" w:hAnsi="Ebrima"/>
          <w:b/>
          <w:sz w:val="20"/>
          <w:szCs w:val="20"/>
          <w:lang w:val="ro-RO"/>
        </w:rPr>
        <w:t>JUDEŢUL TIMIŞ</w:t>
      </w:r>
    </w:p>
    <w:p w:rsidR="004149AF" w:rsidRPr="007C637B" w:rsidRDefault="004149AF">
      <w:pPr>
        <w:rPr>
          <w:rFonts w:ascii="Ebrima" w:hAnsi="Ebrima"/>
          <w:b/>
          <w:sz w:val="20"/>
          <w:szCs w:val="20"/>
          <w:lang w:val="ro-RO"/>
        </w:rPr>
      </w:pPr>
      <w:r w:rsidRPr="007C637B">
        <w:rPr>
          <w:rFonts w:ascii="Ebrima" w:hAnsi="Ebrima"/>
          <w:b/>
          <w:sz w:val="20"/>
          <w:szCs w:val="20"/>
          <w:lang w:val="ro-RO"/>
        </w:rPr>
        <w:t>MUNICIPIUL TIMIŞOARA</w:t>
      </w:r>
    </w:p>
    <w:p w:rsidR="004149AF" w:rsidRPr="007C637B" w:rsidRDefault="004149AF">
      <w:pPr>
        <w:rPr>
          <w:rFonts w:ascii="Ebrima" w:hAnsi="Ebrima"/>
          <w:b/>
          <w:sz w:val="20"/>
          <w:szCs w:val="20"/>
          <w:lang w:val="ro-RO"/>
        </w:rPr>
      </w:pPr>
      <w:r w:rsidRPr="007C637B">
        <w:rPr>
          <w:rFonts w:ascii="Ebrima" w:hAnsi="Ebrima"/>
          <w:b/>
          <w:sz w:val="20"/>
          <w:szCs w:val="20"/>
          <w:lang w:val="ro-RO"/>
        </w:rPr>
        <w:t>PRIMAR</w:t>
      </w:r>
    </w:p>
    <w:p w:rsidR="00271EF2" w:rsidRDefault="00271EF2">
      <w:pPr>
        <w:rPr>
          <w:rFonts w:ascii="Ebrima" w:hAnsi="Ebrima"/>
          <w:b/>
          <w:sz w:val="20"/>
          <w:szCs w:val="20"/>
          <w:lang w:val="ro-RO"/>
        </w:rPr>
      </w:pPr>
      <w:r w:rsidRPr="007C637B">
        <w:rPr>
          <w:rFonts w:ascii="Ebrima" w:hAnsi="Ebrima"/>
          <w:b/>
          <w:sz w:val="20"/>
          <w:szCs w:val="20"/>
          <w:lang w:val="ro-RO"/>
        </w:rPr>
        <w:t xml:space="preserve">NR. </w:t>
      </w:r>
      <w:r w:rsidR="00930051">
        <w:rPr>
          <w:rFonts w:ascii="Ebrima" w:hAnsi="Ebrima"/>
          <w:b/>
          <w:sz w:val="20"/>
          <w:szCs w:val="20"/>
          <w:lang w:val="ro-RO"/>
        </w:rPr>
        <w:t>CT</w:t>
      </w:r>
      <w:r w:rsidR="007C637B" w:rsidRPr="007C637B">
        <w:rPr>
          <w:rFonts w:ascii="Ebrima" w:hAnsi="Ebrima"/>
          <w:b/>
          <w:sz w:val="20"/>
          <w:szCs w:val="20"/>
          <w:lang w:val="ro-RO"/>
        </w:rPr>
        <w:t>201</w:t>
      </w:r>
      <w:r w:rsidR="00564A21">
        <w:rPr>
          <w:rFonts w:ascii="Ebrima" w:hAnsi="Ebrima"/>
          <w:b/>
          <w:sz w:val="20"/>
          <w:szCs w:val="20"/>
          <w:lang w:val="ro-RO"/>
        </w:rPr>
        <w:t>8</w:t>
      </w:r>
      <w:r w:rsidR="007C637B" w:rsidRPr="007C637B">
        <w:rPr>
          <w:rFonts w:ascii="Ebrima" w:hAnsi="Ebrima"/>
          <w:b/>
          <w:sz w:val="20"/>
          <w:szCs w:val="20"/>
          <w:lang w:val="ro-RO"/>
        </w:rPr>
        <w:t>-</w:t>
      </w:r>
      <w:r w:rsidR="00930051">
        <w:rPr>
          <w:rFonts w:ascii="Ebrima" w:hAnsi="Ebrima"/>
          <w:b/>
          <w:sz w:val="20"/>
          <w:szCs w:val="20"/>
          <w:lang w:val="ro-RO"/>
        </w:rPr>
        <w:t>00</w:t>
      </w:r>
      <w:r w:rsidR="00564A21">
        <w:rPr>
          <w:rFonts w:ascii="Ebrima" w:hAnsi="Ebrima"/>
          <w:b/>
          <w:sz w:val="20"/>
          <w:szCs w:val="20"/>
          <w:lang w:val="ro-RO"/>
        </w:rPr>
        <w:t xml:space="preserve">0375 </w:t>
      </w:r>
      <w:r w:rsidR="00C14849">
        <w:rPr>
          <w:rFonts w:ascii="Ebrima" w:hAnsi="Ebrima"/>
          <w:b/>
          <w:sz w:val="20"/>
          <w:szCs w:val="20"/>
          <w:lang w:val="ro-RO"/>
        </w:rPr>
        <w:t>/</w:t>
      </w:r>
      <w:r w:rsidR="00497F93">
        <w:rPr>
          <w:rFonts w:ascii="Ebrima" w:hAnsi="Ebrima"/>
          <w:b/>
          <w:sz w:val="20"/>
          <w:szCs w:val="20"/>
          <w:lang w:val="ro-RO"/>
        </w:rPr>
        <w:t>22</w:t>
      </w:r>
      <w:r w:rsidR="00564A21">
        <w:rPr>
          <w:rFonts w:ascii="Ebrima" w:hAnsi="Ebrima"/>
          <w:b/>
          <w:sz w:val="20"/>
          <w:szCs w:val="20"/>
          <w:lang w:val="ro-RO"/>
        </w:rPr>
        <w:t>.0</w:t>
      </w:r>
      <w:r w:rsidR="00796A33">
        <w:rPr>
          <w:rFonts w:ascii="Ebrima" w:hAnsi="Ebrima"/>
          <w:b/>
          <w:sz w:val="20"/>
          <w:szCs w:val="20"/>
          <w:lang w:val="ro-RO"/>
        </w:rPr>
        <w:t>2</w:t>
      </w:r>
      <w:r w:rsidR="00564A21">
        <w:rPr>
          <w:rFonts w:ascii="Ebrima" w:hAnsi="Ebrima"/>
          <w:b/>
          <w:sz w:val="20"/>
          <w:szCs w:val="20"/>
          <w:lang w:val="ro-RO"/>
        </w:rPr>
        <w:t>.</w:t>
      </w:r>
      <w:r w:rsidR="00C14849">
        <w:rPr>
          <w:rFonts w:ascii="Ebrima" w:hAnsi="Ebrima"/>
          <w:b/>
          <w:sz w:val="20"/>
          <w:szCs w:val="20"/>
          <w:lang w:val="ro-RO"/>
        </w:rPr>
        <w:t>201</w:t>
      </w:r>
      <w:r w:rsidR="00796A33">
        <w:rPr>
          <w:rFonts w:ascii="Ebrima" w:hAnsi="Ebrima"/>
          <w:b/>
          <w:sz w:val="20"/>
          <w:szCs w:val="20"/>
          <w:lang w:val="ro-RO"/>
        </w:rPr>
        <w:t>9</w:t>
      </w:r>
    </w:p>
    <w:p w:rsidR="006C453B" w:rsidRDefault="006C453B">
      <w:pPr>
        <w:rPr>
          <w:rFonts w:ascii="Ebrima" w:hAnsi="Ebrima"/>
          <w:b/>
          <w:sz w:val="20"/>
          <w:szCs w:val="20"/>
          <w:lang w:val="ro-RO"/>
        </w:rPr>
      </w:pPr>
    </w:p>
    <w:p w:rsidR="00200103" w:rsidRDefault="00200103">
      <w:pPr>
        <w:rPr>
          <w:rFonts w:ascii="Ebrima" w:hAnsi="Ebrima"/>
          <w:sz w:val="20"/>
          <w:szCs w:val="20"/>
          <w:lang w:val="ro-RO"/>
        </w:rPr>
      </w:pPr>
    </w:p>
    <w:p w:rsidR="00B24EA6" w:rsidRDefault="004149AF" w:rsidP="00B24EA6">
      <w:pPr>
        <w:spacing w:after="240"/>
        <w:jc w:val="center"/>
        <w:rPr>
          <w:rFonts w:ascii="Ebrima" w:hAnsi="Ebrima"/>
          <w:b/>
          <w:sz w:val="20"/>
          <w:szCs w:val="20"/>
          <w:u w:val="single"/>
          <w:lang w:val="ro-RO"/>
        </w:rPr>
      </w:pPr>
      <w:r w:rsidRPr="009E1220">
        <w:rPr>
          <w:rFonts w:ascii="Ebrima" w:hAnsi="Ebrima"/>
          <w:b/>
          <w:sz w:val="20"/>
          <w:szCs w:val="20"/>
          <w:u w:val="single"/>
          <w:lang w:val="ro-RO"/>
        </w:rPr>
        <w:t>EXPUNERE DE MOTIVE PRIVIND OPORTUNITATEA PROIECTULUI DE HOTĂRÂRE</w:t>
      </w:r>
    </w:p>
    <w:p w:rsidR="00F65C38" w:rsidRDefault="00271EF2" w:rsidP="004149AF">
      <w:pPr>
        <w:jc w:val="center"/>
        <w:rPr>
          <w:rFonts w:ascii="Ebrima" w:hAnsi="Ebrima"/>
          <w:b/>
          <w:sz w:val="20"/>
          <w:szCs w:val="20"/>
          <w:lang w:val="ro-RO"/>
        </w:rPr>
      </w:pPr>
      <w:r w:rsidRPr="00A76C17">
        <w:rPr>
          <w:rFonts w:ascii="Ebrima" w:hAnsi="Ebrima"/>
          <w:b/>
          <w:sz w:val="20"/>
          <w:szCs w:val="20"/>
          <w:lang w:val="ro-RO"/>
        </w:rPr>
        <w:t xml:space="preserve">privind </w:t>
      </w:r>
      <w:r w:rsidR="00A76C17" w:rsidRPr="00A76C17">
        <w:rPr>
          <w:rFonts w:ascii="Ebrima" w:hAnsi="Ebrima"/>
          <w:b/>
          <w:sz w:val="20"/>
          <w:szCs w:val="20"/>
          <w:lang w:val="ro-RO"/>
        </w:rPr>
        <w:t xml:space="preserve">aprobarea </w:t>
      </w:r>
      <w:r w:rsidRPr="00A76C17">
        <w:rPr>
          <w:rFonts w:ascii="Ebrima" w:hAnsi="Ebrima"/>
          <w:b/>
          <w:sz w:val="20"/>
          <w:szCs w:val="20"/>
          <w:lang w:val="ro-RO"/>
        </w:rPr>
        <w:t>operaţiun</w:t>
      </w:r>
      <w:r w:rsidR="008401BD">
        <w:rPr>
          <w:rFonts w:ascii="Ebrima" w:hAnsi="Ebrima"/>
          <w:b/>
          <w:sz w:val="20"/>
          <w:szCs w:val="20"/>
          <w:lang w:val="ro-RO"/>
        </w:rPr>
        <w:t>i</w:t>
      </w:r>
      <w:r w:rsidR="0054302B">
        <w:rPr>
          <w:rFonts w:ascii="Ebrima" w:hAnsi="Ebrima"/>
          <w:b/>
          <w:sz w:val="20"/>
          <w:szCs w:val="20"/>
          <w:lang w:val="ro-RO"/>
        </w:rPr>
        <w:t>i</w:t>
      </w:r>
      <w:r w:rsidRPr="00A76C17">
        <w:rPr>
          <w:rFonts w:ascii="Ebrima" w:hAnsi="Ebrima"/>
          <w:b/>
          <w:sz w:val="20"/>
          <w:szCs w:val="20"/>
          <w:lang w:val="ro-RO"/>
        </w:rPr>
        <w:t xml:space="preserve"> de </w:t>
      </w:r>
      <w:r w:rsidR="00564A21">
        <w:rPr>
          <w:rFonts w:ascii="Ebrima" w:hAnsi="Ebrima"/>
          <w:b/>
          <w:sz w:val="20"/>
          <w:szCs w:val="20"/>
          <w:lang w:val="ro-RO"/>
        </w:rPr>
        <w:t>dezlipire a terenului cu suprafaţa de 7568 mp. înscris în CF nr.444024 Timişoara în două imobil</w:t>
      </w:r>
      <w:r w:rsidR="00F86299">
        <w:rPr>
          <w:rFonts w:ascii="Ebrima" w:hAnsi="Ebrima"/>
          <w:b/>
          <w:sz w:val="20"/>
          <w:szCs w:val="20"/>
          <w:lang w:val="ro-RO"/>
        </w:rPr>
        <w:t>e</w:t>
      </w:r>
      <w:r w:rsidR="00564A21">
        <w:rPr>
          <w:rFonts w:ascii="Ebrima" w:hAnsi="Ebrima"/>
          <w:b/>
          <w:sz w:val="20"/>
          <w:szCs w:val="20"/>
          <w:lang w:val="ro-RO"/>
        </w:rPr>
        <w:t>, Lotul 1 cu nr. cadastral nou 445872 în suprafaţă de 7442 mp. şi Lotul 2 cu nr. cadastral nou 445873 în suprafaţă de 126 mp., alipirea lotului 2</w:t>
      </w:r>
      <w:r w:rsidR="0012430B">
        <w:rPr>
          <w:rFonts w:ascii="Ebrima" w:hAnsi="Ebrima"/>
          <w:b/>
          <w:sz w:val="20"/>
          <w:szCs w:val="20"/>
          <w:lang w:val="ro-RO"/>
        </w:rPr>
        <w:t xml:space="preserve"> nr.cad.445873 cu terenul în suprafaţă de 26 mp. cu nr. cad. 444025 înscris în CF nr. 444025 Timişoara şi </w:t>
      </w:r>
      <w:r w:rsidR="00F86299">
        <w:rPr>
          <w:rFonts w:ascii="Ebrima" w:hAnsi="Ebrima"/>
          <w:b/>
          <w:sz w:val="20"/>
          <w:szCs w:val="20"/>
          <w:lang w:val="ro-RO"/>
        </w:rPr>
        <w:t xml:space="preserve"> </w:t>
      </w:r>
      <w:r w:rsidR="0012430B">
        <w:rPr>
          <w:rFonts w:ascii="Ebrima" w:hAnsi="Ebrima"/>
          <w:b/>
          <w:sz w:val="20"/>
          <w:szCs w:val="20"/>
          <w:lang w:val="ro-RO"/>
        </w:rPr>
        <w:t>instituire drept de servitute de trecere auto, cu piciorul şi pentru utilităţi asupra imobilului nou creat cu suprafaţa de 152 mp. în favoarea proprietarilor terenului cu nr. cad, 433678 înscris în C</w:t>
      </w:r>
      <w:r w:rsidR="00662709">
        <w:rPr>
          <w:rFonts w:ascii="Ebrima" w:hAnsi="Ebrima"/>
          <w:b/>
          <w:sz w:val="20"/>
          <w:szCs w:val="20"/>
          <w:lang w:val="ro-RO"/>
        </w:rPr>
        <w:t>F</w:t>
      </w:r>
      <w:r w:rsidR="0012430B">
        <w:rPr>
          <w:rFonts w:ascii="Ebrima" w:hAnsi="Ebrima"/>
          <w:b/>
          <w:sz w:val="20"/>
          <w:szCs w:val="20"/>
          <w:lang w:val="ro-RO"/>
        </w:rPr>
        <w:t xml:space="preserve"> nr. 433678 Timişoara-Farzat Samir şi Farzat Mihaela.</w:t>
      </w:r>
      <w:r w:rsidR="00F964C0">
        <w:rPr>
          <w:rFonts w:ascii="Ebrima" w:hAnsi="Ebrima"/>
          <w:b/>
          <w:sz w:val="20"/>
          <w:szCs w:val="20"/>
          <w:lang w:val="ro-RO"/>
        </w:rPr>
        <w:t xml:space="preserve"> </w:t>
      </w:r>
    </w:p>
    <w:p w:rsidR="006C453B" w:rsidRDefault="006C453B" w:rsidP="004149AF">
      <w:pPr>
        <w:jc w:val="center"/>
        <w:rPr>
          <w:rFonts w:ascii="Ebrima" w:hAnsi="Ebrima"/>
          <w:b/>
          <w:sz w:val="20"/>
          <w:szCs w:val="20"/>
          <w:lang w:val="ro-RO"/>
        </w:rPr>
      </w:pPr>
    </w:p>
    <w:p w:rsidR="005110B5" w:rsidRDefault="00F65C38" w:rsidP="005110B5">
      <w:pPr>
        <w:jc w:val="both"/>
        <w:rPr>
          <w:rFonts w:ascii="Ebrima" w:hAnsi="Ebrima"/>
          <w:sz w:val="20"/>
          <w:szCs w:val="20"/>
          <w:lang w:val="ro-RO"/>
        </w:rPr>
      </w:pPr>
      <w:r w:rsidRPr="00F65C38">
        <w:rPr>
          <w:rFonts w:ascii="Ebrima" w:hAnsi="Ebrima"/>
          <w:b/>
          <w:sz w:val="20"/>
          <w:szCs w:val="20"/>
          <w:lang w:val="ro-RO"/>
        </w:rPr>
        <w:t>1. Descrierea situaţie</w:t>
      </w:r>
      <w:r w:rsidR="00296021">
        <w:rPr>
          <w:rFonts w:ascii="Ebrima" w:hAnsi="Ebrima"/>
          <w:b/>
          <w:sz w:val="20"/>
          <w:szCs w:val="20"/>
          <w:lang w:val="ro-RO"/>
        </w:rPr>
        <w:t>i</w:t>
      </w:r>
      <w:r w:rsidRPr="00F65C38">
        <w:rPr>
          <w:rFonts w:ascii="Ebrima" w:hAnsi="Ebrima"/>
          <w:b/>
          <w:sz w:val="20"/>
          <w:szCs w:val="20"/>
          <w:lang w:val="ro-RO"/>
        </w:rPr>
        <w:t xml:space="preserve"> actuale</w:t>
      </w:r>
      <w:r w:rsidR="005110B5" w:rsidRPr="005110B5">
        <w:rPr>
          <w:rFonts w:ascii="Ebrima" w:hAnsi="Ebrima"/>
          <w:sz w:val="20"/>
          <w:szCs w:val="20"/>
          <w:lang w:val="ro-RO"/>
        </w:rPr>
        <w:t xml:space="preserve"> </w:t>
      </w:r>
    </w:p>
    <w:p w:rsidR="00D61A49" w:rsidRDefault="008401BD" w:rsidP="005110B5">
      <w:pPr>
        <w:jc w:val="both"/>
        <w:rPr>
          <w:rFonts w:ascii="Ebrima" w:hAnsi="Ebrima"/>
          <w:sz w:val="20"/>
          <w:szCs w:val="20"/>
          <w:lang w:val="ro-RO"/>
        </w:rPr>
      </w:pPr>
      <w:r>
        <w:rPr>
          <w:rFonts w:ascii="Ebrima" w:hAnsi="Ebrima"/>
          <w:sz w:val="20"/>
          <w:szCs w:val="20"/>
          <w:lang w:val="ro-RO"/>
        </w:rPr>
        <w:tab/>
      </w:r>
      <w:r w:rsidR="00327012">
        <w:rPr>
          <w:rFonts w:ascii="Ebrima" w:hAnsi="Ebrima"/>
          <w:sz w:val="20"/>
          <w:szCs w:val="20"/>
          <w:lang w:val="ro-RO"/>
        </w:rPr>
        <w:t>Imo</w:t>
      </w:r>
      <w:r w:rsidR="00B16B8B">
        <w:rPr>
          <w:rFonts w:ascii="Ebrima" w:hAnsi="Ebrima"/>
          <w:sz w:val="20"/>
          <w:szCs w:val="20"/>
          <w:lang w:val="ro-RO"/>
        </w:rPr>
        <w:t>bil</w:t>
      </w:r>
      <w:r w:rsidR="00B51B5D">
        <w:rPr>
          <w:rFonts w:ascii="Ebrima" w:hAnsi="Ebrima"/>
          <w:sz w:val="20"/>
          <w:szCs w:val="20"/>
          <w:lang w:val="ro-RO"/>
        </w:rPr>
        <w:t>ele</w:t>
      </w:r>
      <w:r w:rsidR="00B16B8B">
        <w:rPr>
          <w:rFonts w:ascii="Ebrima" w:hAnsi="Ebrima"/>
          <w:sz w:val="20"/>
          <w:szCs w:val="20"/>
          <w:lang w:val="ro-RO"/>
        </w:rPr>
        <w:t xml:space="preserve"> </w:t>
      </w:r>
      <w:r w:rsidR="00F86299">
        <w:rPr>
          <w:rFonts w:ascii="Ebrima" w:hAnsi="Ebrima"/>
          <w:sz w:val="20"/>
          <w:szCs w:val="20"/>
          <w:lang w:val="ro-RO"/>
        </w:rPr>
        <w:t xml:space="preserve">care fac obiectul operațiunii de </w:t>
      </w:r>
      <w:r w:rsidR="00D61A49">
        <w:rPr>
          <w:rFonts w:ascii="Ebrima" w:hAnsi="Ebrima"/>
          <w:sz w:val="20"/>
          <w:szCs w:val="20"/>
          <w:lang w:val="ro-RO"/>
        </w:rPr>
        <w:t>dezlipire, alipire şi instituire servitute de trecere</w:t>
      </w:r>
      <w:r w:rsidR="00F86299">
        <w:rPr>
          <w:rFonts w:ascii="Ebrima" w:hAnsi="Ebrima"/>
          <w:sz w:val="20"/>
          <w:szCs w:val="20"/>
          <w:lang w:val="ro-RO"/>
        </w:rPr>
        <w:t xml:space="preserve">, aparțin </w:t>
      </w:r>
      <w:r w:rsidR="00D61A49">
        <w:rPr>
          <w:rFonts w:ascii="Ebrima" w:hAnsi="Ebrima"/>
          <w:sz w:val="20"/>
          <w:szCs w:val="20"/>
          <w:lang w:val="ro-RO"/>
        </w:rPr>
        <w:t>extravilanului</w:t>
      </w:r>
      <w:r w:rsidR="00F86299">
        <w:rPr>
          <w:rFonts w:ascii="Ebrima" w:hAnsi="Ebrima"/>
          <w:sz w:val="20"/>
          <w:szCs w:val="20"/>
          <w:lang w:val="ro-RO"/>
        </w:rPr>
        <w:t xml:space="preserve">  </w:t>
      </w:r>
      <w:r w:rsidR="00327012">
        <w:rPr>
          <w:rFonts w:ascii="Ebrima" w:hAnsi="Ebrima"/>
          <w:sz w:val="20"/>
          <w:szCs w:val="20"/>
          <w:lang w:val="ro-RO"/>
        </w:rPr>
        <w:t xml:space="preserve"> </w:t>
      </w:r>
      <w:r w:rsidR="00F86299">
        <w:rPr>
          <w:rFonts w:ascii="Ebrima" w:hAnsi="Ebrima"/>
          <w:sz w:val="20"/>
          <w:szCs w:val="20"/>
          <w:lang w:val="ro-RO"/>
        </w:rPr>
        <w:t>M</w:t>
      </w:r>
      <w:r w:rsidR="00327012">
        <w:rPr>
          <w:rFonts w:ascii="Ebrima" w:hAnsi="Ebrima"/>
          <w:sz w:val="20"/>
          <w:szCs w:val="20"/>
          <w:lang w:val="ro-RO"/>
        </w:rPr>
        <w:t xml:space="preserve">unicipiul Timişoara, </w:t>
      </w:r>
      <w:r w:rsidR="00F86299">
        <w:rPr>
          <w:rFonts w:ascii="Ebrima" w:hAnsi="Ebrima"/>
          <w:sz w:val="20"/>
          <w:szCs w:val="20"/>
          <w:lang w:val="ro-RO"/>
        </w:rPr>
        <w:t>, conform PUG aprobat prin HCL nr.157/2002 prelungit prin HCL nr.131/2017, fiind situat</w:t>
      </w:r>
      <w:r w:rsidR="00B51B5D">
        <w:rPr>
          <w:rFonts w:ascii="Ebrima" w:hAnsi="Ebrima"/>
          <w:sz w:val="20"/>
          <w:szCs w:val="20"/>
          <w:lang w:val="ro-RO"/>
        </w:rPr>
        <w:t>e</w:t>
      </w:r>
      <w:r w:rsidR="00F86299">
        <w:rPr>
          <w:rFonts w:ascii="Ebrima" w:hAnsi="Ebrima"/>
          <w:sz w:val="20"/>
          <w:szCs w:val="20"/>
          <w:lang w:val="ro-RO"/>
        </w:rPr>
        <w:t xml:space="preserve"> în</w:t>
      </w:r>
      <w:r w:rsidR="00D61A49">
        <w:rPr>
          <w:rFonts w:ascii="Ebrima" w:hAnsi="Ebrima"/>
          <w:sz w:val="20"/>
          <w:szCs w:val="20"/>
          <w:lang w:val="ro-RO"/>
        </w:rPr>
        <w:t xml:space="preserve"> Calea Moşniţei</w:t>
      </w:r>
      <w:r w:rsidR="00F964C0">
        <w:rPr>
          <w:rFonts w:ascii="Ebrima" w:hAnsi="Ebrima"/>
          <w:sz w:val="20"/>
          <w:szCs w:val="20"/>
          <w:lang w:val="ro-RO"/>
        </w:rPr>
        <w:t>, identificat</w:t>
      </w:r>
      <w:r w:rsidR="00B51B5D">
        <w:rPr>
          <w:rFonts w:ascii="Ebrima" w:hAnsi="Ebrima"/>
          <w:sz w:val="20"/>
          <w:szCs w:val="20"/>
          <w:lang w:val="ro-RO"/>
        </w:rPr>
        <w:t>e</w:t>
      </w:r>
      <w:r w:rsidR="00F964C0">
        <w:rPr>
          <w:rFonts w:ascii="Ebrima" w:hAnsi="Ebrima"/>
          <w:sz w:val="20"/>
          <w:szCs w:val="20"/>
          <w:lang w:val="ro-RO"/>
        </w:rPr>
        <w:t xml:space="preserve"> prin documentația cadastrală întocmită </w:t>
      </w:r>
      <w:r w:rsidR="00B51B5D">
        <w:rPr>
          <w:rFonts w:ascii="Ebrima" w:hAnsi="Ebrima"/>
          <w:sz w:val="20"/>
          <w:szCs w:val="20"/>
          <w:lang w:val="ro-RO"/>
        </w:rPr>
        <w:t xml:space="preserve">de </w:t>
      </w:r>
      <w:r w:rsidR="00D61A49">
        <w:rPr>
          <w:rFonts w:ascii="Ebrima" w:hAnsi="Ebrima"/>
          <w:sz w:val="20"/>
          <w:szCs w:val="20"/>
          <w:lang w:val="ro-RO"/>
        </w:rPr>
        <w:t>P.F.A Alionescu Adrian.</w:t>
      </w:r>
    </w:p>
    <w:p w:rsidR="00885976" w:rsidRDefault="00D61A49" w:rsidP="00F65C38">
      <w:pPr>
        <w:jc w:val="both"/>
        <w:rPr>
          <w:rFonts w:ascii="Ebrima" w:hAnsi="Ebrima"/>
          <w:sz w:val="20"/>
          <w:szCs w:val="20"/>
          <w:lang w:val="ro-RO"/>
        </w:rPr>
      </w:pPr>
      <w:r>
        <w:rPr>
          <w:rFonts w:ascii="Ebrima" w:hAnsi="Ebrima"/>
          <w:sz w:val="20"/>
          <w:szCs w:val="20"/>
          <w:lang w:val="ro-RO"/>
        </w:rPr>
        <w:t xml:space="preserve"> </w:t>
      </w:r>
      <w:r w:rsidR="00DF4951">
        <w:rPr>
          <w:rFonts w:ascii="Ebrima" w:hAnsi="Ebrima"/>
          <w:sz w:val="20"/>
          <w:szCs w:val="20"/>
          <w:lang w:val="ro-RO"/>
        </w:rPr>
        <w:tab/>
      </w:r>
      <w:r w:rsidR="00E95DF1">
        <w:rPr>
          <w:rFonts w:ascii="Ebrima" w:hAnsi="Ebrima"/>
          <w:sz w:val="20"/>
          <w:szCs w:val="20"/>
          <w:lang w:val="ro-RO"/>
        </w:rPr>
        <w:t xml:space="preserve">Identificarea </w:t>
      </w:r>
      <w:r w:rsidR="00DF4951">
        <w:rPr>
          <w:rFonts w:ascii="Ebrima" w:hAnsi="Ebrima"/>
          <w:sz w:val="20"/>
          <w:szCs w:val="20"/>
          <w:lang w:val="ro-RO"/>
        </w:rPr>
        <w:t>limitei de proprietate</w:t>
      </w:r>
      <w:r w:rsidR="00E95DF1">
        <w:rPr>
          <w:rFonts w:ascii="Ebrima" w:hAnsi="Ebrima"/>
          <w:sz w:val="20"/>
          <w:szCs w:val="20"/>
          <w:lang w:val="ro-RO"/>
        </w:rPr>
        <w:t xml:space="preserve"> </w:t>
      </w:r>
      <w:r w:rsidR="00AE26C1">
        <w:rPr>
          <w:rFonts w:ascii="Ebrima" w:hAnsi="Ebrima"/>
          <w:sz w:val="20"/>
          <w:szCs w:val="20"/>
          <w:lang w:val="ro-RO"/>
        </w:rPr>
        <w:t xml:space="preserve">a fost </w:t>
      </w:r>
      <w:r w:rsidR="00DF4951">
        <w:rPr>
          <w:rFonts w:ascii="Ebrima" w:hAnsi="Ebrima"/>
          <w:sz w:val="20"/>
          <w:szCs w:val="20"/>
          <w:lang w:val="ro-RO"/>
        </w:rPr>
        <w:t>realizat</w:t>
      </w:r>
      <w:r w:rsidR="00AE26C1">
        <w:rPr>
          <w:rFonts w:ascii="Ebrima" w:hAnsi="Ebrima"/>
          <w:sz w:val="20"/>
          <w:szCs w:val="20"/>
          <w:lang w:val="ro-RO"/>
        </w:rPr>
        <w:t>ă</w:t>
      </w:r>
      <w:r w:rsidR="00C22B45">
        <w:rPr>
          <w:rFonts w:ascii="Ebrima" w:hAnsi="Ebrima"/>
          <w:sz w:val="20"/>
          <w:szCs w:val="20"/>
          <w:lang w:val="ro-RO"/>
        </w:rPr>
        <w:t xml:space="preserve"> de către </w:t>
      </w:r>
      <w:r w:rsidR="00DF4951">
        <w:rPr>
          <w:rFonts w:ascii="Ebrima" w:hAnsi="Ebrima"/>
          <w:sz w:val="20"/>
          <w:szCs w:val="20"/>
          <w:lang w:val="ro-RO"/>
        </w:rPr>
        <w:t xml:space="preserve"> </w:t>
      </w:r>
      <w:r>
        <w:rPr>
          <w:rFonts w:ascii="Ebrima" w:hAnsi="Ebrima"/>
          <w:sz w:val="20"/>
          <w:szCs w:val="20"/>
          <w:lang w:val="ro-RO"/>
        </w:rPr>
        <w:t xml:space="preserve">P.F.A. Alionescu Adrian </w:t>
      </w:r>
      <w:r w:rsidR="00DF4951">
        <w:rPr>
          <w:rFonts w:ascii="Ebrima" w:hAnsi="Ebrima"/>
          <w:sz w:val="20"/>
          <w:szCs w:val="20"/>
          <w:lang w:val="ro-RO"/>
        </w:rPr>
        <w:t xml:space="preserve"> </w:t>
      </w:r>
      <w:r w:rsidR="00E95DF1">
        <w:rPr>
          <w:rFonts w:ascii="Ebrima" w:hAnsi="Ebrima"/>
          <w:sz w:val="20"/>
          <w:szCs w:val="20"/>
          <w:lang w:val="ro-RO"/>
        </w:rPr>
        <w:t xml:space="preserve">pe baza </w:t>
      </w:r>
      <w:r w:rsidR="0030352D">
        <w:rPr>
          <w:rFonts w:ascii="Ebrima" w:hAnsi="Ebrima"/>
          <w:sz w:val="20"/>
          <w:szCs w:val="20"/>
          <w:lang w:val="ro-RO"/>
        </w:rPr>
        <w:t>măsurători</w:t>
      </w:r>
      <w:r w:rsidR="00B16B8B">
        <w:rPr>
          <w:rFonts w:ascii="Ebrima" w:hAnsi="Ebrima"/>
          <w:sz w:val="20"/>
          <w:szCs w:val="20"/>
          <w:lang w:val="ro-RO"/>
        </w:rPr>
        <w:t>lor</w:t>
      </w:r>
      <w:r w:rsidR="0030352D">
        <w:rPr>
          <w:rFonts w:ascii="Ebrima" w:hAnsi="Ebrima"/>
          <w:sz w:val="20"/>
          <w:szCs w:val="20"/>
          <w:lang w:val="ro-RO"/>
        </w:rPr>
        <w:t xml:space="preserve"> topografice</w:t>
      </w:r>
      <w:r w:rsidR="00B51B5D">
        <w:rPr>
          <w:rFonts w:ascii="Ebrima" w:hAnsi="Ebrima"/>
          <w:sz w:val="20"/>
          <w:szCs w:val="20"/>
          <w:lang w:val="ro-RO"/>
        </w:rPr>
        <w:t>.</w:t>
      </w:r>
    </w:p>
    <w:p w:rsidR="00BA37FB" w:rsidRDefault="007E6F65" w:rsidP="00F65C38">
      <w:pPr>
        <w:jc w:val="both"/>
        <w:rPr>
          <w:rFonts w:ascii="Ebrima" w:hAnsi="Ebrima"/>
          <w:sz w:val="20"/>
          <w:szCs w:val="20"/>
          <w:lang w:val="ro-RO"/>
        </w:rPr>
      </w:pPr>
      <w:r>
        <w:rPr>
          <w:rFonts w:ascii="Ebrima" w:hAnsi="Ebrima"/>
          <w:sz w:val="20"/>
          <w:szCs w:val="20"/>
          <w:lang w:val="ro-RO"/>
        </w:rPr>
        <w:tab/>
      </w:r>
    </w:p>
    <w:p w:rsidR="00BA37FB" w:rsidRDefault="00BA37FB" w:rsidP="00F65C38">
      <w:pPr>
        <w:jc w:val="both"/>
        <w:rPr>
          <w:rFonts w:ascii="Ebrima" w:hAnsi="Ebrima"/>
          <w:b/>
          <w:sz w:val="20"/>
          <w:szCs w:val="20"/>
          <w:lang w:val="ro-RO"/>
        </w:rPr>
      </w:pPr>
      <w:r w:rsidRPr="00BA37FB">
        <w:rPr>
          <w:rFonts w:ascii="Ebrima" w:hAnsi="Ebrima"/>
          <w:b/>
          <w:sz w:val="20"/>
          <w:szCs w:val="20"/>
          <w:lang w:val="ro-RO"/>
        </w:rPr>
        <w:t>2. Schimbări preconizate şi rezultate aşteptate</w:t>
      </w:r>
    </w:p>
    <w:p w:rsidR="00200103" w:rsidRDefault="008401BD" w:rsidP="00162D6F">
      <w:pPr>
        <w:pStyle w:val="ListParagraph"/>
        <w:tabs>
          <w:tab w:val="decimal" w:pos="0"/>
        </w:tabs>
        <w:ind w:left="0"/>
        <w:jc w:val="both"/>
        <w:rPr>
          <w:rFonts w:ascii="Ebrima" w:hAnsi="Ebrima"/>
          <w:sz w:val="20"/>
          <w:szCs w:val="20"/>
          <w:lang w:val="ro-RO"/>
        </w:rPr>
      </w:pPr>
      <w:r>
        <w:rPr>
          <w:rFonts w:ascii="Ebrima" w:hAnsi="Ebrima"/>
          <w:sz w:val="20"/>
          <w:szCs w:val="20"/>
          <w:lang w:val="ro-RO"/>
        </w:rPr>
        <w:tab/>
      </w:r>
      <w:r w:rsidR="00885415">
        <w:rPr>
          <w:rFonts w:ascii="Ebrima" w:hAnsi="Ebrima"/>
          <w:sz w:val="20"/>
          <w:szCs w:val="20"/>
          <w:lang w:val="ro-RO"/>
        </w:rPr>
        <w:t>Scopul</w:t>
      </w:r>
      <w:r w:rsidRPr="00BA37FB">
        <w:rPr>
          <w:rFonts w:ascii="Ebrima" w:hAnsi="Ebrima"/>
          <w:sz w:val="20"/>
          <w:szCs w:val="20"/>
          <w:lang w:val="ro-RO"/>
        </w:rPr>
        <w:t xml:space="preserve"> prezentei documentaţii este </w:t>
      </w:r>
      <w:r w:rsidR="00B51B5D">
        <w:rPr>
          <w:rFonts w:ascii="Ebrima" w:hAnsi="Ebrima"/>
          <w:sz w:val="20"/>
          <w:szCs w:val="20"/>
          <w:lang w:val="ro-RO"/>
        </w:rPr>
        <w:t xml:space="preserve">operațiunea de </w:t>
      </w:r>
      <w:r w:rsidR="00D61A49" w:rsidRPr="00D61A49">
        <w:rPr>
          <w:rFonts w:ascii="Ebrima" w:hAnsi="Ebrima"/>
          <w:sz w:val="20"/>
          <w:szCs w:val="20"/>
          <w:lang w:val="ro-RO"/>
        </w:rPr>
        <w:t>dezlipire a terenului cu suprafaţa de 7568 mp. înscris în CF nr.444024 Timişoara în două imobile, Lotul 1 cu nr. cadastral nou 445872 în suprafaţă de 7442 mp. şi Lotul 2 cu nr. cadastral nou 445873 în suprafaţă de 126 mp., alipirea lotului 2 nr.cad.445873 cu terenul în suprafaţă de 26 mp. cu nr. cad. 444025 înscris în CF nr. 444025 Timişoara şi  instituire drept de servitute de trecere auto, cu piciorul şi pentru utilităţi asupra imobilului nou creat cu suprafaţa de 152 mp. în favoarea proprietarilor terenului cu nr. cad, 433678 înscris în C</w:t>
      </w:r>
      <w:r w:rsidR="00662709">
        <w:rPr>
          <w:rFonts w:ascii="Ebrima" w:hAnsi="Ebrima"/>
          <w:sz w:val="20"/>
          <w:szCs w:val="20"/>
          <w:lang w:val="ro-RO"/>
        </w:rPr>
        <w:t>F</w:t>
      </w:r>
      <w:r w:rsidR="00D61A49" w:rsidRPr="00D61A49">
        <w:rPr>
          <w:rFonts w:ascii="Ebrima" w:hAnsi="Ebrima"/>
          <w:sz w:val="20"/>
          <w:szCs w:val="20"/>
          <w:lang w:val="ro-RO"/>
        </w:rPr>
        <w:t xml:space="preserve"> nr. 433678 Timişoara-Farzat Samir şi Farzat Mihaela</w:t>
      </w:r>
      <w:r w:rsidR="00662709">
        <w:rPr>
          <w:rFonts w:ascii="Ebrima" w:hAnsi="Ebrima"/>
          <w:sz w:val="20"/>
          <w:szCs w:val="20"/>
          <w:lang w:val="ro-RO"/>
        </w:rPr>
        <w:t xml:space="preserve">, </w:t>
      </w:r>
      <w:r w:rsidRPr="00BA37FB">
        <w:rPr>
          <w:rFonts w:ascii="Ebrima" w:hAnsi="Ebrima"/>
          <w:sz w:val="20"/>
          <w:szCs w:val="20"/>
          <w:lang w:val="ro-RO"/>
        </w:rPr>
        <w:t xml:space="preserve"> aşa cum a fost aprobat</w:t>
      </w:r>
      <w:r w:rsidR="00EE2B4D">
        <w:rPr>
          <w:rFonts w:ascii="Ebrima" w:hAnsi="Ebrima"/>
          <w:sz w:val="20"/>
          <w:szCs w:val="20"/>
          <w:lang w:val="ro-RO"/>
        </w:rPr>
        <w:t>ă</w:t>
      </w:r>
      <w:r w:rsidRPr="00BA37FB">
        <w:rPr>
          <w:rFonts w:ascii="Ebrima" w:hAnsi="Ebrima"/>
          <w:sz w:val="20"/>
          <w:szCs w:val="20"/>
          <w:lang w:val="ro-RO"/>
        </w:rPr>
        <w:t xml:space="preserve"> prin C.U. nr. </w:t>
      </w:r>
      <w:r w:rsidR="00662709">
        <w:rPr>
          <w:rFonts w:ascii="Ebrima" w:hAnsi="Ebrima"/>
          <w:sz w:val="20"/>
          <w:szCs w:val="20"/>
          <w:lang w:val="ro-RO"/>
        </w:rPr>
        <w:t>5216/04.12.2017</w:t>
      </w:r>
      <w:r w:rsidRPr="00BA37FB">
        <w:rPr>
          <w:rFonts w:ascii="Ebrima" w:hAnsi="Ebrima"/>
          <w:sz w:val="20"/>
          <w:szCs w:val="20"/>
          <w:lang w:val="ro-RO"/>
        </w:rPr>
        <w:t xml:space="preserve"> eliberat de Primăria Municipiului Timişoara</w:t>
      </w:r>
      <w:r w:rsidR="00662709">
        <w:rPr>
          <w:rFonts w:ascii="Ebrima" w:hAnsi="Ebrima"/>
          <w:sz w:val="20"/>
          <w:szCs w:val="20"/>
          <w:lang w:val="ro-RO"/>
        </w:rPr>
        <w:t>, în urma acestor operaţiuni asigurându-se siguranţa în trafic a pietonilor şi a autoturismelor</w:t>
      </w:r>
      <w:r w:rsidR="006A2A20">
        <w:rPr>
          <w:rFonts w:ascii="Ebrima" w:hAnsi="Ebrima"/>
          <w:sz w:val="20"/>
          <w:szCs w:val="20"/>
          <w:lang w:val="ro-RO"/>
        </w:rPr>
        <w:t>.</w:t>
      </w:r>
    </w:p>
    <w:p w:rsidR="00162D6F" w:rsidRPr="00162D6F" w:rsidRDefault="00162D6F" w:rsidP="00162D6F">
      <w:pPr>
        <w:pStyle w:val="ListParagraph"/>
        <w:tabs>
          <w:tab w:val="decimal" w:pos="0"/>
        </w:tabs>
        <w:ind w:left="0"/>
        <w:jc w:val="both"/>
        <w:rPr>
          <w:rFonts w:ascii="Ebrima" w:hAnsi="Ebrima"/>
          <w:sz w:val="20"/>
          <w:szCs w:val="20"/>
          <w:lang w:val="ro-RO"/>
        </w:rPr>
      </w:pPr>
    </w:p>
    <w:p w:rsidR="00BA37FB" w:rsidRDefault="00BA37FB" w:rsidP="00F65C38">
      <w:pPr>
        <w:jc w:val="both"/>
        <w:rPr>
          <w:rFonts w:ascii="Ebrima" w:hAnsi="Ebrima"/>
          <w:b/>
          <w:sz w:val="20"/>
          <w:szCs w:val="20"/>
          <w:lang w:val="ro-RO"/>
        </w:rPr>
      </w:pPr>
      <w:r>
        <w:rPr>
          <w:rFonts w:ascii="Ebrima" w:hAnsi="Ebrima"/>
          <w:b/>
          <w:sz w:val="20"/>
          <w:szCs w:val="20"/>
          <w:lang w:val="ro-RO"/>
        </w:rPr>
        <w:t>3. Alte informaţii</w:t>
      </w:r>
    </w:p>
    <w:p w:rsidR="00AA0032" w:rsidRPr="00AA0032" w:rsidRDefault="00421BE7" w:rsidP="00AA0032">
      <w:pPr>
        <w:jc w:val="both"/>
        <w:rPr>
          <w:rFonts w:ascii="Ebrima" w:hAnsi="Ebrima"/>
          <w:b/>
          <w:sz w:val="20"/>
          <w:szCs w:val="20"/>
          <w:lang w:val="ro-RO"/>
        </w:rPr>
      </w:pPr>
      <w:r>
        <w:rPr>
          <w:rFonts w:ascii="Ebrima" w:hAnsi="Ebrima"/>
          <w:sz w:val="20"/>
          <w:szCs w:val="20"/>
          <w:lang w:val="ro-RO"/>
        </w:rPr>
        <w:tab/>
      </w:r>
      <w:r w:rsidR="00AA0032" w:rsidRPr="00B66780">
        <w:rPr>
          <w:rFonts w:ascii="Ebrima" w:hAnsi="Ebrima"/>
          <w:sz w:val="20"/>
          <w:szCs w:val="20"/>
          <w:lang w:val="ro-RO"/>
        </w:rPr>
        <w:t>Se va lua în considerare documentaţia întocmită de</w:t>
      </w:r>
      <w:r w:rsidR="00AA0032">
        <w:rPr>
          <w:rFonts w:ascii="Ebrima" w:hAnsi="Ebrima"/>
          <w:b/>
          <w:sz w:val="20"/>
          <w:szCs w:val="20"/>
          <w:lang w:val="ro-RO"/>
        </w:rPr>
        <w:t xml:space="preserve"> </w:t>
      </w:r>
      <w:r w:rsidR="00662709">
        <w:rPr>
          <w:rFonts w:ascii="Ebrima" w:hAnsi="Ebrima"/>
          <w:sz w:val="20"/>
          <w:szCs w:val="20"/>
          <w:lang w:val="ro-RO"/>
        </w:rPr>
        <w:t>P.F.A</w:t>
      </w:r>
      <w:r w:rsidR="00AA0032" w:rsidRPr="00016B6B">
        <w:rPr>
          <w:rFonts w:ascii="Ebrima" w:hAnsi="Ebrima"/>
          <w:sz w:val="20"/>
          <w:szCs w:val="20"/>
          <w:lang w:val="ro-RO"/>
        </w:rPr>
        <w:t>.</w:t>
      </w:r>
      <w:r w:rsidR="00662709">
        <w:rPr>
          <w:rFonts w:ascii="Ebrima" w:hAnsi="Ebrima"/>
          <w:sz w:val="20"/>
          <w:szCs w:val="20"/>
          <w:lang w:val="ro-RO"/>
        </w:rPr>
        <w:t xml:space="preserve"> Alionescu Adrian</w:t>
      </w:r>
      <w:r w:rsidR="00AA0032" w:rsidRPr="00016B6B">
        <w:rPr>
          <w:rFonts w:ascii="Ebrima" w:hAnsi="Ebrima"/>
          <w:sz w:val="20"/>
          <w:szCs w:val="20"/>
          <w:lang w:val="ro-RO"/>
        </w:rPr>
        <w:t xml:space="preserve">, </w:t>
      </w:r>
      <w:r w:rsidR="00662709">
        <w:rPr>
          <w:rFonts w:ascii="Ebrima" w:hAnsi="Ebrima"/>
          <w:sz w:val="20"/>
          <w:szCs w:val="20"/>
          <w:lang w:val="ro-RO"/>
        </w:rPr>
        <w:t xml:space="preserve"> </w:t>
      </w:r>
      <w:r w:rsidR="00AA0032">
        <w:rPr>
          <w:rFonts w:ascii="Ebrima" w:hAnsi="Ebrima"/>
          <w:sz w:val="20"/>
          <w:szCs w:val="20"/>
          <w:lang w:val="ro-RO"/>
        </w:rPr>
        <w:t>avizată la OCPI conform Referatul</w:t>
      </w:r>
      <w:r w:rsidR="00662709">
        <w:rPr>
          <w:rFonts w:ascii="Ebrima" w:hAnsi="Ebrima"/>
          <w:sz w:val="20"/>
          <w:szCs w:val="20"/>
          <w:lang w:val="ro-RO"/>
        </w:rPr>
        <w:t>ui</w:t>
      </w:r>
      <w:r w:rsidR="00AA0032">
        <w:rPr>
          <w:rFonts w:ascii="Ebrima" w:hAnsi="Ebrima"/>
          <w:sz w:val="20"/>
          <w:szCs w:val="20"/>
          <w:lang w:val="ro-RO"/>
        </w:rPr>
        <w:t xml:space="preserve"> de admitere, cu nr.</w:t>
      </w:r>
      <w:r w:rsidR="006A2A20">
        <w:rPr>
          <w:rFonts w:ascii="Ebrima" w:hAnsi="Ebrima"/>
          <w:sz w:val="20"/>
          <w:szCs w:val="20"/>
          <w:lang w:val="ro-RO"/>
        </w:rPr>
        <w:t>2</w:t>
      </w:r>
      <w:r w:rsidR="00662709">
        <w:rPr>
          <w:rFonts w:ascii="Ebrima" w:hAnsi="Ebrima"/>
          <w:sz w:val="20"/>
          <w:szCs w:val="20"/>
          <w:lang w:val="ro-RO"/>
        </w:rPr>
        <w:t>60182</w:t>
      </w:r>
      <w:r w:rsidR="006A2A20">
        <w:rPr>
          <w:rFonts w:ascii="Ebrima" w:hAnsi="Ebrima"/>
          <w:sz w:val="20"/>
          <w:szCs w:val="20"/>
          <w:lang w:val="ro-RO"/>
        </w:rPr>
        <w:t>/</w:t>
      </w:r>
      <w:r w:rsidR="00662709">
        <w:rPr>
          <w:rFonts w:ascii="Ebrima" w:hAnsi="Ebrima"/>
          <w:sz w:val="20"/>
          <w:szCs w:val="20"/>
          <w:lang w:val="ro-RO"/>
        </w:rPr>
        <w:t>19</w:t>
      </w:r>
      <w:r w:rsidR="006A2A20">
        <w:rPr>
          <w:rFonts w:ascii="Ebrima" w:hAnsi="Ebrima"/>
          <w:sz w:val="20"/>
          <w:szCs w:val="20"/>
          <w:lang w:val="ro-RO"/>
        </w:rPr>
        <w:t>.1</w:t>
      </w:r>
      <w:r w:rsidR="00662709">
        <w:rPr>
          <w:rFonts w:ascii="Ebrima" w:hAnsi="Ebrima"/>
          <w:sz w:val="20"/>
          <w:szCs w:val="20"/>
          <w:lang w:val="ro-RO"/>
        </w:rPr>
        <w:t>2</w:t>
      </w:r>
      <w:r w:rsidR="006A2A20">
        <w:rPr>
          <w:rFonts w:ascii="Ebrima" w:hAnsi="Ebrima"/>
          <w:sz w:val="20"/>
          <w:szCs w:val="20"/>
          <w:lang w:val="ro-RO"/>
        </w:rPr>
        <w:t>.2017</w:t>
      </w:r>
      <w:r w:rsidR="00AA0032" w:rsidRPr="00E86999">
        <w:rPr>
          <w:rFonts w:ascii="Ebrima" w:hAnsi="Ebrima"/>
          <w:sz w:val="20"/>
          <w:szCs w:val="20"/>
          <w:lang w:val="ro-RO"/>
        </w:rPr>
        <w:t>.</w:t>
      </w:r>
    </w:p>
    <w:p w:rsidR="005110B5" w:rsidRDefault="005110B5" w:rsidP="00F65C38">
      <w:pPr>
        <w:jc w:val="both"/>
        <w:rPr>
          <w:rFonts w:ascii="Ebrima" w:hAnsi="Ebrima"/>
          <w:b/>
          <w:sz w:val="20"/>
          <w:szCs w:val="20"/>
          <w:lang w:val="ro-RO"/>
        </w:rPr>
      </w:pPr>
    </w:p>
    <w:p w:rsidR="00BA37FB" w:rsidRPr="00EE2B4D" w:rsidRDefault="00BA37FB" w:rsidP="00F65C38">
      <w:pPr>
        <w:jc w:val="both"/>
        <w:rPr>
          <w:rFonts w:ascii="Ebrima" w:hAnsi="Ebrima"/>
          <w:sz w:val="20"/>
          <w:szCs w:val="20"/>
          <w:lang w:val="ro-RO"/>
        </w:rPr>
      </w:pPr>
      <w:r>
        <w:rPr>
          <w:rFonts w:ascii="Ebrima" w:hAnsi="Ebrima"/>
          <w:b/>
          <w:sz w:val="20"/>
          <w:szCs w:val="20"/>
          <w:lang w:val="ro-RO"/>
        </w:rPr>
        <w:t>4. Concluzii</w:t>
      </w:r>
    </w:p>
    <w:p w:rsidR="00AA0032" w:rsidRDefault="00FB17A0" w:rsidP="00AA0032">
      <w:pPr>
        <w:jc w:val="both"/>
        <w:rPr>
          <w:rFonts w:ascii="Ebrima" w:hAnsi="Ebrima"/>
          <w:sz w:val="20"/>
          <w:szCs w:val="20"/>
          <w:lang w:val="ro-RO"/>
        </w:rPr>
      </w:pPr>
      <w:r w:rsidRPr="00EE2B4D">
        <w:rPr>
          <w:rFonts w:ascii="Ebrima" w:hAnsi="Ebrima"/>
          <w:sz w:val="20"/>
          <w:szCs w:val="20"/>
          <w:lang w:val="ro-RO"/>
        </w:rPr>
        <w:tab/>
      </w:r>
      <w:r w:rsidR="00AA0032">
        <w:rPr>
          <w:rFonts w:ascii="Ebrima" w:hAnsi="Ebrima"/>
          <w:sz w:val="20"/>
          <w:szCs w:val="20"/>
          <w:lang w:val="ro-RO"/>
        </w:rPr>
        <w:t>Având în vedere cele prezentate mai sus, considerăm necesară şi oportună aprobarea</w:t>
      </w:r>
      <w:r w:rsidR="00AA0032" w:rsidRPr="00FB17A0">
        <w:rPr>
          <w:rFonts w:ascii="Ebrima" w:hAnsi="Ebrima"/>
          <w:b/>
          <w:sz w:val="20"/>
          <w:szCs w:val="20"/>
          <w:lang w:val="ro-RO"/>
        </w:rPr>
        <w:t xml:space="preserve"> </w:t>
      </w:r>
      <w:r w:rsidR="00AA0032" w:rsidRPr="00FB17A0">
        <w:rPr>
          <w:rFonts w:ascii="Ebrima" w:hAnsi="Ebrima"/>
          <w:sz w:val="20"/>
          <w:szCs w:val="20"/>
          <w:lang w:val="ro-RO"/>
        </w:rPr>
        <w:t>operaţiuni</w:t>
      </w:r>
      <w:r w:rsidR="00662709">
        <w:rPr>
          <w:rFonts w:ascii="Ebrima" w:hAnsi="Ebrima"/>
          <w:sz w:val="20"/>
          <w:szCs w:val="20"/>
          <w:lang w:val="ro-RO"/>
        </w:rPr>
        <w:t>lor</w:t>
      </w:r>
      <w:r w:rsidR="00AA0032" w:rsidRPr="00FB17A0">
        <w:rPr>
          <w:rFonts w:ascii="Ebrima" w:hAnsi="Ebrima"/>
          <w:sz w:val="20"/>
          <w:szCs w:val="20"/>
          <w:lang w:val="ro-RO"/>
        </w:rPr>
        <w:t xml:space="preserve"> de</w:t>
      </w:r>
      <w:r w:rsidR="006A2A20">
        <w:rPr>
          <w:rFonts w:ascii="Ebrima" w:hAnsi="Ebrima"/>
          <w:sz w:val="20"/>
          <w:szCs w:val="20"/>
          <w:lang w:val="ro-RO"/>
        </w:rPr>
        <w:t xml:space="preserve"> </w:t>
      </w:r>
      <w:r w:rsidR="00662709">
        <w:rPr>
          <w:rFonts w:ascii="Ebrima" w:hAnsi="Ebrima"/>
          <w:sz w:val="20"/>
          <w:szCs w:val="20"/>
          <w:lang w:val="ro-RO"/>
        </w:rPr>
        <w:t>dezlipire, alipire şi instituire servitute de trecere  pe terenu</w:t>
      </w:r>
      <w:r w:rsidR="00885976">
        <w:rPr>
          <w:rFonts w:ascii="Ebrima" w:hAnsi="Ebrima"/>
          <w:sz w:val="20"/>
          <w:szCs w:val="20"/>
          <w:lang w:val="ro-RO"/>
        </w:rPr>
        <w:t>rile menţionate.</w:t>
      </w:r>
    </w:p>
    <w:p w:rsidR="00AA0032" w:rsidRPr="00AA0032" w:rsidRDefault="00AA0032" w:rsidP="00AA0032">
      <w:pPr>
        <w:jc w:val="both"/>
        <w:rPr>
          <w:rFonts w:ascii="Ebrima" w:hAnsi="Ebrima"/>
          <w:sz w:val="20"/>
          <w:szCs w:val="20"/>
          <w:lang w:val="ro-RO"/>
        </w:rPr>
      </w:pPr>
    </w:p>
    <w:p w:rsidR="000C7C6B" w:rsidRDefault="006A2A20" w:rsidP="000C7C6B">
      <w:pPr>
        <w:jc w:val="both"/>
        <w:rPr>
          <w:rFonts w:ascii="Ebrima" w:hAnsi="Ebrima"/>
          <w:b/>
          <w:sz w:val="20"/>
          <w:szCs w:val="20"/>
          <w:lang w:val="ro-RO"/>
        </w:rPr>
      </w:pPr>
      <w:r>
        <w:rPr>
          <w:rFonts w:ascii="Ebrima" w:hAnsi="Ebrima"/>
          <w:b/>
          <w:sz w:val="20"/>
          <w:szCs w:val="20"/>
          <w:lang w:val="ro-RO"/>
        </w:rPr>
        <w:t xml:space="preserve">                  </w:t>
      </w:r>
      <w:r w:rsidR="000C7C6B">
        <w:rPr>
          <w:rFonts w:ascii="Ebrima" w:hAnsi="Ebrima"/>
          <w:b/>
          <w:sz w:val="20"/>
          <w:szCs w:val="20"/>
          <w:lang w:val="ro-RO"/>
        </w:rPr>
        <w:t>PRIMAR</w:t>
      </w:r>
      <w:r w:rsidR="000C7C6B" w:rsidRPr="00B66780">
        <w:rPr>
          <w:rFonts w:ascii="Ebrima" w:hAnsi="Ebrima"/>
          <w:b/>
          <w:sz w:val="20"/>
          <w:szCs w:val="20"/>
          <w:lang w:val="ro-RO"/>
        </w:rPr>
        <w:t xml:space="preserve"> </w:t>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Pr>
          <w:rFonts w:ascii="Ebrima" w:hAnsi="Ebrima"/>
          <w:b/>
          <w:sz w:val="20"/>
          <w:szCs w:val="20"/>
          <w:lang w:val="ro-RO"/>
        </w:rPr>
        <w:t>VICEPRIMAR</w:t>
      </w:r>
      <w:r w:rsidR="006002C4">
        <w:rPr>
          <w:rFonts w:ascii="Ebrima" w:hAnsi="Ebrima"/>
          <w:b/>
          <w:sz w:val="20"/>
          <w:szCs w:val="20"/>
          <w:lang w:val="ro-RO"/>
        </w:rPr>
        <w:t xml:space="preserve"> </w:t>
      </w:r>
    </w:p>
    <w:p w:rsidR="00E234E9" w:rsidRDefault="006A2A20" w:rsidP="000C7C6B">
      <w:pPr>
        <w:rPr>
          <w:rFonts w:ascii="Ebrima" w:hAnsi="Ebrima"/>
          <w:b/>
          <w:sz w:val="20"/>
          <w:szCs w:val="20"/>
          <w:lang w:val="ro-RO"/>
        </w:rPr>
      </w:pPr>
      <w:r>
        <w:rPr>
          <w:rFonts w:ascii="Ebrima" w:hAnsi="Ebrima"/>
          <w:b/>
          <w:sz w:val="20"/>
          <w:szCs w:val="20"/>
          <w:lang w:val="ro-RO"/>
        </w:rPr>
        <w:t xml:space="preserve">             </w:t>
      </w:r>
      <w:r w:rsidR="000C7C6B">
        <w:rPr>
          <w:rFonts w:ascii="Ebrima" w:hAnsi="Ebrima"/>
          <w:b/>
          <w:sz w:val="20"/>
          <w:szCs w:val="20"/>
          <w:lang w:val="ro-RO"/>
        </w:rPr>
        <w:t>NICOLAE ROBU</w:t>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r>
      <w:r w:rsidR="000C7C6B">
        <w:rPr>
          <w:rFonts w:ascii="Ebrima" w:hAnsi="Ebrima"/>
          <w:b/>
          <w:sz w:val="20"/>
          <w:szCs w:val="20"/>
          <w:lang w:val="ro-RO"/>
        </w:rPr>
        <w:tab/>
        <w:t xml:space="preserve">        </w:t>
      </w:r>
      <w:r w:rsidR="000C7C6B">
        <w:rPr>
          <w:rFonts w:ascii="Ebrima" w:hAnsi="Ebrima"/>
          <w:b/>
          <w:sz w:val="20"/>
          <w:szCs w:val="20"/>
          <w:lang w:val="ro-RO"/>
        </w:rPr>
        <w:tab/>
      </w:r>
      <w:r w:rsidR="009C58DC">
        <w:rPr>
          <w:rFonts w:ascii="Ebrima" w:hAnsi="Ebrima"/>
          <w:b/>
          <w:sz w:val="20"/>
          <w:szCs w:val="20"/>
          <w:lang w:val="ro-RO"/>
        </w:rPr>
        <w:t>IMRE FARKAS</w:t>
      </w:r>
      <w:r w:rsidR="000C7C6B">
        <w:rPr>
          <w:rFonts w:ascii="Ebrima" w:hAnsi="Ebrima"/>
          <w:b/>
          <w:sz w:val="20"/>
          <w:szCs w:val="20"/>
          <w:lang w:val="ro-RO"/>
        </w:rPr>
        <w:tab/>
      </w:r>
      <w:r w:rsidR="000C7C6B">
        <w:rPr>
          <w:rFonts w:ascii="Ebrima" w:hAnsi="Ebrima"/>
          <w:b/>
          <w:sz w:val="20"/>
          <w:szCs w:val="20"/>
          <w:lang w:val="ro-RO"/>
        </w:rPr>
        <w:tab/>
      </w:r>
    </w:p>
    <w:p w:rsidR="00E234E9" w:rsidRDefault="00E234E9" w:rsidP="000C7C6B">
      <w:pPr>
        <w:rPr>
          <w:rFonts w:ascii="Ebrima" w:hAnsi="Ebrima"/>
          <w:b/>
          <w:sz w:val="20"/>
          <w:szCs w:val="20"/>
          <w:lang w:val="ro-RO"/>
        </w:rPr>
      </w:pPr>
    </w:p>
    <w:p w:rsidR="000C7C6B" w:rsidRDefault="000C7C6B" w:rsidP="000C7C6B">
      <w:pPr>
        <w:rPr>
          <w:rFonts w:ascii="Ebrima" w:hAnsi="Ebrima"/>
          <w:b/>
          <w:sz w:val="20"/>
          <w:szCs w:val="20"/>
          <w:lang w:val="ro-RO"/>
        </w:rPr>
      </w:pPr>
      <w:r>
        <w:rPr>
          <w:rFonts w:ascii="Ebrima" w:hAnsi="Ebrima"/>
          <w:b/>
          <w:sz w:val="20"/>
          <w:szCs w:val="20"/>
          <w:lang w:val="ro-RO"/>
        </w:rPr>
        <w:tab/>
        <w:t xml:space="preserve">     </w:t>
      </w:r>
      <w:r w:rsidR="006002C4">
        <w:rPr>
          <w:rFonts w:ascii="Ebrima" w:hAnsi="Ebrima"/>
          <w:b/>
          <w:sz w:val="20"/>
          <w:szCs w:val="20"/>
          <w:lang w:val="ro-RO"/>
        </w:rPr>
        <w:t xml:space="preserve">     </w:t>
      </w:r>
      <w:r>
        <w:rPr>
          <w:rFonts w:ascii="Ebrima" w:hAnsi="Ebrima"/>
          <w:b/>
          <w:sz w:val="20"/>
          <w:szCs w:val="20"/>
          <w:lang w:val="ro-RO"/>
        </w:rPr>
        <w:t xml:space="preserve"> </w:t>
      </w:r>
    </w:p>
    <w:p w:rsidR="000C7C6B" w:rsidRDefault="000C7C6B" w:rsidP="000C7C6B">
      <w:pPr>
        <w:jc w:val="both"/>
        <w:rPr>
          <w:rFonts w:ascii="Ebrima" w:hAnsi="Ebrima"/>
          <w:b/>
          <w:sz w:val="20"/>
          <w:szCs w:val="20"/>
          <w:lang w:val="ro-RO"/>
        </w:rPr>
      </w:pP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t xml:space="preserve">                </w:t>
      </w:r>
      <w:r>
        <w:rPr>
          <w:rFonts w:ascii="Ebrima" w:hAnsi="Ebrima"/>
          <w:b/>
          <w:sz w:val="20"/>
          <w:szCs w:val="20"/>
          <w:lang w:val="ro-RO"/>
        </w:rPr>
        <w:tab/>
        <w:t xml:space="preserve">      </w:t>
      </w:r>
    </w:p>
    <w:p w:rsidR="000C7C6B" w:rsidRDefault="000C7C6B" w:rsidP="000C7C6B">
      <w:pPr>
        <w:jc w:val="both"/>
        <w:rPr>
          <w:rFonts w:ascii="Ebrima" w:hAnsi="Ebrima"/>
          <w:b/>
          <w:sz w:val="20"/>
          <w:szCs w:val="20"/>
          <w:lang w:val="ro-RO"/>
        </w:rPr>
      </w:pP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t xml:space="preserve">     </w:t>
      </w:r>
    </w:p>
    <w:p w:rsidR="00F81148" w:rsidRDefault="00E234E9" w:rsidP="00E234E9">
      <w:pPr>
        <w:tabs>
          <w:tab w:val="left" w:pos="570"/>
          <w:tab w:val="center" w:pos="5315"/>
        </w:tabs>
        <w:rPr>
          <w:rFonts w:ascii="Ebrima" w:hAnsi="Ebrima"/>
          <w:b/>
          <w:sz w:val="20"/>
          <w:szCs w:val="20"/>
          <w:lang w:val="ro-RO"/>
        </w:rPr>
      </w:pPr>
      <w:r>
        <w:rPr>
          <w:rFonts w:ascii="Ebrima" w:hAnsi="Ebrima"/>
          <w:b/>
          <w:sz w:val="20"/>
          <w:szCs w:val="20"/>
          <w:lang w:val="ro-RO"/>
        </w:rPr>
        <w:t xml:space="preserve">                                                  </w:t>
      </w:r>
      <w:r w:rsidR="00885976">
        <w:rPr>
          <w:rFonts w:ascii="Ebrima" w:hAnsi="Ebrima"/>
          <w:b/>
          <w:sz w:val="20"/>
          <w:szCs w:val="20"/>
          <w:lang w:val="ro-RO"/>
        </w:rPr>
        <w:t xml:space="preserve"> </w:t>
      </w:r>
      <w:r w:rsidR="00FF6221">
        <w:rPr>
          <w:rFonts w:ascii="Ebrima" w:hAnsi="Ebrima"/>
          <w:b/>
          <w:sz w:val="20"/>
          <w:szCs w:val="20"/>
          <w:lang w:val="ro-RO"/>
        </w:rPr>
        <w:t xml:space="preserve">                                                      </w:t>
      </w:r>
      <w:r w:rsidR="00885976">
        <w:rPr>
          <w:rFonts w:ascii="Ebrima" w:hAnsi="Ebrima"/>
          <w:b/>
          <w:sz w:val="20"/>
          <w:szCs w:val="20"/>
          <w:lang w:val="ro-RO"/>
        </w:rPr>
        <w:t xml:space="preserve"> </w:t>
      </w:r>
      <w:r>
        <w:rPr>
          <w:rFonts w:ascii="Ebrima" w:hAnsi="Ebrima"/>
          <w:b/>
          <w:sz w:val="20"/>
          <w:szCs w:val="20"/>
          <w:lang w:val="ro-RO"/>
        </w:rPr>
        <w:t xml:space="preserve"> </w:t>
      </w:r>
      <w:r w:rsidR="00796A33">
        <w:rPr>
          <w:rFonts w:ascii="Ebrima" w:hAnsi="Ebrima"/>
          <w:b/>
          <w:sz w:val="20"/>
          <w:szCs w:val="20"/>
          <w:lang w:val="ro-RO"/>
        </w:rPr>
        <w:t>DIRECTOR DIRECŢIA CLĂDIRI TERENURI II VEST</w:t>
      </w:r>
    </w:p>
    <w:p w:rsidR="00020269" w:rsidRDefault="00E234E9" w:rsidP="000C7C6B">
      <w:pPr>
        <w:jc w:val="both"/>
        <w:rPr>
          <w:rFonts w:ascii="Ebrima" w:hAnsi="Ebrima"/>
          <w:b/>
          <w:sz w:val="20"/>
          <w:szCs w:val="20"/>
          <w:lang w:val="ro-RO"/>
        </w:rPr>
      </w:pPr>
      <w:r>
        <w:rPr>
          <w:rFonts w:ascii="Ebrima" w:hAnsi="Ebrima"/>
          <w:b/>
          <w:sz w:val="20"/>
          <w:szCs w:val="20"/>
          <w:lang w:val="ro-RO"/>
        </w:rPr>
        <w:t xml:space="preserve">              </w:t>
      </w:r>
      <w:r w:rsidR="00FF6221">
        <w:rPr>
          <w:rFonts w:ascii="Ebrima" w:hAnsi="Ebrima"/>
          <w:b/>
          <w:sz w:val="20"/>
          <w:szCs w:val="20"/>
          <w:lang w:val="ro-RO"/>
        </w:rPr>
        <w:t xml:space="preserve"> </w:t>
      </w:r>
      <w:r>
        <w:rPr>
          <w:rFonts w:ascii="Ebrima" w:hAnsi="Ebrima"/>
          <w:b/>
          <w:sz w:val="20"/>
          <w:szCs w:val="20"/>
          <w:lang w:val="ro-RO"/>
        </w:rPr>
        <w:t xml:space="preserve">                                                                                             </w:t>
      </w:r>
      <w:r w:rsidR="00FF6221">
        <w:rPr>
          <w:rFonts w:ascii="Ebrima" w:hAnsi="Ebrima"/>
          <w:b/>
          <w:sz w:val="20"/>
          <w:szCs w:val="20"/>
          <w:lang w:val="ro-RO"/>
        </w:rPr>
        <w:t xml:space="preserve">                        </w:t>
      </w:r>
      <w:r w:rsidR="00796A33">
        <w:rPr>
          <w:rFonts w:ascii="Ebrima" w:hAnsi="Ebrima"/>
          <w:b/>
          <w:sz w:val="20"/>
          <w:szCs w:val="20"/>
          <w:lang w:val="ro-RO"/>
        </w:rPr>
        <w:t>MIHAI BONCEA</w:t>
      </w:r>
    </w:p>
    <w:p w:rsidR="00F81148" w:rsidRDefault="00F81148" w:rsidP="000C7C6B">
      <w:pPr>
        <w:jc w:val="both"/>
        <w:rPr>
          <w:rFonts w:ascii="Ebrima" w:hAnsi="Ebrima"/>
          <w:b/>
          <w:sz w:val="20"/>
          <w:szCs w:val="20"/>
          <w:lang w:val="ro-RO"/>
        </w:rPr>
      </w:pPr>
    </w:p>
    <w:p w:rsidR="00F81148" w:rsidRDefault="00F81148" w:rsidP="006C453B">
      <w:pPr>
        <w:jc w:val="both"/>
        <w:rPr>
          <w:rFonts w:ascii="Ebrima" w:hAnsi="Ebrima"/>
          <w:b/>
          <w:sz w:val="20"/>
          <w:szCs w:val="20"/>
          <w:lang w:val="ro-RO"/>
        </w:rPr>
      </w:pP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r>
      <w:r>
        <w:rPr>
          <w:rFonts w:ascii="Ebrima" w:hAnsi="Ebrima"/>
          <w:b/>
          <w:sz w:val="20"/>
          <w:szCs w:val="20"/>
          <w:lang w:val="ro-RO"/>
        </w:rPr>
        <w:tab/>
        <w:t xml:space="preserve">    </w:t>
      </w:r>
    </w:p>
    <w:p w:rsidR="008474CC" w:rsidRDefault="008474CC" w:rsidP="00F65C38">
      <w:pPr>
        <w:jc w:val="both"/>
        <w:rPr>
          <w:rFonts w:ascii="Ebrima" w:hAnsi="Ebrima"/>
          <w:b/>
          <w:sz w:val="20"/>
          <w:szCs w:val="20"/>
          <w:lang w:val="ro-RO"/>
        </w:rPr>
      </w:pPr>
    </w:p>
    <w:p w:rsidR="000C7C6B" w:rsidRDefault="000C7C6B" w:rsidP="00F65C38">
      <w:pPr>
        <w:jc w:val="both"/>
        <w:rPr>
          <w:rFonts w:ascii="Ebrima" w:hAnsi="Ebrima"/>
          <w:b/>
          <w:sz w:val="20"/>
          <w:szCs w:val="20"/>
          <w:lang w:val="ro-RO"/>
        </w:rPr>
      </w:pPr>
    </w:p>
    <w:p w:rsidR="00F81148" w:rsidRDefault="00F81148" w:rsidP="00F65C38">
      <w:pPr>
        <w:jc w:val="both"/>
        <w:rPr>
          <w:rFonts w:ascii="Ebrima" w:hAnsi="Ebrima"/>
          <w:b/>
          <w:sz w:val="20"/>
          <w:szCs w:val="20"/>
          <w:lang w:val="ro-RO"/>
        </w:rPr>
      </w:pPr>
    </w:p>
    <w:p w:rsidR="00796A33" w:rsidRDefault="00796A33" w:rsidP="008474CC">
      <w:pPr>
        <w:jc w:val="both"/>
        <w:rPr>
          <w:rFonts w:ascii="Ebrima" w:hAnsi="Ebrima"/>
          <w:sz w:val="16"/>
          <w:szCs w:val="16"/>
          <w:lang w:val="ro-RO"/>
        </w:rPr>
      </w:pPr>
    </w:p>
    <w:p w:rsidR="004149AF" w:rsidRPr="004149AF" w:rsidRDefault="00BA37FB" w:rsidP="008474CC">
      <w:pPr>
        <w:jc w:val="both"/>
        <w:rPr>
          <w:rFonts w:ascii="Ebrima" w:hAnsi="Ebrima"/>
          <w:sz w:val="20"/>
          <w:szCs w:val="20"/>
          <w:u w:val="single"/>
          <w:lang w:val="ro-RO"/>
        </w:rPr>
      </w:pPr>
      <w:r w:rsidRPr="00A76C17">
        <w:rPr>
          <w:rFonts w:ascii="Ebrima" w:hAnsi="Ebrima"/>
          <w:sz w:val="16"/>
          <w:szCs w:val="16"/>
          <w:lang w:val="ro-RO"/>
        </w:rPr>
        <w:tab/>
      </w:r>
      <w:r w:rsidR="008474CC">
        <w:rPr>
          <w:rFonts w:ascii="Ebrima" w:hAnsi="Ebrima"/>
          <w:sz w:val="16"/>
          <w:szCs w:val="16"/>
          <w:lang w:val="ro-RO"/>
        </w:rPr>
        <w:tab/>
      </w:r>
      <w:r w:rsidR="008474CC">
        <w:rPr>
          <w:rFonts w:ascii="Ebrima" w:hAnsi="Ebrima"/>
          <w:sz w:val="16"/>
          <w:szCs w:val="16"/>
          <w:lang w:val="ro-RO"/>
        </w:rPr>
        <w:tab/>
      </w:r>
      <w:r w:rsidR="008474CC">
        <w:rPr>
          <w:rFonts w:ascii="Ebrima" w:hAnsi="Ebrima"/>
          <w:sz w:val="16"/>
          <w:szCs w:val="16"/>
          <w:lang w:val="ro-RO"/>
        </w:rPr>
        <w:tab/>
      </w:r>
      <w:r w:rsidR="008474CC">
        <w:rPr>
          <w:rFonts w:ascii="Ebrima" w:hAnsi="Ebrima"/>
          <w:sz w:val="16"/>
          <w:szCs w:val="16"/>
          <w:lang w:val="ro-RO"/>
        </w:rPr>
        <w:tab/>
      </w:r>
      <w:r w:rsidR="008474CC">
        <w:rPr>
          <w:rFonts w:ascii="Ebrima" w:hAnsi="Ebrima"/>
          <w:sz w:val="16"/>
          <w:szCs w:val="16"/>
          <w:lang w:val="ro-RO"/>
        </w:rPr>
        <w:tab/>
      </w:r>
      <w:r w:rsidR="008474CC">
        <w:rPr>
          <w:rFonts w:ascii="Ebrima" w:hAnsi="Ebrima"/>
          <w:sz w:val="16"/>
          <w:szCs w:val="16"/>
          <w:lang w:val="ro-RO"/>
        </w:rPr>
        <w:tab/>
      </w:r>
      <w:r w:rsidR="008474CC">
        <w:rPr>
          <w:rFonts w:ascii="Ebrima" w:hAnsi="Ebrima"/>
          <w:sz w:val="16"/>
          <w:szCs w:val="16"/>
          <w:lang w:val="ro-RO"/>
        </w:rPr>
        <w:tab/>
      </w:r>
      <w:r w:rsidR="008474CC">
        <w:rPr>
          <w:rFonts w:ascii="Ebrima" w:hAnsi="Ebrima"/>
          <w:sz w:val="16"/>
          <w:szCs w:val="16"/>
          <w:lang w:val="ro-RO"/>
        </w:rPr>
        <w:tab/>
      </w:r>
      <w:r w:rsidR="008474CC">
        <w:rPr>
          <w:rFonts w:ascii="Ebrima" w:hAnsi="Ebrima"/>
          <w:sz w:val="16"/>
          <w:szCs w:val="16"/>
          <w:lang w:val="ro-RO"/>
        </w:rPr>
        <w:tab/>
      </w:r>
      <w:r w:rsidR="008B2EC8">
        <w:rPr>
          <w:rFonts w:ascii="Ebrima" w:hAnsi="Ebrima"/>
          <w:sz w:val="16"/>
          <w:szCs w:val="16"/>
          <w:lang w:val="ro-RO"/>
        </w:rPr>
        <w:tab/>
      </w:r>
      <w:r w:rsidR="008B2EC8">
        <w:rPr>
          <w:rFonts w:ascii="Ebrima" w:hAnsi="Ebrima"/>
          <w:sz w:val="16"/>
          <w:szCs w:val="16"/>
          <w:lang w:val="ro-RO"/>
        </w:rPr>
        <w:tab/>
        <w:t xml:space="preserve">     </w:t>
      </w:r>
      <w:r w:rsidR="008474CC">
        <w:rPr>
          <w:rFonts w:ascii="Ebrima" w:hAnsi="Ebrima"/>
          <w:sz w:val="16"/>
          <w:szCs w:val="16"/>
          <w:lang w:val="ro-RO"/>
        </w:rPr>
        <w:t>C</w:t>
      </w:r>
      <w:r w:rsidR="00A76C17" w:rsidRPr="00A76C17">
        <w:rPr>
          <w:rFonts w:ascii="Ebrima" w:hAnsi="Ebrima"/>
          <w:sz w:val="16"/>
          <w:szCs w:val="16"/>
          <w:lang w:val="ro-RO"/>
        </w:rPr>
        <w:t>od FO53-03, ver. 2</w:t>
      </w:r>
    </w:p>
    <w:sectPr w:rsidR="004149AF" w:rsidRPr="004149AF" w:rsidSect="00B24EA6">
      <w:pgSz w:w="12240" w:h="15840"/>
      <w:pgMar w:top="284" w:right="616"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149AF"/>
    <w:rsid w:val="00014BA6"/>
    <w:rsid w:val="00020269"/>
    <w:rsid w:val="0002201A"/>
    <w:rsid w:val="00023EDA"/>
    <w:rsid w:val="00040FAB"/>
    <w:rsid w:val="00061DFA"/>
    <w:rsid w:val="00065E1C"/>
    <w:rsid w:val="000C7C6B"/>
    <w:rsid w:val="000E5222"/>
    <w:rsid w:val="00114625"/>
    <w:rsid w:val="00122EB5"/>
    <w:rsid w:val="0012430B"/>
    <w:rsid w:val="00126BE6"/>
    <w:rsid w:val="001408A3"/>
    <w:rsid w:val="00162D6F"/>
    <w:rsid w:val="001E3843"/>
    <w:rsid w:val="00200103"/>
    <w:rsid w:val="002344A4"/>
    <w:rsid w:val="0026308F"/>
    <w:rsid w:val="00271EF2"/>
    <w:rsid w:val="00296021"/>
    <w:rsid w:val="002A0A02"/>
    <w:rsid w:val="002E1DB2"/>
    <w:rsid w:val="002E51E3"/>
    <w:rsid w:val="002F483F"/>
    <w:rsid w:val="0030352D"/>
    <w:rsid w:val="003134F0"/>
    <w:rsid w:val="00313A79"/>
    <w:rsid w:val="00327012"/>
    <w:rsid w:val="0036456E"/>
    <w:rsid w:val="0039079C"/>
    <w:rsid w:val="003B5A0B"/>
    <w:rsid w:val="003D72E9"/>
    <w:rsid w:val="00410659"/>
    <w:rsid w:val="004149AF"/>
    <w:rsid w:val="00421BE7"/>
    <w:rsid w:val="004545FB"/>
    <w:rsid w:val="00497F93"/>
    <w:rsid w:val="004A2B5D"/>
    <w:rsid w:val="004D0679"/>
    <w:rsid w:val="005110B5"/>
    <w:rsid w:val="0054302B"/>
    <w:rsid w:val="00564A21"/>
    <w:rsid w:val="00577F61"/>
    <w:rsid w:val="005B121C"/>
    <w:rsid w:val="005B36C4"/>
    <w:rsid w:val="006002C4"/>
    <w:rsid w:val="006467F7"/>
    <w:rsid w:val="00647EDE"/>
    <w:rsid w:val="00662709"/>
    <w:rsid w:val="0068518B"/>
    <w:rsid w:val="006A2097"/>
    <w:rsid w:val="006A2A20"/>
    <w:rsid w:val="006C453B"/>
    <w:rsid w:val="006C464B"/>
    <w:rsid w:val="006F623D"/>
    <w:rsid w:val="00732D98"/>
    <w:rsid w:val="007470FA"/>
    <w:rsid w:val="00754DA7"/>
    <w:rsid w:val="00777C44"/>
    <w:rsid w:val="00787EFB"/>
    <w:rsid w:val="00795D1D"/>
    <w:rsid w:val="00796A33"/>
    <w:rsid w:val="007A1D3A"/>
    <w:rsid w:val="007C637B"/>
    <w:rsid w:val="007E6AD6"/>
    <w:rsid w:val="007E6F65"/>
    <w:rsid w:val="008032B3"/>
    <w:rsid w:val="008040BE"/>
    <w:rsid w:val="0082562C"/>
    <w:rsid w:val="008401BD"/>
    <w:rsid w:val="008474CC"/>
    <w:rsid w:val="008612FB"/>
    <w:rsid w:val="00862440"/>
    <w:rsid w:val="00885415"/>
    <w:rsid w:val="00885976"/>
    <w:rsid w:val="008A7ED4"/>
    <w:rsid w:val="008B2EC8"/>
    <w:rsid w:val="008E1829"/>
    <w:rsid w:val="00930051"/>
    <w:rsid w:val="00966DF4"/>
    <w:rsid w:val="00972B25"/>
    <w:rsid w:val="00974078"/>
    <w:rsid w:val="00993E93"/>
    <w:rsid w:val="009C58DC"/>
    <w:rsid w:val="009C5C3E"/>
    <w:rsid w:val="009C7538"/>
    <w:rsid w:val="009E1220"/>
    <w:rsid w:val="009F022E"/>
    <w:rsid w:val="00A013F2"/>
    <w:rsid w:val="00A33074"/>
    <w:rsid w:val="00A532BB"/>
    <w:rsid w:val="00A76C17"/>
    <w:rsid w:val="00A81D47"/>
    <w:rsid w:val="00AA0032"/>
    <w:rsid w:val="00AC7B2A"/>
    <w:rsid w:val="00AD338C"/>
    <w:rsid w:val="00AD3A57"/>
    <w:rsid w:val="00AE26C1"/>
    <w:rsid w:val="00AE29A7"/>
    <w:rsid w:val="00AF2CDE"/>
    <w:rsid w:val="00B00CFC"/>
    <w:rsid w:val="00B1157E"/>
    <w:rsid w:val="00B166A9"/>
    <w:rsid w:val="00B16B8B"/>
    <w:rsid w:val="00B24EA6"/>
    <w:rsid w:val="00B51B5D"/>
    <w:rsid w:val="00B77627"/>
    <w:rsid w:val="00B92366"/>
    <w:rsid w:val="00B974F9"/>
    <w:rsid w:val="00BA37FB"/>
    <w:rsid w:val="00C002FB"/>
    <w:rsid w:val="00C14849"/>
    <w:rsid w:val="00C22B45"/>
    <w:rsid w:val="00C631B2"/>
    <w:rsid w:val="00C92805"/>
    <w:rsid w:val="00CB77C9"/>
    <w:rsid w:val="00D14073"/>
    <w:rsid w:val="00D61A49"/>
    <w:rsid w:val="00D7797D"/>
    <w:rsid w:val="00D77F7C"/>
    <w:rsid w:val="00D8635D"/>
    <w:rsid w:val="00DB2971"/>
    <w:rsid w:val="00DC751C"/>
    <w:rsid w:val="00DF4951"/>
    <w:rsid w:val="00DF5E5A"/>
    <w:rsid w:val="00E234E9"/>
    <w:rsid w:val="00E665F9"/>
    <w:rsid w:val="00E87CF2"/>
    <w:rsid w:val="00E95DF1"/>
    <w:rsid w:val="00EE1F12"/>
    <w:rsid w:val="00EE2B4D"/>
    <w:rsid w:val="00EF3AD2"/>
    <w:rsid w:val="00F22879"/>
    <w:rsid w:val="00F31523"/>
    <w:rsid w:val="00F51B70"/>
    <w:rsid w:val="00F53B1B"/>
    <w:rsid w:val="00F65C38"/>
    <w:rsid w:val="00F81148"/>
    <w:rsid w:val="00F82EF1"/>
    <w:rsid w:val="00F86299"/>
    <w:rsid w:val="00F90D3F"/>
    <w:rsid w:val="00F964C0"/>
    <w:rsid w:val="00FA6214"/>
    <w:rsid w:val="00FB17A0"/>
    <w:rsid w:val="00FB593F"/>
    <w:rsid w:val="00FC3A92"/>
    <w:rsid w:val="00FD2F09"/>
    <w:rsid w:val="00FD62AA"/>
    <w:rsid w:val="00FE0CF2"/>
    <w:rsid w:val="00FF6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6</cp:revision>
  <cp:lastPrinted>2019-03-18T10:26:00Z</cp:lastPrinted>
  <dcterms:created xsi:type="dcterms:W3CDTF">2018-03-06T08:07:00Z</dcterms:created>
  <dcterms:modified xsi:type="dcterms:W3CDTF">2019-03-18T10:30:00Z</dcterms:modified>
</cp:coreProperties>
</file>