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0C30D1" w:rsidRPr="00906FA3" w:rsidTr="00CD12C0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0C30D1" w:rsidRPr="00906FA3" w:rsidRDefault="000C30D1" w:rsidP="00CD12C0">
            <w:pPr>
              <w:jc w:val="both"/>
              <w:rPr>
                <w:b/>
                <w:sz w:val="22"/>
                <w:szCs w:val="22"/>
              </w:rPr>
            </w:pPr>
            <w:r w:rsidRPr="00906FA3">
              <w:rPr>
                <w:b/>
                <w:sz w:val="22"/>
                <w:szCs w:val="22"/>
              </w:rPr>
              <w:t>ROMANIA</w:t>
            </w:r>
          </w:p>
          <w:p w:rsidR="000C30D1" w:rsidRPr="00906FA3" w:rsidRDefault="000C30D1" w:rsidP="00CD12C0">
            <w:pPr>
              <w:jc w:val="both"/>
              <w:rPr>
                <w:b/>
                <w:sz w:val="22"/>
                <w:szCs w:val="22"/>
              </w:rPr>
            </w:pPr>
            <w:r w:rsidRPr="00906FA3">
              <w:rPr>
                <w:b/>
                <w:sz w:val="22"/>
                <w:szCs w:val="22"/>
              </w:rPr>
              <w:t>JUDEŢUL TIMIŞ</w:t>
            </w:r>
          </w:p>
          <w:p w:rsidR="000C30D1" w:rsidRPr="00906FA3" w:rsidRDefault="000C30D1" w:rsidP="00CD12C0">
            <w:pPr>
              <w:jc w:val="both"/>
              <w:rPr>
                <w:b/>
                <w:sz w:val="22"/>
                <w:szCs w:val="22"/>
              </w:rPr>
            </w:pPr>
            <w:r w:rsidRPr="00906FA3">
              <w:rPr>
                <w:b/>
                <w:sz w:val="22"/>
                <w:szCs w:val="22"/>
              </w:rPr>
              <w:t>MUNICIPIUL TIMIŞOARA</w:t>
            </w:r>
          </w:p>
          <w:p w:rsidR="000C30D1" w:rsidRPr="00906FA3" w:rsidRDefault="000C30D1" w:rsidP="00CD12C0">
            <w:pPr>
              <w:jc w:val="both"/>
              <w:rPr>
                <w:b/>
                <w:sz w:val="22"/>
                <w:szCs w:val="22"/>
              </w:rPr>
            </w:pPr>
            <w:r w:rsidRPr="00906FA3">
              <w:rPr>
                <w:b/>
                <w:sz w:val="22"/>
                <w:szCs w:val="22"/>
              </w:rPr>
              <w:t>DIRECŢIA TEHNICĂ</w:t>
            </w:r>
          </w:p>
          <w:p w:rsidR="000C30D1" w:rsidRPr="00906FA3" w:rsidRDefault="000C30D1" w:rsidP="00CD12C0">
            <w:pPr>
              <w:rPr>
                <w:b/>
                <w:sz w:val="22"/>
                <w:szCs w:val="22"/>
              </w:rPr>
            </w:pPr>
            <w:r w:rsidRPr="00906FA3">
              <w:rPr>
                <w:b/>
                <w:sz w:val="22"/>
                <w:szCs w:val="22"/>
              </w:rPr>
              <w:t>SERVICIUL TRANSPORT ŞI SIGURANŢA CIRCULAŢIEI</w:t>
            </w:r>
          </w:p>
          <w:p w:rsidR="000C30D1" w:rsidRPr="00906FA3" w:rsidRDefault="000C30D1" w:rsidP="00CD12C0">
            <w:pPr>
              <w:rPr>
                <w:b/>
                <w:sz w:val="22"/>
                <w:szCs w:val="22"/>
              </w:rPr>
            </w:pPr>
            <w:r w:rsidRPr="00906FA3">
              <w:rPr>
                <w:b/>
                <w:sz w:val="22"/>
                <w:szCs w:val="22"/>
              </w:rPr>
              <w:t xml:space="preserve">BIROUL TRANSPORT </w:t>
            </w:r>
          </w:p>
          <w:p w:rsidR="000C30D1" w:rsidRPr="00906FA3" w:rsidRDefault="000C30D1" w:rsidP="00CD12C0">
            <w:pPr>
              <w:jc w:val="both"/>
              <w:rPr>
                <w:sz w:val="22"/>
                <w:szCs w:val="22"/>
              </w:rPr>
            </w:pPr>
            <w:r w:rsidRPr="00906FA3">
              <w:rPr>
                <w:sz w:val="22"/>
                <w:szCs w:val="22"/>
              </w:rPr>
              <w:t xml:space="preserve">NR. 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0C30D1" w:rsidRPr="00906FA3" w:rsidRDefault="000C30D1" w:rsidP="00CD12C0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0C30D1" w:rsidRPr="00906FA3" w:rsidRDefault="000C30D1" w:rsidP="00CD12C0">
            <w:pPr>
              <w:jc w:val="center"/>
            </w:pPr>
          </w:p>
          <w:p w:rsidR="000C30D1" w:rsidRPr="00906FA3" w:rsidRDefault="000C30D1" w:rsidP="00CD12C0">
            <w:pPr>
              <w:jc w:val="center"/>
            </w:pPr>
            <w:r w:rsidRPr="00906FA3">
              <w:t>APROBAT</w:t>
            </w:r>
          </w:p>
          <w:p w:rsidR="000C30D1" w:rsidRPr="00906FA3" w:rsidRDefault="000C30D1" w:rsidP="00CD12C0">
            <w:pPr>
              <w:jc w:val="center"/>
            </w:pPr>
            <w:r w:rsidRPr="00906FA3">
              <w:t>PRIMAR</w:t>
            </w:r>
          </w:p>
          <w:p w:rsidR="000C30D1" w:rsidRPr="00906FA3" w:rsidRDefault="000C30D1" w:rsidP="00CD12C0">
            <w:pPr>
              <w:jc w:val="center"/>
            </w:pPr>
            <w:proofErr w:type="spellStart"/>
            <w:r w:rsidRPr="00906FA3">
              <w:t>Nicolae</w:t>
            </w:r>
            <w:proofErr w:type="spellEnd"/>
            <w:r w:rsidRPr="00906FA3">
              <w:t xml:space="preserve"> </w:t>
            </w:r>
            <w:proofErr w:type="spellStart"/>
            <w:r w:rsidRPr="00906FA3">
              <w:t>Robu</w:t>
            </w:r>
            <w:proofErr w:type="spellEnd"/>
          </w:p>
          <w:p w:rsidR="000C30D1" w:rsidRPr="00906FA3" w:rsidRDefault="000C30D1" w:rsidP="00CD12C0"/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C30D1" w:rsidRPr="00906FA3" w:rsidRDefault="000C30D1" w:rsidP="00CD12C0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D1" w:rsidRPr="00906FA3" w:rsidTr="00CD12C0">
        <w:trPr>
          <w:cantSplit/>
          <w:trHeight w:val="26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30D1" w:rsidRPr="00906FA3" w:rsidRDefault="000C30D1" w:rsidP="00CD12C0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0C30D1" w:rsidRPr="00906FA3" w:rsidRDefault="000C30D1" w:rsidP="00CD12C0">
            <w:pPr>
              <w:ind w:left="-223" w:right="-153"/>
              <w:jc w:val="center"/>
            </w:pPr>
            <w:r w:rsidRPr="00906FA3">
              <w:rPr>
                <w:b/>
                <w:i/>
                <w:sz w:val="16"/>
                <w:szCs w:val="16"/>
              </w:rPr>
              <w:t xml:space="preserve">Bd. C.D. </w:t>
            </w:r>
            <w:proofErr w:type="spellStart"/>
            <w:r w:rsidRPr="00906FA3">
              <w:rPr>
                <w:b/>
                <w:i/>
                <w:sz w:val="16"/>
                <w:szCs w:val="16"/>
              </w:rPr>
              <w:t>Loga</w:t>
            </w:r>
            <w:proofErr w:type="spellEnd"/>
            <w:r w:rsidRPr="00906FA3">
              <w:rPr>
                <w:b/>
                <w:i/>
                <w:sz w:val="16"/>
                <w:szCs w:val="16"/>
              </w:rPr>
              <w:t xml:space="preserve"> nr. 1, 300030   </w:t>
            </w:r>
            <w:proofErr w:type="spellStart"/>
            <w:r w:rsidRPr="00906FA3">
              <w:rPr>
                <w:b/>
                <w:i/>
                <w:sz w:val="16"/>
                <w:szCs w:val="16"/>
              </w:rPr>
              <w:t>Timişoara</w:t>
            </w:r>
            <w:proofErr w:type="spellEnd"/>
            <w:r w:rsidRPr="00906FA3">
              <w:rPr>
                <w:b/>
                <w:i/>
                <w:sz w:val="16"/>
                <w:szCs w:val="16"/>
              </w:rPr>
              <w:t xml:space="preserve">,  </w:t>
            </w:r>
            <w:proofErr w:type="spellStart"/>
            <w:r w:rsidRPr="00906FA3">
              <w:rPr>
                <w:b/>
                <w:i/>
                <w:sz w:val="16"/>
                <w:szCs w:val="16"/>
              </w:rPr>
              <w:t>tel</w:t>
            </w:r>
            <w:proofErr w:type="spellEnd"/>
            <w:r w:rsidRPr="00906FA3">
              <w:rPr>
                <w:b/>
                <w:i/>
                <w:sz w:val="16"/>
                <w:szCs w:val="16"/>
              </w:rPr>
              <w:t>: +40 256  408 300,  fax:+40 256 490 635 e-mail</w:t>
            </w:r>
            <w:r w:rsidRPr="00906FA3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906FA3">
              <w:rPr>
                <w:b/>
                <w:i/>
                <w:sz w:val="16"/>
                <w:szCs w:val="16"/>
              </w:rPr>
              <w:t xml:space="preserve">internet: </w:t>
            </w:r>
            <w:r w:rsidRPr="00906FA3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906FA3">
              <w:rPr>
                <w:b/>
                <w:i/>
                <w:sz w:val="16"/>
                <w:szCs w:val="16"/>
              </w:rPr>
              <w:t>.</w:t>
            </w:r>
            <w:r w:rsidRPr="00906FA3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A2756E" w:rsidRDefault="00A2756E">
      <w:pPr>
        <w:rPr>
          <w:sz w:val="28"/>
          <w:szCs w:val="28"/>
          <w:lang w:val="ro-RO"/>
        </w:rPr>
      </w:pPr>
    </w:p>
    <w:p w:rsidR="00825D37" w:rsidRDefault="00825D37">
      <w:pPr>
        <w:rPr>
          <w:sz w:val="28"/>
          <w:szCs w:val="28"/>
          <w:lang w:val="ro-RO"/>
        </w:rPr>
      </w:pPr>
    </w:p>
    <w:p w:rsidR="00864E45" w:rsidRDefault="00864E45" w:rsidP="005B023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REFERAT</w:t>
      </w:r>
    </w:p>
    <w:p w:rsidR="00864E45" w:rsidRDefault="00864E45" w:rsidP="005B0230">
      <w:pPr>
        <w:autoSpaceDE w:val="0"/>
        <w:autoSpaceDN w:val="0"/>
        <w:adjustRightInd w:val="0"/>
        <w:jc w:val="center"/>
        <w:rPr>
          <w:lang w:eastAsia="en-US"/>
        </w:rPr>
      </w:pPr>
      <w:proofErr w:type="spellStart"/>
      <w:r>
        <w:rPr>
          <w:lang w:eastAsia="en-US"/>
        </w:rPr>
        <w:t>privind</w:t>
      </w:r>
      <w:proofErr w:type="spellEnd"/>
      <w:r>
        <w:rPr>
          <w:lang w:eastAsia="en-US"/>
        </w:rPr>
        <w:t xml:space="preserve"> </w:t>
      </w:r>
      <w:proofErr w:type="spellStart"/>
      <w:r w:rsidR="00176BAC">
        <w:rPr>
          <w:lang w:val="en-US" w:eastAsia="en-US"/>
        </w:rPr>
        <w:t>supravegherea</w:t>
      </w:r>
      <w:proofErr w:type="spellEnd"/>
      <w:r w:rsidR="00176BAC">
        <w:rPr>
          <w:lang w:val="en-US" w:eastAsia="en-US"/>
        </w:rPr>
        <w:t xml:space="preserve"> de </w:t>
      </w:r>
      <w:r w:rsidR="00176BAC">
        <w:rPr>
          <w:lang w:val="ro-RO" w:eastAsia="en-US"/>
        </w:rPr>
        <w:t xml:space="preserve">către Poliţia Locală Timişoara a zonei </w:t>
      </w:r>
      <w:proofErr w:type="spellStart"/>
      <w:r>
        <w:rPr>
          <w:lang w:eastAsia="en-US"/>
        </w:rPr>
        <w:t>obiectivul</w:t>
      </w:r>
      <w:proofErr w:type="spellEnd"/>
      <w:r w:rsidR="00176BAC">
        <w:rPr>
          <w:lang w:val="ro-RO" w:eastAsia="en-US"/>
        </w:rPr>
        <w:t>ui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Centru</w:t>
      </w:r>
      <w:proofErr w:type="spellEnd"/>
      <w:r>
        <w:rPr>
          <w:lang w:eastAsia="en-US"/>
        </w:rPr>
        <w:t xml:space="preserve"> </w:t>
      </w:r>
      <w:r w:rsidR="00CD1F53">
        <w:rPr>
          <w:lang w:eastAsia="en-US"/>
        </w:rPr>
        <w:t xml:space="preserve">de </w:t>
      </w:r>
      <w:proofErr w:type="spellStart"/>
      <w:r w:rsidR="00CD1F53">
        <w:rPr>
          <w:lang w:eastAsia="en-US"/>
        </w:rPr>
        <w:t>comandă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şi</w:t>
      </w:r>
      <w:proofErr w:type="spellEnd"/>
      <w:r w:rsidR="00CD1F53">
        <w:rPr>
          <w:lang w:eastAsia="en-US"/>
        </w:rPr>
        <w:t xml:space="preserve"> control, din </w:t>
      </w:r>
      <w:proofErr w:type="spellStart"/>
      <w:r w:rsidR="00CD1F53">
        <w:rPr>
          <w:lang w:eastAsia="en-US"/>
        </w:rPr>
        <w:t>cadrul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Proiectului</w:t>
      </w:r>
      <w:proofErr w:type="spellEnd"/>
      <w:r w:rsidR="00CD1F53">
        <w:rPr>
          <w:lang w:eastAsia="en-US"/>
        </w:rPr>
        <w:t xml:space="preserve"> ,,</w:t>
      </w:r>
      <w:proofErr w:type="spellStart"/>
      <w:r w:rsidR="00CD1F53">
        <w:rPr>
          <w:lang w:eastAsia="en-US"/>
        </w:rPr>
        <w:t>Trafic</w:t>
      </w:r>
      <w:proofErr w:type="spellEnd"/>
      <w:r w:rsidR="00CD1F53">
        <w:rPr>
          <w:lang w:eastAsia="en-US"/>
        </w:rPr>
        <w:t xml:space="preserve"> management </w:t>
      </w:r>
      <w:proofErr w:type="spellStart"/>
      <w:r w:rsidR="00CD1F53">
        <w:rPr>
          <w:lang w:eastAsia="en-US"/>
        </w:rPr>
        <w:t>şi</w:t>
      </w:r>
      <w:proofErr w:type="spellEnd"/>
      <w:r w:rsidR="00CD1F53">
        <w:rPr>
          <w:lang w:eastAsia="en-US"/>
        </w:rPr>
        <w:t xml:space="preserve"> </w:t>
      </w:r>
      <w:proofErr w:type="spellStart"/>
      <w:r w:rsidR="000C30D1">
        <w:rPr>
          <w:lang w:eastAsia="en-US"/>
        </w:rPr>
        <w:t>supraveghere</w:t>
      </w:r>
      <w:proofErr w:type="spellEnd"/>
      <w:r w:rsidR="000C30D1">
        <w:rPr>
          <w:lang w:eastAsia="en-US"/>
        </w:rPr>
        <w:t xml:space="preserve"> video</w:t>
      </w:r>
      <w:r>
        <w:rPr>
          <w:lang w:eastAsia="en-US"/>
        </w:rPr>
        <w:t>”</w:t>
      </w:r>
      <w:r w:rsidR="002807AF">
        <w:rPr>
          <w:lang w:val="en-US" w:eastAsia="en-US"/>
        </w:rPr>
        <w:t>,</w:t>
      </w:r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situat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în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Timişoara</w:t>
      </w:r>
      <w:proofErr w:type="spellEnd"/>
      <w:r w:rsidR="00CD1F53">
        <w:rPr>
          <w:lang w:eastAsia="en-US"/>
        </w:rPr>
        <w:t xml:space="preserve">, str. </w:t>
      </w:r>
      <w:proofErr w:type="spellStart"/>
      <w:r w:rsidR="00CD1F53">
        <w:rPr>
          <w:lang w:eastAsia="en-US"/>
        </w:rPr>
        <w:t>Iuliu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Maniu</w:t>
      </w:r>
      <w:proofErr w:type="spellEnd"/>
      <w:r w:rsidR="00CD1F53">
        <w:rPr>
          <w:lang w:eastAsia="en-US"/>
        </w:rPr>
        <w:t>, nr. 29</w:t>
      </w:r>
    </w:p>
    <w:p w:rsidR="00F95C29" w:rsidRDefault="00F95C29" w:rsidP="005B023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825D37" w:rsidRDefault="00825D37" w:rsidP="005B0230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</w:p>
    <w:p w:rsidR="005B0230" w:rsidRPr="005B0230" w:rsidRDefault="005B0230" w:rsidP="001C156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lang w:val="ro-RO" w:eastAsia="en-US"/>
        </w:rPr>
      </w:pPr>
      <w:r w:rsidRPr="005B0230">
        <w:rPr>
          <w:color w:val="000000"/>
          <w:lang w:val="ro-RO" w:eastAsia="en-US"/>
        </w:rPr>
        <w:t>Obiectivul de investiţii „</w:t>
      </w:r>
      <w:r w:rsidRPr="005B0230">
        <w:rPr>
          <w:bCs/>
          <w:color w:val="000000"/>
          <w:lang w:val="ro-RO" w:eastAsia="en-US"/>
        </w:rPr>
        <w:t>Trafic Management şi supraveghere video”</w:t>
      </w:r>
      <w:r w:rsidRPr="005B0230">
        <w:rPr>
          <w:color w:val="000000"/>
          <w:lang w:val="ro-RO" w:eastAsia="en-US"/>
        </w:rPr>
        <w:t xml:space="preserve"> este inclus în cadrul poiectelor prioritare pentru atragerea de finanţare nerambursabilă din fonduri structurale în cadrul Programului Operaţional Regional 2007-2013, Axa prioritară 1. - „Sprijinirea dezvoltării durabile a oraşelor-poli urbani de creştere”, Domeniul major de intervenţie 1.1. – „Planuri integrate de dezvoltare urbană”, Sub-domeniul: „Poli de creştere.</w:t>
      </w:r>
    </w:p>
    <w:p w:rsidR="005B0230" w:rsidRPr="005B0230" w:rsidRDefault="005B0230" w:rsidP="001C1569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lang w:val="ro-RO" w:eastAsia="en-US"/>
        </w:rPr>
      </w:pPr>
      <w:r w:rsidRPr="005B0230">
        <w:rPr>
          <w:color w:val="000000"/>
          <w:lang w:val="ro-RO" w:eastAsia="en-US"/>
        </w:rPr>
        <w:tab/>
        <w:t xml:space="preserve">În conformitate cu Calendarul activităţilor şi Calendarul achiziţiilor publice din Cererea de finanţare aprobată a fost atribuit Contractul de furnizare nr. 99/23.04.2015 asocierii formate din: </w:t>
      </w:r>
      <w:r w:rsidRPr="005B0230">
        <w:rPr>
          <w:b/>
          <w:color w:val="000000"/>
          <w:lang w:val="ro-RO" w:eastAsia="en-US"/>
        </w:rPr>
        <w:t xml:space="preserve">S.C. SWARCO TRAFFIC ROMANIA S.R.L. </w:t>
      </w:r>
      <w:r w:rsidRPr="005B0230">
        <w:rPr>
          <w:color w:val="000000"/>
          <w:lang w:val="ro-RO" w:eastAsia="en-US"/>
        </w:rPr>
        <w:t>lider,</w:t>
      </w:r>
      <w:r w:rsidRPr="005B0230">
        <w:rPr>
          <w:b/>
          <w:color w:val="000000"/>
          <w:lang w:val="ro-RO" w:eastAsia="en-US"/>
        </w:rPr>
        <w:t xml:space="preserve"> S.C. AVITECH CO. S.R.L</w:t>
      </w:r>
      <w:r w:rsidRPr="005B0230">
        <w:rPr>
          <w:color w:val="000000"/>
          <w:lang w:val="ro-RO" w:eastAsia="en-US"/>
        </w:rPr>
        <w:t>. asociat 1,</w:t>
      </w:r>
      <w:r w:rsidRPr="005B0230">
        <w:rPr>
          <w:b/>
          <w:color w:val="000000"/>
          <w:lang w:val="ro-RO" w:eastAsia="en-US"/>
        </w:rPr>
        <w:t xml:space="preserve"> SWARCO MIZAR S.P.A. </w:t>
      </w:r>
      <w:r w:rsidRPr="005B0230">
        <w:rPr>
          <w:color w:val="000000"/>
          <w:lang w:val="ro-RO" w:eastAsia="en-US"/>
        </w:rPr>
        <w:t>asociat 2</w:t>
      </w:r>
      <w:r w:rsidRPr="005B0230">
        <w:rPr>
          <w:bCs/>
          <w:color w:val="000000"/>
          <w:lang w:val="ro-RO" w:eastAsia="en-US"/>
        </w:rPr>
        <w:t xml:space="preserve">. Obiectul principal al contractului constă în furnizarea, instalarea, punerea în funcţiune a unui sistem de supraveghere şi management al traficului în Municipiul Timişoara, </w:t>
      </w:r>
      <w:r w:rsidRPr="005B0230">
        <w:rPr>
          <w:b/>
          <w:bCs/>
          <w:i/>
          <w:color w:val="000000"/>
          <w:lang w:val="ro-RO" w:eastAsia="en-US"/>
        </w:rPr>
        <w:t xml:space="preserve"> </w:t>
      </w:r>
      <w:r w:rsidRPr="005B0230">
        <w:rPr>
          <w:bCs/>
          <w:color w:val="000000"/>
          <w:lang w:val="ro-RO" w:eastAsia="en-US"/>
        </w:rPr>
        <w:t>în conformitate cu documentaţia tehnică, caietul de sarcini</w:t>
      </w:r>
      <w:r w:rsidRPr="005B0230">
        <w:rPr>
          <w:b/>
          <w:bCs/>
          <w:color w:val="000000"/>
          <w:lang w:val="ro-RO" w:eastAsia="en-US"/>
        </w:rPr>
        <w:t>,</w:t>
      </w:r>
      <w:r w:rsidRPr="005B0230">
        <w:rPr>
          <w:bCs/>
          <w:color w:val="000000"/>
          <w:lang w:val="ro-RO" w:eastAsia="en-US"/>
        </w:rPr>
        <w:t xml:space="preserve"> cu respectarea</w:t>
      </w:r>
      <w:r w:rsidRPr="005B0230">
        <w:rPr>
          <w:b/>
          <w:bCs/>
          <w:color w:val="000000"/>
          <w:lang w:val="ro-RO" w:eastAsia="en-US"/>
        </w:rPr>
        <w:t xml:space="preserve"> </w:t>
      </w:r>
      <w:r w:rsidRPr="005B0230">
        <w:rPr>
          <w:bCs/>
          <w:color w:val="000000"/>
          <w:lang w:val="ro-RO" w:eastAsia="en-US"/>
        </w:rPr>
        <w:t>reglementărilor  legale în vigoare şi cu obligaţiile asumate prin prezentul contract.</w:t>
      </w:r>
    </w:p>
    <w:p w:rsidR="005B0230" w:rsidRPr="0074295B" w:rsidRDefault="005B0230" w:rsidP="001C1569">
      <w:pPr>
        <w:autoSpaceDE w:val="0"/>
        <w:autoSpaceDN w:val="0"/>
        <w:adjustRightInd w:val="0"/>
        <w:spacing w:line="360" w:lineRule="auto"/>
        <w:jc w:val="both"/>
        <w:rPr>
          <w:lang w:val="ro-RO"/>
        </w:rPr>
      </w:pPr>
      <w:r>
        <w:rPr>
          <w:color w:val="000000"/>
          <w:lang w:eastAsia="en-US"/>
        </w:rPr>
        <w:tab/>
      </w:r>
      <w:r w:rsidR="0074295B" w:rsidRPr="0074295B">
        <w:rPr>
          <w:bCs/>
          <w:lang w:val="ro-RO"/>
        </w:rPr>
        <w:t xml:space="preserve">Sistemul propus prin intermediul prezentului proiect </w:t>
      </w:r>
      <w:r w:rsidR="0074295B" w:rsidRPr="0074295B">
        <w:rPr>
          <w:lang w:val="ro-RO"/>
        </w:rPr>
        <w:t xml:space="preserve">are în vedere rezolvarea problemelor de </w:t>
      </w:r>
      <w:r w:rsidR="0074295B">
        <w:rPr>
          <w:lang w:val="ro-RO" w:eastAsia="en-US"/>
        </w:rPr>
        <w:t xml:space="preserve">trafic, </w:t>
      </w:r>
      <w:r w:rsidR="0074295B" w:rsidRPr="0074295B">
        <w:rPr>
          <w:lang w:val="ro-RO" w:eastAsia="en-US"/>
        </w:rPr>
        <w:t>propunandu-</w:t>
      </w:r>
      <w:r w:rsidR="0074295B">
        <w:rPr>
          <w:lang w:val="ro-RO" w:eastAsia="en-US"/>
        </w:rPr>
        <w:t>şi să crească siguranţ</w:t>
      </w:r>
      <w:r w:rsidR="0074295B" w:rsidRPr="0074295B">
        <w:rPr>
          <w:lang w:val="ro-RO" w:eastAsia="en-US"/>
        </w:rPr>
        <w:t>a rutier</w:t>
      </w:r>
      <w:r w:rsidR="0074295B">
        <w:rPr>
          <w:lang w:val="ro-RO" w:eastAsia="en-US"/>
        </w:rPr>
        <w:t>ă î</w:t>
      </w:r>
      <w:r w:rsidR="0074295B" w:rsidRPr="0074295B">
        <w:rPr>
          <w:lang w:val="ro-RO" w:eastAsia="en-US"/>
        </w:rPr>
        <w:t xml:space="preserve">n </w:t>
      </w:r>
      <w:r w:rsidR="0074295B">
        <w:rPr>
          <w:lang w:val="ro-RO" w:eastAsia="en-US"/>
        </w:rPr>
        <w:t>Timişoara</w:t>
      </w:r>
      <w:r w:rsidR="0074295B" w:rsidRPr="0074295B">
        <w:rPr>
          <w:lang w:val="ro-RO" w:eastAsia="en-US"/>
        </w:rPr>
        <w:t xml:space="preserve"> </w:t>
      </w:r>
      <w:r w:rsidR="0074295B">
        <w:rPr>
          <w:lang w:val="ro-RO" w:eastAsia="en-US"/>
        </w:rPr>
        <w:t>ş</w:t>
      </w:r>
      <w:r w:rsidR="0074295B" w:rsidRPr="0074295B">
        <w:rPr>
          <w:lang w:val="ro-RO" w:eastAsia="en-US"/>
        </w:rPr>
        <w:t>i s</w:t>
      </w:r>
      <w:r w:rsidR="0074295B">
        <w:rPr>
          <w:lang w:val="ro-RO" w:eastAsia="en-US"/>
        </w:rPr>
        <w:t>ă</w:t>
      </w:r>
      <w:r w:rsidR="0074295B" w:rsidRPr="0074295B">
        <w:rPr>
          <w:lang w:val="ro-RO" w:eastAsia="en-US"/>
        </w:rPr>
        <w:t xml:space="preserve"> scad</w:t>
      </w:r>
      <w:r w:rsidR="0074295B">
        <w:rPr>
          <w:lang w:val="ro-RO" w:eastAsia="en-US"/>
        </w:rPr>
        <w:t>ă numă</w:t>
      </w:r>
      <w:r w:rsidR="0074295B" w:rsidRPr="0074295B">
        <w:rPr>
          <w:lang w:val="ro-RO" w:eastAsia="en-US"/>
        </w:rPr>
        <w:t>rul de accid</w:t>
      </w:r>
      <w:r w:rsidR="0074295B">
        <w:rPr>
          <w:lang w:val="ro-RO" w:eastAsia="en-US"/>
        </w:rPr>
        <w:t>ente, îmbună</w:t>
      </w:r>
      <w:r w:rsidR="0074295B" w:rsidRPr="0074295B">
        <w:rPr>
          <w:lang w:val="ro-RO" w:eastAsia="en-US"/>
        </w:rPr>
        <w:t>t</w:t>
      </w:r>
      <w:r w:rsidR="0074295B">
        <w:rPr>
          <w:lang w:val="ro-RO" w:eastAsia="en-US"/>
        </w:rPr>
        <w:t>ăţind siguranţa rutieră</w:t>
      </w:r>
      <w:r w:rsidR="0074295B" w:rsidRPr="0074295B">
        <w:rPr>
          <w:lang w:val="ro-RO" w:eastAsia="en-US"/>
        </w:rPr>
        <w:t xml:space="preserve"> general</w:t>
      </w:r>
      <w:r w:rsidR="0074295B">
        <w:rPr>
          <w:lang w:val="ro-RO" w:eastAsia="en-US"/>
        </w:rPr>
        <w:t>ă</w:t>
      </w:r>
      <w:r w:rsidR="0074295B" w:rsidRPr="0074295B">
        <w:rPr>
          <w:lang w:val="ro-RO" w:eastAsia="en-US"/>
        </w:rPr>
        <w:t>. Astfel, intersectiile vor fi echipate cu sisteme moderne şi rezistente care vor permite identificarea în timp real a valorilor de trafic, comunicarea între intersecţii, modificarea în funcţie de valorile de trafic a timpilor de semaforizare pentru o bună fluenţă a circulaţiei autovehiculelor, în vederea optimizării traficului şi realizării unei semaforizări conforme cu normele europene</w:t>
      </w:r>
      <w:r w:rsidR="0074295B">
        <w:rPr>
          <w:lang w:val="ro-RO" w:eastAsia="en-US"/>
        </w:rPr>
        <w:t xml:space="preserve">. </w:t>
      </w:r>
      <w:r w:rsidR="00474A70" w:rsidRPr="0074295B">
        <w:rPr>
          <w:lang w:val="ro-RO"/>
        </w:rPr>
        <w:t xml:space="preserve">Sistemul de management al traficului si supraveghere video va fi gestionat la nivelul unui Centru de Comanda si Control </w:t>
      </w:r>
      <w:r w:rsidR="0074295B">
        <w:rPr>
          <w:lang w:val="ro-RO"/>
        </w:rPr>
        <w:t>Integrat care va fi amplasat într-o cladire special construită</w:t>
      </w:r>
      <w:r w:rsidR="00474A70" w:rsidRPr="0074295B">
        <w:rPr>
          <w:lang w:val="ro-RO"/>
        </w:rPr>
        <w:t>, amplasata la adresa Bd. Iuliu Mani</w:t>
      </w:r>
      <w:r w:rsidR="001C1569">
        <w:rPr>
          <w:lang w:val="ro-RO"/>
        </w:rPr>
        <w:t>u nr. 29, Timisoara, jud. Timis.</w:t>
      </w:r>
    </w:p>
    <w:p w:rsidR="00864E45" w:rsidRPr="00BE26F9" w:rsidRDefault="00864E45" w:rsidP="001C1569">
      <w:pPr>
        <w:autoSpaceDE w:val="0"/>
        <w:autoSpaceDN w:val="0"/>
        <w:adjustRightInd w:val="0"/>
        <w:spacing w:line="360" w:lineRule="auto"/>
        <w:ind w:firstLine="714"/>
        <w:jc w:val="both"/>
        <w:rPr>
          <w:color w:val="000000"/>
          <w:lang w:val="ro-RO" w:eastAsia="en-US"/>
        </w:rPr>
      </w:pPr>
      <w:proofErr w:type="spellStart"/>
      <w:r>
        <w:rPr>
          <w:color w:val="000000"/>
          <w:lang w:eastAsia="en-US"/>
        </w:rPr>
        <w:lastRenderedPageBreak/>
        <w:t>Având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în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vedere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că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 w:rsidR="001C1569">
        <w:rPr>
          <w:lang w:eastAsia="en-US"/>
        </w:rPr>
        <w:t>Centrul</w:t>
      </w:r>
      <w:proofErr w:type="spellEnd"/>
      <w:r w:rsidR="00CD1F53">
        <w:rPr>
          <w:lang w:eastAsia="en-US"/>
        </w:rPr>
        <w:t xml:space="preserve"> de </w:t>
      </w:r>
      <w:proofErr w:type="spellStart"/>
      <w:r w:rsidR="00CD1F53">
        <w:rPr>
          <w:lang w:eastAsia="en-US"/>
        </w:rPr>
        <w:t>comandă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şi</w:t>
      </w:r>
      <w:proofErr w:type="spellEnd"/>
      <w:r w:rsidR="00CD1F53">
        <w:rPr>
          <w:lang w:eastAsia="en-US"/>
        </w:rPr>
        <w:t xml:space="preserve"> control</w:t>
      </w:r>
      <w:r w:rsidR="001C1569">
        <w:rPr>
          <w:lang w:eastAsia="en-US"/>
        </w:rPr>
        <w:t xml:space="preserve"> </w:t>
      </w:r>
      <w:proofErr w:type="spellStart"/>
      <w:r w:rsidR="001C1569">
        <w:rPr>
          <w:lang w:eastAsia="en-US"/>
        </w:rPr>
        <w:t>va</w:t>
      </w:r>
      <w:proofErr w:type="spellEnd"/>
      <w:r w:rsidR="001C1569">
        <w:rPr>
          <w:lang w:eastAsia="en-US"/>
        </w:rPr>
        <w:t xml:space="preserve"> </w:t>
      </w:r>
      <w:proofErr w:type="spellStart"/>
      <w:r w:rsidR="001C1569">
        <w:rPr>
          <w:lang w:eastAsia="en-US"/>
        </w:rPr>
        <w:t>fi</w:t>
      </w:r>
      <w:proofErr w:type="spellEnd"/>
      <w:r w:rsidR="001C1569">
        <w:rPr>
          <w:lang w:eastAsia="en-US"/>
        </w:rPr>
        <w:t xml:space="preserve"> </w:t>
      </w:r>
      <w:proofErr w:type="spellStart"/>
      <w:r w:rsidR="001C1569">
        <w:rPr>
          <w:lang w:eastAsia="en-US"/>
        </w:rPr>
        <w:t>dotat</w:t>
      </w:r>
      <w:proofErr w:type="spellEnd"/>
      <w:r w:rsidR="001C1569">
        <w:rPr>
          <w:lang w:eastAsia="en-US"/>
        </w:rPr>
        <w:t xml:space="preserve"> cu </w:t>
      </w:r>
      <w:proofErr w:type="spellStart"/>
      <w:r w:rsidR="001C1569">
        <w:rPr>
          <w:lang w:eastAsia="en-US"/>
        </w:rPr>
        <w:t>echipamente</w:t>
      </w:r>
      <w:proofErr w:type="spellEnd"/>
      <w:r w:rsidR="001C1569">
        <w:rPr>
          <w:lang w:eastAsia="en-US"/>
        </w:rPr>
        <w:t xml:space="preserve"> </w:t>
      </w:r>
      <w:proofErr w:type="spellStart"/>
      <w:r w:rsidR="001C1569">
        <w:rPr>
          <w:lang w:eastAsia="en-US"/>
        </w:rPr>
        <w:t>achi</w:t>
      </w:r>
      <w:proofErr w:type="spellEnd"/>
      <w:r w:rsidR="001C1569">
        <w:rPr>
          <w:lang w:val="ro-RO" w:eastAsia="en-US"/>
        </w:rPr>
        <w:t>z</w:t>
      </w:r>
      <w:proofErr w:type="spellStart"/>
      <w:r w:rsidR="001C1569">
        <w:rPr>
          <w:lang w:eastAsia="en-US"/>
        </w:rPr>
        <w:t>iţionate</w:t>
      </w:r>
      <w:proofErr w:type="spellEnd"/>
      <w:r w:rsidR="001C1569">
        <w:rPr>
          <w:lang w:eastAsia="en-US"/>
        </w:rPr>
        <w:t xml:space="preserve"> din </w:t>
      </w:r>
      <w:proofErr w:type="spellStart"/>
      <w:r w:rsidR="001C1569">
        <w:rPr>
          <w:lang w:eastAsia="en-US"/>
        </w:rPr>
        <w:t>fonduri</w:t>
      </w:r>
      <w:proofErr w:type="spellEnd"/>
      <w:r w:rsidR="001C1569">
        <w:rPr>
          <w:lang w:eastAsia="en-US"/>
        </w:rPr>
        <w:t xml:space="preserve"> </w:t>
      </w:r>
      <w:proofErr w:type="spellStart"/>
      <w:r w:rsidR="001C1569">
        <w:rPr>
          <w:lang w:eastAsia="en-US"/>
        </w:rPr>
        <w:t>nerambursabil</w:t>
      </w:r>
      <w:proofErr w:type="spellEnd"/>
      <w:r w:rsidR="001C1569">
        <w:rPr>
          <w:lang w:eastAsia="en-US"/>
        </w:rPr>
        <w:t xml:space="preserve"> UE </w:t>
      </w:r>
      <w:proofErr w:type="spellStart"/>
      <w:r>
        <w:rPr>
          <w:color w:val="000000"/>
          <w:lang w:eastAsia="en-US"/>
        </w:rPr>
        <w:t>este</w:t>
      </w:r>
      <w:proofErr w:type="spellEnd"/>
      <w:r>
        <w:rPr>
          <w:color w:val="000000"/>
          <w:lang w:eastAsia="en-US"/>
        </w:rPr>
        <w:t xml:space="preserve"> </w:t>
      </w:r>
      <w:proofErr w:type="spellStart"/>
      <w:r>
        <w:rPr>
          <w:color w:val="000000"/>
          <w:lang w:eastAsia="en-US"/>
        </w:rPr>
        <w:t>necesară</w:t>
      </w:r>
      <w:proofErr w:type="spellEnd"/>
      <w:r>
        <w:rPr>
          <w:color w:val="000000"/>
          <w:lang w:eastAsia="en-US"/>
        </w:rPr>
        <w:t xml:space="preserve"> </w:t>
      </w:r>
      <w:r w:rsidR="009814AA">
        <w:rPr>
          <w:color w:val="000000"/>
          <w:lang w:val="ro-RO" w:eastAsia="en-US"/>
        </w:rPr>
        <w:t>supravegherea z</w:t>
      </w:r>
      <w:r w:rsidR="00BE26F9">
        <w:rPr>
          <w:color w:val="000000"/>
          <w:lang w:val="ro-RO" w:eastAsia="en-US"/>
        </w:rPr>
        <w:t>onei acestui obiectiv</w:t>
      </w:r>
      <w:r w:rsidR="001C1569">
        <w:rPr>
          <w:color w:val="000000"/>
          <w:lang w:val="ro-RO" w:eastAsia="en-US"/>
        </w:rPr>
        <w:t xml:space="preserve"> din cadrul proiectului ,,Trafic management şi supraveghere video”</w:t>
      </w:r>
      <w:r w:rsidR="00BE26F9">
        <w:rPr>
          <w:color w:val="000000"/>
          <w:lang w:val="ro-RO" w:eastAsia="en-US"/>
        </w:rPr>
        <w:t xml:space="preserve">, complementar pazei asigurate de firma </w:t>
      </w:r>
      <w:r w:rsidR="001C1569">
        <w:rPr>
          <w:color w:val="000000"/>
          <w:lang w:val="ro-RO" w:eastAsia="en-US"/>
        </w:rPr>
        <w:t>desemnată câştigătoare</w:t>
      </w:r>
      <w:r w:rsidR="00750A47">
        <w:rPr>
          <w:color w:val="000000"/>
          <w:lang w:val="ro-RO" w:eastAsia="en-US"/>
        </w:rPr>
        <w:t>, pentru descura</w:t>
      </w:r>
      <w:r w:rsidR="00A22F9D">
        <w:rPr>
          <w:color w:val="000000"/>
          <w:lang w:val="ro-RO" w:eastAsia="en-US"/>
        </w:rPr>
        <w:t xml:space="preserve">jarea unor acţiuni de vandalizare şi/sau jaf </w:t>
      </w:r>
      <w:r w:rsidR="00327A35">
        <w:rPr>
          <w:color w:val="000000"/>
          <w:lang w:val="ro-RO" w:eastAsia="en-US"/>
        </w:rPr>
        <w:t>a spaţiului în cauză</w:t>
      </w:r>
      <w:r w:rsidR="00A22F9D">
        <w:rPr>
          <w:color w:val="000000"/>
          <w:lang w:val="ro-RO" w:eastAsia="en-US"/>
        </w:rPr>
        <w:t>, considerată cu risc sporit în acest sens.</w:t>
      </w:r>
    </w:p>
    <w:p w:rsidR="00864E45" w:rsidRDefault="00864E45" w:rsidP="001C1569">
      <w:pPr>
        <w:tabs>
          <w:tab w:val="left" w:pos="570"/>
        </w:tabs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>
        <w:rPr>
          <w:lang w:eastAsia="en-US"/>
        </w:rPr>
        <w:tab/>
      </w:r>
      <w:proofErr w:type="spellStart"/>
      <w:r>
        <w:rPr>
          <w:lang w:eastAsia="en-US"/>
        </w:rPr>
        <w:t>Având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vedere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cele</w:t>
      </w:r>
      <w:proofErr w:type="spellEnd"/>
      <w:r>
        <w:rPr>
          <w:lang w:eastAsia="en-US"/>
        </w:rPr>
        <w:t xml:space="preserve"> </w:t>
      </w:r>
      <w:proofErr w:type="spellStart"/>
      <w:proofErr w:type="gramStart"/>
      <w:r>
        <w:rPr>
          <w:lang w:eastAsia="en-US"/>
        </w:rPr>
        <w:t>prezentate</w:t>
      </w:r>
      <w:proofErr w:type="spellEnd"/>
      <w:r>
        <w:rPr>
          <w:lang w:eastAsia="en-US"/>
        </w:rPr>
        <w:t xml:space="preserve"> ,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propunem</w:t>
      </w:r>
      <w:proofErr w:type="spellEnd"/>
      <w:r>
        <w:rPr>
          <w:lang w:eastAsia="en-US"/>
        </w:rPr>
        <w:t>:</w:t>
      </w:r>
    </w:p>
    <w:p w:rsidR="00864E45" w:rsidRDefault="00864E45" w:rsidP="001C1569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eastAsia="en-US"/>
        </w:rPr>
      </w:pPr>
    </w:p>
    <w:p w:rsidR="002807AF" w:rsidRPr="002807AF" w:rsidRDefault="00864E45" w:rsidP="001C156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proofErr w:type="gramStart"/>
      <w:r w:rsidRPr="002807AF">
        <w:rPr>
          <w:lang w:eastAsia="en-US"/>
        </w:rPr>
        <w:t>Emiterea</w:t>
      </w:r>
      <w:proofErr w:type="spellEnd"/>
      <w:r w:rsidRPr="002807AF">
        <w:rPr>
          <w:lang w:eastAsia="en-US"/>
        </w:rPr>
        <w:t xml:space="preserve">  </w:t>
      </w:r>
      <w:proofErr w:type="spellStart"/>
      <w:r w:rsidRPr="002807AF">
        <w:rPr>
          <w:lang w:eastAsia="en-US"/>
        </w:rPr>
        <w:t>unei</w:t>
      </w:r>
      <w:proofErr w:type="spellEnd"/>
      <w:proofErr w:type="gramEnd"/>
      <w:r w:rsidRPr="002807AF">
        <w:rPr>
          <w:lang w:eastAsia="en-US"/>
        </w:rPr>
        <w:t xml:space="preserve">  </w:t>
      </w:r>
      <w:proofErr w:type="spellStart"/>
      <w:r w:rsidRPr="002807AF">
        <w:rPr>
          <w:lang w:eastAsia="en-US"/>
        </w:rPr>
        <w:t>Hotărâri</w:t>
      </w:r>
      <w:proofErr w:type="spellEnd"/>
      <w:r w:rsidRPr="002807AF">
        <w:rPr>
          <w:lang w:eastAsia="en-US"/>
        </w:rPr>
        <w:t xml:space="preserve"> de </w:t>
      </w:r>
      <w:proofErr w:type="spellStart"/>
      <w:r w:rsidRPr="002807AF">
        <w:rPr>
          <w:lang w:eastAsia="en-US"/>
        </w:rPr>
        <w:t>Consiliul</w:t>
      </w:r>
      <w:proofErr w:type="spellEnd"/>
      <w:r w:rsidRPr="002807AF">
        <w:rPr>
          <w:lang w:eastAsia="en-US"/>
        </w:rPr>
        <w:t xml:space="preserve"> Local </w:t>
      </w:r>
      <w:proofErr w:type="spellStart"/>
      <w:r w:rsidRPr="002807AF">
        <w:rPr>
          <w:lang w:eastAsia="en-US"/>
        </w:rPr>
        <w:t>prin</w:t>
      </w:r>
      <w:proofErr w:type="spellEnd"/>
      <w:r w:rsidRPr="002807AF">
        <w:rPr>
          <w:lang w:eastAsia="en-US"/>
        </w:rPr>
        <w:t xml:space="preserve"> care </w:t>
      </w:r>
      <w:proofErr w:type="spellStart"/>
      <w:r w:rsidRPr="002807AF">
        <w:rPr>
          <w:lang w:eastAsia="en-US"/>
        </w:rPr>
        <w:t>să</w:t>
      </w:r>
      <w:proofErr w:type="spellEnd"/>
      <w:r w:rsidRPr="002807AF">
        <w:rPr>
          <w:lang w:eastAsia="en-US"/>
        </w:rPr>
        <w:t xml:space="preserve"> se </w:t>
      </w:r>
      <w:proofErr w:type="spellStart"/>
      <w:r w:rsidRPr="002807AF">
        <w:rPr>
          <w:lang w:eastAsia="en-US"/>
        </w:rPr>
        <w:t>aprobe</w:t>
      </w:r>
      <w:proofErr w:type="spellEnd"/>
      <w:r w:rsidRPr="002807AF">
        <w:rPr>
          <w:lang w:eastAsia="en-US"/>
        </w:rPr>
        <w:t xml:space="preserve"> </w:t>
      </w:r>
      <w:proofErr w:type="spellStart"/>
      <w:r w:rsidR="00EE2183">
        <w:rPr>
          <w:lang w:eastAsia="en-US"/>
        </w:rPr>
        <w:t>supravegherea</w:t>
      </w:r>
      <w:proofErr w:type="spellEnd"/>
      <w:r w:rsidR="00EE2183">
        <w:rPr>
          <w:lang w:eastAsia="en-US"/>
        </w:rPr>
        <w:t xml:space="preserve"> de </w:t>
      </w:r>
      <w:proofErr w:type="spellStart"/>
      <w:r w:rsidR="00EE2183">
        <w:rPr>
          <w:lang w:eastAsia="en-US"/>
        </w:rPr>
        <w:t>către</w:t>
      </w:r>
      <w:proofErr w:type="spellEnd"/>
      <w:r w:rsidR="00EE2183">
        <w:rPr>
          <w:lang w:eastAsia="en-US"/>
        </w:rPr>
        <w:t xml:space="preserve"> </w:t>
      </w:r>
      <w:proofErr w:type="spellStart"/>
      <w:r w:rsidR="00EE2183">
        <w:rPr>
          <w:lang w:eastAsia="en-US"/>
        </w:rPr>
        <w:t>Poliţia</w:t>
      </w:r>
      <w:proofErr w:type="spellEnd"/>
      <w:r w:rsidR="00EE2183">
        <w:rPr>
          <w:lang w:eastAsia="en-US"/>
        </w:rPr>
        <w:t xml:space="preserve"> </w:t>
      </w:r>
      <w:proofErr w:type="spellStart"/>
      <w:r w:rsidR="00EE2183">
        <w:rPr>
          <w:lang w:eastAsia="en-US"/>
        </w:rPr>
        <w:t>Locală</w:t>
      </w:r>
      <w:proofErr w:type="spellEnd"/>
      <w:r w:rsidR="00EE2183">
        <w:rPr>
          <w:lang w:eastAsia="en-US"/>
        </w:rPr>
        <w:t xml:space="preserve"> a </w:t>
      </w:r>
      <w:proofErr w:type="spellStart"/>
      <w:r w:rsidR="00EE2183">
        <w:rPr>
          <w:lang w:eastAsia="en-US"/>
        </w:rPr>
        <w:t>zonei</w:t>
      </w:r>
      <w:proofErr w:type="spellEnd"/>
      <w:r w:rsidR="00EE2183">
        <w:rPr>
          <w:lang w:eastAsia="en-US"/>
        </w:rPr>
        <w:t xml:space="preserve"> </w:t>
      </w:r>
      <w:proofErr w:type="spellStart"/>
      <w:r w:rsidR="002807AF">
        <w:rPr>
          <w:lang w:eastAsia="en-US"/>
        </w:rPr>
        <w:t>obiectivul</w:t>
      </w:r>
      <w:r w:rsidR="00EE2183">
        <w:rPr>
          <w:lang w:eastAsia="en-US"/>
        </w:rPr>
        <w:t>ui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Centru</w:t>
      </w:r>
      <w:proofErr w:type="spellEnd"/>
      <w:r w:rsidR="00CD1F53">
        <w:rPr>
          <w:lang w:eastAsia="en-US"/>
        </w:rPr>
        <w:t xml:space="preserve"> de </w:t>
      </w:r>
      <w:proofErr w:type="spellStart"/>
      <w:r w:rsidR="00CD1F53">
        <w:rPr>
          <w:lang w:eastAsia="en-US"/>
        </w:rPr>
        <w:t>comandă</w:t>
      </w:r>
      <w:proofErr w:type="spellEnd"/>
      <w:r w:rsidR="00CD1F53">
        <w:rPr>
          <w:lang w:eastAsia="en-US"/>
        </w:rPr>
        <w:t xml:space="preserve"> </w:t>
      </w:r>
      <w:proofErr w:type="spellStart"/>
      <w:r w:rsidR="00CD1F53">
        <w:rPr>
          <w:lang w:eastAsia="en-US"/>
        </w:rPr>
        <w:t>şi</w:t>
      </w:r>
      <w:proofErr w:type="spellEnd"/>
      <w:r w:rsidR="00CD1F53">
        <w:rPr>
          <w:lang w:eastAsia="en-US"/>
        </w:rPr>
        <w:t xml:space="preserve"> control</w:t>
      </w:r>
      <w:r w:rsidR="00F95C29">
        <w:rPr>
          <w:lang w:eastAsia="en-US"/>
        </w:rPr>
        <w:t xml:space="preserve">, </w:t>
      </w:r>
      <w:r w:rsidR="00F95C29">
        <w:rPr>
          <w:lang w:val="ro-RO" w:eastAsia="en-US"/>
        </w:rPr>
        <w:t>începând cu data intrării în vigoare a prezentei  hotărâri</w:t>
      </w:r>
      <w:r w:rsidR="00327A35">
        <w:rPr>
          <w:lang w:val="ro-RO" w:eastAsia="en-US"/>
        </w:rPr>
        <w:t>.</w:t>
      </w:r>
    </w:p>
    <w:p w:rsidR="00864E45" w:rsidRPr="002807AF" w:rsidRDefault="00EF5DB6" w:rsidP="001C156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Supravegherea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obiectivului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mai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sus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amintit</w:t>
      </w:r>
      <w:proofErr w:type="spellEnd"/>
      <w:r w:rsidR="00864E45" w:rsidRPr="002807AF">
        <w:rPr>
          <w:color w:val="000000"/>
          <w:lang w:eastAsia="en-US"/>
        </w:rPr>
        <w:t xml:space="preserve"> se </w:t>
      </w:r>
      <w:proofErr w:type="spellStart"/>
      <w:r w:rsidR="00864E45" w:rsidRPr="002807AF">
        <w:rPr>
          <w:color w:val="000000"/>
          <w:lang w:eastAsia="en-US"/>
        </w:rPr>
        <w:t>asigură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gratuit</w:t>
      </w:r>
      <w:proofErr w:type="spellEnd"/>
      <w:r w:rsidR="00864E45" w:rsidRPr="002807AF">
        <w:rPr>
          <w:color w:val="000000"/>
          <w:lang w:eastAsia="en-US"/>
        </w:rPr>
        <w:t xml:space="preserve">, </w:t>
      </w:r>
      <w:proofErr w:type="spellStart"/>
      <w:r w:rsidR="00864E45" w:rsidRPr="002807AF">
        <w:rPr>
          <w:color w:val="000000"/>
          <w:lang w:eastAsia="en-US"/>
        </w:rPr>
        <w:t>între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orele</w:t>
      </w:r>
      <w:proofErr w:type="spellEnd"/>
      <w:r w:rsidR="00864E45" w:rsidRPr="002807AF">
        <w:rPr>
          <w:color w:val="000000"/>
          <w:lang w:eastAsia="en-US"/>
        </w:rPr>
        <w:t xml:space="preserve"> 00:00-24:00, </w:t>
      </w:r>
      <w:proofErr w:type="spellStart"/>
      <w:r w:rsidR="00864E45" w:rsidRPr="002807AF">
        <w:rPr>
          <w:color w:val="000000"/>
          <w:lang w:eastAsia="en-US"/>
        </w:rPr>
        <w:t>până</w:t>
      </w:r>
      <w:proofErr w:type="spellEnd"/>
      <w:r w:rsidR="00864E45" w:rsidRPr="002807AF">
        <w:rPr>
          <w:color w:val="000000"/>
          <w:lang w:eastAsia="en-US"/>
        </w:rPr>
        <w:t xml:space="preserve"> la </w:t>
      </w:r>
      <w:proofErr w:type="spellStart"/>
      <w:r w:rsidR="00864E45" w:rsidRPr="002807AF">
        <w:rPr>
          <w:color w:val="000000"/>
          <w:lang w:eastAsia="en-US"/>
        </w:rPr>
        <w:t>finalizarea</w:t>
      </w:r>
      <w:proofErr w:type="spellEnd"/>
      <w:r w:rsidR="00864E45" w:rsidRPr="002807AF">
        <w:rPr>
          <w:color w:val="000000"/>
          <w:lang w:eastAsia="en-US"/>
        </w:rPr>
        <w:t xml:space="preserve"> </w:t>
      </w:r>
      <w:proofErr w:type="spellStart"/>
      <w:r w:rsidR="00864E45" w:rsidRPr="002807AF">
        <w:rPr>
          <w:color w:val="000000"/>
          <w:lang w:eastAsia="en-US"/>
        </w:rPr>
        <w:t>proiectului</w:t>
      </w:r>
      <w:proofErr w:type="spellEnd"/>
      <w:r w:rsidR="00B47A62">
        <w:rPr>
          <w:color w:val="000000"/>
          <w:lang w:eastAsia="en-US"/>
        </w:rPr>
        <w:t>.</w:t>
      </w:r>
    </w:p>
    <w:p w:rsidR="00864E45" w:rsidRDefault="00864E45" w:rsidP="001C1569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</w:p>
    <w:p w:rsidR="00864E45" w:rsidRPr="00715A38" w:rsidRDefault="00864E45" w:rsidP="00F95C29">
      <w:pPr>
        <w:autoSpaceDE w:val="0"/>
        <w:autoSpaceDN w:val="0"/>
        <w:adjustRightInd w:val="0"/>
        <w:jc w:val="both"/>
        <w:rPr>
          <w:lang w:eastAsia="en-US"/>
        </w:rPr>
      </w:pPr>
    </w:p>
    <w:p w:rsidR="00327A3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  <w:r w:rsidRPr="00715A38">
        <w:rPr>
          <w:lang w:eastAsia="en-US"/>
        </w:rPr>
        <w:t xml:space="preserve">                                      </w:t>
      </w:r>
      <w:r w:rsidR="007E0CBC" w:rsidRPr="00715A38">
        <w:rPr>
          <w:lang w:val="ro-RO" w:eastAsia="en-US"/>
        </w:rPr>
        <w:tab/>
      </w:r>
    </w:p>
    <w:tbl>
      <w:tblPr>
        <w:tblW w:w="4500" w:type="dxa"/>
        <w:jc w:val="center"/>
        <w:tblLook w:val="01E0"/>
      </w:tblPr>
      <w:tblGrid>
        <w:gridCol w:w="624"/>
        <w:gridCol w:w="3876"/>
      </w:tblGrid>
      <w:tr w:rsidR="00327A35" w:rsidRPr="002E1654" w:rsidTr="00CD12C0">
        <w:trPr>
          <w:trHeight w:val="20"/>
          <w:jc w:val="center"/>
        </w:trPr>
        <w:tc>
          <w:tcPr>
            <w:tcW w:w="624" w:type="dxa"/>
            <w:vAlign w:val="center"/>
          </w:tcPr>
          <w:p w:rsidR="00327A35" w:rsidRPr="002E1654" w:rsidRDefault="00327A35" w:rsidP="00CD12C0">
            <w:pPr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3876" w:type="dxa"/>
            <w:vAlign w:val="center"/>
          </w:tcPr>
          <w:p w:rsidR="00327A35" w:rsidRPr="002E1654" w:rsidRDefault="00327A35" w:rsidP="00CD12C0"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P. </w:t>
            </w:r>
            <w:r w:rsidRPr="002E1654">
              <w:rPr>
                <w:b/>
              </w:rPr>
              <w:t>SECRETAR,</w:t>
            </w:r>
          </w:p>
        </w:tc>
      </w:tr>
      <w:tr w:rsidR="00327A35" w:rsidRPr="002E1654" w:rsidTr="00CD12C0">
        <w:trPr>
          <w:trHeight w:val="20"/>
          <w:jc w:val="center"/>
        </w:trPr>
        <w:tc>
          <w:tcPr>
            <w:tcW w:w="624" w:type="dxa"/>
            <w:vAlign w:val="center"/>
          </w:tcPr>
          <w:p w:rsidR="00327A35" w:rsidRPr="002E1654" w:rsidRDefault="00327A35" w:rsidP="00CD12C0">
            <w:pPr>
              <w:ind w:left="-108"/>
              <w:jc w:val="center"/>
              <w:rPr>
                <w:b/>
              </w:rPr>
            </w:pPr>
          </w:p>
        </w:tc>
        <w:tc>
          <w:tcPr>
            <w:tcW w:w="3876" w:type="dxa"/>
            <w:vAlign w:val="center"/>
          </w:tcPr>
          <w:p w:rsidR="00327A35" w:rsidRPr="002E1654" w:rsidRDefault="00327A35" w:rsidP="00CD12C0">
            <w:pPr>
              <w:ind w:lef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SIMONA DRĂGOI</w:t>
            </w:r>
          </w:p>
        </w:tc>
      </w:tr>
    </w:tbl>
    <w:p w:rsidR="00327A35" w:rsidRPr="00906FA3" w:rsidRDefault="00327A35" w:rsidP="00327A35">
      <w:pPr>
        <w:ind w:left="2160" w:firstLine="720"/>
        <w:jc w:val="both"/>
        <w:rPr>
          <w:b/>
        </w:rPr>
      </w:pPr>
    </w:p>
    <w:p w:rsidR="00327A35" w:rsidRPr="00906FA3" w:rsidRDefault="00327A35" w:rsidP="00327A35">
      <w:pPr>
        <w:ind w:left="2160" w:firstLine="720"/>
        <w:jc w:val="both"/>
        <w:rPr>
          <w:b/>
        </w:rPr>
      </w:pPr>
    </w:p>
    <w:tbl>
      <w:tblPr>
        <w:tblpPr w:leftFromText="180" w:rightFromText="180" w:vertAnchor="text" w:horzAnchor="page" w:tblpX="1851" w:tblpY="242"/>
        <w:tblW w:w="0" w:type="auto"/>
        <w:tblLook w:val="01E0"/>
      </w:tblPr>
      <w:tblGrid>
        <w:gridCol w:w="3794"/>
        <w:gridCol w:w="992"/>
        <w:gridCol w:w="4360"/>
      </w:tblGrid>
      <w:tr w:rsidR="00327A35" w:rsidRPr="00906FA3" w:rsidTr="00CD12C0"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</w:rPr>
            </w:pPr>
            <w:r w:rsidRPr="002E1654">
              <w:rPr>
                <w:b/>
              </w:rPr>
              <w:t>DIRECTOR,</w:t>
            </w: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</w:rPr>
            </w:pPr>
            <w:r w:rsidRPr="002E1654">
              <w:rPr>
                <w:b/>
              </w:rPr>
              <w:t>ŞEF SERVICIU,</w:t>
            </w:r>
          </w:p>
        </w:tc>
      </w:tr>
      <w:tr w:rsidR="00327A35" w:rsidRPr="002E1654" w:rsidTr="00CD12C0"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  <w:r w:rsidRPr="002E1654">
              <w:rPr>
                <w:b/>
                <w:i/>
              </w:rPr>
              <w:t xml:space="preserve"> CULIŢĂ   CHIŞ</w:t>
            </w: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  <w:r w:rsidRPr="002E1654">
              <w:rPr>
                <w:b/>
                <w:i/>
              </w:rPr>
              <w:t>ADRIAN COLOJOARĂ</w:t>
            </w:r>
          </w:p>
        </w:tc>
      </w:tr>
      <w:tr w:rsidR="00327A35" w:rsidRPr="002E1654" w:rsidTr="00CD12C0">
        <w:trPr>
          <w:trHeight w:val="916"/>
        </w:trPr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both"/>
              <w:rPr>
                <w:b/>
                <w:i/>
              </w:rPr>
            </w:pP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</w:tc>
      </w:tr>
      <w:tr w:rsidR="00327A35" w:rsidRPr="002E1654" w:rsidTr="00CD12C0"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  <w:r w:rsidRPr="002E1654">
              <w:rPr>
                <w:b/>
                <w:i/>
              </w:rPr>
              <w:t>ŞEF BIROU,</w:t>
            </w: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</w:rPr>
            </w:pPr>
            <w:r w:rsidRPr="002E1654">
              <w:rPr>
                <w:b/>
              </w:rPr>
              <w:t>CONSILIER,</w:t>
            </w:r>
          </w:p>
        </w:tc>
      </w:tr>
      <w:tr w:rsidR="00327A35" w:rsidRPr="002E1654" w:rsidTr="00CD12C0"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  <w:r w:rsidRPr="002E1654">
              <w:rPr>
                <w:b/>
                <w:i/>
              </w:rPr>
              <w:t>CRISTINA GAVRA</w:t>
            </w: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BA51CE" w:rsidP="00CD12C0">
            <w:pPr>
              <w:ind w:right="-2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SANDA GREBLA</w:t>
            </w:r>
          </w:p>
        </w:tc>
      </w:tr>
      <w:tr w:rsidR="00327A35" w:rsidRPr="002E1654" w:rsidTr="00CD12C0"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</w:tc>
      </w:tr>
      <w:tr w:rsidR="00327A35" w:rsidRPr="002E1654" w:rsidTr="00CD12C0"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</w:rPr>
            </w:pPr>
            <w:r w:rsidRPr="002E1654">
              <w:rPr>
                <w:b/>
              </w:rPr>
              <w:t>AVIZAT JURIDIC,</w:t>
            </w:r>
          </w:p>
        </w:tc>
      </w:tr>
      <w:tr w:rsidR="00327A35" w:rsidRPr="002E1654" w:rsidTr="00CD12C0">
        <w:tc>
          <w:tcPr>
            <w:tcW w:w="3794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</w:tc>
        <w:tc>
          <w:tcPr>
            <w:tcW w:w="992" w:type="dxa"/>
            <w:vAlign w:val="center"/>
          </w:tcPr>
          <w:p w:rsidR="00327A35" w:rsidRPr="00906FA3" w:rsidRDefault="00327A35" w:rsidP="00CD12C0">
            <w:pPr>
              <w:ind w:right="-22"/>
              <w:jc w:val="both"/>
            </w:pPr>
          </w:p>
        </w:tc>
        <w:tc>
          <w:tcPr>
            <w:tcW w:w="4360" w:type="dxa"/>
            <w:vAlign w:val="center"/>
          </w:tcPr>
          <w:p w:rsidR="00327A35" w:rsidRPr="002E1654" w:rsidRDefault="00327A35" w:rsidP="00CD12C0">
            <w:pPr>
              <w:ind w:right="-22"/>
              <w:jc w:val="center"/>
              <w:rPr>
                <w:b/>
                <w:i/>
              </w:rPr>
            </w:pPr>
          </w:p>
        </w:tc>
      </w:tr>
    </w:tbl>
    <w:p w:rsidR="00327A35" w:rsidRPr="00906FA3" w:rsidRDefault="00327A35" w:rsidP="00327A35">
      <w:pPr>
        <w:jc w:val="both"/>
      </w:pPr>
    </w:p>
    <w:p w:rsidR="00327A35" w:rsidRPr="00906FA3" w:rsidRDefault="00327A35" w:rsidP="00327A35">
      <w:pPr>
        <w:jc w:val="both"/>
        <w:rPr>
          <w:b/>
          <w:i/>
        </w:rPr>
      </w:pPr>
    </w:p>
    <w:p w:rsidR="00864E45" w:rsidRPr="00715A38" w:rsidRDefault="00864E45" w:rsidP="00F95C29">
      <w:pPr>
        <w:autoSpaceDE w:val="0"/>
        <w:autoSpaceDN w:val="0"/>
        <w:adjustRightInd w:val="0"/>
        <w:rPr>
          <w:lang w:eastAsia="en-US"/>
        </w:rPr>
      </w:pPr>
    </w:p>
    <w:p w:rsidR="00CA7BCA" w:rsidRDefault="00CA7BCA" w:rsidP="00F95C29">
      <w:pPr>
        <w:tabs>
          <w:tab w:val="left" w:pos="6510"/>
        </w:tabs>
        <w:rPr>
          <w:lang w:val="ro-RO" w:eastAsia="en-US"/>
        </w:rPr>
      </w:pPr>
    </w:p>
    <w:sectPr w:rsidR="00CA7BCA" w:rsidSect="00F95C29">
      <w:footerReference w:type="even" r:id="rId9"/>
      <w:footerReference w:type="default" r:id="rId10"/>
      <w:pgSz w:w="12240" w:h="15840"/>
      <w:pgMar w:top="1135" w:right="1170" w:bottom="1702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175" w:rsidRDefault="00873175">
      <w:r>
        <w:separator/>
      </w:r>
    </w:p>
  </w:endnote>
  <w:endnote w:type="continuationSeparator" w:id="0">
    <w:p w:rsidR="00873175" w:rsidRDefault="0087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D" w:rsidRDefault="00392AA3" w:rsidP="00677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24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48D" w:rsidRDefault="00BE24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8D" w:rsidRDefault="00392AA3" w:rsidP="006775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E24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1CE">
      <w:rPr>
        <w:rStyle w:val="PageNumber"/>
        <w:noProof/>
      </w:rPr>
      <w:t>2</w:t>
    </w:r>
    <w:r>
      <w:rPr>
        <w:rStyle w:val="PageNumber"/>
      </w:rPr>
      <w:fldChar w:fldCharType="end"/>
    </w:r>
  </w:p>
  <w:p w:rsidR="00BE248D" w:rsidRPr="008F32B2" w:rsidRDefault="006412A4" w:rsidP="00B00002">
    <w:pPr>
      <w:pStyle w:val="Footer"/>
      <w:jc w:val="right"/>
      <w:rPr>
        <w:sz w:val="20"/>
        <w:szCs w:val="20"/>
        <w:lang w:val="ro-RO"/>
      </w:rPr>
    </w:pPr>
    <w:r>
      <w:rPr>
        <w:sz w:val="20"/>
        <w:szCs w:val="20"/>
        <w:lang w:val="ro-RO"/>
      </w:rPr>
      <w:t>COD FO</w:t>
    </w:r>
    <w:r w:rsidR="00BE248D" w:rsidRPr="008F32B2">
      <w:rPr>
        <w:sz w:val="20"/>
        <w:szCs w:val="20"/>
        <w:lang w:val="ro-RO"/>
      </w:rPr>
      <w:t xml:space="preserve"> 53 – 01 ver.1 </w:t>
    </w:r>
  </w:p>
  <w:p w:rsidR="00BE248D" w:rsidRPr="00222D85" w:rsidRDefault="00BE248D">
    <w:pPr>
      <w:pStyle w:val="Footer"/>
      <w:rPr>
        <w:i/>
        <w:sz w:val="20"/>
        <w:szCs w:val="20"/>
        <w:lang w:val="ro-RO"/>
      </w:rPr>
    </w:pPr>
  </w:p>
  <w:p w:rsidR="00BE248D" w:rsidRPr="00963C72" w:rsidRDefault="00BE248D">
    <w:pPr>
      <w:pStyle w:val="Footer"/>
      <w:rPr>
        <w:i/>
        <w:sz w:val="12"/>
        <w:szCs w:val="12"/>
        <w:lang w:val="ro-RO"/>
      </w:rPr>
    </w:pPr>
  </w:p>
  <w:p w:rsidR="00BE248D" w:rsidRPr="00963C72" w:rsidRDefault="00BE248D">
    <w:pPr>
      <w:pStyle w:val="Footer"/>
      <w:rPr>
        <w:i/>
        <w:sz w:val="12"/>
        <w:szCs w:val="12"/>
        <w:lang w:val="ro-RO"/>
      </w:rPr>
    </w:pPr>
    <w:r>
      <w:rPr>
        <w:i/>
        <w:sz w:val="12"/>
        <w:szCs w:val="12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175" w:rsidRDefault="00873175">
      <w:r>
        <w:separator/>
      </w:r>
    </w:p>
  </w:footnote>
  <w:footnote w:type="continuationSeparator" w:id="0">
    <w:p w:rsidR="00873175" w:rsidRDefault="00873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0A6"/>
    <w:multiLevelType w:val="hybridMultilevel"/>
    <w:tmpl w:val="7854AED4"/>
    <w:lvl w:ilvl="0" w:tplc="BBD2D7CE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B25DF"/>
    <w:multiLevelType w:val="multilevel"/>
    <w:tmpl w:val="2F704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6D169B7"/>
    <w:multiLevelType w:val="multilevel"/>
    <w:tmpl w:val="069E19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30" w:hanging="1110"/>
      </w:pPr>
      <w:rPr>
        <w:rFonts w:ascii="TimesNewRomanPSMT" w:eastAsia="TimesNewRomanPSMT" w:hAnsi="TimesNewRomanPSMT" w:cs="TimesNewRomanPSMT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NewRomanPSMT" w:eastAsia="TimesNewRomanPSMT" w:hAnsi="TimesNewRomanPSMT" w:cs="TimesNewRomanPSMT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="TimesNewRomanPSMT" w:eastAsia="TimesNewRomanPSMT" w:hAnsi="TimesNewRomanPSMT" w:cs="TimesNewRomanPSMT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NewRomanPSMT" w:eastAsia="TimesNewRomanPSMT" w:hAnsi="TimesNewRomanPSMT" w:cs="TimesNewRomanPSMT" w:hint="default"/>
        <w:color w:val="auto"/>
      </w:rPr>
    </w:lvl>
  </w:abstractNum>
  <w:abstractNum w:abstractNumId="3">
    <w:nsid w:val="2899CDCF"/>
    <w:multiLevelType w:val="multilevel"/>
    <w:tmpl w:val="58C27B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2E164F6D"/>
    <w:multiLevelType w:val="hybridMultilevel"/>
    <w:tmpl w:val="8DF8F04A"/>
    <w:lvl w:ilvl="0" w:tplc="CEA4FC1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DAAB2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55A18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8EAD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34C7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860C7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4C9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06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9E85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2A515C"/>
    <w:multiLevelType w:val="hybridMultilevel"/>
    <w:tmpl w:val="DD102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E63636"/>
    <w:multiLevelType w:val="hybridMultilevel"/>
    <w:tmpl w:val="BB5435D0"/>
    <w:lvl w:ilvl="0" w:tplc="040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21D656EC">
      <w:start w:val="4"/>
      <w:numFmt w:val="bullet"/>
      <w:lvlText w:val="-"/>
      <w:lvlJc w:val="left"/>
      <w:pPr>
        <w:tabs>
          <w:tab w:val="num" w:pos="2057"/>
        </w:tabs>
        <w:ind w:left="2057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7">
    <w:nsid w:val="3A9F3841"/>
    <w:multiLevelType w:val="hybridMultilevel"/>
    <w:tmpl w:val="E934EEA6"/>
    <w:lvl w:ilvl="0" w:tplc="65CA4C50">
      <w:start w:val="20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0925CE"/>
    <w:multiLevelType w:val="hybridMultilevel"/>
    <w:tmpl w:val="DB0A8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71595"/>
    <w:multiLevelType w:val="hybridMultilevel"/>
    <w:tmpl w:val="E1D67204"/>
    <w:lvl w:ilvl="0" w:tplc="CE10CAE8">
      <w:start w:val="1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5EEE17DF"/>
    <w:multiLevelType w:val="hybridMultilevel"/>
    <w:tmpl w:val="90929950"/>
    <w:lvl w:ilvl="0" w:tplc="0ABC319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70546"/>
    <w:multiLevelType w:val="hybridMultilevel"/>
    <w:tmpl w:val="FD428018"/>
    <w:lvl w:ilvl="0" w:tplc="BA40B76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B14E5B"/>
    <w:multiLevelType w:val="hybridMultilevel"/>
    <w:tmpl w:val="608410EC"/>
    <w:lvl w:ilvl="0" w:tplc="DE724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712E6E"/>
    <w:multiLevelType w:val="hybridMultilevel"/>
    <w:tmpl w:val="BFD253A2"/>
    <w:lvl w:ilvl="0" w:tplc="FB28C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687D4"/>
    <w:multiLevelType w:val="multilevel"/>
    <w:tmpl w:val="4AE1B9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77F13A3C"/>
    <w:multiLevelType w:val="hybridMultilevel"/>
    <w:tmpl w:val="9BFCB832"/>
    <w:lvl w:ilvl="0" w:tplc="090EE396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>
    <w:nsid w:val="79EE66EC"/>
    <w:multiLevelType w:val="hybridMultilevel"/>
    <w:tmpl w:val="12C8FE82"/>
    <w:lvl w:ilvl="0" w:tplc="995498A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16"/>
  </w:num>
  <w:num w:numId="9">
    <w:abstractNumId w:val="2"/>
  </w:num>
  <w:num w:numId="10">
    <w:abstractNumId w:val="1"/>
  </w:num>
  <w:num w:numId="11">
    <w:abstractNumId w:val="12"/>
  </w:num>
  <w:num w:numId="12">
    <w:abstractNumId w:val="8"/>
  </w:num>
  <w:num w:numId="13">
    <w:abstractNumId w:val="15"/>
  </w:num>
  <w:num w:numId="14">
    <w:abstractNumId w:val="13"/>
  </w:num>
  <w:num w:numId="15">
    <w:abstractNumId w:val="14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A67"/>
    <w:rsid w:val="00000006"/>
    <w:rsid w:val="00010139"/>
    <w:rsid w:val="00011841"/>
    <w:rsid w:val="00015DB8"/>
    <w:rsid w:val="00017982"/>
    <w:rsid w:val="00021CF5"/>
    <w:rsid w:val="00026133"/>
    <w:rsid w:val="000269EB"/>
    <w:rsid w:val="000344A7"/>
    <w:rsid w:val="000353D9"/>
    <w:rsid w:val="000440BB"/>
    <w:rsid w:val="00046830"/>
    <w:rsid w:val="000530D7"/>
    <w:rsid w:val="00053C8D"/>
    <w:rsid w:val="00055C54"/>
    <w:rsid w:val="00056DA8"/>
    <w:rsid w:val="00060ED0"/>
    <w:rsid w:val="00062D22"/>
    <w:rsid w:val="00067D27"/>
    <w:rsid w:val="00070525"/>
    <w:rsid w:val="0007399A"/>
    <w:rsid w:val="00075D63"/>
    <w:rsid w:val="00077C91"/>
    <w:rsid w:val="00080B83"/>
    <w:rsid w:val="00085EDE"/>
    <w:rsid w:val="00091729"/>
    <w:rsid w:val="0009198B"/>
    <w:rsid w:val="00092A87"/>
    <w:rsid w:val="00092C13"/>
    <w:rsid w:val="00093876"/>
    <w:rsid w:val="0009601F"/>
    <w:rsid w:val="000975EF"/>
    <w:rsid w:val="000A190A"/>
    <w:rsid w:val="000A362F"/>
    <w:rsid w:val="000A38E0"/>
    <w:rsid w:val="000A637A"/>
    <w:rsid w:val="000B0A4E"/>
    <w:rsid w:val="000B4835"/>
    <w:rsid w:val="000B5F04"/>
    <w:rsid w:val="000B7A12"/>
    <w:rsid w:val="000C1CA5"/>
    <w:rsid w:val="000C24C2"/>
    <w:rsid w:val="000C30D1"/>
    <w:rsid w:val="000C3868"/>
    <w:rsid w:val="000C5324"/>
    <w:rsid w:val="000D2205"/>
    <w:rsid w:val="000D23E6"/>
    <w:rsid w:val="000D2508"/>
    <w:rsid w:val="000D7605"/>
    <w:rsid w:val="000E2DBD"/>
    <w:rsid w:val="000E39CC"/>
    <w:rsid w:val="000E4972"/>
    <w:rsid w:val="001049E8"/>
    <w:rsid w:val="00104B50"/>
    <w:rsid w:val="001060AF"/>
    <w:rsid w:val="00107484"/>
    <w:rsid w:val="00107DEA"/>
    <w:rsid w:val="001146FA"/>
    <w:rsid w:val="001157ED"/>
    <w:rsid w:val="001202CA"/>
    <w:rsid w:val="00121C41"/>
    <w:rsid w:val="00121F7A"/>
    <w:rsid w:val="00125058"/>
    <w:rsid w:val="00131BAB"/>
    <w:rsid w:val="00132625"/>
    <w:rsid w:val="001356A7"/>
    <w:rsid w:val="001451A6"/>
    <w:rsid w:val="00145B88"/>
    <w:rsid w:val="00156658"/>
    <w:rsid w:val="00157635"/>
    <w:rsid w:val="00160C3D"/>
    <w:rsid w:val="001619C6"/>
    <w:rsid w:val="00164553"/>
    <w:rsid w:val="00165C50"/>
    <w:rsid w:val="00165F09"/>
    <w:rsid w:val="00166119"/>
    <w:rsid w:val="00171313"/>
    <w:rsid w:val="0017387D"/>
    <w:rsid w:val="00174B69"/>
    <w:rsid w:val="00174F6A"/>
    <w:rsid w:val="00175400"/>
    <w:rsid w:val="00175D59"/>
    <w:rsid w:val="00176BAC"/>
    <w:rsid w:val="00181FAF"/>
    <w:rsid w:val="00184FF7"/>
    <w:rsid w:val="00194553"/>
    <w:rsid w:val="001967F9"/>
    <w:rsid w:val="001A055A"/>
    <w:rsid w:val="001A4B0E"/>
    <w:rsid w:val="001A6BCB"/>
    <w:rsid w:val="001B08BC"/>
    <w:rsid w:val="001B297F"/>
    <w:rsid w:val="001B4E58"/>
    <w:rsid w:val="001B6806"/>
    <w:rsid w:val="001C1569"/>
    <w:rsid w:val="001C3B34"/>
    <w:rsid w:val="001C5FED"/>
    <w:rsid w:val="001D42FB"/>
    <w:rsid w:val="001D5C6D"/>
    <w:rsid w:val="001E3BA8"/>
    <w:rsid w:val="001F1F13"/>
    <w:rsid w:val="001F2E8B"/>
    <w:rsid w:val="001F3F16"/>
    <w:rsid w:val="001F492D"/>
    <w:rsid w:val="001F4D90"/>
    <w:rsid w:val="001F6B41"/>
    <w:rsid w:val="00202A1E"/>
    <w:rsid w:val="00212772"/>
    <w:rsid w:val="0021328F"/>
    <w:rsid w:val="00217FE9"/>
    <w:rsid w:val="00221E6E"/>
    <w:rsid w:val="0022263E"/>
    <w:rsid w:val="002228BD"/>
    <w:rsid w:val="00222D85"/>
    <w:rsid w:val="0023132B"/>
    <w:rsid w:val="00235034"/>
    <w:rsid w:val="00240116"/>
    <w:rsid w:val="00240FB8"/>
    <w:rsid w:val="002424F5"/>
    <w:rsid w:val="00244E40"/>
    <w:rsid w:val="00245D32"/>
    <w:rsid w:val="00246B32"/>
    <w:rsid w:val="00253C53"/>
    <w:rsid w:val="00253F8A"/>
    <w:rsid w:val="0025712E"/>
    <w:rsid w:val="002807AF"/>
    <w:rsid w:val="0028285B"/>
    <w:rsid w:val="002828EF"/>
    <w:rsid w:val="002908D5"/>
    <w:rsid w:val="00293DF3"/>
    <w:rsid w:val="00295358"/>
    <w:rsid w:val="00297FCE"/>
    <w:rsid w:val="002A2142"/>
    <w:rsid w:val="002A61A1"/>
    <w:rsid w:val="002B17A9"/>
    <w:rsid w:val="002B18A4"/>
    <w:rsid w:val="002B3460"/>
    <w:rsid w:val="002B5326"/>
    <w:rsid w:val="002C02DF"/>
    <w:rsid w:val="002C587D"/>
    <w:rsid w:val="002C5927"/>
    <w:rsid w:val="002C6B56"/>
    <w:rsid w:val="002C705B"/>
    <w:rsid w:val="002D3BEC"/>
    <w:rsid w:val="002D55F3"/>
    <w:rsid w:val="002D6522"/>
    <w:rsid w:val="002E3667"/>
    <w:rsid w:val="002E4148"/>
    <w:rsid w:val="002E5963"/>
    <w:rsid w:val="002E7AAE"/>
    <w:rsid w:val="002F4122"/>
    <w:rsid w:val="0030301B"/>
    <w:rsid w:val="00304FC7"/>
    <w:rsid w:val="00310580"/>
    <w:rsid w:val="00312F33"/>
    <w:rsid w:val="003148EA"/>
    <w:rsid w:val="003149EC"/>
    <w:rsid w:val="00314E30"/>
    <w:rsid w:val="00317215"/>
    <w:rsid w:val="0032320E"/>
    <w:rsid w:val="00327A35"/>
    <w:rsid w:val="00327F5D"/>
    <w:rsid w:val="00337088"/>
    <w:rsid w:val="0034438C"/>
    <w:rsid w:val="00346989"/>
    <w:rsid w:val="00346D87"/>
    <w:rsid w:val="0035013A"/>
    <w:rsid w:val="003524F8"/>
    <w:rsid w:val="003525DA"/>
    <w:rsid w:val="00353C14"/>
    <w:rsid w:val="00353DA7"/>
    <w:rsid w:val="0035788B"/>
    <w:rsid w:val="00357947"/>
    <w:rsid w:val="00360656"/>
    <w:rsid w:val="00362AC5"/>
    <w:rsid w:val="00364A3E"/>
    <w:rsid w:val="00365D5B"/>
    <w:rsid w:val="0037025B"/>
    <w:rsid w:val="00380F17"/>
    <w:rsid w:val="0038123B"/>
    <w:rsid w:val="0038139A"/>
    <w:rsid w:val="00381459"/>
    <w:rsid w:val="00385544"/>
    <w:rsid w:val="0038787C"/>
    <w:rsid w:val="00387FD8"/>
    <w:rsid w:val="00391DAE"/>
    <w:rsid w:val="00392585"/>
    <w:rsid w:val="00392AA3"/>
    <w:rsid w:val="00394E19"/>
    <w:rsid w:val="0039613C"/>
    <w:rsid w:val="003A2020"/>
    <w:rsid w:val="003A2222"/>
    <w:rsid w:val="003A36B9"/>
    <w:rsid w:val="003A4A3D"/>
    <w:rsid w:val="003A7AFB"/>
    <w:rsid w:val="003B0470"/>
    <w:rsid w:val="003B16CE"/>
    <w:rsid w:val="003C1BF1"/>
    <w:rsid w:val="003C27F6"/>
    <w:rsid w:val="003C37E1"/>
    <w:rsid w:val="003C5395"/>
    <w:rsid w:val="003D028A"/>
    <w:rsid w:val="003D444D"/>
    <w:rsid w:val="003D4E76"/>
    <w:rsid w:val="003D5E15"/>
    <w:rsid w:val="003D709B"/>
    <w:rsid w:val="003D75DC"/>
    <w:rsid w:val="003E2B08"/>
    <w:rsid w:val="003E2F64"/>
    <w:rsid w:val="003F6DCD"/>
    <w:rsid w:val="004006FF"/>
    <w:rsid w:val="00413D2D"/>
    <w:rsid w:val="00420446"/>
    <w:rsid w:val="00420BCF"/>
    <w:rsid w:val="0042283D"/>
    <w:rsid w:val="00425C2C"/>
    <w:rsid w:val="00426BE0"/>
    <w:rsid w:val="00426EAB"/>
    <w:rsid w:val="004379AB"/>
    <w:rsid w:val="00441910"/>
    <w:rsid w:val="00445ACE"/>
    <w:rsid w:val="004465D6"/>
    <w:rsid w:val="00456B9F"/>
    <w:rsid w:val="0046089C"/>
    <w:rsid w:val="00474480"/>
    <w:rsid w:val="00474A70"/>
    <w:rsid w:val="004776AA"/>
    <w:rsid w:val="00483FC1"/>
    <w:rsid w:val="00484B86"/>
    <w:rsid w:val="00485B93"/>
    <w:rsid w:val="00496373"/>
    <w:rsid w:val="00496C9B"/>
    <w:rsid w:val="004A11D3"/>
    <w:rsid w:val="004A1AAB"/>
    <w:rsid w:val="004B0424"/>
    <w:rsid w:val="004B7A26"/>
    <w:rsid w:val="004C0CAD"/>
    <w:rsid w:val="004C227F"/>
    <w:rsid w:val="004C2BAA"/>
    <w:rsid w:val="004C3600"/>
    <w:rsid w:val="004C4A19"/>
    <w:rsid w:val="004C73C4"/>
    <w:rsid w:val="004D5B1E"/>
    <w:rsid w:val="004D7547"/>
    <w:rsid w:val="004E01A2"/>
    <w:rsid w:val="004F1733"/>
    <w:rsid w:val="00506805"/>
    <w:rsid w:val="00514A3D"/>
    <w:rsid w:val="00523665"/>
    <w:rsid w:val="00523E84"/>
    <w:rsid w:val="00531B0E"/>
    <w:rsid w:val="00534686"/>
    <w:rsid w:val="00534A82"/>
    <w:rsid w:val="0054171E"/>
    <w:rsid w:val="00542C75"/>
    <w:rsid w:val="00543B92"/>
    <w:rsid w:val="005448F7"/>
    <w:rsid w:val="00550BFB"/>
    <w:rsid w:val="005515FF"/>
    <w:rsid w:val="0056554F"/>
    <w:rsid w:val="00575F13"/>
    <w:rsid w:val="005760F1"/>
    <w:rsid w:val="00576C5C"/>
    <w:rsid w:val="00577ED2"/>
    <w:rsid w:val="00583670"/>
    <w:rsid w:val="005876F1"/>
    <w:rsid w:val="005909B2"/>
    <w:rsid w:val="0059150A"/>
    <w:rsid w:val="005915FF"/>
    <w:rsid w:val="005955B4"/>
    <w:rsid w:val="005A0379"/>
    <w:rsid w:val="005A0565"/>
    <w:rsid w:val="005A0D39"/>
    <w:rsid w:val="005A4FB2"/>
    <w:rsid w:val="005A71BF"/>
    <w:rsid w:val="005A7CC2"/>
    <w:rsid w:val="005B0230"/>
    <w:rsid w:val="005B1AA3"/>
    <w:rsid w:val="005B3785"/>
    <w:rsid w:val="005B48DE"/>
    <w:rsid w:val="005B5B5E"/>
    <w:rsid w:val="005C348E"/>
    <w:rsid w:val="005C6EE4"/>
    <w:rsid w:val="005D1BE6"/>
    <w:rsid w:val="005D6320"/>
    <w:rsid w:val="005D707C"/>
    <w:rsid w:val="005D77CE"/>
    <w:rsid w:val="005D79EE"/>
    <w:rsid w:val="005E0603"/>
    <w:rsid w:val="005E58B4"/>
    <w:rsid w:val="005F5311"/>
    <w:rsid w:val="005F7F90"/>
    <w:rsid w:val="00601A67"/>
    <w:rsid w:val="00607492"/>
    <w:rsid w:val="006254B7"/>
    <w:rsid w:val="00625687"/>
    <w:rsid w:val="0063186F"/>
    <w:rsid w:val="006353ED"/>
    <w:rsid w:val="0063798E"/>
    <w:rsid w:val="006412A4"/>
    <w:rsid w:val="0064143B"/>
    <w:rsid w:val="00642DD3"/>
    <w:rsid w:val="00644970"/>
    <w:rsid w:val="00645B47"/>
    <w:rsid w:val="00654408"/>
    <w:rsid w:val="0066153B"/>
    <w:rsid w:val="006616D5"/>
    <w:rsid w:val="006663EC"/>
    <w:rsid w:val="00672407"/>
    <w:rsid w:val="00677575"/>
    <w:rsid w:val="00682263"/>
    <w:rsid w:val="006822B5"/>
    <w:rsid w:val="00682795"/>
    <w:rsid w:val="00687E0C"/>
    <w:rsid w:val="00694B7E"/>
    <w:rsid w:val="00696EAB"/>
    <w:rsid w:val="006A1DFA"/>
    <w:rsid w:val="006B54A6"/>
    <w:rsid w:val="006C1B1B"/>
    <w:rsid w:val="006C1D0C"/>
    <w:rsid w:val="006C2B2B"/>
    <w:rsid w:val="006C4C3D"/>
    <w:rsid w:val="006D0132"/>
    <w:rsid w:val="006E029F"/>
    <w:rsid w:val="006E0E28"/>
    <w:rsid w:val="006E3627"/>
    <w:rsid w:val="006E5251"/>
    <w:rsid w:val="006F4E05"/>
    <w:rsid w:val="007015BC"/>
    <w:rsid w:val="007030B7"/>
    <w:rsid w:val="00704315"/>
    <w:rsid w:val="00715A38"/>
    <w:rsid w:val="00717E81"/>
    <w:rsid w:val="00724D15"/>
    <w:rsid w:val="00725599"/>
    <w:rsid w:val="00727887"/>
    <w:rsid w:val="00730294"/>
    <w:rsid w:val="00730C90"/>
    <w:rsid w:val="00733FEF"/>
    <w:rsid w:val="0074295B"/>
    <w:rsid w:val="00747AEC"/>
    <w:rsid w:val="00750A47"/>
    <w:rsid w:val="0075691A"/>
    <w:rsid w:val="00757392"/>
    <w:rsid w:val="00757C28"/>
    <w:rsid w:val="007618EB"/>
    <w:rsid w:val="007643DA"/>
    <w:rsid w:val="00764420"/>
    <w:rsid w:val="007650F6"/>
    <w:rsid w:val="00773816"/>
    <w:rsid w:val="00776D19"/>
    <w:rsid w:val="00777CC3"/>
    <w:rsid w:val="00780321"/>
    <w:rsid w:val="007806BB"/>
    <w:rsid w:val="007809CF"/>
    <w:rsid w:val="00784B47"/>
    <w:rsid w:val="00785505"/>
    <w:rsid w:val="00791715"/>
    <w:rsid w:val="00791ABB"/>
    <w:rsid w:val="00792D75"/>
    <w:rsid w:val="00794BE8"/>
    <w:rsid w:val="00796D36"/>
    <w:rsid w:val="0079724E"/>
    <w:rsid w:val="007A3F41"/>
    <w:rsid w:val="007A5406"/>
    <w:rsid w:val="007A658E"/>
    <w:rsid w:val="007A70F4"/>
    <w:rsid w:val="007B2308"/>
    <w:rsid w:val="007C17B2"/>
    <w:rsid w:val="007C290D"/>
    <w:rsid w:val="007D24D4"/>
    <w:rsid w:val="007D3EEA"/>
    <w:rsid w:val="007D6EA4"/>
    <w:rsid w:val="007D75CE"/>
    <w:rsid w:val="007E0CBC"/>
    <w:rsid w:val="007E5DD0"/>
    <w:rsid w:val="007F10D0"/>
    <w:rsid w:val="007F5DF8"/>
    <w:rsid w:val="007F604F"/>
    <w:rsid w:val="00800003"/>
    <w:rsid w:val="0080377C"/>
    <w:rsid w:val="00813282"/>
    <w:rsid w:val="0081469A"/>
    <w:rsid w:val="00822877"/>
    <w:rsid w:val="00825D37"/>
    <w:rsid w:val="00831AF8"/>
    <w:rsid w:val="00831DA5"/>
    <w:rsid w:val="00842444"/>
    <w:rsid w:val="00844ACA"/>
    <w:rsid w:val="008453C9"/>
    <w:rsid w:val="00845E2A"/>
    <w:rsid w:val="008477C9"/>
    <w:rsid w:val="00853810"/>
    <w:rsid w:val="00854EFF"/>
    <w:rsid w:val="00855BC3"/>
    <w:rsid w:val="0086098E"/>
    <w:rsid w:val="00861354"/>
    <w:rsid w:val="00861A8F"/>
    <w:rsid w:val="00864D36"/>
    <w:rsid w:val="00864E45"/>
    <w:rsid w:val="00867F31"/>
    <w:rsid w:val="00873175"/>
    <w:rsid w:val="0088589C"/>
    <w:rsid w:val="00886122"/>
    <w:rsid w:val="00887BF2"/>
    <w:rsid w:val="00891AEA"/>
    <w:rsid w:val="008951D9"/>
    <w:rsid w:val="008A393B"/>
    <w:rsid w:val="008A6B47"/>
    <w:rsid w:val="008B3268"/>
    <w:rsid w:val="008B4D1D"/>
    <w:rsid w:val="008B5689"/>
    <w:rsid w:val="008B6D02"/>
    <w:rsid w:val="008C03F5"/>
    <w:rsid w:val="008C2E07"/>
    <w:rsid w:val="008C76B7"/>
    <w:rsid w:val="008D1D99"/>
    <w:rsid w:val="008D2362"/>
    <w:rsid w:val="008D366F"/>
    <w:rsid w:val="008D79E3"/>
    <w:rsid w:val="008E05C2"/>
    <w:rsid w:val="008E27DA"/>
    <w:rsid w:val="008E3E27"/>
    <w:rsid w:val="008E48B3"/>
    <w:rsid w:val="008E6828"/>
    <w:rsid w:val="008E7AAC"/>
    <w:rsid w:val="008F32B2"/>
    <w:rsid w:val="00905349"/>
    <w:rsid w:val="00907F1F"/>
    <w:rsid w:val="00914F39"/>
    <w:rsid w:val="00920D31"/>
    <w:rsid w:val="0092553E"/>
    <w:rsid w:val="0092673E"/>
    <w:rsid w:val="00945D22"/>
    <w:rsid w:val="00950403"/>
    <w:rsid w:val="009525AC"/>
    <w:rsid w:val="00952DCA"/>
    <w:rsid w:val="009612E2"/>
    <w:rsid w:val="00963C72"/>
    <w:rsid w:val="00964C82"/>
    <w:rsid w:val="00970B46"/>
    <w:rsid w:val="00972761"/>
    <w:rsid w:val="009734C2"/>
    <w:rsid w:val="009748CA"/>
    <w:rsid w:val="00975C81"/>
    <w:rsid w:val="0098044B"/>
    <w:rsid w:val="009814AA"/>
    <w:rsid w:val="00981E55"/>
    <w:rsid w:val="00984200"/>
    <w:rsid w:val="009919C8"/>
    <w:rsid w:val="00991A90"/>
    <w:rsid w:val="009937F7"/>
    <w:rsid w:val="00997AC8"/>
    <w:rsid w:val="009A5C49"/>
    <w:rsid w:val="009A6463"/>
    <w:rsid w:val="009A64BD"/>
    <w:rsid w:val="009B2585"/>
    <w:rsid w:val="009C4B5D"/>
    <w:rsid w:val="009C577C"/>
    <w:rsid w:val="009C648F"/>
    <w:rsid w:val="009D03BE"/>
    <w:rsid w:val="009D11BA"/>
    <w:rsid w:val="009D7BE1"/>
    <w:rsid w:val="009E2E31"/>
    <w:rsid w:val="009F22FE"/>
    <w:rsid w:val="009F6B48"/>
    <w:rsid w:val="00A010F9"/>
    <w:rsid w:val="00A11388"/>
    <w:rsid w:val="00A158AC"/>
    <w:rsid w:val="00A16ADC"/>
    <w:rsid w:val="00A17B8F"/>
    <w:rsid w:val="00A21F75"/>
    <w:rsid w:val="00A22F9D"/>
    <w:rsid w:val="00A24AF4"/>
    <w:rsid w:val="00A2756E"/>
    <w:rsid w:val="00A27E62"/>
    <w:rsid w:val="00A31117"/>
    <w:rsid w:val="00A31FDE"/>
    <w:rsid w:val="00A330F5"/>
    <w:rsid w:val="00A33A4E"/>
    <w:rsid w:val="00A441BF"/>
    <w:rsid w:val="00A44A01"/>
    <w:rsid w:val="00A455A4"/>
    <w:rsid w:val="00A511FF"/>
    <w:rsid w:val="00A530FA"/>
    <w:rsid w:val="00A536A2"/>
    <w:rsid w:val="00A61CDF"/>
    <w:rsid w:val="00A64379"/>
    <w:rsid w:val="00A731CE"/>
    <w:rsid w:val="00A77C87"/>
    <w:rsid w:val="00A91F08"/>
    <w:rsid w:val="00A92225"/>
    <w:rsid w:val="00AA1E89"/>
    <w:rsid w:val="00AA4A68"/>
    <w:rsid w:val="00AA73AB"/>
    <w:rsid w:val="00AB01C3"/>
    <w:rsid w:val="00AB5DCB"/>
    <w:rsid w:val="00AB79E2"/>
    <w:rsid w:val="00AC4418"/>
    <w:rsid w:val="00AD017B"/>
    <w:rsid w:val="00AD0F15"/>
    <w:rsid w:val="00AD1608"/>
    <w:rsid w:val="00AD5D9B"/>
    <w:rsid w:val="00AD5F19"/>
    <w:rsid w:val="00AE12C8"/>
    <w:rsid w:val="00AF006B"/>
    <w:rsid w:val="00AF1D06"/>
    <w:rsid w:val="00AF4B8B"/>
    <w:rsid w:val="00B00002"/>
    <w:rsid w:val="00B00A2E"/>
    <w:rsid w:val="00B0488A"/>
    <w:rsid w:val="00B115B0"/>
    <w:rsid w:val="00B145E8"/>
    <w:rsid w:val="00B3015A"/>
    <w:rsid w:val="00B32DE9"/>
    <w:rsid w:val="00B339AF"/>
    <w:rsid w:val="00B40240"/>
    <w:rsid w:val="00B4599C"/>
    <w:rsid w:val="00B47A62"/>
    <w:rsid w:val="00B53D8B"/>
    <w:rsid w:val="00B56F58"/>
    <w:rsid w:val="00B637E9"/>
    <w:rsid w:val="00B63FF4"/>
    <w:rsid w:val="00B67547"/>
    <w:rsid w:val="00B679F1"/>
    <w:rsid w:val="00B86FBA"/>
    <w:rsid w:val="00B92369"/>
    <w:rsid w:val="00B95DAD"/>
    <w:rsid w:val="00B9727E"/>
    <w:rsid w:val="00B97B08"/>
    <w:rsid w:val="00BA2CD0"/>
    <w:rsid w:val="00BA4EA6"/>
    <w:rsid w:val="00BA51CE"/>
    <w:rsid w:val="00BB3B4D"/>
    <w:rsid w:val="00BB636D"/>
    <w:rsid w:val="00BC5B29"/>
    <w:rsid w:val="00BD0244"/>
    <w:rsid w:val="00BD2A62"/>
    <w:rsid w:val="00BD3A91"/>
    <w:rsid w:val="00BD6402"/>
    <w:rsid w:val="00BE0A31"/>
    <w:rsid w:val="00BE248D"/>
    <w:rsid w:val="00BE26F9"/>
    <w:rsid w:val="00BE6CCE"/>
    <w:rsid w:val="00BF0789"/>
    <w:rsid w:val="00BF2DB7"/>
    <w:rsid w:val="00BF4332"/>
    <w:rsid w:val="00C01530"/>
    <w:rsid w:val="00C026F7"/>
    <w:rsid w:val="00C044E2"/>
    <w:rsid w:val="00C06B35"/>
    <w:rsid w:val="00C10A66"/>
    <w:rsid w:val="00C11CEF"/>
    <w:rsid w:val="00C11ECD"/>
    <w:rsid w:val="00C173D5"/>
    <w:rsid w:val="00C17C6E"/>
    <w:rsid w:val="00C202A1"/>
    <w:rsid w:val="00C20D3B"/>
    <w:rsid w:val="00C25A97"/>
    <w:rsid w:val="00C27642"/>
    <w:rsid w:val="00C33834"/>
    <w:rsid w:val="00C424A4"/>
    <w:rsid w:val="00C429A0"/>
    <w:rsid w:val="00C44839"/>
    <w:rsid w:val="00C4603A"/>
    <w:rsid w:val="00C46FB9"/>
    <w:rsid w:val="00C47E57"/>
    <w:rsid w:val="00C5015E"/>
    <w:rsid w:val="00C52E91"/>
    <w:rsid w:val="00C53E0D"/>
    <w:rsid w:val="00C56333"/>
    <w:rsid w:val="00C61351"/>
    <w:rsid w:val="00C66F56"/>
    <w:rsid w:val="00C67D8C"/>
    <w:rsid w:val="00C73338"/>
    <w:rsid w:val="00C87E5E"/>
    <w:rsid w:val="00C90812"/>
    <w:rsid w:val="00C97367"/>
    <w:rsid w:val="00C979FA"/>
    <w:rsid w:val="00CA1C74"/>
    <w:rsid w:val="00CA782C"/>
    <w:rsid w:val="00CA7BCA"/>
    <w:rsid w:val="00CB3719"/>
    <w:rsid w:val="00CB6477"/>
    <w:rsid w:val="00CB7EF3"/>
    <w:rsid w:val="00CC2CAF"/>
    <w:rsid w:val="00CC36BB"/>
    <w:rsid w:val="00CC3A73"/>
    <w:rsid w:val="00CC3C8D"/>
    <w:rsid w:val="00CC60B9"/>
    <w:rsid w:val="00CD18CA"/>
    <w:rsid w:val="00CD1F53"/>
    <w:rsid w:val="00CD2DC6"/>
    <w:rsid w:val="00CD509C"/>
    <w:rsid w:val="00CE2F48"/>
    <w:rsid w:val="00CE3511"/>
    <w:rsid w:val="00CE75D5"/>
    <w:rsid w:val="00CF131D"/>
    <w:rsid w:val="00CF4A8F"/>
    <w:rsid w:val="00D04FA4"/>
    <w:rsid w:val="00D233F6"/>
    <w:rsid w:val="00D2531D"/>
    <w:rsid w:val="00D258EB"/>
    <w:rsid w:val="00D25D64"/>
    <w:rsid w:val="00D3086B"/>
    <w:rsid w:val="00D30D3D"/>
    <w:rsid w:val="00D30FCC"/>
    <w:rsid w:val="00D43FFD"/>
    <w:rsid w:val="00D5639F"/>
    <w:rsid w:val="00D62C2B"/>
    <w:rsid w:val="00D62E21"/>
    <w:rsid w:val="00D62FA7"/>
    <w:rsid w:val="00D6509C"/>
    <w:rsid w:val="00D654D1"/>
    <w:rsid w:val="00D721CD"/>
    <w:rsid w:val="00D75812"/>
    <w:rsid w:val="00D80B67"/>
    <w:rsid w:val="00D81221"/>
    <w:rsid w:val="00D843E9"/>
    <w:rsid w:val="00DA15C6"/>
    <w:rsid w:val="00DA5157"/>
    <w:rsid w:val="00DA6FDA"/>
    <w:rsid w:val="00DA7284"/>
    <w:rsid w:val="00DB0265"/>
    <w:rsid w:val="00DB26DB"/>
    <w:rsid w:val="00DB3776"/>
    <w:rsid w:val="00DB5C24"/>
    <w:rsid w:val="00DD571A"/>
    <w:rsid w:val="00DE2C6D"/>
    <w:rsid w:val="00DE34C5"/>
    <w:rsid w:val="00DE51A6"/>
    <w:rsid w:val="00DF4F93"/>
    <w:rsid w:val="00DF7B46"/>
    <w:rsid w:val="00E00810"/>
    <w:rsid w:val="00E07336"/>
    <w:rsid w:val="00E11610"/>
    <w:rsid w:val="00E1296A"/>
    <w:rsid w:val="00E129AF"/>
    <w:rsid w:val="00E134E7"/>
    <w:rsid w:val="00E1455B"/>
    <w:rsid w:val="00E22F41"/>
    <w:rsid w:val="00E279F2"/>
    <w:rsid w:val="00E34DEE"/>
    <w:rsid w:val="00E35FBD"/>
    <w:rsid w:val="00E56BE5"/>
    <w:rsid w:val="00E60488"/>
    <w:rsid w:val="00E73156"/>
    <w:rsid w:val="00E749F8"/>
    <w:rsid w:val="00E75BB1"/>
    <w:rsid w:val="00E76C53"/>
    <w:rsid w:val="00E80160"/>
    <w:rsid w:val="00E858C6"/>
    <w:rsid w:val="00E87837"/>
    <w:rsid w:val="00E931CA"/>
    <w:rsid w:val="00E9377D"/>
    <w:rsid w:val="00E941A4"/>
    <w:rsid w:val="00E9605A"/>
    <w:rsid w:val="00E97DC5"/>
    <w:rsid w:val="00EA1212"/>
    <w:rsid w:val="00EA18C7"/>
    <w:rsid w:val="00EB2BA6"/>
    <w:rsid w:val="00EB369F"/>
    <w:rsid w:val="00EB36A2"/>
    <w:rsid w:val="00EC0026"/>
    <w:rsid w:val="00EC65C2"/>
    <w:rsid w:val="00ED069A"/>
    <w:rsid w:val="00ED5CFD"/>
    <w:rsid w:val="00ED6561"/>
    <w:rsid w:val="00EE2183"/>
    <w:rsid w:val="00EF08C0"/>
    <w:rsid w:val="00EF3033"/>
    <w:rsid w:val="00EF3323"/>
    <w:rsid w:val="00EF3BC5"/>
    <w:rsid w:val="00EF3DDA"/>
    <w:rsid w:val="00EF516C"/>
    <w:rsid w:val="00EF5DB6"/>
    <w:rsid w:val="00F0052F"/>
    <w:rsid w:val="00F00E1D"/>
    <w:rsid w:val="00F0156B"/>
    <w:rsid w:val="00F049CD"/>
    <w:rsid w:val="00F04CCC"/>
    <w:rsid w:val="00F13A2A"/>
    <w:rsid w:val="00F13FB2"/>
    <w:rsid w:val="00F1586B"/>
    <w:rsid w:val="00F210D8"/>
    <w:rsid w:val="00F24804"/>
    <w:rsid w:val="00F26027"/>
    <w:rsid w:val="00F26503"/>
    <w:rsid w:val="00F32241"/>
    <w:rsid w:val="00F32E31"/>
    <w:rsid w:val="00F40F86"/>
    <w:rsid w:val="00F40FA9"/>
    <w:rsid w:val="00F427E2"/>
    <w:rsid w:val="00F46D3A"/>
    <w:rsid w:val="00F47E4E"/>
    <w:rsid w:val="00F557D1"/>
    <w:rsid w:val="00F56890"/>
    <w:rsid w:val="00F71A05"/>
    <w:rsid w:val="00F7262D"/>
    <w:rsid w:val="00F72728"/>
    <w:rsid w:val="00F7341E"/>
    <w:rsid w:val="00F73B0E"/>
    <w:rsid w:val="00F7417B"/>
    <w:rsid w:val="00F749A1"/>
    <w:rsid w:val="00F80C23"/>
    <w:rsid w:val="00F842DF"/>
    <w:rsid w:val="00F8716D"/>
    <w:rsid w:val="00F901B4"/>
    <w:rsid w:val="00F93A43"/>
    <w:rsid w:val="00F94807"/>
    <w:rsid w:val="00F94E8A"/>
    <w:rsid w:val="00F94EF9"/>
    <w:rsid w:val="00F95C29"/>
    <w:rsid w:val="00FB0257"/>
    <w:rsid w:val="00FB0275"/>
    <w:rsid w:val="00FB5719"/>
    <w:rsid w:val="00FB6683"/>
    <w:rsid w:val="00FC0D8E"/>
    <w:rsid w:val="00FC404D"/>
    <w:rsid w:val="00FD7664"/>
    <w:rsid w:val="00FE1D9A"/>
    <w:rsid w:val="00FE2A09"/>
    <w:rsid w:val="00FF03AA"/>
    <w:rsid w:val="00FF3B22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C7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04FC7"/>
    <w:pPr>
      <w:keepNext/>
      <w:jc w:val="center"/>
      <w:outlineLvl w:val="0"/>
    </w:pPr>
    <w:rPr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304FC7"/>
    <w:pPr>
      <w:keepNext/>
      <w:jc w:val="right"/>
      <w:outlineLvl w:val="3"/>
    </w:pPr>
    <w:rPr>
      <w:sz w:val="28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3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4B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4B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D79E3"/>
    <w:pPr>
      <w:spacing w:line="360" w:lineRule="auto"/>
      <w:jc w:val="both"/>
    </w:pPr>
    <w:rPr>
      <w:szCs w:val="20"/>
      <w:lang w:val="en-US" w:eastAsia="ro-RO"/>
    </w:rPr>
  </w:style>
  <w:style w:type="character" w:customStyle="1" w:styleId="textblue1">
    <w:name w:val="textblue1"/>
    <w:basedOn w:val="DefaultParagraphFont"/>
    <w:rsid w:val="002D55F3"/>
    <w:rPr>
      <w:rFonts w:ascii="Verdana" w:hAnsi="Verdana" w:hint="default"/>
      <w:color w:val="25537D"/>
      <w:sz w:val="17"/>
      <w:szCs w:val="17"/>
      <w:shd w:val="clear" w:color="auto" w:fill="auto"/>
    </w:rPr>
  </w:style>
  <w:style w:type="paragraph" w:styleId="BodyText2">
    <w:name w:val="Body Text 2"/>
    <w:basedOn w:val="Normal"/>
    <w:rsid w:val="00165F09"/>
    <w:pPr>
      <w:spacing w:after="120" w:line="480" w:lineRule="auto"/>
    </w:pPr>
  </w:style>
  <w:style w:type="table" w:styleId="TableGrid">
    <w:name w:val="Table Grid"/>
    <w:basedOn w:val="TableNormal"/>
    <w:rsid w:val="00A27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F0156B"/>
  </w:style>
  <w:style w:type="paragraph" w:styleId="ListParagraph">
    <w:name w:val="List Paragraph"/>
    <w:basedOn w:val="Normal"/>
    <w:qFormat/>
    <w:rsid w:val="005B0230"/>
    <w:pPr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50C2-F59E-497C-8090-3F0FC45A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acoras</dc:creator>
  <cp:lastModifiedBy>nmircea</cp:lastModifiedBy>
  <cp:revision>10</cp:revision>
  <cp:lastPrinted>2015-10-14T11:02:00Z</cp:lastPrinted>
  <dcterms:created xsi:type="dcterms:W3CDTF">2015-10-14T10:07:00Z</dcterms:created>
  <dcterms:modified xsi:type="dcterms:W3CDTF">2015-10-14T11:03:00Z</dcterms:modified>
</cp:coreProperties>
</file>