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47C9" w:rsidRPr="002669A6" w:rsidRDefault="005947C9" w:rsidP="0058622A">
      <w:pPr>
        <w:ind w:left="57"/>
        <w:jc w:val="both"/>
        <w:rPr>
          <w:b/>
        </w:rPr>
      </w:pPr>
      <w:r w:rsidRPr="002669A6">
        <w:rPr>
          <w:b/>
        </w:rPr>
        <w:t>ROMÂNIA</w:t>
      </w:r>
    </w:p>
    <w:p w:rsidR="005947C9" w:rsidRPr="002669A6" w:rsidRDefault="005947C9" w:rsidP="0058622A">
      <w:pPr>
        <w:ind w:left="57"/>
        <w:jc w:val="both"/>
        <w:rPr>
          <w:b/>
        </w:rPr>
      </w:pPr>
      <w:r>
        <w:rPr>
          <w:b/>
        </w:rPr>
        <w:t>JUDE</w:t>
      </w:r>
      <w:r>
        <w:rPr>
          <w:b/>
          <w:lang w:val="ro-RO"/>
        </w:rPr>
        <w:t>Ţ</w:t>
      </w:r>
      <w:r w:rsidRPr="002669A6">
        <w:rPr>
          <w:b/>
        </w:rPr>
        <w:t>UL TIMIŞ</w:t>
      </w:r>
      <w:r w:rsidRPr="002669A6">
        <w:rPr>
          <w:b/>
        </w:rPr>
        <w:tab/>
      </w:r>
      <w:r w:rsidRPr="002669A6">
        <w:rPr>
          <w:b/>
        </w:rPr>
        <w:tab/>
      </w:r>
      <w:r w:rsidRPr="002669A6">
        <w:rPr>
          <w:b/>
        </w:rPr>
        <w:tab/>
      </w:r>
      <w:r w:rsidRPr="002669A6">
        <w:rPr>
          <w:b/>
        </w:rPr>
        <w:tab/>
      </w:r>
      <w:r w:rsidRPr="002669A6">
        <w:rPr>
          <w:b/>
        </w:rPr>
        <w:tab/>
      </w:r>
      <w:r w:rsidRPr="002669A6">
        <w:rPr>
          <w:b/>
        </w:rPr>
        <w:tab/>
      </w:r>
      <w:r w:rsidRPr="002669A6">
        <w:rPr>
          <w:b/>
        </w:rPr>
        <w:tab/>
      </w:r>
    </w:p>
    <w:p w:rsidR="005947C9" w:rsidRPr="002669A6" w:rsidRDefault="005947C9" w:rsidP="0058622A">
      <w:pPr>
        <w:ind w:left="57"/>
        <w:jc w:val="both"/>
        <w:rPr>
          <w:b/>
        </w:rPr>
      </w:pPr>
      <w:r w:rsidRPr="002669A6">
        <w:rPr>
          <w:b/>
        </w:rPr>
        <w:t xml:space="preserve">MUNICIPIUL </w:t>
      </w:r>
      <w:smartTag w:uri="urn:schemas-microsoft-com:office:smarttags" w:element="City">
        <w:smartTag w:uri="urn:schemas-microsoft-com:office:smarttags" w:element="place">
          <w:r>
            <w:rPr>
              <w:b/>
            </w:rPr>
            <w:t>TIMIŞ</w:t>
          </w:r>
          <w:r w:rsidRPr="002669A6">
            <w:rPr>
              <w:b/>
            </w:rPr>
            <w:t>OARA</w:t>
          </w:r>
        </w:smartTag>
      </w:smartTag>
    </w:p>
    <w:p w:rsidR="005947C9" w:rsidRPr="002669A6" w:rsidRDefault="005947C9" w:rsidP="0058622A">
      <w:pPr>
        <w:ind w:left="57"/>
        <w:jc w:val="both"/>
        <w:rPr>
          <w:b/>
        </w:rPr>
      </w:pPr>
      <w:r w:rsidRPr="002669A6">
        <w:rPr>
          <w:b/>
        </w:rPr>
        <w:t>PRIMAR</w:t>
      </w:r>
    </w:p>
    <w:p w:rsidR="005947C9" w:rsidRPr="005735C2" w:rsidRDefault="005947C9" w:rsidP="0058622A">
      <w:pPr>
        <w:ind w:left="57"/>
        <w:rPr>
          <w:b/>
        </w:rPr>
      </w:pPr>
      <w:r w:rsidRPr="005735C2">
        <w:rPr>
          <w:b/>
        </w:rPr>
        <w:t>SC201</w:t>
      </w:r>
      <w:r>
        <w:rPr>
          <w:b/>
        </w:rPr>
        <w:t>9</w:t>
      </w:r>
      <w:r w:rsidRPr="005735C2">
        <w:rPr>
          <w:b/>
        </w:rPr>
        <w:t>-</w:t>
      </w:r>
      <w:r>
        <w:rPr>
          <w:b/>
        </w:rPr>
        <w:tab/>
      </w:r>
      <w:r>
        <w:rPr>
          <w:b/>
        </w:rPr>
        <w:tab/>
      </w:r>
      <w:r>
        <w:rPr>
          <w:b/>
        </w:rPr>
        <w:tab/>
      </w:r>
    </w:p>
    <w:p w:rsidR="005947C9" w:rsidRPr="003D566A" w:rsidRDefault="005947C9" w:rsidP="0058622A">
      <w:pPr>
        <w:spacing w:after="180" w:line="206" w:lineRule="auto"/>
        <w:ind w:left="57"/>
        <w:jc w:val="center"/>
        <w:rPr>
          <w:b/>
          <w:color w:val="000000"/>
          <w:sz w:val="28"/>
          <w:szCs w:val="28"/>
          <w:u w:val="single"/>
        </w:rPr>
      </w:pPr>
    </w:p>
    <w:p w:rsidR="005947C9" w:rsidRPr="003D566A" w:rsidRDefault="005947C9" w:rsidP="0058622A">
      <w:pPr>
        <w:spacing w:after="180" w:line="206" w:lineRule="auto"/>
        <w:ind w:left="57"/>
        <w:jc w:val="center"/>
        <w:rPr>
          <w:b/>
          <w:color w:val="000000"/>
          <w:u w:val="single"/>
        </w:rPr>
      </w:pPr>
      <w:r w:rsidRPr="003D566A">
        <w:rPr>
          <w:b/>
          <w:color w:val="000000"/>
          <w:u w:val="single"/>
        </w:rPr>
        <w:t>EXPUNERE DE MOTIVE  PRIVIND OPO</w:t>
      </w:r>
      <w:r>
        <w:rPr>
          <w:b/>
          <w:color w:val="000000"/>
          <w:u w:val="single"/>
        </w:rPr>
        <w:t>RTUNITATEA PROIECTULUI DE HOTĂRĂ</w:t>
      </w:r>
      <w:r w:rsidRPr="003D566A">
        <w:rPr>
          <w:b/>
          <w:color w:val="000000"/>
          <w:u w:val="single"/>
        </w:rPr>
        <w:t>RE</w:t>
      </w:r>
    </w:p>
    <w:p w:rsidR="005947C9" w:rsidRDefault="005947C9" w:rsidP="00155979">
      <w:pPr>
        <w:autoSpaceDE w:val="0"/>
        <w:autoSpaceDN w:val="0"/>
        <w:adjustRightInd w:val="0"/>
        <w:jc w:val="center"/>
        <w:rPr>
          <w:bCs/>
          <w:color w:val="000000"/>
          <w:lang w:val="ro-RO"/>
        </w:rPr>
      </w:pPr>
      <w:r w:rsidRPr="00371BC7">
        <w:rPr>
          <w:color w:val="000000"/>
          <w:spacing w:val="-16"/>
          <w:w w:val="105"/>
          <w:lang w:val="ro-RO"/>
        </w:rPr>
        <w:t>Proiect de hotărâre privind acoperirea</w:t>
      </w:r>
      <w:r w:rsidRPr="00371BC7">
        <w:rPr>
          <w:i/>
          <w:color w:val="000000"/>
          <w:spacing w:val="-16"/>
          <w:w w:val="105"/>
          <w:lang w:val="ro-RO"/>
        </w:rPr>
        <w:t xml:space="preserve"> </w:t>
      </w:r>
      <w:r>
        <w:rPr>
          <w:bCs/>
          <w:color w:val="000000"/>
          <w:lang w:val="ro-RO"/>
        </w:rPr>
        <w:t>integrală</w:t>
      </w:r>
      <w:r w:rsidRPr="00371BC7">
        <w:rPr>
          <w:bCs/>
          <w:color w:val="000000"/>
          <w:lang w:val="ro-RO"/>
        </w:rPr>
        <w:t>, din surse de la bugetul local, a pierderilor</w:t>
      </w:r>
      <w:r>
        <w:rPr>
          <w:bCs/>
          <w:color w:val="000000"/>
          <w:lang w:val="ro-RO"/>
        </w:rPr>
        <w:t xml:space="preserve"> tehnologice</w:t>
      </w:r>
      <w:r w:rsidRPr="00371BC7">
        <w:rPr>
          <w:bCs/>
          <w:color w:val="000000"/>
          <w:lang w:val="ro-RO"/>
        </w:rPr>
        <w:t xml:space="preserve"> induse aferente anului 2018, din prestarea serviciului public de producţie, transport, distribuţie şi furnizare a energiei termice î</w:t>
      </w:r>
      <w:r>
        <w:rPr>
          <w:bCs/>
          <w:color w:val="000000"/>
          <w:lang w:val="ro-RO"/>
        </w:rPr>
        <w:t>n sistem centralizat, că</w:t>
      </w:r>
      <w:r w:rsidRPr="00371BC7">
        <w:rPr>
          <w:bCs/>
          <w:color w:val="000000"/>
          <w:lang w:val="ro-RO"/>
        </w:rPr>
        <w:t>tre popula</w:t>
      </w:r>
      <w:r>
        <w:rPr>
          <w:bCs/>
          <w:color w:val="000000"/>
          <w:lang w:val="ro-RO"/>
        </w:rPr>
        <w:t>ţ</w:t>
      </w:r>
      <w:r w:rsidRPr="00371BC7">
        <w:rPr>
          <w:bCs/>
          <w:color w:val="000000"/>
          <w:lang w:val="ro-RO"/>
        </w:rPr>
        <w:t>ie</w:t>
      </w:r>
    </w:p>
    <w:p w:rsidR="005947C9" w:rsidRDefault="005947C9" w:rsidP="00155979">
      <w:pPr>
        <w:autoSpaceDE w:val="0"/>
        <w:autoSpaceDN w:val="0"/>
        <w:adjustRightInd w:val="0"/>
        <w:jc w:val="center"/>
        <w:rPr>
          <w:bCs/>
          <w:color w:val="000000"/>
          <w:lang w:val="ro-RO"/>
        </w:rPr>
      </w:pPr>
    </w:p>
    <w:p w:rsidR="005947C9" w:rsidRDefault="005947C9" w:rsidP="00155979">
      <w:pPr>
        <w:autoSpaceDE w:val="0"/>
        <w:autoSpaceDN w:val="0"/>
        <w:adjustRightInd w:val="0"/>
        <w:jc w:val="center"/>
        <w:rPr>
          <w:bCs/>
          <w:color w:val="000000"/>
          <w:lang w:val="ro-RO"/>
        </w:rPr>
      </w:pPr>
    </w:p>
    <w:p w:rsidR="005947C9" w:rsidRDefault="005947C9" w:rsidP="00155979">
      <w:pPr>
        <w:autoSpaceDE w:val="0"/>
        <w:autoSpaceDN w:val="0"/>
        <w:adjustRightInd w:val="0"/>
        <w:jc w:val="center"/>
        <w:rPr>
          <w:bCs/>
          <w:color w:val="000000"/>
          <w:lang w:val="ro-RO"/>
        </w:rPr>
      </w:pPr>
    </w:p>
    <w:p w:rsidR="005947C9" w:rsidRPr="00371BC7" w:rsidRDefault="005947C9" w:rsidP="00155979">
      <w:pPr>
        <w:autoSpaceDE w:val="0"/>
        <w:autoSpaceDN w:val="0"/>
        <w:adjustRightInd w:val="0"/>
        <w:jc w:val="center"/>
        <w:rPr>
          <w:bCs/>
          <w:color w:val="0000FF"/>
          <w:lang w:val="ro-RO"/>
        </w:rPr>
      </w:pPr>
    </w:p>
    <w:p w:rsidR="005947C9" w:rsidRDefault="005947C9" w:rsidP="00155979">
      <w:pPr>
        <w:autoSpaceDE w:val="0"/>
        <w:autoSpaceDN w:val="0"/>
        <w:adjustRightInd w:val="0"/>
        <w:ind w:firstLine="708"/>
        <w:jc w:val="both"/>
        <w:rPr>
          <w:lang w:val="ro-RO"/>
        </w:rPr>
      </w:pPr>
      <w:r w:rsidRPr="00155979">
        <w:rPr>
          <w:lang w:val="ro-RO"/>
        </w:rPr>
        <w:t xml:space="preserve">Compania Locală de Termoficare COLTERM S.A. are ca obiect de activitate producerea energiei electrice şi termice, transportul, distribuţia şi furnizarea energiei termice pentru încălzire şi apă caldă de consum. </w:t>
      </w:r>
    </w:p>
    <w:p w:rsidR="005947C9" w:rsidRPr="00155979" w:rsidRDefault="005947C9" w:rsidP="005D4A8F">
      <w:pPr>
        <w:ind w:firstLine="720"/>
        <w:jc w:val="both"/>
        <w:rPr>
          <w:lang w:val="ro-RO"/>
        </w:rPr>
      </w:pPr>
      <w:r w:rsidRPr="00B17366">
        <w:rPr>
          <w:lang w:val="ro-RO"/>
        </w:rPr>
        <w:t xml:space="preserve">Potrivit prevederilor art. 5^2 alin. (1) din OG nr. 36/2006 privind unele măsuri pentru funcţionarea sistemelor centralizate de alimentare cu energie termică a populaţiei, pierderile induse </w:t>
      </w:r>
      <w:r w:rsidRPr="00B17366">
        <w:rPr>
          <w:bCs/>
          <w:lang w:val="ro-RO"/>
        </w:rPr>
        <w:t>din prestarea serviciului public de producţie, transport, distribuţie şi furnizare a energiei termice în sistem centralizat, către populaţie</w:t>
      </w:r>
      <w:r w:rsidRPr="00B17366">
        <w:rPr>
          <w:lang w:val="ro-RO"/>
        </w:rPr>
        <w:t xml:space="preserve"> pot fi acoperite din bugetele locale.</w:t>
      </w:r>
    </w:p>
    <w:p w:rsidR="005947C9" w:rsidRPr="00155979" w:rsidRDefault="005947C9" w:rsidP="00155979">
      <w:pPr>
        <w:autoSpaceDE w:val="0"/>
        <w:autoSpaceDN w:val="0"/>
        <w:adjustRightInd w:val="0"/>
        <w:ind w:firstLine="708"/>
        <w:jc w:val="both"/>
        <w:rPr>
          <w:lang w:val="ro-RO"/>
        </w:rPr>
      </w:pPr>
      <w:r w:rsidRPr="00155979">
        <w:rPr>
          <w:lang w:val="ro-RO"/>
        </w:rPr>
        <w:t>Prin HCL nr. 400 din 25.07.2019 a fost aprobată d</w:t>
      </w:r>
      <w:r w:rsidRPr="00155979">
        <w:rPr>
          <w:bCs/>
          <w:lang w:val="ro-RO"/>
        </w:rPr>
        <w:t xml:space="preserve">ocumentaţia privind “Bilanţul real tehnologic </w:t>
      </w:r>
      <w:r w:rsidRPr="00155979">
        <w:rPr>
          <w:bCs/>
          <w:color w:val="000000"/>
          <w:lang w:val="ro-RO"/>
        </w:rPr>
        <w:t>şi optimizat al energiei termice pentru sistemul centralizat de alimentare cu energie termică al municipiului Timişoara aferent anului 2018 </w:t>
      </w:r>
      <w:r w:rsidRPr="00155979">
        <w:rPr>
          <w:bCs/>
          <w:lang w:val="ro-RO"/>
        </w:rPr>
        <w:t>“.</w:t>
      </w:r>
    </w:p>
    <w:p w:rsidR="005947C9" w:rsidRPr="00155979" w:rsidRDefault="005947C9" w:rsidP="00155979">
      <w:pPr>
        <w:ind w:left="57" w:firstLine="663"/>
        <w:jc w:val="both"/>
        <w:rPr>
          <w:lang w:val="ro-RO"/>
        </w:rPr>
      </w:pPr>
      <w:r w:rsidRPr="00155979">
        <w:rPr>
          <w:lang w:val="ro-RO"/>
        </w:rPr>
        <w:t xml:space="preserve">În structura tarifelor de transport si distribuţie aferente anului 2018 au fost luate în calcul pierderile tehnologice calculate prin bilanţul energetic aferent anului 2016, bilanţ aprobat prin Hotărârea Consiliului Local nr. 545/20.12.2017. </w:t>
      </w:r>
    </w:p>
    <w:p w:rsidR="005947C9" w:rsidRPr="00B17366" w:rsidRDefault="005947C9" w:rsidP="005D4A8F">
      <w:pPr>
        <w:ind w:left="57" w:firstLine="663"/>
        <w:jc w:val="both"/>
        <w:rPr>
          <w:lang w:val="ro-RO"/>
        </w:rPr>
      </w:pPr>
      <w:r w:rsidRPr="00155979">
        <w:rPr>
          <w:lang w:val="ro-RO"/>
        </w:rPr>
        <w:t xml:space="preserve">Diferenţa dintre pierderile reale înregistrate în anul 2018 şi pierderile tehnologice aprobate </w:t>
      </w:r>
      <w:r>
        <w:rPr>
          <w:lang w:val="ro-RO"/>
        </w:rPr>
        <w:t xml:space="preserve">incluse </w:t>
      </w:r>
      <w:r w:rsidRPr="00155979">
        <w:rPr>
          <w:lang w:val="ro-RO"/>
        </w:rPr>
        <w:t>în preţurile locale aferente anului 2018 reprezintă pierderi</w:t>
      </w:r>
      <w:r w:rsidRPr="00CA7122">
        <w:rPr>
          <w:bCs/>
          <w:color w:val="000000"/>
          <w:lang w:val="ro-RO"/>
        </w:rPr>
        <w:t xml:space="preserve"> </w:t>
      </w:r>
      <w:r>
        <w:rPr>
          <w:bCs/>
          <w:color w:val="000000"/>
          <w:lang w:val="ro-RO"/>
        </w:rPr>
        <w:t>tehnologice</w:t>
      </w:r>
      <w:r w:rsidRPr="00155979">
        <w:rPr>
          <w:lang w:val="ro-RO"/>
        </w:rPr>
        <w:t xml:space="preserve"> induse, neacceptate în preţ/tarif.</w:t>
      </w:r>
      <w:r w:rsidRPr="005D4A8F">
        <w:rPr>
          <w:lang w:val="ro-RO"/>
        </w:rPr>
        <w:t xml:space="preserve"> </w:t>
      </w:r>
      <w:r w:rsidRPr="00B17366">
        <w:rPr>
          <w:lang w:val="ro-RO"/>
        </w:rPr>
        <w:t xml:space="preserve">Totalul pierderilor </w:t>
      </w:r>
      <w:r>
        <w:rPr>
          <w:bCs/>
          <w:color w:val="000000"/>
          <w:lang w:val="ro-RO"/>
        </w:rPr>
        <w:t>tehnologice</w:t>
      </w:r>
      <w:r w:rsidRPr="00B17366">
        <w:rPr>
          <w:lang w:val="ro-RO"/>
        </w:rPr>
        <w:t xml:space="preserve"> induse aferente anului 2018 este de 32.761.304,197 lei fără TVA, respectiv 38.985.951,994 lei inclusiv TVA. </w:t>
      </w:r>
    </w:p>
    <w:p w:rsidR="005947C9" w:rsidRPr="00A6348C" w:rsidRDefault="005947C9" w:rsidP="00155979">
      <w:pPr>
        <w:pStyle w:val="ListParagraph"/>
        <w:spacing w:line="240" w:lineRule="auto"/>
        <w:ind w:left="57" w:firstLine="696"/>
        <w:jc w:val="both"/>
        <w:rPr>
          <w:rFonts w:ascii="Times New Roman" w:hAnsi="Times New Roman"/>
          <w:bCs/>
          <w:color w:val="000000"/>
          <w:sz w:val="24"/>
          <w:szCs w:val="24"/>
        </w:rPr>
      </w:pPr>
      <w:r w:rsidRPr="00A6348C">
        <w:rPr>
          <w:rFonts w:ascii="Times New Roman" w:hAnsi="Times New Roman"/>
          <w:color w:val="000000"/>
          <w:spacing w:val="-1"/>
          <w:sz w:val="24"/>
          <w:szCs w:val="24"/>
        </w:rPr>
        <w:t xml:space="preserve">Consider oportună promovarea Proiectului de hotărâre </w:t>
      </w:r>
      <w:r w:rsidRPr="00A6348C">
        <w:rPr>
          <w:rFonts w:ascii="Times New Roman" w:hAnsi="Times New Roman"/>
          <w:color w:val="000000"/>
          <w:spacing w:val="-16"/>
          <w:w w:val="105"/>
          <w:sz w:val="24"/>
          <w:szCs w:val="24"/>
        </w:rPr>
        <w:t>privind acoperirea</w:t>
      </w:r>
      <w:r w:rsidRPr="00A6348C">
        <w:rPr>
          <w:rFonts w:ascii="Times New Roman" w:hAnsi="Times New Roman"/>
          <w:i/>
          <w:color w:val="000000"/>
          <w:spacing w:val="-16"/>
          <w:w w:val="105"/>
          <w:sz w:val="24"/>
          <w:szCs w:val="24"/>
        </w:rPr>
        <w:t xml:space="preserve"> </w:t>
      </w:r>
      <w:r w:rsidRPr="00A6348C">
        <w:rPr>
          <w:rFonts w:ascii="Times New Roman" w:hAnsi="Times New Roman"/>
          <w:bCs/>
          <w:color w:val="000000"/>
          <w:sz w:val="24"/>
          <w:szCs w:val="24"/>
        </w:rPr>
        <w:t xml:space="preserve">integrală, din surse de la bugetul local, a pierderilor </w:t>
      </w:r>
      <w:r>
        <w:rPr>
          <w:rFonts w:ascii="Times New Roman" w:hAnsi="Times New Roman"/>
          <w:bCs/>
          <w:color w:val="000000"/>
          <w:sz w:val="24"/>
          <w:szCs w:val="24"/>
        </w:rPr>
        <w:t xml:space="preserve">tehnologice </w:t>
      </w:r>
      <w:r w:rsidRPr="00A6348C">
        <w:rPr>
          <w:rFonts w:ascii="Times New Roman" w:hAnsi="Times New Roman"/>
          <w:bCs/>
          <w:color w:val="000000"/>
          <w:sz w:val="24"/>
          <w:szCs w:val="24"/>
        </w:rPr>
        <w:t xml:space="preserve">induse aferente anului 2018, din prestarea serviciului public de producţie, transport, distribuţie şi furnizare a energiei termice în sistem centralizat, către populaţie, </w:t>
      </w:r>
      <w:r w:rsidRPr="00A6348C">
        <w:rPr>
          <w:rFonts w:ascii="Times New Roman" w:hAnsi="Times New Roman"/>
          <w:color w:val="000000"/>
          <w:sz w:val="24"/>
          <w:szCs w:val="24"/>
        </w:rPr>
        <w:t>şi-l supun spre dezbatere Consiliului Local al Municipiului Timişoara</w:t>
      </w:r>
      <w:r w:rsidRPr="00A6348C">
        <w:rPr>
          <w:rFonts w:ascii="Times New Roman" w:hAnsi="Times New Roman"/>
          <w:bCs/>
          <w:color w:val="000000"/>
          <w:sz w:val="24"/>
          <w:szCs w:val="24"/>
        </w:rPr>
        <w:t>.</w:t>
      </w:r>
    </w:p>
    <w:p w:rsidR="005947C9" w:rsidRPr="00A6348C" w:rsidRDefault="005947C9" w:rsidP="0058622A">
      <w:pPr>
        <w:pStyle w:val="ListParagraph"/>
        <w:spacing w:line="240" w:lineRule="auto"/>
        <w:ind w:left="57" w:firstLine="696"/>
        <w:jc w:val="both"/>
        <w:rPr>
          <w:rFonts w:ascii="Times New Roman" w:hAnsi="Times New Roman"/>
          <w:color w:val="000000"/>
          <w:spacing w:val="-1"/>
          <w:sz w:val="24"/>
          <w:szCs w:val="24"/>
        </w:rPr>
      </w:pPr>
    </w:p>
    <w:p w:rsidR="005947C9" w:rsidRDefault="005947C9" w:rsidP="0058622A">
      <w:pPr>
        <w:pStyle w:val="ListParagraph"/>
        <w:spacing w:line="240" w:lineRule="auto"/>
        <w:ind w:left="57" w:firstLine="696"/>
        <w:jc w:val="both"/>
        <w:rPr>
          <w:rFonts w:ascii="Times New Roman" w:hAnsi="Times New Roman"/>
          <w:color w:val="000000"/>
          <w:spacing w:val="-1"/>
          <w:sz w:val="24"/>
          <w:szCs w:val="24"/>
        </w:rPr>
      </w:pPr>
    </w:p>
    <w:p w:rsidR="005947C9" w:rsidRDefault="005947C9" w:rsidP="0058622A">
      <w:pPr>
        <w:pStyle w:val="ListParagraph"/>
        <w:spacing w:line="240" w:lineRule="auto"/>
        <w:ind w:left="57" w:firstLine="696"/>
        <w:jc w:val="both"/>
        <w:rPr>
          <w:rFonts w:ascii="Times New Roman" w:hAnsi="Times New Roman"/>
          <w:color w:val="000000"/>
          <w:spacing w:val="-1"/>
          <w:sz w:val="24"/>
          <w:szCs w:val="24"/>
        </w:rPr>
      </w:pPr>
    </w:p>
    <w:p w:rsidR="005947C9" w:rsidRPr="00E04C5C" w:rsidRDefault="005947C9" w:rsidP="0058622A">
      <w:pPr>
        <w:ind w:left="57"/>
      </w:pPr>
    </w:p>
    <w:p w:rsidR="005947C9" w:rsidRDefault="005947C9" w:rsidP="0058622A">
      <w:pPr>
        <w:ind w:left="57" w:firstLine="360"/>
        <w:rPr>
          <w:b/>
        </w:rPr>
      </w:pPr>
      <w:r>
        <w:rPr>
          <w:b/>
        </w:rPr>
        <w:t>PRIMAR</w:t>
      </w:r>
      <w:r>
        <w:rPr>
          <w:b/>
        </w:rPr>
        <w:tab/>
      </w:r>
      <w:r>
        <w:rPr>
          <w:b/>
        </w:rPr>
        <w:tab/>
      </w:r>
      <w:r>
        <w:rPr>
          <w:b/>
        </w:rPr>
        <w:tab/>
      </w:r>
      <w:r>
        <w:rPr>
          <w:b/>
        </w:rPr>
        <w:tab/>
      </w:r>
      <w:r>
        <w:rPr>
          <w:b/>
        </w:rPr>
        <w:tab/>
        <w:t xml:space="preserve">        DIRECTOR DIRECŢIA GENERALĂ D.P.P.R.U.               NICOLAE ROBU</w:t>
      </w:r>
      <w:r>
        <w:rPr>
          <w:b/>
        </w:rPr>
        <w:tab/>
      </w:r>
      <w:r>
        <w:rPr>
          <w:b/>
        </w:rPr>
        <w:tab/>
      </w:r>
      <w:r>
        <w:rPr>
          <w:b/>
        </w:rPr>
        <w:tab/>
      </w:r>
      <w:r>
        <w:rPr>
          <w:b/>
        </w:rPr>
        <w:tab/>
      </w:r>
      <w:r>
        <w:rPr>
          <w:b/>
        </w:rPr>
        <w:tab/>
      </w:r>
      <w:r>
        <w:rPr>
          <w:b/>
        </w:rPr>
        <w:tab/>
        <w:t xml:space="preserve">         CULIŢĂ CHIŞ </w:t>
      </w:r>
    </w:p>
    <w:p w:rsidR="005947C9" w:rsidRDefault="005947C9" w:rsidP="0058622A">
      <w:pPr>
        <w:ind w:left="57" w:firstLine="360"/>
        <w:rPr>
          <w:b/>
        </w:rPr>
      </w:pPr>
    </w:p>
    <w:p w:rsidR="005947C9" w:rsidRDefault="005947C9" w:rsidP="0058622A">
      <w:pPr>
        <w:ind w:left="57"/>
        <w:jc w:val="both"/>
        <w:rPr>
          <w:b/>
        </w:rPr>
      </w:pPr>
      <w:r>
        <w:rPr>
          <w:b/>
        </w:rPr>
        <w:tab/>
      </w:r>
      <w:r>
        <w:rPr>
          <w:b/>
        </w:rPr>
        <w:tab/>
      </w:r>
      <w:r>
        <w:rPr>
          <w:b/>
        </w:rPr>
        <w:tab/>
      </w:r>
      <w:r>
        <w:rPr>
          <w:b/>
        </w:rPr>
        <w:tab/>
      </w:r>
      <w:r>
        <w:rPr>
          <w:b/>
        </w:rPr>
        <w:tab/>
      </w:r>
      <w:r>
        <w:rPr>
          <w:b/>
        </w:rPr>
        <w:tab/>
      </w:r>
      <w:r>
        <w:rPr>
          <w:b/>
        </w:rPr>
        <w:tab/>
      </w:r>
      <w:r>
        <w:rPr>
          <w:b/>
        </w:rPr>
        <w:tab/>
      </w:r>
      <w:r>
        <w:rPr>
          <w:b/>
        </w:rPr>
        <w:tab/>
      </w:r>
      <w:r>
        <w:rPr>
          <w:b/>
        </w:rPr>
        <w:tab/>
      </w:r>
      <w:r>
        <w:rPr>
          <w:b/>
        </w:rPr>
        <w:tab/>
      </w:r>
    </w:p>
    <w:p w:rsidR="005947C9" w:rsidRDefault="005947C9" w:rsidP="0058622A">
      <w:pPr>
        <w:ind w:left="57"/>
        <w:jc w:val="both"/>
        <w:rPr>
          <w:b/>
        </w:rPr>
      </w:pPr>
    </w:p>
    <w:p w:rsidR="005947C9" w:rsidRDefault="005947C9" w:rsidP="0058622A">
      <w:pPr>
        <w:ind w:left="57"/>
        <w:jc w:val="both"/>
        <w:rPr>
          <w:b/>
        </w:rPr>
      </w:pPr>
    </w:p>
    <w:p w:rsidR="005947C9" w:rsidRDefault="005947C9" w:rsidP="0058622A">
      <w:pPr>
        <w:ind w:left="57"/>
        <w:jc w:val="both"/>
        <w:rPr>
          <w:b/>
        </w:rPr>
      </w:pPr>
    </w:p>
    <w:p w:rsidR="005947C9" w:rsidRDefault="005947C9" w:rsidP="0058622A">
      <w:pPr>
        <w:ind w:left="57"/>
        <w:jc w:val="both"/>
        <w:rPr>
          <w:b/>
        </w:rPr>
      </w:pPr>
    </w:p>
    <w:p w:rsidR="005947C9" w:rsidRDefault="005947C9" w:rsidP="0058622A">
      <w:pPr>
        <w:ind w:left="57"/>
        <w:jc w:val="both"/>
        <w:rPr>
          <w:b/>
        </w:rPr>
      </w:pPr>
    </w:p>
    <w:p w:rsidR="005947C9" w:rsidRDefault="005947C9" w:rsidP="0058622A">
      <w:pPr>
        <w:ind w:left="57"/>
        <w:jc w:val="both"/>
        <w:rPr>
          <w:b/>
        </w:rPr>
      </w:pPr>
    </w:p>
    <w:p w:rsidR="005947C9" w:rsidRDefault="005947C9" w:rsidP="0058622A">
      <w:pPr>
        <w:ind w:left="57"/>
        <w:jc w:val="both"/>
        <w:rPr>
          <w:b/>
        </w:rPr>
      </w:pPr>
    </w:p>
    <w:p w:rsidR="005947C9" w:rsidRDefault="005947C9" w:rsidP="0058622A">
      <w:pPr>
        <w:ind w:left="57"/>
        <w:jc w:val="both"/>
        <w:rPr>
          <w:b/>
        </w:rPr>
      </w:pPr>
    </w:p>
    <w:p w:rsidR="005947C9" w:rsidRDefault="005947C9" w:rsidP="0058622A">
      <w:pPr>
        <w:ind w:left="57"/>
        <w:jc w:val="both"/>
        <w:rPr>
          <w:b/>
        </w:rPr>
      </w:pPr>
    </w:p>
    <w:p w:rsidR="005947C9" w:rsidRDefault="005947C9" w:rsidP="0058622A">
      <w:pPr>
        <w:ind w:left="57"/>
        <w:jc w:val="both"/>
        <w:rPr>
          <w:b/>
        </w:rPr>
      </w:pPr>
    </w:p>
    <w:p w:rsidR="005947C9" w:rsidRPr="003D566A" w:rsidRDefault="005947C9" w:rsidP="003D566A">
      <w:pPr>
        <w:ind w:left="7845"/>
        <w:jc w:val="both"/>
        <w:rPr>
          <w:sz w:val="20"/>
          <w:szCs w:val="20"/>
        </w:rPr>
      </w:pPr>
      <w:r>
        <w:rPr>
          <w:sz w:val="20"/>
          <w:szCs w:val="20"/>
          <w:lang w:val="ro-RO"/>
        </w:rPr>
        <w:t>Cod FO53-03,Ver.2</w:t>
      </w:r>
    </w:p>
    <w:sectPr w:rsidR="005947C9" w:rsidRPr="003D566A" w:rsidSect="003D566A">
      <w:pgSz w:w="11906" w:h="16838" w:code="9"/>
      <w:pgMar w:top="567" w:right="567" w:bottom="28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166CAD"/>
    <w:multiLevelType w:val="hybridMultilevel"/>
    <w:tmpl w:val="80F49A6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2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1379E"/>
    <w:rsid w:val="00031CCF"/>
    <w:rsid w:val="000C40CE"/>
    <w:rsid w:val="00147A88"/>
    <w:rsid w:val="00155979"/>
    <w:rsid w:val="002611B3"/>
    <w:rsid w:val="002669A6"/>
    <w:rsid w:val="00282B65"/>
    <w:rsid w:val="00371BC7"/>
    <w:rsid w:val="003A0D99"/>
    <w:rsid w:val="003D566A"/>
    <w:rsid w:val="0041379E"/>
    <w:rsid w:val="00472600"/>
    <w:rsid w:val="00500FB7"/>
    <w:rsid w:val="005735C2"/>
    <w:rsid w:val="0058622A"/>
    <w:rsid w:val="005947C9"/>
    <w:rsid w:val="005D4A8F"/>
    <w:rsid w:val="006D33E8"/>
    <w:rsid w:val="006F7AB4"/>
    <w:rsid w:val="00793299"/>
    <w:rsid w:val="00794048"/>
    <w:rsid w:val="0083228E"/>
    <w:rsid w:val="00925D5F"/>
    <w:rsid w:val="009F1239"/>
    <w:rsid w:val="009F7ED6"/>
    <w:rsid w:val="00A54B82"/>
    <w:rsid w:val="00A6348C"/>
    <w:rsid w:val="00B17366"/>
    <w:rsid w:val="00BB0C0A"/>
    <w:rsid w:val="00BB1C6A"/>
    <w:rsid w:val="00CA7122"/>
    <w:rsid w:val="00D1022D"/>
    <w:rsid w:val="00E04C5C"/>
    <w:rsid w:val="00F868C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379E"/>
    <w:rPr>
      <w:rFonts w:ascii="Times New Roman" w:eastAsia="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41379E"/>
    <w:pPr>
      <w:spacing w:after="200" w:line="276" w:lineRule="auto"/>
      <w:ind w:left="720"/>
      <w:contextualSpacing/>
    </w:pPr>
    <w:rPr>
      <w:rFonts w:ascii="Calibri" w:eastAsia="Calibri" w:hAnsi="Calibri"/>
      <w:sz w:val="22"/>
      <w:szCs w:val="22"/>
      <w:lang w:val="ro-RO"/>
    </w:rPr>
  </w:style>
  <w:style w:type="paragraph" w:styleId="NoSpacing">
    <w:name w:val="No Spacing"/>
    <w:uiPriority w:val="99"/>
    <w:qFormat/>
    <w:rsid w:val="0041379E"/>
    <w:rPr>
      <w:lang w:val="ro-RO"/>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16</TotalTime>
  <Pages>1</Pages>
  <Words>353</Words>
  <Characters>2015</Characters>
  <Application>Microsoft Office Outlook</Application>
  <DocSecurity>0</DocSecurity>
  <Lines>0</Lines>
  <Paragraphs>0</Paragraphs>
  <ScaleCrop>false</ScaleCrop>
  <Company>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ROMÂNIA</dc:title>
  <dc:subject/>
  <dc:creator>ccoman</dc:creator>
  <cp:keywords/>
  <dc:description/>
  <cp:lastModifiedBy>ggolban</cp:lastModifiedBy>
  <cp:revision>7</cp:revision>
  <cp:lastPrinted>2017-09-25T09:37:00Z</cp:lastPrinted>
  <dcterms:created xsi:type="dcterms:W3CDTF">2019-09-05T12:04:00Z</dcterms:created>
  <dcterms:modified xsi:type="dcterms:W3CDTF">2019-09-24T07:50:00Z</dcterms:modified>
</cp:coreProperties>
</file>