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A0" w:rsidRDefault="005901A0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5D6E02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:rsidR="005D6E02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JUDEŢUL TIMIŞ</w:t>
      </w:r>
    </w:p>
    <w:p w:rsidR="0054750F" w:rsidRPr="0009583C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09583C">
        <w:rPr>
          <w:rFonts w:ascii="Times New Roman" w:hAnsi="Times New Roman" w:cs="Times New Roman"/>
          <w:sz w:val="24"/>
          <w:szCs w:val="24"/>
          <w:lang w:val="ro-RO"/>
        </w:rPr>
        <w:t>MUNICIPIUL TIMIŞOARA</w:t>
      </w:r>
    </w:p>
    <w:p w:rsidR="0009583C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:rsidR="0009583C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6F180B" w:rsidRPr="006F180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F180B">
        <w:rPr>
          <w:rFonts w:ascii="Times New Roman" w:hAnsi="Times New Roman" w:cs="Times New Roman"/>
          <w:sz w:val="24"/>
          <w:szCs w:val="24"/>
          <w:lang w:val="ro-RO"/>
        </w:rPr>
        <w:t>SC2021-</w:t>
      </w:r>
      <w:r w:rsidR="003C0C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5BA8">
        <w:rPr>
          <w:rFonts w:ascii="Times New Roman" w:hAnsi="Times New Roman" w:cs="Times New Roman"/>
          <w:sz w:val="24"/>
          <w:szCs w:val="24"/>
          <w:lang w:val="ro-RO"/>
        </w:rPr>
        <w:t>20732</w:t>
      </w:r>
      <w:r w:rsidR="003C0C01">
        <w:rPr>
          <w:rFonts w:ascii="Times New Roman" w:hAnsi="Times New Roman" w:cs="Times New Roman"/>
          <w:sz w:val="24"/>
          <w:szCs w:val="24"/>
          <w:lang w:val="ro-RO"/>
        </w:rPr>
        <w:t xml:space="preserve"> /22.07.2021</w:t>
      </w:r>
    </w:p>
    <w:p w:rsidR="00D4354E" w:rsidRDefault="00D4354E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3217DA" w:rsidRDefault="003217DA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5901A0" w:rsidRDefault="005901A0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5901A0" w:rsidRDefault="005901A0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09583C" w:rsidRPr="003217DA" w:rsidRDefault="003B2E62" w:rsidP="000958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REFERAT DE APROBARE A </w:t>
      </w:r>
      <w:r w:rsidR="005D6E02">
        <w:rPr>
          <w:rFonts w:ascii="Times New Roman" w:hAnsi="Times New Roman" w:cs="Times New Roman"/>
          <w:b/>
          <w:sz w:val="24"/>
          <w:szCs w:val="24"/>
          <w:lang w:val="ro-RO"/>
        </w:rPr>
        <w:t>PROIECTULUI DE HOTĂRÂRE</w:t>
      </w:r>
    </w:p>
    <w:p w:rsidR="003C0C01" w:rsidRPr="00433DDD" w:rsidRDefault="003C0C01" w:rsidP="003C0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433DD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privind actualizarea preţurilor şi modificarea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Anexei nr. 3 la Hot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ărârea Consiliului Local nr. 293 din 29.05.2019</w:t>
      </w:r>
      <w:r w:rsidRPr="00433DD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- </w:t>
      </w:r>
      <w:r w:rsidRPr="003A4AC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privind actualizarea preţurilor </w:t>
      </w:r>
      <w:r w:rsidRPr="00433D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şi modificarea Hotărârii Consiliului Local nr. 209/27.05.2016 - </w:t>
      </w:r>
      <w:r w:rsidRPr="003A4AC7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 delegarea de gestiune a  activităţii de curăţenie a  imobilelor  în care îşi desfăşoară activitatea  aparatul de specialitate al Primarului, a activităţii de curăţenie a Complexului Sportiv Bega, a Sălii Olimpia  şi a  activităţii de curăţenie a WC-urilor publice din municipiul Timişoara</w:t>
      </w:r>
      <w:r w:rsidRPr="00433DDD">
        <w:rPr>
          <w:rFonts w:ascii="Times New Roman" w:hAnsi="Times New Roman" w:cs="Times New Roman"/>
          <w:bCs/>
          <w:color w:val="000000"/>
          <w:sz w:val="24"/>
          <w:szCs w:val="24"/>
        </w:rPr>
        <w:t>, modificată si completata prin Hotărârea Consiliului Local nr. 130/31.03.2017 şi Hotărârea Consiliului Local nr.213/23.04.2019</w:t>
      </w:r>
    </w:p>
    <w:p w:rsidR="0009583C" w:rsidRPr="003217DA" w:rsidRDefault="0009583C" w:rsidP="005D6E02">
      <w:pPr>
        <w:pStyle w:val="NoSpacing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3217DA" w:rsidRDefault="003217DA" w:rsidP="005D6E0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3BED" w:rsidRPr="00EA3BED" w:rsidRDefault="00EA3BED" w:rsidP="00EA3BED">
      <w:pPr>
        <w:pStyle w:val="BodyText"/>
        <w:numPr>
          <w:ilvl w:val="0"/>
          <w:numId w:val="3"/>
        </w:numPr>
        <w:rPr>
          <w:b/>
        </w:rPr>
      </w:pPr>
      <w:r w:rsidRPr="00EA3BED">
        <w:rPr>
          <w:b/>
          <w:bCs/>
          <w:color w:val="000000"/>
          <w:szCs w:val="24"/>
        </w:rPr>
        <w:t>Descrierea situației ac</w:t>
      </w:r>
      <w:r w:rsidR="003067D9">
        <w:rPr>
          <w:b/>
          <w:bCs/>
          <w:color w:val="000000"/>
          <w:szCs w:val="24"/>
        </w:rPr>
        <w:t>t</w:t>
      </w:r>
      <w:r w:rsidRPr="00EA3BED">
        <w:rPr>
          <w:b/>
          <w:bCs/>
          <w:color w:val="000000"/>
          <w:szCs w:val="24"/>
        </w:rPr>
        <w:t>uale</w:t>
      </w:r>
    </w:p>
    <w:p w:rsidR="003725B6" w:rsidRPr="005901A0" w:rsidRDefault="003A6C3A" w:rsidP="003725B6">
      <w:pPr>
        <w:pStyle w:val="BodyTextIndent"/>
        <w:rPr>
          <w:b/>
          <w:color w:val="FF0000"/>
        </w:rPr>
      </w:pPr>
      <w:r w:rsidRPr="00C12BE8">
        <w:rPr>
          <w:bCs/>
          <w:color w:val="000000"/>
          <w:szCs w:val="24"/>
        </w:rPr>
        <w:t xml:space="preserve">Prin </w:t>
      </w:r>
      <w:r w:rsidRPr="00D4354E">
        <w:rPr>
          <w:bCs/>
          <w:color w:val="000000"/>
          <w:szCs w:val="24"/>
        </w:rPr>
        <w:t>Hotărârea Consiliului Local al Municipiului Timişoara nr. 209/27.05.2016</w:t>
      </w:r>
      <w:r w:rsidRPr="00C12BE8">
        <w:rPr>
          <w:bCs/>
          <w:color w:val="000000"/>
          <w:szCs w:val="24"/>
        </w:rPr>
        <w:t xml:space="preserve"> a fost aprobată delegarea de gestiune a activităţii de curăţenie a  imobilelor  în care îşi desfăşoară activitatea  aparatul de specialitate al Primarului, a activităţii de curăţenie a Complexului Sportiv Bega, a Sălii Olimpia  şi a  activităţii de curăţenie  a WC-urilor publice din municipiul Timişoara</w:t>
      </w:r>
      <w:r>
        <w:rPr>
          <w:bCs/>
          <w:color w:val="000000"/>
          <w:szCs w:val="24"/>
        </w:rPr>
        <w:t xml:space="preserve"> către S</w:t>
      </w:r>
      <w:r w:rsidR="000238BA">
        <w:rPr>
          <w:bCs/>
          <w:color w:val="000000"/>
          <w:szCs w:val="24"/>
        </w:rPr>
        <w:t>.C.</w:t>
      </w:r>
      <w:r>
        <w:rPr>
          <w:bCs/>
          <w:color w:val="000000"/>
          <w:szCs w:val="24"/>
        </w:rPr>
        <w:t xml:space="preserve"> Drumuri Municipale S.A. Timişoara</w:t>
      </w:r>
      <w:r w:rsidR="000238BA">
        <w:rPr>
          <w:bCs/>
          <w:color w:val="000000"/>
          <w:szCs w:val="24"/>
        </w:rPr>
        <w:t>,</w:t>
      </w:r>
      <w:r>
        <w:rPr>
          <w:bCs/>
          <w:color w:val="000000"/>
          <w:szCs w:val="24"/>
        </w:rPr>
        <w:t xml:space="preserve"> şi ca urmare a fost încheiat cu  aceasta contractul </w:t>
      </w:r>
      <w:r w:rsidR="006F180B">
        <w:t>nr. SC2016-</w:t>
      </w:r>
      <w:r>
        <w:t xml:space="preserve">18327/26.07.2016, </w:t>
      </w:r>
      <w:r w:rsidRPr="003B00CE">
        <w:rPr>
          <w:i/>
        </w:rPr>
        <w:t>privind delegarea de gestiune prin atribuire direct</w:t>
      </w:r>
      <w:r>
        <w:rPr>
          <w:i/>
        </w:rPr>
        <w:t>ă</w:t>
      </w:r>
      <w:r w:rsidRPr="003B00CE">
        <w:rPr>
          <w:i/>
        </w:rPr>
        <w:t xml:space="preserve"> a serviciului de cur</w:t>
      </w:r>
      <w:r>
        <w:rPr>
          <w:i/>
        </w:rPr>
        <w:t>ăţ</w:t>
      </w:r>
      <w:r w:rsidRPr="003B00CE">
        <w:rPr>
          <w:i/>
        </w:rPr>
        <w:t xml:space="preserve">enie a imobilelor </w:t>
      </w:r>
      <w:r>
        <w:rPr>
          <w:i/>
        </w:rPr>
        <w:t>în care îş</w:t>
      </w:r>
      <w:r w:rsidRPr="003B00CE">
        <w:rPr>
          <w:i/>
        </w:rPr>
        <w:t>i desf</w:t>
      </w:r>
      <w:r>
        <w:rPr>
          <w:i/>
        </w:rPr>
        <w:t>ăş</w:t>
      </w:r>
      <w:r w:rsidRPr="003B00CE">
        <w:rPr>
          <w:i/>
        </w:rPr>
        <w:t>oar</w:t>
      </w:r>
      <w:r>
        <w:rPr>
          <w:i/>
        </w:rPr>
        <w:t>ă</w:t>
      </w:r>
      <w:r w:rsidRPr="003B00CE">
        <w:rPr>
          <w:i/>
        </w:rPr>
        <w:t xml:space="preserve"> activitatea aparatul de specialitate al Primarului, a activit</w:t>
      </w:r>
      <w:r>
        <w:rPr>
          <w:i/>
        </w:rPr>
        <w:t>ăţ</w:t>
      </w:r>
      <w:r w:rsidRPr="003B00CE">
        <w:rPr>
          <w:i/>
        </w:rPr>
        <w:t>ii de cur</w:t>
      </w:r>
      <w:r>
        <w:rPr>
          <w:i/>
        </w:rPr>
        <w:t>ăţ</w:t>
      </w:r>
      <w:r w:rsidRPr="003B00CE">
        <w:rPr>
          <w:i/>
        </w:rPr>
        <w:t>enie a Complexului Sportiv Bega, a S</w:t>
      </w:r>
      <w:r>
        <w:rPr>
          <w:i/>
        </w:rPr>
        <w:t>ă</w:t>
      </w:r>
      <w:r w:rsidRPr="003B00CE">
        <w:rPr>
          <w:i/>
        </w:rPr>
        <w:t xml:space="preserve">lii Olimpia </w:t>
      </w:r>
      <w:r>
        <w:rPr>
          <w:i/>
        </w:rPr>
        <w:t>ş</w:t>
      </w:r>
      <w:r w:rsidRPr="003B00CE">
        <w:rPr>
          <w:i/>
        </w:rPr>
        <w:t>i a activit</w:t>
      </w:r>
      <w:r>
        <w:rPr>
          <w:i/>
        </w:rPr>
        <w:t>ăţ</w:t>
      </w:r>
      <w:r w:rsidRPr="003B00CE">
        <w:rPr>
          <w:i/>
        </w:rPr>
        <w:t>ii de cur</w:t>
      </w:r>
      <w:r>
        <w:rPr>
          <w:i/>
        </w:rPr>
        <w:t>ăţ</w:t>
      </w:r>
      <w:r w:rsidRPr="003B00CE">
        <w:rPr>
          <w:i/>
        </w:rPr>
        <w:t>enie a WC-urilor publice din municipiul Timi</w:t>
      </w:r>
      <w:r>
        <w:rPr>
          <w:i/>
        </w:rPr>
        <w:t>ş</w:t>
      </w:r>
      <w:r w:rsidRPr="003B00CE">
        <w:rPr>
          <w:i/>
        </w:rPr>
        <w:t>oara</w:t>
      </w:r>
      <w:r w:rsidR="00756A1C">
        <w:rPr>
          <w:i/>
        </w:rPr>
        <w:t xml:space="preserve">, </w:t>
      </w:r>
      <w:r w:rsidR="00756A1C">
        <w:t xml:space="preserve">contract care </w:t>
      </w:r>
      <w:r w:rsidR="000238BA" w:rsidRPr="000238BA">
        <w:rPr>
          <w:color w:val="000000" w:themeColor="text1"/>
        </w:rPr>
        <w:t xml:space="preserve">a </w:t>
      </w:r>
      <w:r w:rsidR="00756A1C" w:rsidRPr="000238BA">
        <w:rPr>
          <w:color w:val="000000" w:themeColor="text1"/>
        </w:rPr>
        <w:t>expir</w:t>
      </w:r>
      <w:r w:rsidR="003725B6" w:rsidRPr="000238BA">
        <w:rPr>
          <w:color w:val="000000" w:themeColor="text1"/>
        </w:rPr>
        <w:t>at</w:t>
      </w:r>
      <w:r w:rsidR="003725B6">
        <w:t xml:space="preserve"> la data de 27.07.2021</w:t>
      </w:r>
      <w:r w:rsidR="005901A0">
        <w:t>.</w:t>
      </w:r>
      <w:r w:rsidR="003725B6">
        <w:t xml:space="preserve"> </w:t>
      </w:r>
    </w:p>
    <w:p w:rsidR="005901A0" w:rsidRPr="005901A0" w:rsidRDefault="00DD04BA" w:rsidP="005901A0">
      <w:pPr>
        <w:pStyle w:val="BodyTextIndent"/>
        <w:rPr>
          <w:color w:val="000000" w:themeColor="text1"/>
        </w:rPr>
      </w:pPr>
      <w:r>
        <w:rPr>
          <w:color w:val="000000"/>
          <w:szCs w:val="24"/>
        </w:rPr>
        <w:t>Astfel</w:t>
      </w:r>
      <w:r w:rsidR="000238BA">
        <w:rPr>
          <w:color w:val="000000"/>
          <w:szCs w:val="24"/>
        </w:rPr>
        <w:t xml:space="preserve"> s-a aprobat</w:t>
      </w:r>
      <w:r>
        <w:rPr>
          <w:color w:val="000000"/>
          <w:szCs w:val="24"/>
        </w:rPr>
        <w:t xml:space="preserve"> p</w:t>
      </w:r>
      <w:r w:rsidR="003725B6" w:rsidRPr="00684AC3">
        <w:rPr>
          <w:color w:val="000000"/>
          <w:szCs w:val="24"/>
        </w:rPr>
        <w:t>rin  Hotărârea Consiliului Local al Municipiului Timişoara nr.273/13.07.2021- p</w:t>
      </w:r>
      <w:r w:rsidR="003725B6" w:rsidRPr="00684AC3">
        <w:rPr>
          <w:bCs/>
          <w:color w:val="000000"/>
          <w:szCs w:val="24"/>
        </w:rPr>
        <w:t>rivind prelungirea Contractului  nr. SC2016/18327/26.07.2016, încheiat de cãtre Municipiul Timișoara cu  S</w:t>
      </w:r>
      <w:r w:rsidR="005901A0">
        <w:rPr>
          <w:bCs/>
          <w:color w:val="000000"/>
          <w:szCs w:val="24"/>
        </w:rPr>
        <w:t>.C.</w:t>
      </w:r>
      <w:r w:rsidR="003725B6" w:rsidRPr="00684AC3">
        <w:rPr>
          <w:bCs/>
          <w:color w:val="000000"/>
          <w:szCs w:val="24"/>
        </w:rPr>
        <w:t xml:space="preserve"> Drumuri Municipale Timișoara S.A. și prelungirea cesiunii acestui contract cãtre  Societatea HORTICULTURA S.A. Timișoara, </w:t>
      </w:r>
      <w:r w:rsidR="005901A0" w:rsidRPr="005901A0">
        <w:rPr>
          <w:color w:val="000000" w:themeColor="text1"/>
        </w:rPr>
        <w:t>pentru o perioadă egală cu jumătate din durata sa inițială, respectiv cu 2 ani și jumătate, respectiv 30 de luni,</w:t>
      </w:r>
      <w:r w:rsidR="005901A0" w:rsidRPr="005901A0">
        <w:rPr>
          <w:b/>
          <w:color w:val="FF0000"/>
        </w:rPr>
        <w:t xml:space="preserve"> </w:t>
      </w:r>
      <w:r w:rsidR="003725B6" w:rsidRPr="00684AC3">
        <w:rPr>
          <w:bCs/>
          <w:color w:val="000000"/>
          <w:szCs w:val="24"/>
        </w:rPr>
        <w:t xml:space="preserve">încheindu-se </w:t>
      </w:r>
      <w:r w:rsidR="003725B6" w:rsidRPr="00684AC3">
        <w:rPr>
          <w:iCs/>
          <w:color w:val="000000"/>
          <w:szCs w:val="24"/>
        </w:rPr>
        <w:t>Actul adiţional nr. 5 la Contractul nr. SC2016-18327/26.07.2016, cesionându-se întreaga activitate de curățenie societății Horticultura S.</w:t>
      </w:r>
      <w:r>
        <w:rPr>
          <w:iCs/>
          <w:color w:val="000000"/>
          <w:szCs w:val="24"/>
        </w:rPr>
        <w:t>A</w:t>
      </w:r>
      <w:r w:rsidR="003725B6" w:rsidRPr="00684AC3">
        <w:rPr>
          <w:iCs/>
          <w:color w:val="000000"/>
          <w:szCs w:val="24"/>
        </w:rPr>
        <w:t>. Timișoara</w:t>
      </w:r>
      <w:r w:rsidR="005901A0">
        <w:rPr>
          <w:iCs/>
          <w:color w:val="000000"/>
          <w:szCs w:val="24"/>
        </w:rPr>
        <w:t>,</w:t>
      </w:r>
      <w:r w:rsidR="005901A0" w:rsidRPr="005901A0">
        <w:rPr>
          <w:b/>
          <w:color w:val="000000" w:themeColor="text1"/>
          <w:szCs w:val="24"/>
        </w:rPr>
        <w:t xml:space="preserve"> </w:t>
      </w:r>
      <w:r w:rsidR="005901A0" w:rsidRPr="005901A0">
        <w:rPr>
          <w:color w:val="000000" w:themeColor="text1"/>
          <w:szCs w:val="24"/>
        </w:rPr>
        <w:t xml:space="preserve">păstrându-se aceleaşi condiţii cu cele avute în vedere la delegarea activităţii ce face obiectul contractului și </w:t>
      </w:r>
      <w:r w:rsidR="005901A0" w:rsidRPr="005901A0">
        <w:rPr>
          <w:color w:val="000000" w:themeColor="text1"/>
        </w:rPr>
        <w:t xml:space="preserve"> cu păstrarea  preţurilor şi tarifelor aprobate prin H.C.L. nr.293/29.05.2019.</w:t>
      </w:r>
    </w:p>
    <w:p w:rsidR="003725B6" w:rsidRPr="00684AC3" w:rsidRDefault="003725B6" w:rsidP="003725B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25B6" w:rsidRPr="00684AC3" w:rsidRDefault="003725B6" w:rsidP="003725B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ab/>
        <w:t>În urma încheierii actului adiţional mai sus menţionat s-a transmis de către S</w:t>
      </w:r>
      <w:r w:rsidR="005901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901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Horticultura S.A. oferta financiară referitoare la tarifele pentru serviciile de curățenie a WC-urilor publice, solicitând modificarea acestora</w:t>
      </w:r>
      <w:r w:rsidR="00DD04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deoarece prin  H.G. nr. 4/13.01.2021  s-a stabilit salariul minim brut pe țară garantat în plată ca fiind 2300 lei/lună, fără a include alte sporuri</w:t>
      </w:r>
      <w:r w:rsidR="005901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şi acesta nu a fost actualizat până în prezent</w:t>
      </w:r>
      <w:r w:rsidR="00DD04BA">
        <w:rPr>
          <w:rFonts w:ascii="Times New Roman" w:hAnsi="Times New Roman" w:cs="Times New Roman"/>
          <w:color w:val="000000"/>
          <w:sz w:val="24"/>
          <w:szCs w:val="24"/>
        </w:rPr>
        <w:t>, tarifele fiind calculate luându-se în considerare salariul minim aflat în plată în luna mai 2019, respectiv 2150 lei.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Deasemenea, la nivelul </w:t>
      </w:r>
      <w:r w:rsidR="00DD04B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901A0">
        <w:rPr>
          <w:rFonts w:ascii="Times New Roman" w:hAnsi="Times New Roman" w:cs="Times New Roman"/>
          <w:color w:val="000000"/>
          <w:sz w:val="24"/>
          <w:szCs w:val="24"/>
        </w:rPr>
        <w:t>.C.</w:t>
      </w:r>
      <w:r w:rsidR="00DD04BA">
        <w:rPr>
          <w:rFonts w:ascii="Times New Roman" w:hAnsi="Times New Roman" w:cs="Times New Roman"/>
          <w:color w:val="000000"/>
          <w:sz w:val="24"/>
          <w:szCs w:val="24"/>
        </w:rPr>
        <w:t xml:space="preserve"> Horticultura S.A. 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>există încheiat</w:t>
      </w:r>
      <w:r w:rsidR="00DD04BA">
        <w:rPr>
          <w:rFonts w:ascii="Times New Roman" w:hAnsi="Times New Roman" w:cs="Times New Roman"/>
          <w:color w:val="000000"/>
          <w:sz w:val="24"/>
          <w:szCs w:val="24"/>
        </w:rPr>
        <w:t xml:space="preserve"> contract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colectiv de muncă care  stipulează acordarea un</w:t>
      </w:r>
      <w:r w:rsidR="00DD04BA">
        <w:rPr>
          <w:rFonts w:ascii="Times New Roman" w:hAnsi="Times New Roman" w:cs="Times New Roman"/>
          <w:color w:val="000000"/>
          <w:sz w:val="24"/>
          <w:szCs w:val="24"/>
        </w:rPr>
        <w:t>or drepturi de natură salarială angajaților institutției (de ex.: Tichete de masă)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25B6" w:rsidRPr="00684AC3" w:rsidRDefault="003725B6" w:rsidP="00DD04BA">
      <w:pPr>
        <w:pStyle w:val="NoSpacing"/>
        <w:ind w:firstLine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Astfel, luând în considerare prevederile  Art. 5 Alin.1 din Legea nr. 67/2006- </w:t>
      </w:r>
      <w:r w:rsidRPr="00684AC3">
        <w:rPr>
          <w:rFonts w:ascii="Times New Roman" w:hAnsi="Times New Roman" w:cs="Times New Roman"/>
          <w:sz w:val="24"/>
          <w:szCs w:val="24"/>
        </w:rPr>
        <w:t xml:space="preserve"> </w:t>
      </w:r>
      <w:r w:rsidRPr="00684AC3">
        <w:rPr>
          <w:rFonts w:ascii="Times New Roman" w:hAnsi="Times New Roman" w:cs="Times New Roman"/>
          <w:i/>
          <w:sz w:val="24"/>
          <w:szCs w:val="24"/>
        </w:rPr>
        <w:t xml:space="preserve">privind protecţia drepturilor salariaţilor în cazul transferului întreprinderii, al unităţii sau al unor părţi ale acestora,  </w:t>
      </w:r>
      <w:r w:rsidRPr="00684AC3">
        <w:rPr>
          <w:rFonts w:ascii="Times New Roman" w:hAnsi="Times New Roman" w:cs="Times New Roman"/>
          <w:sz w:val="24"/>
          <w:szCs w:val="24"/>
        </w:rPr>
        <w:t xml:space="preserve">prin care se stabileşte că: </w:t>
      </w:r>
      <w:r w:rsidRPr="00684AC3">
        <w:rPr>
          <w:rFonts w:ascii="Times New Roman" w:hAnsi="Times New Roman" w:cs="Times New Roman"/>
          <w:i/>
          <w:sz w:val="24"/>
          <w:szCs w:val="24"/>
        </w:rPr>
        <w:t>” Drepturile şi obligaţiile cedentului, care decurg din contractele individuale de muncă şi din contractul colectiv de muncă aplicabil, existente la data transferului, vor fi transferate integral cesionarului. „</w:t>
      </w:r>
    </w:p>
    <w:p w:rsidR="003725B6" w:rsidRDefault="003725B6" w:rsidP="003725B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</w:p>
    <w:p w:rsidR="00C72060" w:rsidRPr="00684AC3" w:rsidRDefault="00C72060" w:rsidP="00C72060">
      <w:pPr>
        <w:pStyle w:val="NoSpacing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Ca urmare a celor arătate mai sus, reprezentanţii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S.C.</w:t>
      </w:r>
      <w:r w:rsidRPr="00684A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HORTICULTURA S.A. Timişoara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 depus o</w:t>
      </w:r>
      <w:r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ofert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ă</w:t>
      </w:r>
      <w:r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financiară actualizată, înregistrată la instituția noastră cu nr. SC2021-020713/21.07.2021, solicitând modificarea tarifelor pentru serviciile de curățenie a WC-urilor publice din Municipiul Timișoara, respectiv modificarea Anexei nr. 3 la H.C.L.M.T. nr. 293/29.05.2019, în funcţie de prevederile:</w:t>
      </w:r>
    </w:p>
    <w:p w:rsidR="003725B6" w:rsidRPr="00684AC3" w:rsidRDefault="003725B6" w:rsidP="003725B6">
      <w:pPr>
        <w:pStyle w:val="NoSpacing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>H.G. nr. 4/13.01.2021- pentru stabilirea salariului de bază minim brut pe țară garantat în plată;</w:t>
      </w:r>
    </w:p>
    <w:p w:rsidR="003725B6" w:rsidRPr="00684AC3" w:rsidRDefault="003725B6" w:rsidP="003725B6">
      <w:pPr>
        <w:pStyle w:val="NoSpacing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>Contractului colectiv de muncă al societății negociat cu sindicatul,</w:t>
      </w:r>
    </w:p>
    <w:p w:rsidR="003725B6" w:rsidRPr="00684AC3" w:rsidRDefault="003725B6" w:rsidP="003725B6">
      <w:pPr>
        <w:pStyle w:val="NoSpacing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>Legea nr.142/1998 –privind acordarea tichetelor de masă,</w:t>
      </w:r>
    </w:p>
    <w:p w:rsidR="003725B6" w:rsidRPr="00684AC3" w:rsidRDefault="003725B6" w:rsidP="003725B6">
      <w:pPr>
        <w:pStyle w:val="NoSpacing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>Legea 53 /2003( republicată)- Codul Municii.</w:t>
      </w:r>
    </w:p>
    <w:p w:rsidR="003725B6" w:rsidRPr="00684AC3" w:rsidRDefault="003725B6" w:rsidP="003725B6">
      <w:pPr>
        <w:pStyle w:val="NoSpacing"/>
        <w:ind w:left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A6C3A" w:rsidRDefault="003725B6" w:rsidP="00DD04BA">
      <w:pPr>
        <w:pStyle w:val="NoSpacing"/>
        <w:jc w:val="both"/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A6C3A" w:rsidRDefault="00EA3BED" w:rsidP="00EA3BED">
      <w:pPr>
        <w:pStyle w:val="BodyTextIndent"/>
        <w:numPr>
          <w:ilvl w:val="0"/>
          <w:numId w:val="3"/>
        </w:numPr>
        <w:rPr>
          <w:b/>
          <w:szCs w:val="24"/>
        </w:rPr>
      </w:pPr>
      <w:r w:rsidRPr="00EA3BED">
        <w:rPr>
          <w:b/>
          <w:szCs w:val="24"/>
        </w:rPr>
        <w:t>Schimbări preconizate:</w:t>
      </w:r>
    </w:p>
    <w:p w:rsidR="00DD04BA" w:rsidRPr="00684AC3" w:rsidRDefault="00DD04BA" w:rsidP="00DD04B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>Ca urmare a celor arătate mai sus și a faptului că din luna mai 2019, tarifele practicate pentru serviciile de curățenie nu au fost actualizate, deși salariul minim brut garantat în plată a crescut de la suma de 2150 lei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(aferentă anului 2019) la </w:t>
      </w:r>
      <w:r w:rsidR="005901A0">
        <w:rPr>
          <w:rFonts w:ascii="Times New Roman" w:hAnsi="Times New Roman" w:cs="Times New Roman"/>
          <w:color w:val="000000"/>
          <w:sz w:val="24"/>
          <w:szCs w:val="24"/>
        </w:rPr>
        <w:t xml:space="preserve">suma de </w:t>
      </w:r>
      <w:r>
        <w:rPr>
          <w:rFonts w:ascii="Times New Roman" w:hAnsi="Times New Roman" w:cs="Times New Roman"/>
          <w:color w:val="000000"/>
          <w:sz w:val="24"/>
          <w:szCs w:val="24"/>
        </w:rPr>
        <w:t>2300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lei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(aferentă anului 2021)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, apreciem că se impune modificarea </w:t>
      </w:r>
      <w:r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>Anexei nr. 3 la Hot</w:t>
      </w:r>
      <w:r w:rsidRPr="00684AC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ărârea Consiliului Local nr. 293 din 29.05.2019, în conformitate cu oferta financiară depusă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cu </w:t>
      </w:r>
      <w:r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nr. SC2021-020713/21.07.2021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84AC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de către SC Horticultura S.A. Timișoara.</w:t>
      </w:r>
    </w:p>
    <w:p w:rsidR="00DD04BA" w:rsidRDefault="00DD04BA" w:rsidP="00DD04BA">
      <w:pPr>
        <w:pStyle w:val="BodyText"/>
      </w:pPr>
    </w:p>
    <w:p w:rsidR="00EA3BED" w:rsidRDefault="00EA3BED" w:rsidP="00EA3BED">
      <w:pPr>
        <w:pStyle w:val="BodyTextIndent"/>
        <w:rPr>
          <w:b/>
          <w:szCs w:val="24"/>
        </w:rPr>
      </w:pPr>
      <w:r w:rsidRPr="00EA3BED">
        <w:rPr>
          <w:b/>
          <w:szCs w:val="24"/>
        </w:rPr>
        <w:t>3. Concluzii</w:t>
      </w:r>
    </w:p>
    <w:p w:rsidR="00EA3BED" w:rsidRPr="003067D9" w:rsidRDefault="00EA3BED" w:rsidP="003067D9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3F07CF">
        <w:rPr>
          <w:lang w:val="ro-RO"/>
        </w:rPr>
        <w:t xml:space="preserve">          </w:t>
      </w:r>
      <w:r w:rsidRPr="003067D9">
        <w:rPr>
          <w:rFonts w:ascii="Times New Roman" w:hAnsi="Times New Roman" w:cs="Times New Roman"/>
          <w:sz w:val="24"/>
          <w:szCs w:val="24"/>
        </w:rPr>
        <w:t>Apreciem că prezentul proiect de hotărâre îndeplinește condițiile pentru a fi supus spre</w:t>
      </w:r>
      <w:r w:rsidR="003067D9">
        <w:rPr>
          <w:rFonts w:ascii="Times New Roman" w:hAnsi="Times New Roman" w:cs="Times New Roman"/>
          <w:sz w:val="24"/>
          <w:szCs w:val="24"/>
        </w:rPr>
        <w:t xml:space="preserve"> </w:t>
      </w:r>
      <w:r w:rsidRPr="003067D9">
        <w:rPr>
          <w:rFonts w:ascii="Times New Roman" w:hAnsi="Times New Roman" w:cs="Times New Roman"/>
          <w:sz w:val="24"/>
          <w:szCs w:val="24"/>
        </w:rPr>
        <w:t>dezbatere și aprobare în plenul Consiliului Local al Municipiului Timişoara</w:t>
      </w:r>
    </w:p>
    <w:p w:rsidR="003A6C3A" w:rsidRPr="003067D9" w:rsidRDefault="003A6C3A" w:rsidP="003067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6C3A" w:rsidRDefault="003A6C3A" w:rsidP="003A6C3A">
      <w:pPr>
        <w:pStyle w:val="BodyTextIndent"/>
        <w:ind w:firstLine="0"/>
      </w:pPr>
    </w:p>
    <w:p w:rsidR="00C513CE" w:rsidRDefault="00C513CE" w:rsidP="003A6C3A">
      <w:pPr>
        <w:pStyle w:val="BodyTextIndent"/>
        <w:ind w:firstLine="0"/>
      </w:pPr>
    </w:p>
    <w:p w:rsidR="00972B4F" w:rsidRDefault="00972B4F" w:rsidP="00972B4F">
      <w:pPr>
        <w:pStyle w:val="BodyTextIndent"/>
        <w:ind w:left="720"/>
      </w:pPr>
      <w:r>
        <w:t>PRIMAR,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VICEPRIMAR,</w:t>
      </w:r>
    </w:p>
    <w:p w:rsidR="00972B4F" w:rsidRDefault="00972B4F" w:rsidP="00972B4F">
      <w:pPr>
        <w:pStyle w:val="BodyTextIndent"/>
        <w:ind w:left="720"/>
      </w:pPr>
    </w:p>
    <w:p w:rsidR="00972B4F" w:rsidRDefault="003A6C3A" w:rsidP="003A6C3A">
      <w:pPr>
        <w:pStyle w:val="BodyTextIndent"/>
        <w:ind w:left="720"/>
      </w:pPr>
      <w:r>
        <w:t>Dominic Fritz</w:t>
      </w:r>
      <w:r w:rsidR="00972B4F">
        <w:tab/>
      </w:r>
      <w:r w:rsidR="00972B4F">
        <w:tab/>
      </w:r>
      <w:r w:rsidR="00972B4F">
        <w:tab/>
      </w:r>
      <w:r w:rsidR="00972B4F">
        <w:tab/>
      </w:r>
      <w:r w:rsidR="00972B4F">
        <w:tab/>
      </w:r>
      <w:r w:rsidR="00972B4F">
        <w:tab/>
      </w:r>
      <w:r w:rsidR="00972B4F">
        <w:tab/>
      </w:r>
      <w:r>
        <w:t>Cosmin A Tabără</w:t>
      </w:r>
    </w:p>
    <w:p w:rsidR="00E51009" w:rsidRDefault="00972B4F" w:rsidP="00E51009">
      <w:pPr>
        <w:pStyle w:val="BodyTextIndent"/>
        <w:ind w:firstLine="0"/>
      </w:pPr>
      <w:r>
        <w:tab/>
      </w:r>
      <w:r>
        <w:tab/>
      </w:r>
    </w:p>
    <w:p w:rsidR="00972B4F" w:rsidRDefault="00972B4F" w:rsidP="00E51009">
      <w:pPr>
        <w:pStyle w:val="BodyTextIndent"/>
        <w:ind w:firstLine="0"/>
      </w:pPr>
    </w:p>
    <w:p w:rsidR="00972B4F" w:rsidRDefault="00972B4F" w:rsidP="00E51009">
      <w:pPr>
        <w:pStyle w:val="BodyTextIndent"/>
        <w:ind w:firstLine="0"/>
      </w:pPr>
    </w:p>
    <w:p w:rsidR="00972B4F" w:rsidRDefault="00972B4F" w:rsidP="00E51009">
      <w:pPr>
        <w:pStyle w:val="BodyTextIndent"/>
        <w:ind w:firstLine="0"/>
      </w:pPr>
    </w:p>
    <w:p w:rsidR="00972B4F" w:rsidRDefault="00972B4F" w:rsidP="00E51009">
      <w:pPr>
        <w:pStyle w:val="BodyTextInden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DIRECTOR DCTDD I</w:t>
      </w:r>
      <w:r w:rsidR="003A6C3A">
        <w:t>I V</w:t>
      </w:r>
      <w:r>
        <w:t>EST</w:t>
      </w:r>
    </w:p>
    <w:p w:rsidR="00972B4F" w:rsidRDefault="00972B4F" w:rsidP="00E51009">
      <w:pPr>
        <w:pStyle w:val="BodyTextInden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2B4F" w:rsidRDefault="00972B4F" w:rsidP="00E51009">
      <w:pPr>
        <w:pStyle w:val="BodyTextInden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6C3A">
        <w:t>Mihai Boncea</w:t>
      </w:r>
    </w:p>
    <w:p w:rsidR="00E51009" w:rsidRDefault="00E51009" w:rsidP="00E51009">
      <w:pPr>
        <w:pStyle w:val="BodyTextIndent"/>
        <w:ind w:firstLine="0"/>
      </w:pPr>
    </w:p>
    <w:p w:rsidR="00E51009" w:rsidRDefault="00E51009" w:rsidP="00E51009">
      <w:pPr>
        <w:pStyle w:val="BodyTextIndent"/>
        <w:ind w:firstLine="0"/>
      </w:pPr>
    </w:p>
    <w:p w:rsidR="00E51009" w:rsidRDefault="00E51009" w:rsidP="00BD3B2A">
      <w:pPr>
        <w:pStyle w:val="BodyTextIndent"/>
        <w:ind w:firstLine="0"/>
      </w:pPr>
      <w:r>
        <w:tab/>
      </w:r>
    </w:p>
    <w:sectPr w:rsidR="00E51009" w:rsidSect="005901A0">
      <w:footerReference w:type="default" r:id="rId7"/>
      <w:pgSz w:w="12240" w:h="15840"/>
      <w:pgMar w:top="426" w:right="758" w:bottom="567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7A3" w:rsidRDefault="00D337A3" w:rsidP="009E2960">
      <w:pPr>
        <w:spacing w:after="0" w:line="240" w:lineRule="auto"/>
      </w:pPr>
      <w:r>
        <w:separator/>
      </w:r>
    </w:p>
  </w:endnote>
  <w:endnote w:type="continuationSeparator" w:id="1">
    <w:p w:rsidR="00D337A3" w:rsidRDefault="00D337A3" w:rsidP="009E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9362751"/>
      <w:docPartObj>
        <w:docPartGallery w:val="Page Numbers (Bottom of Page)"/>
        <w:docPartUnique/>
      </w:docPartObj>
    </w:sdtPr>
    <w:sdtContent>
      <w:p w:rsidR="009E2960" w:rsidRPr="009E2960" w:rsidRDefault="009E2960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E2960">
          <w:rPr>
            <w:rFonts w:ascii="Times New Roman" w:hAnsi="Times New Roman" w:cs="Times New Roman"/>
            <w:sz w:val="20"/>
            <w:szCs w:val="20"/>
          </w:rPr>
          <w:t>COD FO 53-0</w:t>
        </w:r>
        <w:r w:rsidR="00972B4F">
          <w:rPr>
            <w:rFonts w:ascii="Times New Roman" w:hAnsi="Times New Roman" w:cs="Times New Roman"/>
            <w:sz w:val="20"/>
            <w:szCs w:val="20"/>
          </w:rPr>
          <w:t>3. Ver.</w:t>
        </w:r>
        <w:r w:rsidR="003B2E62">
          <w:rPr>
            <w:rFonts w:ascii="Times New Roman" w:hAnsi="Times New Roman" w:cs="Times New Roman"/>
            <w:sz w:val="20"/>
            <w:szCs w:val="20"/>
          </w:rPr>
          <w:t>3</w:t>
        </w:r>
      </w:p>
    </w:sdtContent>
  </w:sdt>
  <w:p w:rsidR="009E2960" w:rsidRDefault="009E29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7A3" w:rsidRDefault="00D337A3" w:rsidP="009E2960">
      <w:pPr>
        <w:spacing w:after="0" w:line="240" w:lineRule="auto"/>
      </w:pPr>
      <w:r>
        <w:separator/>
      </w:r>
    </w:p>
  </w:footnote>
  <w:footnote w:type="continuationSeparator" w:id="1">
    <w:p w:rsidR="00D337A3" w:rsidRDefault="00D337A3" w:rsidP="009E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43BD"/>
    <w:multiLevelType w:val="hybridMultilevel"/>
    <w:tmpl w:val="C5DACA6E"/>
    <w:lvl w:ilvl="0" w:tplc="52D060F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56197F"/>
    <w:multiLevelType w:val="hybridMultilevel"/>
    <w:tmpl w:val="E214AAA6"/>
    <w:lvl w:ilvl="0" w:tplc="748202B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EA7734"/>
    <w:multiLevelType w:val="hybridMultilevel"/>
    <w:tmpl w:val="10E6CBC8"/>
    <w:lvl w:ilvl="0" w:tplc="8824499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A25155"/>
    <w:multiLevelType w:val="hybridMultilevel"/>
    <w:tmpl w:val="3EC68B3E"/>
    <w:lvl w:ilvl="0" w:tplc="826A9A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83C"/>
    <w:rsid w:val="000136E5"/>
    <w:rsid w:val="000238BA"/>
    <w:rsid w:val="0009583C"/>
    <w:rsid w:val="00135748"/>
    <w:rsid w:val="0020679B"/>
    <w:rsid w:val="00256BCE"/>
    <w:rsid w:val="003067D9"/>
    <w:rsid w:val="003217DA"/>
    <w:rsid w:val="003725B6"/>
    <w:rsid w:val="003A4AC7"/>
    <w:rsid w:val="003A6C3A"/>
    <w:rsid w:val="003B2E62"/>
    <w:rsid w:val="003B5A9F"/>
    <w:rsid w:val="003C0C01"/>
    <w:rsid w:val="00407E9A"/>
    <w:rsid w:val="00451653"/>
    <w:rsid w:val="004856AA"/>
    <w:rsid w:val="005901A0"/>
    <w:rsid w:val="005D6E02"/>
    <w:rsid w:val="006A6B23"/>
    <w:rsid w:val="006E6BB0"/>
    <w:rsid w:val="006F180B"/>
    <w:rsid w:val="00756A1C"/>
    <w:rsid w:val="007C6F57"/>
    <w:rsid w:val="008311D0"/>
    <w:rsid w:val="00841BE3"/>
    <w:rsid w:val="0085186F"/>
    <w:rsid w:val="00866D2F"/>
    <w:rsid w:val="0089655C"/>
    <w:rsid w:val="008B2183"/>
    <w:rsid w:val="008B5BA8"/>
    <w:rsid w:val="008F096A"/>
    <w:rsid w:val="00972B4F"/>
    <w:rsid w:val="009E2960"/>
    <w:rsid w:val="00B14A64"/>
    <w:rsid w:val="00B217A8"/>
    <w:rsid w:val="00B23A3B"/>
    <w:rsid w:val="00BC1C4D"/>
    <w:rsid w:val="00BD3B2A"/>
    <w:rsid w:val="00C12BE8"/>
    <w:rsid w:val="00C513CE"/>
    <w:rsid w:val="00C72060"/>
    <w:rsid w:val="00D10ED8"/>
    <w:rsid w:val="00D125A8"/>
    <w:rsid w:val="00D337A3"/>
    <w:rsid w:val="00D42E0D"/>
    <w:rsid w:val="00D4354E"/>
    <w:rsid w:val="00DD04BA"/>
    <w:rsid w:val="00E51009"/>
    <w:rsid w:val="00EA03CB"/>
    <w:rsid w:val="00EA3BED"/>
    <w:rsid w:val="00EF055B"/>
    <w:rsid w:val="00F21B62"/>
    <w:rsid w:val="00F41EAA"/>
    <w:rsid w:val="00FA0FCB"/>
    <w:rsid w:val="00FF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83C"/>
    <w:pPr>
      <w:spacing w:after="0" w:line="240" w:lineRule="auto"/>
    </w:pPr>
  </w:style>
  <w:style w:type="paragraph" w:styleId="BodyText">
    <w:name w:val="Body Text"/>
    <w:basedOn w:val="Normal"/>
    <w:link w:val="BodyTextChar"/>
    <w:rsid w:val="00D43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D435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0">
    <w:name w:val="Body text_"/>
    <w:basedOn w:val="DefaultParagraphFont"/>
    <w:link w:val="Bodytext1"/>
    <w:rsid w:val="000136E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Bodytext11pt">
    <w:name w:val="Body text + 11 pt"/>
    <w:basedOn w:val="Bodytext0"/>
    <w:rsid w:val="000136E5"/>
    <w:rPr>
      <w:color w:val="000000"/>
      <w:spacing w:val="0"/>
      <w:w w:val="100"/>
      <w:position w:val="0"/>
      <w:sz w:val="22"/>
      <w:szCs w:val="22"/>
      <w:lang w:val="ro-RO" w:eastAsia="ro-RO" w:bidi="ro-RO"/>
    </w:rPr>
  </w:style>
  <w:style w:type="paragraph" w:customStyle="1" w:styleId="Bodytext1">
    <w:name w:val="Body text"/>
    <w:basedOn w:val="Normal"/>
    <w:link w:val="Bodytext0"/>
    <w:rsid w:val="000136E5"/>
    <w:pPr>
      <w:widowControl w:val="0"/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15"/>
      <w:szCs w:val="15"/>
    </w:rPr>
  </w:style>
  <w:style w:type="character" w:customStyle="1" w:styleId="Bodytext11ptNotBold">
    <w:name w:val="Body text + 11 pt;Not Bold"/>
    <w:basedOn w:val="Bodytext0"/>
    <w:rsid w:val="000136E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0136E5"/>
    <w:pPr>
      <w:ind w:left="720"/>
      <w:contextualSpacing/>
    </w:pPr>
  </w:style>
  <w:style w:type="paragraph" w:customStyle="1" w:styleId="sden">
    <w:name w:val="s_den"/>
    <w:basedOn w:val="Normal"/>
    <w:rsid w:val="00FA0FCB"/>
    <w:pPr>
      <w:shd w:val="clear" w:color="auto" w:fill="FFFFFF"/>
      <w:spacing w:after="0" w:line="240" w:lineRule="auto"/>
      <w:jc w:val="center"/>
    </w:pPr>
    <w:rPr>
      <w:rFonts w:ascii="Verdana" w:eastAsia="Times New Roman" w:hAnsi="Verdana" w:cs="Times New Roman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FA0FCB"/>
    <w:pPr>
      <w:shd w:val="clear" w:color="auto" w:fill="FFFFFF"/>
      <w:spacing w:before="72" w:after="72" w:line="240" w:lineRule="auto"/>
      <w:ind w:left="72" w:right="72"/>
    </w:pPr>
    <w:rPr>
      <w:rFonts w:ascii="Verdana" w:eastAsia="Times New Roman" w:hAnsi="Verdana" w:cs="Times New Roman"/>
      <w:b/>
      <w:bCs/>
      <w:color w:val="333333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960"/>
  </w:style>
  <w:style w:type="paragraph" w:styleId="Footer">
    <w:name w:val="footer"/>
    <w:basedOn w:val="Normal"/>
    <w:link w:val="FooterChar"/>
    <w:uiPriority w:val="99"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osirca</dc:creator>
  <cp:lastModifiedBy>osirca</cp:lastModifiedBy>
  <cp:revision>6</cp:revision>
  <cp:lastPrinted>2021-07-21T15:40:00Z</cp:lastPrinted>
  <dcterms:created xsi:type="dcterms:W3CDTF">2021-07-21T15:07:00Z</dcterms:created>
  <dcterms:modified xsi:type="dcterms:W3CDTF">2021-07-22T08:06:00Z</dcterms:modified>
</cp:coreProperties>
</file>