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A6D" w:rsidRPr="005718CB" w:rsidRDefault="00E84A6D" w:rsidP="00E84A6D">
      <w:pPr>
        <w:ind w:left="720"/>
        <w:rPr>
          <w:sz w:val="22"/>
          <w:szCs w:val="22"/>
        </w:rPr>
      </w:pPr>
      <w:r w:rsidRPr="005718CB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18CB">
        <w:rPr>
          <w:sz w:val="22"/>
          <w:szCs w:val="22"/>
        </w:rPr>
        <w:t>ROMÂNIA</w:t>
      </w:r>
    </w:p>
    <w:p w:rsidR="00E84A6D" w:rsidRPr="005718CB" w:rsidRDefault="00E84A6D" w:rsidP="00E84A6D">
      <w:pPr>
        <w:ind w:left="720"/>
        <w:rPr>
          <w:sz w:val="22"/>
          <w:szCs w:val="22"/>
        </w:rPr>
      </w:pPr>
      <w:r w:rsidRPr="005718CB">
        <w:rPr>
          <w:sz w:val="22"/>
          <w:szCs w:val="22"/>
        </w:rPr>
        <w:t>JUDEȚUL TIMIȘ</w:t>
      </w:r>
    </w:p>
    <w:p w:rsidR="00E84A6D" w:rsidRDefault="00E84A6D" w:rsidP="00E84A6D">
      <w:pPr>
        <w:ind w:left="720"/>
        <w:rPr>
          <w:sz w:val="22"/>
          <w:szCs w:val="22"/>
        </w:rPr>
      </w:pPr>
      <w:r w:rsidRPr="005718CB">
        <w:rPr>
          <w:sz w:val="22"/>
          <w:szCs w:val="22"/>
        </w:rPr>
        <w:t>MUNICIPIUL TIMIȘOARA</w:t>
      </w:r>
    </w:p>
    <w:p w:rsidR="00E84A6D" w:rsidRDefault="0093710E" w:rsidP="008248A5">
      <w:pPr>
        <w:jc w:val="both"/>
        <w:rPr>
          <w:sz w:val="22"/>
          <w:szCs w:val="22"/>
        </w:rPr>
      </w:pPr>
      <w:r>
        <w:rPr>
          <w:sz w:val="22"/>
          <w:szCs w:val="22"/>
        </w:rPr>
        <w:t>DIRECȚIA ECONOMICĂ</w:t>
      </w:r>
    </w:p>
    <w:p w:rsidR="004A4F75" w:rsidRDefault="0093710E" w:rsidP="008248A5">
      <w:pPr>
        <w:jc w:val="both"/>
        <w:rPr>
          <w:sz w:val="22"/>
          <w:szCs w:val="22"/>
        </w:rPr>
      </w:pPr>
      <w:r>
        <w:rPr>
          <w:sz w:val="22"/>
          <w:szCs w:val="22"/>
        </w:rPr>
        <w:t>Biroul Guvernanță Corporativă și Monitorizare Societăți</w:t>
      </w:r>
      <w:r w:rsidR="004A4F75">
        <w:rPr>
          <w:sz w:val="22"/>
          <w:szCs w:val="22"/>
        </w:rPr>
        <w:t xml:space="preserve">, </w:t>
      </w:r>
    </w:p>
    <w:p w:rsidR="0093710E" w:rsidRPr="005718CB" w:rsidRDefault="004A4F75" w:rsidP="008248A5">
      <w:pPr>
        <w:jc w:val="both"/>
        <w:rPr>
          <w:rFonts w:eastAsiaTheme="minorHAnsi"/>
          <w:bCs/>
          <w:color w:val="000000"/>
          <w:sz w:val="22"/>
          <w:szCs w:val="22"/>
          <w:lang w:val="en-US" w:eastAsia="en-US"/>
        </w:rPr>
      </w:pPr>
      <w:r>
        <w:rPr>
          <w:sz w:val="22"/>
          <w:szCs w:val="22"/>
        </w:rPr>
        <w:t>Instituții și Servicii Publice</w:t>
      </w:r>
    </w:p>
    <w:p w:rsidR="00092FDE" w:rsidRDefault="00E84A6D" w:rsidP="00092FDE">
      <w:pPr>
        <w:pBdr>
          <w:bottom w:val="single" w:sz="12" w:space="1" w:color="auto"/>
        </w:pBdr>
        <w:ind w:left="720"/>
        <w:rPr>
          <w:rFonts w:eastAsiaTheme="minorHAnsi"/>
          <w:bCs/>
          <w:color w:val="000000"/>
          <w:sz w:val="22"/>
          <w:szCs w:val="22"/>
          <w:lang w:val="en-US" w:eastAsia="en-US"/>
        </w:rPr>
      </w:pPr>
      <w:r>
        <w:rPr>
          <w:rFonts w:eastAsiaTheme="minorHAnsi"/>
          <w:bCs/>
          <w:color w:val="000000"/>
          <w:sz w:val="22"/>
          <w:szCs w:val="22"/>
          <w:lang w:val="en-US" w:eastAsia="en-US"/>
        </w:rPr>
        <w:t>NR</w:t>
      </w:r>
      <w:r w:rsidR="004A4F75">
        <w:rPr>
          <w:rFonts w:eastAsiaTheme="minorHAnsi"/>
          <w:bCs/>
          <w:color w:val="000000"/>
          <w:sz w:val="22"/>
          <w:szCs w:val="22"/>
          <w:lang w:val="en-US" w:eastAsia="en-US"/>
        </w:rPr>
        <w:t>. SC2022</w:t>
      </w:r>
      <w:r w:rsidR="00092FDE">
        <w:rPr>
          <w:rFonts w:eastAsiaTheme="minorHAnsi"/>
          <w:bCs/>
          <w:color w:val="000000"/>
          <w:sz w:val="22"/>
          <w:szCs w:val="22"/>
          <w:lang w:val="en-US" w:eastAsia="en-US"/>
        </w:rPr>
        <w:t>-</w:t>
      </w:r>
      <w:r w:rsidR="001847A8">
        <w:rPr>
          <w:rFonts w:eastAsiaTheme="minorHAnsi"/>
          <w:bCs/>
          <w:color w:val="000000"/>
          <w:sz w:val="22"/>
          <w:szCs w:val="22"/>
          <w:lang w:val="en-US" w:eastAsia="en-US"/>
        </w:rPr>
        <w:t>11052/09.05.2022</w:t>
      </w:r>
    </w:p>
    <w:p w:rsidR="00E84A6D" w:rsidRPr="00092FDE" w:rsidRDefault="00E84A6D" w:rsidP="00092FDE">
      <w:pPr>
        <w:ind w:left="720"/>
        <w:jc w:val="center"/>
        <w:rPr>
          <w:rFonts w:eastAsiaTheme="minorHAnsi"/>
          <w:bCs/>
          <w:color w:val="000000"/>
          <w:sz w:val="22"/>
          <w:szCs w:val="22"/>
          <w:lang w:val="en-US" w:eastAsia="en-US"/>
        </w:rPr>
      </w:pPr>
      <w:r w:rsidRPr="00FC5104">
        <w:rPr>
          <w:i/>
          <w:sz w:val="18"/>
          <w:szCs w:val="18"/>
        </w:rPr>
        <w:t>Bd. C.D. Loga nr. 1, Timişoara, tel: +40 256 – 408.300</w:t>
      </w:r>
      <w:r w:rsidRPr="008248A5">
        <w:rPr>
          <w:i/>
          <w:sz w:val="18"/>
          <w:szCs w:val="18"/>
        </w:rPr>
        <w:t>,</w:t>
      </w:r>
      <w:r w:rsidRPr="00FC5104">
        <w:rPr>
          <w:i/>
          <w:color w:val="0000FF"/>
          <w:sz w:val="18"/>
          <w:szCs w:val="18"/>
        </w:rPr>
        <w:t xml:space="preserve"> </w:t>
      </w:r>
      <w:r>
        <w:rPr>
          <w:i/>
          <w:sz w:val="18"/>
          <w:szCs w:val="18"/>
        </w:rPr>
        <w:t>e-mail</w:t>
      </w:r>
      <w:r w:rsidRPr="00FC5104">
        <w:rPr>
          <w:i/>
          <w:sz w:val="18"/>
          <w:szCs w:val="18"/>
        </w:rPr>
        <w:t>:</w:t>
      </w:r>
      <w:r w:rsidR="004A4F75">
        <w:rPr>
          <w:i/>
          <w:sz w:val="18"/>
          <w:szCs w:val="18"/>
        </w:rPr>
        <w:t>steliana.stanciu</w:t>
      </w:r>
      <w:r w:rsidRPr="008248A5">
        <w:rPr>
          <w:i/>
          <w:sz w:val="18"/>
          <w:szCs w:val="18"/>
        </w:rPr>
        <w:t>@primariatm.ro</w:t>
      </w:r>
    </w:p>
    <w:p w:rsidR="00BF0815" w:rsidRDefault="00BF0815" w:rsidP="0093710E">
      <w:pPr>
        <w:rPr>
          <w:b/>
        </w:rPr>
      </w:pPr>
    </w:p>
    <w:p w:rsidR="004A4F75" w:rsidRDefault="004A4F75" w:rsidP="0093710E">
      <w:pPr>
        <w:rPr>
          <w:b/>
        </w:rPr>
      </w:pPr>
    </w:p>
    <w:p w:rsidR="004A4F75" w:rsidRDefault="004A4F75" w:rsidP="0093710E">
      <w:pPr>
        <w:rPr>
          <w:b/>
        </w:rPr>
      </w:pPr>
    </w:p>
    <w:p w:rsidR="00BF0815" w:rsidRPr="00AA2B4D" w:rsidRDefault="00BF0815" w:rsidP="004E23BB">
      <w:pPr>
        <w:spacing w:line="276" w:lineRule="auto"/>
        <w:jc w:val="center"/>
      </w:pPr>
      <w:r w:rsidRPr="00AA2B4D">
        <w:t>RAPORT DE SPECIALITATE</w:t>
      </w:r>
    </w:p>
    <w:p w:rsidR="004A4F75" w:rsidRDefault="0010086F" w:rsidP="004E23BB">
      <w:pPr>
        <w:spacing w:line="276" w:lineRule="auto"/>
        <w:jc w:val="center"/>
        <w:rPr>
          <w:bCs/>
          <w:color w:val="000000"/>
        </w:rPr>
      </w:pPr>
      <w:r w:rsidRPr="0010086F">
        <w:rPr>
          <w:bCs/>
          <w:color w:val="000000"/>
        </w:rPr>
        <w:t>privind mandatarea reprezentanților Municipiului Timișoara în Adunarea Generală a Acționarilor la Compania Locală de Termoficare COLTERM S.A. Timișoara, pentru a aproba înființarea a cinci societăți</w:t>
      </w:r>
      <w:r w:rsidR="001D082A">
        <w:rPr>
          <w:bCs/>
          <w:color w:val="000000"/>
        </w:rPr>
        <w:t xml:space="preserve"> cu răspundere limitată</w:t>
      </w:r>
      <w:r w:rsidRPr="0010086F">
        <w:rPr>
          <w:bCs/>
          <w:color w:val="000000"/>
        </w:rPr>
        <w:t xml:space="preserve"> și a unui sediu secundar (punct de lucru), conform solicitării Consorțiului "Alfa &amp; Quantum S.P.R.L., Maestro S.P.R.L. și Insolvein S.P.R.L."</w:t>
      </w:r>
    </w:p>
    <w:p w:rsidR="0010086F" w:rsidRDefault="0010086F" w:rsidP="004E23BB">
      <w:pPr>
        <w:spacing w:line="276" w:lineRule="auto"/>
        <w:jc w:val="center"/>
      </w:pPr>
    </w:p>
    <w:p w:rsidR="00745016" w:rsidRPr="0010086F" w:rsidRDefault="00745016" w:rsidP="004E23BB">
      <w:pPr>
        <w:spacing w:line="276" w:lineRule="auto"/>
        <w:jc w:val="center"/>
      </w:pPr>
    </w:p>
    <w:p w:rsidR="004A4F75" w:rsidRPr="004A4F75" w:rsidRDefault="002B3692" w:rsidP="0010086F">
      <w:pPr>
        <w:spacing w:line="276" w:lineRule="auto"/>
        <w:ind w:firstLine="708"/>
        <w:jc w:val="both"/>
        <w:rPr>
          <w:bCs/>
          <w:color w:val="000000"/>
        </w:rPr>
      </w:pPr>
      <w:r w:rsidRPr="00A80E2E">
        <w:t>Având în vedere Referatul de aprobare al proiectului de hotărâre</w:t>
      </w:r>
      <w:r w:rsidR="0093710E" w:rsidRPr="00A80E2E">
        <w:t xml:space="preserve">, </w:t>
      </w:r>
      <w:r w:rsidRPr="00A80E2E">
        <w:t xml:space="preserve">al Primarului Municipiului Timișoara și Proiectul de hotărâre </w:t>
      </w:r>
      <w:r w:rsidR="00A55D1D" w:rsidRPr="0010086F">
        <w:rPr>
          <w:bCs/>
          <w:color w:val="000000"/>
        </w:rPr>
        <w:t>privind mandatarea reprezentanților Municipiului Timișoara în Adunarea Generală a Acționarilor la Compania Locală de Termoficare COLTERM S.A. Timișoara, pentru a aproba înființarea a cinci societăți</w:t>
      </w:r>
      <w:r w:rsidR="00A55D1D">
        <w:rPr>
          <w:bCs/>
          <w:color w:val="000000"/>
        </w:rPr>
        <w:t xml:space="preserve"> cu răspundere limitată</w:t>
      </w:r>
      <w:r w:rsidR="00A55D1D" w:rsidRPr="0010086F">
        <w:rPr>
          <w:bCs/>
          <w:color w:val="000000"/>
        </w:rPr>
        <w:t xml:space="preserve"> și a unui sediu secundar (punct de lucru), conform solicitării Consorțiului "Alfa &amp; Quantum S.P.R.L., Maestro S.P.R.L. și Insolvein S.P.R.L."</w:t>
      </w:r>
      <w:r w:rsidR="0093710E" w:rsidRPr="00A80E2E">
        <w:t>;</w:t>
      </w:r>
    </w:p>
    <w:p w:rsidR="004A4F75" w:rsidRDefault="004A4F75" w:rsidP="004E23B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ab/>
        <w:t>Având în vedere Hotărârea Consiliului Local al Municipiului Timișoara nr. 444/23.11.2021 privind numirea reprezentanților Municipiului Timișoara în Adunarea Generală a Acționarilor la întreprinderile publice la care este acționar unic, majoritar sau la care deține controlul;</w:t>
      </w:r>
    </w:p>
    <w:p w:rsidR="004A4F75" w:rsidRDefault="004A4F75" w:rsidP="004E23BB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Având în vedere adresa Consorțiului "Alfa &amp; Quantum S.P.R.L., Maestro S.P.R.L. și Insolvein S.P.R.L."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înregistrată la Primăria Municipiului Timișoara cu nr. SC2022-10824/05.05.2022;</w:t>
      </w:r>
    </w:p>
    <w:p w:rsidR="007E623F" w:rsidRDefault="000E19DE" w:rsidP="004E23BB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Facem următoarele precizări:</w:t>
      </w:r>
    </w:p>
    <w:p w:rsidR="0051344F" w:rsidRDefault="0051344F" w:rsidP="004E23BB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Consorțiul "Alfa &amp; Quantum S.P.R.L., Maestro S.P.R.L. și Insolvein S.P.R.L.",</w:t>
      </w:r>
      <w:r>
        <w:rPr>
          <w:b/>
          <w:bCs/>
          <w:color w:val="000000"/>
        </w:rPr>
        <w:t xml:space="preserve"> </w:t>
      </w:r>
      <w:r w:rsidRPr="003F1176">
        <w:rPr>
          <w:bCs/>
          <w:color w:val="000000"/>
        </w:rPr>
        <w:t>în calitate de administrator judiciar al Companiei Locale de Termoficare COLTERM S.A. Timișoara,</w:t>
      </w:r>
      <w:r>
        <w:rPr>
          <w:b/>
          <w:bCs/>
          <w:color w:val="000000"/>
        </w:rPr>
        <w:t xml:space="preserve"> </w:t>
      </w:r>
      <w:r w:rsidRPr="003F1176">
        <w:rPr>
          <w:bCs/>
          <w:color w:val="000000"/>
        </w:rPr>
        <w:t>prin adresa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înregistrată la Primăria Municipiului Timișoara cu nr. SC2022-10824/05.05.2022, solicită mandatarea reprezentanților Municipiului Timișoara în AGA pentru exprimarea poziției acționarului unic referitor la punctele I-VI din convocatorul anexat.</w:t>
      </w:r>
    </w:p>
    <w:p w:rsidR="0051344F" w:rsidRDefault="0051344F" w:rsidP="004E23BB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În adresa de convocare se solicită AGA înființarea următoarelor societăți</w:t>
      </w:r>
      <w:r w:rsidR="001D082A">
        <w:rPr>
          <w:color w:val="000000"/>
        </w:rPr>
        <w:t xml:space="preserve"> cu răspundere limitată</w:t>
      </w:r>
      <w:r>
        <w:rPr>
          <w:color w:val="000000"/>
        </w:rPr>
        <w:t xml:space="preserve">, având ca </w:t>
      </w:r>
      <w:r w:rsidR="001D082A">
        <w:rPr>
          <w:color w:val="000000"/>
        </w:rPr>
        <w:t>asociat</w:t>
      </w:r>
      <w:r>
        <w:rPr>
          <w:color w:val="000000"/>
        </w:rPr>
        <w:t xml:space="preserve"> unic Compania Locală de Termoficare COLTERM S.A. Timișoara:</w:t>
      </w:r>
    </w:p>
    <w:p w:rsidR="0051344F" w:rsidRPr="00012017" w:rsidRDefault="0051344F" w:rsidP="004E23BB">
      <w:pPr>
        <w:pStyle w:val="ListParagraph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2017">
        <w:rPr>
          <w:rFonts w:ascii="Times New Roman" w:hAnsi="Times New Roman" w:cs="Times New Roman"/>
          <w:color w:val="000000"/>
          <w:sz w:val="24"/>
          <w:szCs w:val="24"/>
        </w:rPr>
        <w:t>ENERGYPROD HYDRO 1 S.R.L.</w:t>
      </w:r>
      <w:r>
        <w:rPr>
          <w:rFonts w:ascii="Times New Roman" w:hAnsi="Times New Roman"/>
          <w:color w:val="000000"/>
          <w:sz w:val="24"/>
          <w:szCs w:val="24"/>
        </w:rPr>
        <w:t xml:space="preserve"> (denumire rezervată la ORC Timiș prin formularul cu nr. 61604/19.04.2022)</w:t>
      </w:r>
    </w:p>
    <w:p w:rsidR="0051344F" w:rsidRDefault="0051344F" w:rsidP="004E23BB">
      <w:pPr>
        <w:pStyle w:val="ListParagraph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2017">
        <w:rPr>
          <w:rFonts w:ascii="Times New Roman" w:hAnsi="Times New Roman" w:cs="Times New Roman"/>
          <w:color w:val="000000"/>
          <w:sz w:val="24"/>
          <w:szCs w:val="24"/>
        </w:rPr>
        <w:t>ENERGYPROD AQUA S.R.L.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065F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(denumire rezervată la ORC Timiș prin formularul cu nr. 61591/19.04.2022)</w:t>
      </w:r>
    </w:p>
    <w:p w:rsidR="001D082A" w:rsidRPr="00B065FA" w:rsidRDefault="001D082A" w:rsidP="001D082A">
      <w:pPr>
        <w:pStyle w:val="ListParagraph"/>
        <w:autoSpaceDE w:val="0"/>
        <w:autoSpaceDN w:val="0"/>
        <w:adjustRightInd w:val="0"/>
        <w:ind w:left="106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1344F" w:rsidRPr="00B065FA" w:rsidRDefault="0051344F" w:rsidP="004E23BB">
      <w:pPr>
        <w:pStyle w:val="ListParagraph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2017">
        <w:rPr>
          <w:rFonts w:ascii="Times New Roman" w:hAnsi="Times New Roman" w:cs="Times New Roman"/>
          <w:color w:val="000000"/>
          <w:sz w:val="24"/>
          <w:szCs w:val="24"/>
        </w:rPr>
        <w:lastRenderedPageBreak/>
        <w:t>ENERGYPROD SUNNY S.R.L.</w:t>
      </w:r>
      <w:r w:rsidRPr="00B065F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(denumire rezervată la ORC Timiș prin formularul cu nr. 61599/19.04.2022)</w:t>
      </w:r>
    </w:p>
    <w:p w:rsidR="0051344F" w:rsidRPr="00B065FA" w:rsidRDefault="0051344F" w:rsidP="004E23BB">
      <w:pPr>
        <w:pStyle w:val="ListParagraph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2017">
        <w:rPr>
          <w:rFonts w:ascii="Times New Roman" w:hAnsi="Times New Roman" w:cs="Times New Roman"/>
          <w:color w:val="000000"/>
          <w:sz w:val="24"/>
          <w:szCs w:val="24"/>
        </w:rPr>
        <w:t>ENERGYPROD WASTE S.R.L.</w:t>
      </w:r>
      <w:r w:rsidRPr="00B065F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(denumire rezervată la ORC Timiș prin formularul cu nr. 61589/19.04.2022)</w:t>
      </w:r>
    </w:p>
    <w:p w:rsidR="0051344F" w:rsidRPr="00B065FA" w:rsidRDefault="0051344F" w:rsidP="004E23BB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2017">
        <w:rPr>
          <w:rFonts w:ascii="Times New Roman" w:hAnsi="Times New Roman" w:cs="Times New Roman"/>
          <w:color w:val="000000"/>
          <w:sz w:val="24"/>
          <w:szCs w:val="24"/>
        </w:rPr>
        <w:t>ENERGYPROD BIODIG S.R.L.</w:t>
      </w:r>
      <w:r w:rsidRPr="00B065F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(denumire rezervată la ORC Timiș prin formularul cu nr. 61595/19.04.2022)</w:t>
      </w:r>
    </w:p>
    <w:p w:rsidR="0051344F" w:rsidRPr="00A80E2E" w:rsidRDefault="0051344F" w:rsidP="004E23BB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La punctul VI din convocator se solicită aprobarea AGA </w:t>
      </w:r>
      <w:r w:rsidR="00745016">
        <w:rPr>
          <w:color w:val="000000"/>
        </w:rPr>
        <w:t>pentru</w:t>
      </w:r>
      <w:r>
        <w:rPr>
          <w:color w:val="000000"/>
        </w:rPr>
        <w:t xml:space="preserve"> înființ</w:t>
      </w:r>
      <w:r w:rsidR="00745016">
        <w:rPr>
          <w:color w:val="000000"/>
        </w:rPr>
        <w:t>area</w:t>
      </w:r>
      <w:r>
        <w:rPr>
          <w:color w:val="000000"/>
        </w:rPr>
        <w:t xml:space="preserve"> de către Compania Locală de Termoficare COLTERM S.A. Timișoara a unui sediu secundar (punct de lucru) - respectiv CET PHOENIX, situat în Timișoara, str. Episcop Alexandru Bonnaz, nr. 1, înscris în CF nr. 453503 Timișoara.</w:t>
      </w:r>
    </w:p>
    <w:p w:rsidR="00A80E2E" w:rsidRDefault="00A80E2E" w:rsidP="004E23BB">
      <w:pPr>
        <w:pStyle w:val="spar"/>
        <w:spacing w:line="276" w:lineRule="auto"/>
        <w:ind w:left="0" w:firstLine="188"/>
        <w:jc w:val="both"/>
        <w:rPr>
          <w:i/>
          <w:color w:val="000000"/>
          <w:shd w:val="clear" w:color="auto" w:fill="FFFFFF"/>
        </w:rPr>
      </w:pPr>
      <w:r w:rsidRPr="00A80E2E">
        <w:rPr>
          <w:color w:val="000000"/>
        </w:rPr>
        <w:tab/>
        <w:t>În conformitate cu prevederile art. 121 din Legea nr. 31/1990 privind societățile, republicată, cu modificările și completările ulterioare,</w:t>
      </w:r>
      <w:r w:rsidRPr="00A80E2E">
        <w:rPr>
          <w:color w:val="000000"/>
          <w:shd w:val="clear" w:color="auto" w:fill="FFFFFF"/>
        </w:rPr>
        <w:t xml:space="preserve"> </w:t>
      </w:r>
      <w:r w:rsidRPr="00A31280">
        <w:rPr>
          <w:i/>
          <w:color w:val="000000"/>
          <w:shd w:val="clear" w:color="auto" w:fill="FFFFFF"/>
        </w:rPr>
        <w:t>acţionarii reprezentând întreg capitalul social vor putea, dacă nici unul dintre ei nu se opune, să ţină o adunare generală şi să ia orice hotărâre de competenţa adunării, fără respectarea formalităţilor cerute pentru convocarea ei.</w:t>
      </w:r>
    </w:p>
    <w:p w:rsidR="007E623F" w:rsidRPr="007E623F" w:rsidRDefault="007E623F" w:rsidP="004E23BB">
      <w:pPr>
        <w:pStyle w:val="sartttl"/>
        <w:spacing w:line="276" w:lineRule="auto"/>
        <w:ind w:firstLine="708"/>
        <w:jc w:val="both"/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/>
        </w:rPr>
      </w:pPr>
      <w:r w:rsidRPr="00B12D0F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 xml:space="preserve">În conformitate cu prevederile art. 125 din Legea nr. 31/1990 privind societățile, republicată, cu modificările și completările ulterioare, </w:t>
      </w:r>
      <w:r w:rsidRPr="00B12D0F"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/>
        </w:rPr>
        <w:t>a</w:t>
      </w:r>
      <w:r w:rsidRPr="00B12D0F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cţionarii pot participa şi vota în adunarea generală prin reprezentare, în baza unei împuterniciri acordate pentru respectiva adunare generală</w:t>
      </w:r>
      <w:r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.</w:t>
      </w:r>
    </w:p>
    <w:p w:rsidR="00CC376B" w:rsidRPr="00A80E2E" w:rsidRDefault="00CC376B" w:rsidP="004E23BB">
      <w:pPr>
        <w:pStyle w:val="spar"/>
        <w:spacing w:line="276" w:lineRule="auto"/>
        <w:ind w:left="0" w:firstLine="708"/>
        <w:jc w:val="both"/>
        <w:rPr>
          <w:color w:val="000000"/>
          <w:shd w:val="clear" w:color="auto" w:fill="FFFFFF"/>
        </w:rPr>
      </w:pPr>
      <w:r w:rsidRPr="00A80E2E">
        <w:rPr>
          <w:bCs/>
        </w:rPr>
        <w:t xml:space="preserve">În temeiul art. 129 alin. (2) lit. a)  din Ordonanța de Urgență a Guvernului nr. 57/2019 privind Codul administrativ, </w:t>
      </w:r>
      <w:r w:rsidRPr="00A80E2E">
        <w:rPr>
          <w:rFonts w:eastAsia="Calibri"/>
        </w:rPr>
        <w:t xml:space="preserve">consiliul local exercită </w:t>
      </w:r>
      <w:r w:rsidRPr="00A80E2E">
        <w:rPr>
          <w:rFonts w:eastAsia="Calibri"/>
          <w:i/>
        </w:rPr>
        <w:t>atribuţii privind organizarea şi</w:t>
      </w:r>
      <w:r w:rsidRPr="00C52E14">
        <w:rPr>
          <w:rFonts w:eastAsia="Calibri"/>
          <w:i/>
        </w:rPr>
        <w:t xml:space="preserve"> funcţionarea aparatului de specialitate al primarului, ale instituţiilor publice de interes local şi ale societăţilor şi regiilor autonome de interes local.</w:t>
      </w:r>
    </w:p>
    <w:p w:rsidR="00CC376B" w:rsidRPr="00CC376B" w:rsidRDefault="00CC376B" w:rsidP="004E23B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i/>
        </w:rPr>
      </w:pPr>
      <w:r w:rsidRPr="00C52E14">
        <w:rPr>
          <w:rFonts w:eastAsia="Calibri"/>
        </w:rPr>
        <w:t xml:space="preserve">Potrivit </w:t>
      </w:r>
      <w:r>
        <w:rPr>
          <w:rFonts w:eastAsia="Calibri"/>
        </w:rPr>
        <w:t xml:space="preserve">prevederilor </w:t>
      </w:r>
      <w:r w:rsidRPr="00C52E14">
        <w:rPr>
          <w:rFonts w:eastAsia="Calibri"/>
        </w:rPr>
        <w:t xml:space="preserve">art. 129 alin (3) lit. d) din </w:t>
      </w:r>
      <w:r w:rsidRPr="00C52E14">
        <w:rPr>
          <w:bCs/>
        </w:rPr>
        <w:t>Ordonanța de Urgență a Guvernului nr. 57/2019 privind Codul administrativ,</w:t>
      </w:r>
      <w:r w:rsidRPr="00C52E14">
        <w:rPr>
          <w:rFonts w:eastAsia="Calibri"/>
        </w:rPr>
        <w:t xml:space="preserve"> consiliul local </w:t>
      </w:r>
      <w:r w:rsidRPr="00C52E14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2B3692" w:rsidRPr="00A80E2E" w:rsidRDefault="002B3692" w:rsidP="00A55D1D">
      <w:pPr>
        <w:spacing w:line="276" w:lineRule="auto"/>
        <w:ind w:firstLine="708"/>
        <w:jc w:val="both"/>
        <w:rPr>
          <w:bCs/>
          <w:color w:val="000000"/>
        </w:rPr>
      </w:pPr>
      <w:r w:rsidRPr="00AA2B4D">
        <w:t>Având în vedere prevederile legale expu</w:t>
      </w:r>
      <w:r w:rsidR="00B62DF5">
        <w:t>se în prezentul raport, apreciem</w:t>
      </w:r>
      <w:r w:rsidRPr="00AA2B4D">
        <w:t xml:space="preserve"> că proiectul de hotărâre</w:t>
      </w:r>
      <w:r w:rsidR="0010086F" w:rsidRPr="0010086F">
        <w:rPr>
          <w:bCs/>
          <w:color w:val="000000"/>
        </w:rPr>
        <w:t xml:space="preserve"> </w:t>
      </w:r>
      <w:r w:rsidR="00A55D1D" w:rsidRPr="0010086F">
        <w:rPr>
          <w:bCs/>
          <w:color w:val="000000"/>
        </w:rPr>
        <w:t>privind mandatarea reprezentanților Municipiului Timișoara în Adunarea Generală a Acționarilor la Compania Locală de Termoficare COLTERM S.A. Timișoara, pentru a aproba înființarea a cinci societăți</w:t>
      </w:r>
      <w:r w:rsidR="00A55D1D">
        <w:rPr>
          <w:bCs/>
          <w:color w:val="000000"/>
        </w:rPr>
        <w:t xml:space="preserve"> cu răspundere limitată</w:t>
      </w:r>
      <w:r w:rsidR="00A55D1D" w:rsidRPr="0010086F">
        <w:rPr>
          <w:bCs/>
          <w:color w:val="000000"/>
        </w:rPr>
        <w:t xml:space="preserve"> și a unui sediu secundar (punct de lucru), conform solicitării Consorțiului "Alfa &amp; Quantum S.P.R.L., Maestro S.P.R.L. și Insolvein S.P.R.L."</w:t>
      </w:r>
      <w:r w:rsidRPr="00AA2B4D">
        <w:t xml:space="preserve">, îndeplinește condițiile pentru a fi supus dezbaterii și aprobării plenului consiliului local. </w:t>
      </w:r>
    </w:p>
    <w:p w:rsidR="00BF0815" w:rsidRDefault="00BF0815" w:rsidP="00A55D1D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</w:rPr>
      </w:pPr>
    </w:p>
    <w:p w:rsidR="00B62DF5" w:rsidRPr="00AA2B4D" w:rsidRDefault="00B62DF5" w:rsidP="004E23BB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</w:rPr>
      </w:pPr>
    </w:p>
    <w:p w:rsidR="00BF0815" w:rsidRPr="00AA2B4D" w:rsidRDefault="00F3238F" w:rsidP="004E23BB">
      <w:pPr>
        <w:spacing w:line="276" w:lineRule="auto"/>
        <w:ind w:firstLine="708"/>
        <w:jc w:val="both"/>
        <w:rPr>
          <w:bCs/>
          <w:color w:val="000000"/>
        </w:rPr>
      </w:pPr>
      <w:r w:rsidRPr="00AA2B4D">
        <w:rPr>
          <w:bCs/>
          <w:color w:val="000000"/>
        </w:rPr>
        <w:t>Director Economic,</w:t>
      </w:r>
      <w:r w:rsidRPr="00AA2B4D">
        <w:rPr>
          <w:bCs/>
          <w:color w:val="000000"/>
        </w:rPr>
        <w:tab/>
      </w:r>
      <w:r w:rsidRPr="00AA2B4D">
        <w:rPr>
          <w:bCs/>
          <w:color w:val="000000"/>
        </w:rPr>
        <w:tab/>
      </w:r>
      <w:r w:rsidRPr="00AA2B4D">
        <w:rPr>
          <w:bCs/>
          <w:color w:val="000000"/>
        </w:rPr>
        <w:tab/>
        <w:t xml:space="preserve">              </w:t>
      </w:r>
      <w:r w:rsidRPr="00AA2B4D">
        <w:rPr>
          <w:bCs/>
          <w:color w:val="000000"/>
        </w:rPr>
        <w:tab/>
      </w:r>
      <w:r w:rsidRPr="00AA2B4D">
        <w:rPr>
          <w:bCs/>
          <w:color w:val="000000"/>
        </w:rPr>
        <w:tab/>
        <w:t xml:space="preserve"> Consilier BGCMS</w:t>
      </w:r>
      <w:r w:rsidR="004A4F75">
        <w:rPr>
          <w:bCs/>
          <w:color w:val="000000"/>
        </w:rPr>
        <w:t>ISP</w:t>
      </w:r>
      <w:r w:rsidRPr="00AA2B4D">
        <w:rPr>
          <w:bCs/>
          <w:color w:val="000000"/>
        </w:rPr>
        <w:t>,</w:t>
      </w:r>
    </w:p>
    <w:p w:rsidR="00F3238F" w:rsidRPr="00BF0815" w:rsidRDefault="00F3238F" w:rsidP="004E23BB">
      <w:pPr>
        <w:spacing w:line="276" w:lineRule="auto"/>
        <w:ind w:firstLine="708"/>
        <w:jc w:val="both"/>
        <w:rPr>
          <w:bCs/>
          <w:color w:val="000000"/>
        </w:rPr>
      </w:pPr>
      <w:r w:rsidRPr="00AA2B4D">
        <w:rPr>
          <w:bCs/>
          <w:color w:val="000000"/>
        </w:rPr>
        <w:t xml:space="preserve">   Steliana Stanciu</w:t>
      </w:r>
      <w:r w:rsidR="0093710E" w:rsidRPr="00AA2B4D">
        <w:rPr>
          <w:bCs/>
          <w:color w:val="000000"/>
        </w:rPr>
        <w:tab/>
      </w:r>
      <w:r w:rsidR="0093710E" w:rsidRPr="00AA2B4D">
        <w:rPr>
          <w:bCs/>
          <w:color w:val="000000"/>
        </w:rPr>
        <w:tab/>
      </w:r>
      <w:r w:rsidR="0093710E" w:rsidRPr="00AA2B4D">
        <w:rPr>
          <w:bCs/>
          <w:color w:val="000000"/>
        </w:rPr>
        <w:tab/>
      </w:r>
      <w:r w:rsidR="0093710E">
        <w:rPr>
          <w:bCs/>
          <w:color w:val="000000"/>
        </w:rPr>
        <w:tab/>
      </w:r>
      <w:r w:rsidR="0093710E">
        <w:rPr>
          <w:bCs/>
          <w:color w:val="000000"/>
        </w:rPr>
        <w:tab/>
      </w:r>
      <w:r w:rsidR="0093710E">
        <w:rPr>
          <w:bCs/>
          <w:color w:val="000000"/>
        </w:rPr>
        <w:tab/>
        <w:t xml:space="preserve">      Violeta Lazăr</w:t>
      </w:r>
    </w:p>
    <w:sectPr w:rsidR="00F3238F" w:rsidRPr="00BF0815" w:rsidSect="001D082A">
      <w:footerReference w:type="default" r:id="rId9"/>
      <w:pgSz w:w="11906" w:h="16838"/>
      <w:pgMar w:top="1417" w:right="926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0C2" w:rsidRDefault="00BE70C2" w:rsidP="00851794">
      <w:r>
        <w:separator/>
      </w:r>
    </w:p>
  </w:endnote>
  <w:endnote w:type="continuationSeparator" w:id="1">
    <w:p w:rsidR="00BE70C2" w:rsidRDefault="00BE70C2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3215"/>
      <w:gridCol w:w="3349"/>
      <w:gridCol w:w="3215"/>
    </w:tblGrid>
    <w:tr w:rsidR="008248A5" w:rsidRPr="00E7175C" w:rsidTr="00114EA5">
      <w:trPr>
        <w:trHeight w:val="1142"/>
      </w:trPr>
      <w:tc>
        <w:tcPr>
          <w:tcW w:w="2250" w:type="pct"/>
          <w:tcBorders>
            <w:bottom w:val="single" w:sz="4" w:space="0" w:color="4F81BD"/>
          </w:tcBorders>
        </w:tcPr>
        <w:p w:rsidR="008248A5" w:rsidRPr="00E7175C" w:rsidRDefault="008248A5" w:rsidP="00114EA5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  <w:tc>
        <w:tcPr>
          <w:tcW w:w="500" w:type="pct"/>
          <w:vMerge w:val="restart"/>
          <w:noWrap/>
        </w:tcPr>
        <w:p w:rsidR="008248A5" w:rsidRPr="00E7175C" w:rsidRDefault="008248A5" w:rsidP="00114EA5">
          <w:pPr>
            <w:tabs>
              <w:tab w:val="left" w:pos="720"/>
              <w:tab w:val="left" w:pos="1440"/>
            </w:tabs>
            <w:rPr>
              <w:lang w:val="it-IT"/>
            </w:rPr>
          </w:pPr>
          <w:r w:rsidRPr="00D37223">
            <w:rPr>
              <w:noProof/>
            </w:rPr>
            <w:drawing>
              <wp:inline distT="0" distB="0" distL="0" distR="0">
                <wp:extent cx="1970405" cy="1393145"/>
                <wp:effectExtent l="19050" t="0" r="0" b="0"/>
                <wp:docPr id="3" name="Picture 1" descr="C:\Users\lpetrut\Desktop\TM2023 Horizontal RO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petrut\Desktop\TM2023 Horizontal RO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630" cy="14010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50" w:type="pct"/>
          <w:tcBorders>
            <w:bottom w:val="single" w:sz="4" w:space="0" w:color="4F81BD"/>
          </w:tcBorders>
        </w:tcPr>
        <w:p w:rsidR="008248A5" w:rsidRPr="00E7175C" w:rsidRDefault="008248A5" w:rsidP="00114EA5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</w:tr>
    <w:tr w:rsidR="008248A5" w:rsidTr="00114EA5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:rsidR="008248A5" w:rsidRDefault="008248A5" w:rsidP="00114EA5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:rsidR="008248A5" w:rsidRDefault="008248A5" w:rsidP="00114EA5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:rsidR="008248A5" w:rsidRDefault="008248A5" w:rsidP="008248A5">
          <w:pPr>
            <w:jc w:val="right"/>
          </w:pPr>
          <w:r>
            <w:t xml:space="preserve">  </w:t>
          </w:r>
        </w:p>
        <w:p w:rsidR="008248A5" w:rsidRPr="00C1665C" w:rsidRDefault="008248A5" w:rsidP="008248A5">
          <w:pPr>
            <w:jc w:val="right"/>
          </w:pPr>
          <w:r>
            <w:t xml:space="preserve"> Cod </w:t>
          </w:r>
          <w:r w:rsidRPr="00C1665C">
            <w:rPr>
              <w:bCs/>
              <w:color w:val="000000"/>
              <w:lang w:val="it-IT"/>
            </w:rPr>
            <w:t>F</w:t>
          </w:r>
          <w:r>
            <w:rPr>
              <w:bCs/>
              <w:color w:val="000000"/>
              <w:lang w:val="it-IT"/>
            </w:rPr>
            <w:t xml:space="preserve">O </w:t>
          </w:r>
          <w:r w:rsidR="002B3692">
            <w:rPr>
              <w:bCs/>
              <w:color w:val="000000"/>
              <w:lang w:val="it-IT"/>
            </w:rPr>
            <w:t>53-01</w:t>
          </w:r>
          <w:r>
            <w:rPr>
              <w:bCs/>
              <w:color w:val="000000"/>
              <w:lang w:val="it-IT"/>
            </w:rPr>
            <w:t>,ver.</w:t>
          </w:r>
          <w:r w:rsidR="002B3692">
            <w:rPr>
              <w:bCs/>
              <w:color w:val="000000"/>
              <w:lang w:val="it-IT"/>
            </w:rPr>
            <w:t>2</w:t>
          </w:r>
        </w:p>
        <w:p w:rsidR="008248A5" w:rsidRDefault="008248A5" w:rsidP="008248A5">
          <w:pPr>
            <w:pStyle w:val="Header"/>
            <w:jc w:val="right"/>
            <w:rPr>
              <w:rFonts w:ascii="Cambria" w:hAnsi="Cambria"/>
              <w:b/>
              <w:bCs/>
            </w:rPr>
          </w:pPr>
        </w:p>
      </w:tc>
    </w:tr>
  </w:tbl>
  <w:p w:rsidR="00E716CC" w:rsidRDefault="00E716CC" w:rsidP="002F067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0C2" w:rsidRDefault="00BE70C2" w:rsidP="00851794">
      <w:r>
        <w:separator/>
      </w:r>
    </w:p>
  </w:footnote>
  <w:footnote w:type="continuationSeparator" w:id="1">
    <w:p w:rsidR="00BE70C2" w:rsidRDefault="00BE70C2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018"/>
      </v:shape>
    </w:pict>
  </w:numPicBullet>
  <w:abstractNum w:abstractNumId="0">
    <w:nsid w:val="0164772D"/>
    <w:multiLevelType w:val="hybridMultilevel"/>
    <w:tmpl w:val="AF70D68C"/>
    <w:lvl w:ilvl="0" w:tplc="0418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B7390D"/>
    <w:multiLevelType w:val="hybridMultilevel"/>
    <w:tmpl w:val="E23CCA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265C84"/>
    <w:multiLevelType w:val="hybridMultilevel"/>
    <w:tmpl w:val="67B64360"/>
    <w:lvl w:ilvl="0" w:tplc="C0AC1E72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2E2241A"/>
    <w:multiLevelType w:val="hybridMultilevel"/>
    <w:tmpl w:val="1F78B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F1F81"/>
    <w:multiLevelType w:val="hybridMultilevel"/>
    <w:tmpl w:val="459E0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D6123"/>
    <w:multiLevelType w:val="hybridMultilevel"/>
    <w:tmpl w:val="894229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6643C"/>
    <w:multiLevelType w:val="hybridMultilevel"/>
    <w:tmpl w:val="29062706"/>
    <w:lvl w:ilvl="0" w:tplc="041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150278"/>
    <w:multiLevelType w:val="hybridMultilevel"/>
    <w:tmpl w:val="F4040886"/>
    <w:lvl w:ilvl="0" w:tplc="710C6F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922D95"/>
    <w:multiLevelType w:val="hybridMultilevel"/>
    <w:tmpl w:val="B89E370E"/>
    <w:lvl w:ilvl="0" w:tplc="397A79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174DCC"/>
    <w:multiLevelType w:val="hybridMultilevel"/>
    <w:tmpl w:val="2CD0933E"/>
    <w:lvl w:ilvl="0" w:tplc="B0AE820A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614FA1"/>
    <w:multiLevelType w:val="hybridMultilevel"/>
    <w:tmpl w:val="6D9679B2"/>
    <w:lvl w:ilvl="0" w:tplc="3688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99" w:hanging="360"/>
      </w:pPr>
    </w:lvl>
    <w:lvl w:ilvl="2" w:tplc="0418001B" w:tentative="1">
      <w:start w:val="1"/>
      <w:numFmt w:val="lowerRoman"/>
      <w:lvlText w:val="%3."/>
      <w:lvlJc w:val="right"/>
      <w:pPr>
        <w:ind w:left="1419" w:hanging="180"/>
      </w:pPr>
    </w:lvl>
    <w:lvl w:ilvl="3" w:tplc="0418000F" w:tentative="1">
      <w:start w:val="1"/>
      <w:numFmt w:val="decimal"/>
      <w:lvlText w:val="%4."/>
      <w:lvlJc w:val="left"/>
      <w:pPr>
        <w:ind w:left="2139" w:hanging="360"/>
      </w:pPr>
    </w:lvl>
    <w:lvl w:ilvl="4" w:tplc="04180019" w:tentative="1">
      <w:start w:val="1"/>
      <w:numFmt w:val="lowerLetter"/>
      <w:lvlText w:val="%5."/>
      <w:lvlJc w:val="left"/>
      <w:pPr>
        <w:ind w:left="2859" w:hanging="360"/>
      </w:pPr>
    </w:lvl>
    <w:lvl w:ilvl="5" w:tplc="0418001B" w:tentative="1">
      <w:start w:val="1"/>
      <w:numFmt w:val="lowerRoman"/>
      <w:lvlText w:val="%6."/>
      <w:lvlJc w:val="right"/>
      <w:pPr>
        <w:ind w:left="3579" w:hanging="180"/>
      </w:pPr>
    </w:lvl>
    <w:lvl w:ilvl="6" w:tplc="0418000F" w:tentative="1">
      <w:start w:val="1"/>
      <w:numFmt w:val="decimal"/>
      <w:lvlText w:val="%7."/>
      <w:lvlJc w:val="left"/>
      <w:pPr>
        <w:ind w:left="4299" w:hanging="360"/>
      </w:pPr>
    </w:lvl>
    <w:lvl w:ilvl="7" w:tplc="04180019" w:tentative="1">
      <w:start w:val="1"/>
      <w:numFmt w:val="lowerLetter"/>
      <w:lvlText w:val="%8."/>
      <w:lvlJc w:val="left"/>
      <w:pPr>
        <w:ind w:left="5019" w:hanging="360"/>
      </w:pPr>
    </w:lvl>
    <w:lvl w:ilvl="8" w:tplc="0418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11">
    <w:nsid w:val="21B1375D"/>
    <w:multiLevelType w:val="hybridMultilevel"/>
    <w:tmpl w:val="68061CD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52347A"/>
    <w:multiLevelType w:val="hybridMultilevel"/>
    <w:tmpl w:val="1616CC62"/>
    <w:lvl w:ilvl="0" w:tplc="FB80E4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DD03334"/>
    <w:multiLevelType w:val="hybridMultilevel"/>
    <w:tmpl w:val="3D28A1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24478"/>
    <w:multiLevelType w:val="hybridMultilevel"/>
    <w:tmpl w:val="431AB1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2E7218"/>
    <w:multiLevelType w:val="hybridMultilevel"/>
    <w:tmpl w:val="031496B0"/>
    <w:lvl w:ilvl="0" w:tplc="43127BF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0D26964"/>
    <w:multiLevelType w:val="hybridMultilevel"/>
    <w:tmpl w:val="BCDA9D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E54D0D"/>
    <w:multiLevelType w:val="hybridMultilevel"/>
    <w:tmpl w:val="623AC9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517A5C"/>
    <w:multiLevelType w:val="hybridMultilevel"/>
    <w:tmpl w:val="F8B8431C"/>
    <w:lvl w:ilvl="0" w:tplc="CDA60B32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46074BC8"/>
    <w:multiLevelType w:val="hybridMultilevel"/>
    <w:tmpl w:val="2E2CB02A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B442EA4"/>
    <w:multiLevelType w:val="hybridMultilevel"/>
    <w:tmpl w:val="999EC3A4"/>
    <w:lvl w:ilvl="0" w:tplc="59E0659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C1011A"/>
    <w:multiLevelType w:val="hybridMultilevel"/>
    <w:tmpl w:val="735E3D56"/>
    <w:lvl w:ilvl="0" w:tplc="F642EC2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8A1B85"/>
    <w:multiLevelType w:val="hybridMultilevel"/>
    <w:tmpl w:val="C82E1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CB6C9B"/>
    <w:multiLevelType w:val="hybridMultilevel"/>
    <w:tmpl w:val="60F2A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A605783"/>
    <w:multiLevelType w:val="hybridMultilevel"/>
    <w:tmpl w:val="0C94FB8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B1B5E15"/>
    <w:multiLevelType w:val="hybridMultilevel"/>
    <w:tmpl w:val="158AB30E"/>
    <w:lvl w:ilvl="0" w:tplc="B40CDB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4FA19E7"/>
    <w:multiLevelType w:val="hybridMultilevel"/>
    <w:tmpl w:val="D8D01BB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74C162A"/>
    <w:multiLevelType w:val="hybridMultilevel"/>
    <w:tmpl w:val="7ADE13C4"/>
    <w:lvl w:ilvl="0" w:tplc="F2123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465651"/>
    <w:multiLevelType w:val="multilevel"/>
    <w:tmpl w:val="64BA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C430521"/>
    <w:multiLevelType w:val="hybridMultilevel"/>
    <w:tmpl w:val="DAA0EB16"/>
    <w:lvl w:ilvl="0" w:tplc="FF9CB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36222A"/>
    <w:multiLevelType w:val="hybridMultilevel"/>
    <w:tmpl w:val="197864C0"/>
    <w:lvl w:ilvl="0" w:tplc="A51EE2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4D00ED"/>
    <w:multiLevelType w:val="hybridMultilevel"/>
    <w:tmpl w:val="69ECEB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F22007"/>
    <w:multiLevelType w:val="hybridMultilevel"/>
    <w:tmpl w:val="25860E42"/>
    <w:lvl w:ilvl="0" w:tplc="F2D442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E6E0317"/>
    <w:multiLevelType w:val="hybridMultilevel"/>
    <w:tmpl w:val="87D461A6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0"/>
  </w:num>
  <w:num w:numId="3">
    <w:abstractNumId w:val="34"/>
  </w:num>
  <w:num w:numId="4">
    <w:abstractNumId w:val="16"/>
  </w:num>
  <w:num w:numId="5">
    <w:abstractNumId w:val="3"/>
  </w:num>
  <w:num w:numId="6">
    <w:abstractNumId w:val="14"/>
  </w:num>
  <w:num w:numId="7">
    <w:abstractNumId w:val="19"/>
  </w:num>
  <w:num w:numId="8">
    <w:abstractNumId w:val="36"/>
  </w:num>
  <w:num w:numId="9">
    <w:abstractNumId w:val="23"/>
  </w:num>
  <w:num w:numId="10">
    <w:abstractNumId w:val="5"/>
  </w:num>
  <w:num w:numId="11">
    <w:abstractNumId w:val="27"/>
  </w:num>
  <w:num w:numId="12">
    <w:abstractNumId w:val="11"/>
  </w:num>
  <w:num w:numId="13">
    <w:abstractNumId w:val="13"/>
  </w:num>
  <w:num w:numId="14">
    <w:abstractNumId w:val="4"/>
  </w:num>
  <w:num w:numId="15">
    <w:abstractNumId w:val="1"/>
  </w:num>
  <w:num w:numId="16">
    <w:abstractNumId w:val="8"/>
  </w:num>
  <w:num w:numId="1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28"/>
  </w:num>
  <w:num w:numId="20">
    <w:abstractNumId w:val="15"/>
  </w:num>
  <w:num w:numId="21">
    <w:abstractNumId w:val="30"/>
  </w:num>
  <w:num w:numId="22">
    <w:abstractNumId w:val="26"/>
  </w:num>
  <w:num w:numId="23">
    <w:abstractNumId w:val="0"/>
  </w:num>
  <w:num w:numId="24">
    <w:abstractNumId w:val="20"/>
  </w:num>
  <w:num w:numId="25">
    <w:abstractNumId w:val="12"/>
  </w:num>
  <w:num w:numId="2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</w:num>
  <w:num w:numId="29">
    <w:abstractNumId w:val="31"/>
  </w:num>
  <w:num w:numId="30">
    <w:abstractNumId w:val="29"/>
  </w:num>
  <w:num w:numId="31">
    <w:abstractNumId w:val="17"/>
  </w:num>
  <w:num w:numId="32">
    <w:abstractNumId w:val="32"/>
  </w:num>
  <w:num w:numId="33">
    <w:abstractNumId w:val="6"/>
  </w:num>
  <w:num w:numId="34">
    <w:abstractNumId w:val="25"/>
  </w:num>
  <w:num w:numId="35">
    <w:abstractNumId w:val="18"/>
  </w:num>
  <w:num w:numId="36">
    <w:abstractNumId w:val="2"/>
  </w:num>
  <w:num w:numId="37">
    <w:abstractNumId w:val="21"/>
  </w:num>
  <w:num w:numId="38">
    <w:abstractNumId w:val="9"/>
  </w:num>
  <w:num w:numId="3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149506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5730C"/>
    <w:rsid w:val="00022455"/>
    <w:rsid w:val="00044743"/>
    <w:rsid w:val="00057288"/>
    <w:rsid w:val="00070CC4"/>
    <w:rsid w:val="00077B75"/>
    <w:rsid w:val="00091529"/>
    <w:rsid w:val="0009212D"/>
    <w:rsid w:val="00092FDE"/>
    <w:rsid w:val="000A6FFF"/>
    <w:rsid w:val="000B0762"/>
    <w:rsid w:val="000B1C3F"/>
    <w:rsid w:val="000C65AC"/>
    <w:rsid w:val="000D06A1"/>
    <w:rsid w:val="000D1579"/>
    <w:rsid w:val="000D23E9"/>
    <w:rsid w:val="000E0FCD"/>
    <w:rsid w:val="000E19DE"/>
    <w:rsid w:val="000E22B2"/>
    <w:rsid w:val="000F019B"/>
    <w:rsid w:val="000F2909"/>
    <w:rsid w:val="000F5FFA"/>
    <w:rsid w:val="0010086F"/>
    <w:rsid w:val="00110135"/>
    <w:rsid w:val="001108F1"/>
    <w:rsid w:val="0011131F"/>
    <w:rsid w:val="001125D6"/>
    <w:rsid w:val="00136D53"/>
    <w:rsid w:val="001466FC"/>
    <w:rsid w:val="001469BD"/>
    <w:rsid w:val="00183D76"/>
    <w:rsid w:val="001847A8"/>
    <w:rsid w:val="001A2A83"/>
    <w:rsid w:val="001A2C86"/>
    <w:rsid w:val="001A314A"/>
    <w:rsid w:val="001A52D5"/>
    <w:rsid w:val="001B2345"/>
    <w:rsid w:val="001C0627"/>
    <w:rsid w:val="001C1BA4"/>
    <w:rsid w:val="001D082A"/>
    <w:rsid w:val="001D3525"/>
    <w:rsid w:val="001F4469"/>
    <w:rsid w:val="0020393C"/>
    <w:rsid w:val="00210CA8"/>
    <w:rsid w:val="00216F53"/>
    <w:rsid w:val="002205DC"/>
    <w:rsid w:val="00220CA6"/>
    <w:rsid w:val="00224649"/>
    <w:rsid w:val="002250FA"/>
    <w:rsid w:val="002339A1"/>
    <w:rsid w:val="002407EE"/>
    <w:rsid w:val="00272F5D"/>
    <w:rsid w:val="002761A4"/>
    <w:rsid w:val="00290771"/>
    <w:rsid w:val="00291167"/>
    <w:rsid w:val="002A4B1D"/>
    <w:rsid w:val="002A5F05"/>
    <w:rsid w:val="002B2E0C"/>
    <w:rsid w:val="002B3692"/>
    <w:rsid w:val="002B4CFC"/>
    <w:rsid w:val="002C088D"/>
    <w:rsid w:val="002E72F6"/>
    <w:rsid w:val="002F0676"/>
    <w:rsid w:val="002F083C"/>
    <w:rsid w:val="002F2148"/>
    <w:rsid w:val="002F41DD"/>
    <w:rsid w:val="002F4556"/>
    <w:rsid w:val="00344F75"/>
    <w:rsid w:val="00354557"/>
    <w:rsid w:val="003547B2"/>
    <w:rsid w:val="00364BF2"/>
    <w:rsid w:val="00366A28"/>
    <w:rsid w:val="003841DA"/>
    <w:rsid w:val="003846A1"/>
    <w:rsid w:val="00391A2A"/>
    <w:rsid w:val="003A16E2"/>
    <w:rsid w:val="003A7041"/>
    <w:rsid w:val="003B5621"/>
    <w:rsid w:val="003D1FA0"/>
    <w:rsid w:val="003E0946"/>
    <w:rsid w:val="003E11FB"/>
    <w:rsid w:val="003E1277"/>
    <w:rsid w:val="0040120A"/>
    <w:rsid w:val="004063FC"/>
    <w:rsid w:val="0041247C"/>
    <w:rsid w:val="00440EB0"/>
    <w:rsid w:val="00444ACF"/>
    <w:rsid w:val="00451233"/>
    <w:rsid w:val="00454642"/>
    <w:rsid w:val="00457B55"/>
    <w:rsid w:val="00460908"/>
    <w:rsid w:val="00471592"/>
    <w:rsid w:val="00476E58"/>
    <w:rsid w:val="00477FDE"/>
    <w:rsid w:val="00482214"/>
    <w:rsid w:val="0048564E"/>
    <w:rsid w:val="004A325A"/>
    <w:rsid w:val="004A4CD8"/>
    <w:rsid w:val="004A4F75"/>
    <w:rsid w:val="004A5FDD"/>
    <w:rsid w:val="004A6260"/>
    <w:rsid w:val="004B2E4C"/>
    <w:rsid w:val="004B6633"/>
    <w:rsid w:val="004C0A07"/>
    <w:rsid w:val="004C1E85"/>
    <w:rsid w:val="004C686E"/>
    <w:rsid w:val="004D17AC"/>
    <w:rsid w:val="004E23BB"/>
    <w:rsid w:val="004F027A"/>
    <w:rsid w:val="004F253A"/>
    <w:rsid w:val="004F465D"/>
    <w:rsid w:val="005057C4"/>
    <w:rsid w:val="00505FDF"/>
    <w:rsid w:val="0051344F"/>
    <w:rsid w:val="00514392"/>
    <w:rsid w:val="00516866"/>
    <w:rsid w:val="005174BA"/>
    <w:rsid w:val="0053415F"/>
    <w:rsid w:val="00535173"/>
    <w:rsid w:val="005419EE"/>
    <w:rsid w:val="005432D3"/>
    <w:rsid w:val="005444A4"/>
    <w:rsid w:val="00560578"/>
    <w:rsid w:val="00560C90"/>
    <w:rsid w:val="00560F76"/>
    <w:rsid w:val="00562CE9"/>
    <w:rsid w:val="005714E1"/>
    <w:rsid w:val="005718CB"/>
    <w:rsid w:val="00571D0B"/>
    <w:rsid w:val="005809EE"/>
    <w:rsid w:val="0059240C"/>
    <w:rsid w:val="0059478A"/>
    <w:rsid w:val="005A4A6F"/>
    <w:rsid w:val="005A61DA"/>
    <w:rsid w:val="005B55FB"/>
    <w:rsid w:val="005C4BD7"/>
    <w:rsid w:val="005C6E0A"/>
    <w:rsid w:val="005E5299"/>
    <w:rsid w:val="005E66DD"/>
    <w:rsid w:val="005F0022"/>
    <w:rsid w:val="005F7931"/>
    <w:rsid w:val="0060170A"/>
    <w:rsid w:val="00614D1B"/>
    <w:rsid w:val="00644E9E"/>
    <w:rsid w:val="00646F1E"/>
    <w:rsid w:val="00657822"/>
    <w:rsid w:val="006736E9"/>
    <w:rsid w:val="00674C3D"/>
    <w:rsid w:val="006A0DD9"/>
    <w:rsid w:val="006B4742"/>
    <w:rsid w:val="006C1B23"/>
    <w:rsid w:val="006C545D"/>
    <w:rsid w:val="006D612F"/>
    <w:rsid w:val="006E6CAE"/>
    <w:rsid w:val="006F3C66"/>
    <w:rsid w:val="00736ADE"/>
    <w:rsid w:val="00745016"/>
    <w:rsid w:val="00745E04"/>
    <w:rsid w:val="00751CE5"/>
    <w:rsid w:val="00755AF3"/>
    <w:rsid w:val="007670CD"/>
    <w:rsid w:val="00783432"/>
    <w:rsid w:val="007846AB"/>
    <w:rsid w:val="00786A55"/>
    <w:rsid w:val="007977C3"/>
    <w:rsid w:val="007A1B60"/>
    <w:rsid w:val="007B04E5"/>
    <w:rsid w:val="007C126C"/>
    <w:rsid w:val="007E623F"/>
    <w:rsid w:val="007F263D"/>
    <w:rsid w:val="007F3C74"/>
    <w:rsid w:val="00811206"/>
    <w:rsid w:val="008132A7"/>
    <w:rsid w:val="008248A5"/>
    <w:rsid w:val="00851794"/>
    <w:rsid w:val="0086434E"/>
    <w:rsid w:val="00866BB9"/>
    <w:rsid w:val="00866C1C"/>
    <w:rsid w:val="00875322"/>
    <w:rsid w:val="00897D8B"/>
    <w:rsid w:val="008B2F61"/>
    <w:rsid w:val="008B6976"/>
    <w:rsid w:val="008B6B6C"/>
    <w:rsid w:val="008C4F9F"/>
    <w:rsid w:val="008D21B6"/>
    <w:rsid w:val="008D4181"/>
    <w:rsid w:val="008D785B"/>
    <w:rsid w:val="008E5E2C"/>
    <w:rsid w:val="008E7294"/>
    <w:rsid w:val="008F5FA0"/>
    <w:rsid w:val="00913F52"/>
    <w:rsid w:val="0091747B"/>
    <w:rsid w:val="00924BA1"/>
    <w:rsid w:val="0093710E"/>
    <w:rsid w:val="00941E3A"/>
    <w:rsid w:val="00953C57"/>
    <w:rsid w:val="00963A75"/>
    <w:rsid w:val="00966573"/>
    <w:rsid w:val="00990474"/>
    <w:rsid w:val="00990481"/>
    <w:rsid w:val="009919CF"/>
    <w:rsid w:val="009978E2"/>
    <w:rsid w:val="009F1030"/>
    <w:rsid w:val="009F223A"/>
    <w:rsid w:val="009F34C6"/>
    <w:rsid w:val="00A039A8"/>
    <w:rsid w:val="00A307B7"/>
    <w:rsid w:val="00A31280"/>
    <w:rsid w:val="00A33A7A"/>
    <w:rsid w:val="00A35F4B"/>
    <w:rsid w:val="00A55D1D"/>
    <w:rsid w:val="00A56BD8"/>
    <w:rsid w:val="00A5730C"/>
    <w:rsid w:val="00A65214"/>
    <w:rsid w:val="00A66EB6"/>
    <w:rsid w:val="00A73560"/>
    <w:rsid w:val="00A80250"/>
    <w:rsid w:val="00A80E2E"/>
    <w:rsid w:val="00AA2B4D"/>
    <w:rsid w:val="00AB2A31"/>
    <w:rsid w:val="00AB358A"/>
    <w:rsid w:val="00AC32E6"/>
    <w:rsid w:val="00AE21F3"/>
    <w:rsid w:val="00AF2A94"/>
    <w:rsid w:val="00AF5193"/>
    <w:rsid w:val="00AF682F"/>
    <w:rsid w:val="00B02B08"/>
    <w:rsid w:val="00B03525"/>
    <w:rsid w:val="00B12DFE"/>
    <w:rsid w:val="00B3366D"/>
    <w:rsid w:val="00B33F5E"/>
    <w:rsid w:val="00B35198"/>
    <w:rsid w:val="00B47D30"/>
    <w:rsid w:val="00B62DF5"/>
    <w:rsid w:val="00B71A54"/>
    <w:rsid w:val="00B7562F"/>
    <w:rsid w:val="00B92678"/>
    <w:rsid w:val="00BA4027"/>
    <w:rsid w:val="00BA6605"/>
    <w:rsid w:val="00BA7ACC"/>
    <w:rsid w:val="00BB14F0"/>
    <w:rsid w:val="00BE37ED"/>
    <w:rsid w:val="00BE44FA"/>
    <w:rsid w:val="00BE70C2"/>
    <w:rsid w:val="00BF0815"/>
    <w:rsid w:val="00BF09EB"/>
    <w:rsid w:val="00C0479A"/>
    <w:rsid w:val="00C13530"/>
    <w:rsid w:val="00C1640C"/>
    <w:rsid w:val="00C250D0"/>
    <w:rsid w:val="00C25F69"/>
    <w:rsid w:val="00C26608"/>
    <w:rsid w:val="00C31B59"/>
    <w:rsid w:val="00C40C98"/>
    <w:rsid w:val="00C46207"/>
    <w:rsid w:val="00C52790"/>
    <w:rsid w:val="00C54CCA"/>
    <w:rsid w:val="00C578A5"/>
    <w:rsid w:val="00C65F00"/>
    <w:rsid w:val="00C76D75"/>
    <w:rsid w:val="00C92725"/>
    <w:rsid w:val="00CA3126"/>
    <w:rsid w:val="00CC376B"/>
    <w:rsid w:val="00CE0907"/>
    <w:rsid w:val="00CF0233"/>
    <w:rsid w:val="00D04853"/>
    <w:rsid w:val="00D2176E"/>
    <w:rsid w:val="00D27C86"/>
    <w:rsid w:val="00D32396"/>
    <w:rsid w:val="00D44EDA"/>
    <w:rsid w:val="00D57509"/>
    <w:rsid w:val="00D57561"/>
    <w:rsid w:val="00D57BBB"/>
    <w:rsid w:val="00D72345"/>
    <w:rsid w:val="00D738B6"/>
    <w:rsid w:val="00D7632A"/>
    <w:rsid w:val="00D767EC"/>
    <w:rsid w:val="00DB0A3F"/>
    <w:rsid w:val="00DC2D25"/>
    <w:rsid w:val="00DF198A"/>
    <w:rsid w:val="00DF784C"/>
    <w:rsid w:val="00E20F82"/>
    <w:rsid w:val="00E21F2D"/>
    <w:rsid w:val="00E23A7C"/>
    <w:rsid w:val="00E270EA"/>
    <w:rsid w:val="00E369D8"/>
    <w:rsid w:val="00E41CCE"/>
    <w:rsid w:val="00E61D8E"/>
    <w:rsid w:val="00E678F2"/>
    <w:rsid w:val="00E716CC"/>
    <w:rsid w:val="00E84A6D"/>
    <w:rsid w:val="00EA5EFB"/>
    <w:rsid w:val="00EB6B9B"/>
    <w:rsid w:val="00ED09D4"/>
    <w:rsid w:val="00ED17B4"/>
    <w:rsid w:val="00EE067D"/>
    <w:rsid w:val="00EE17E6"/>
    <w:rsid w:val="00EF2BF7"/>
    <w:rsid w:val="00F17166"/>
    <w:rsid w:val="00F2496F"/>
    <w:rsid w:val="00F25D05"/>
    <w:rsid w:val="00F26321"/>
    <w:rsid w:val="00F3238F"/>
    <w:rsid w:val="00F32C5D"/>
    <w:rsid w:val="00F33C30"/>
    <w:rsid w:val="00F424D5"/>
    <w:rsid w:val="00F52ADB"/>
    <w:rsid w:val="00F544E4"/>
    <w:rsid w:val="00F65202"/>
    <w:rsid w:val="00F66CAE"/>
    <w:rsid w:val="00F70B8B"/>
    <w:rsid w:val="00F7497F"/>
    <w:rsid w:val="00F80A8F"/>
    <w:rsid w:val="00F83CC9"/>
    <w:rsid w:val="00F86FF9"/>
    <w:rsid w:val="00F972E1"/>
    <w:rsid w:val="00FA0F92"/>
    <w:rsid w:val="00FB5D35"/>
    <w:rsid w:val="00FB6F5C"/>
    <w:rsid w:val="00FC0061"/>
    <w:rsid w:val="00FC15BC"/>
    <w:rsid w:val="00FC5104"/>
    <w:rsid w:val="00FD10E0"/>
    <w:rsid w:val="00FD132F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50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hdr">
    <w:name w:val="s_hdr"/>
    <w:basedOn w:val="Normal"/>
    <w:rsid w:val="006736E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  <w:style w:type="character" w:customStyle="1" w:styleId="salnttl1">
    <w:name w:val="s_aln_ttl1"/>
    <w:basedOn w:val="DefaultParagraphFont"/>
    <w:rsid w:val="007977C3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den1">
    <w:name w:val="s_den1"/>
    <w:basedOn w:val="DefaultParagraphFont"/>
    <w:rsid w:val="00183D76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par3">
    <w:name w:val="s_par3"/>
    <w:basedOn w:val="DefaultParagraphFont"/>
    <w:rsid w:val="00183D76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71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718CB"/>
    <w:rPr>
      <w:rFonts w:ascii="Courier New" w:eastAsiaTheme="minorEastAsia" w:hAnsi="Courier New" w:cs="Courier New"/>
      <w:lang w:val="en-US" w:eastAsia="en-US"/>
    </w:rPr>
  </w:style>
  <w:style w:type="paragraph" w:styleId="NormalWeb">
    <w:name w:val="Normal (Web)"/>
    <w:basedOn w:val="Normal"/>
    <w:uiPriority w:val="99"/>
    <w:unhideWhenUsed/>
    <w:rsid w:val="00D738B6"/>
    <w:pPr>
      <w:spacing w:before="100" w:beforeAutospacing="1" w:after="100" w:afterAutospacing="1"/>
    </w:pPr>
    <w:rPr>
      <w:lang w:val="en-US"/>
    </w:rPr>
  </w:style>
  <w:style w:type="table" w:styleId="TableGrid">
    <w:name w:val="Table Grid"/>
    <w:basedOn w:val="TableNormal"/>
    <w:uiPriority w:val="59"/>
    <w:rsid w:val="00D738B6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0E22B2"/>
    <w:rPr>
      <w:i/>
      <w:iCs/>
    </w:rPr>
  </w:style>
  <w:style w:type="character" w:customStyle="1" w:styleId="ssecbdy">
    <w:name w:val="s_sec_bdy"/>
    <w:basedOn w:val="DefaultParagraphFont"/>
    <w:rsid w:val="00A80250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fontstyle01">
    <w:name w:val="fontstyle01"/>
    <w:rsid w:val="00E84A6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sartbdy">
    <w:name w:val="s_art_bdy"/>
    <w:basedOn w:val="DefaultParagraphFont"/>
    <w:rsid w:val="00E84A6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2B43D-1AD3-4656-AA9F-12B95985B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738</Words>
  <Characters>4285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PMT</Company>
  <LinksUpToDate>false</LinksUpToDate>
  <CharactersWithSpaces>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vlazar</cp:lastModifiedBy>
  <cp:revision>2</cp:revision>
  <cp:lastPrinted>2022-05-09T13:18:00Z</cp:lastPrinted>
  <dcterms:created xsi:type="dcterms:W3CDTF">2022-05-09T13:35:00Z</dcterms:created>
  <dcterms:modified xsi:type="dcterms:W3CDTF">2022-05-09T13:35:00Z</dcterms:modified>
</cp:coreProperties>
</file>