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957A1" w14:textId="77777777" w:rsidR="00BB4533" w:rsidRPr="00665DC3" w:rsidRDefault="00BB4533" w:rsidP="00BB4533">
      <w:pPr>
        <w:spacing w:before="0" w:after="0"/>
        <w:jc w:val="both"/>
        <w:rPr>
          <w:rFonts w:ascii="Times New Roman" w:eastAsia="Calibri" w:hAnsi="Times New Roman"/>
          <w:b/>
          <w:sz w:val="24"/>
          <w:lang w:val="en-US"/>
        </w:rPr>
      </w:pPr>
      <w:r w:rsidRPr="00665DC3">
        <w:rPr>
          <w:rFonts w:ascii="Times New Roman" w:eastAsia="Calibri" w:hAnsi="Times New Roman"/>
          <w:b/>
          <w:sz w:val="24"/>
          <w:lang w:val="en-US"/>
        </w:rPr>
        <w:t>ROMÂNIA</w:t>
      </w:r>
      <w:r w:rsidR="0029685F" w:rsidRPr="00665DC3">
        <w:rPr>
          <w:rFonts w:ascii="Times New Roman" w:eastAsia="Calibri" w:hAnsi="Times New Roman"/>
          <w:b/>
          <w:bCs/>
          <w:sz w:val="24"/>
          <w:lang w:val="en-US"/>
        </w:rPr>
        <w:t xml:space="preserve"> </w:t>
      </w:r>
      <w:r w:rsidR="0029685F" w:rsidRPr="00665DC3">
        <w:rPr>
          <w:rFonts w:ascii="Times New Roman" w:eastAsia="Calibri" w:hAnsi="Times New Roman"/>
          <w:b/>
          <w:bCs/>
          <w:sz w:val="24"/>
          <w:lang w:val="en-US"/>
        </w:rPr>
        <w:tab/>
      </w:r>
      <w:r w:rsidR="0029685F" w:rsidRPr="00665DC3">
        <w:rPr>
          <w:rFonts w:ascii="Times New Roman" w:eastAsia="Calibri" w:hAnsi="Times New Roman"/>
          <w:b/>
          <w:bCs/>
          <w:sz w:val="24"/>
          <w:lang w:val="en-US"/>
        </w:rPr>
        <w:tab/>
      </w:r>
      <w:r w:rsidR="0029685F" w:rsidRPr="00665DC3">
        <w:rPr>
          <w:rFonts w:ascii="Times New Roman" w:eastAsia="Calibri" w:hAnsi="Times New Roman"/>
          <w:b/>
          <w:bCs/>
          <w:sz w:val="24"/>
          <w:lang w:val="en-US"/>
        </w:rPr>
        <w:tab/>
      </w:r>
      <w:r w:rsidR="0029685F" w:rsidRPr="00665DC3">
        <w:rPr>
          <w:rFonts w:ascii="Times New Roman" w:eastAsia="Calibri" w:hAnsi="Times New Roman"/>
          <w:b/>
          <w:bCs/>
          <w:sz w:val="24"/>
          <w:lang w:val="en-US"/>
        </w:rPr>
        <w:tab/>
      </w:r>
      <w:r w:rsidR="0029685F" w:rsidRPr="00665DC3">
        <w:rPr>
          <w:rFonts w:ascii="Times New Roman" w:eastAsia="Calibri" w:hAnsi="Times New Roman"/>
          <w:b/>
          <w:bCs/>
          <w:sz w:val="24"/>
          <w:lang w:val="en-US"/>
        </w:rPr>
        <w:tab/>
      </w:r>
      <w:r w:rsidR="0029685F" w:rsidRPr="00665DC3">
        <w:rPr>
          <w:rFonts w:ascii="Times New Roman" w:eastAsia="Calibri" w:hAnsi="Times New Roman"/>
          <w:b/>
          <w:bCs/>
          <w:sz w:val="24"/>
          <w:lang w:val="en-US"/>
        </w:rPr>
        <w:tab/>
      </w:r>
      <w:r w:rsidR="0029685F" w:rsidRPr="00665DC3">
        <w:rPr>
          <w:rFonts w:ascii="Times New Roman" w:eastAsia="Calibri" w:hAnsi="Times New Roman"/>
          <w:b/>
          <w:bCs/>
          <w:sz w:val="24"/>
          <w:lang w:val="en-US"/>
        </w:rPr>
        <w:tab/>
      </w:r>
      <w:r w:rsidR="0029685F" w:rsidRPr="00665DC3">
        <w:rPr>
          <w:rFonts w:ascii="Times New Roman" w:eastAsia="Calibri" w:hAnsi="Times New Roman"/>
          <w:b/>
          <w:bCs/>
          <w:sz w:val="24"/>
          <w:lang w:val="en-US"/>
        </w:rPr>
        <w:tab/>
      </w:r>
      <w:r w:rsidR="0029685F" w:rsidRPr="00665DC3">
        <w:rPr>
          <w:rFonts w:ascii="Times New Roman" w:eastAsia="Calibri" w:hAnsi="Times New Roman"/>
          <w:b/>
          <w:bCs/>
          <w:sz w:val="24"/>
          <w:lang w:val="en-US"/>
        </w:rPr>
        <w:tab/>
        <w:t xml:space="preserve"> AVIZAT</w:t>
      </w:r>
    </w:p>
    <w:p w14:paraId="53C3ABE1" w14:textId="77777777" w:rsidR="0029685F" w:rsidRPr="00665DC3" w:rsidRDefault="00BB4533" w:rsidP="0029685F">
      <w:pPr>
        <w:spacing w:before="0" w:after="0"/>
        <w:rPr>
          <w:rFonts w:ascii="Times New Roman" w:eastAsia="Calibri" w:hAnsi="Times New Roman"/>
          <w:b/>
          <w:bCs/>
          <w:sz w:val="24"/>
          <w:lang w:val="en-US"/>
        </w:rPr>
      </w:pPr>
      <w:r w:rsidRPr="00665DC3">
        <w:rPr>
          <w:rFonts w:ascii="Times New Roman" w:eastAsia="Calibri" w:hAnsi="Times New Roman"/>
          <w:b/>
          <w:sz w:val="24"/>
          <w:lang w:val="en-US"/>
        </w:rPr>
        <w:t>JUDETUL TIMIŞ</w:t>
      </w:r>
      <w:r w:rsidR="0029685F" w:rsidRPr="00665DC3">
        <w:rPr>
          <w:rFonts w:ascii="Times New Roman" w:eastAsia="Calibri" w:hAnsi="Times New Roman"/>
          <w:b/>
          <w:sz w:val="24"/>
          <w:lang w:val="en-US"/>
        </w:rPr>
        <w:tab/>
      </w:r>
      <w:r w:rsidR="0029685F" w:rsidRPr="00665DC3">
        <w:rPr>
          <w:rFonts w:ascii="Times New Roman" w:eastAsia="Calibri" w:hAnsi="Times New Roman"/>
          <w:b/>
          <w:sz w:val="24"/>
          <w:lang w:val="en-US"/>
        </w:rPr>
        <w:tab/>
      </w:r>
      <w:r w:rsidR="0029685F" w:rsidRPr="00665DC3">
        <w:rPr>
          <w:rFonts w:ascii="Times New Roman" w:eastAsia="Calibri" w:hAnsi="Times New Roman"/>
          <w:b/>
          <w:sz w:val="24"/>
          <w:lang w:val="en-US"/>
        </w:rPr>
        <w:tab/>
      </w:r>
      <w:r w:rsidR="0029685F" w:rsidRPr="00665DC3">
        <w:rPr>
          <w:rFonts w:ascii="Times New Roman" w:eastAsia="Calibri" w:hAnsi="Times New Roman"/>
          <w:b/>
          <w:sz w:val="24"/>
          <w:lang w:val="en-US"/>
        </w:rPr>
        <w:tab/>
      </w:r>
      <w:r w:rsidR="0029685F" w:rsidRPr="00665DC3">
        <w:rPr>
          <w:rFonts w:ascii="Times New Roman" w:eastAsia="Calibri" w:hAnsi="Times New Roman"/>
          <w:b/>
          <w:sz w:val="24"/>
          <w:lang w:val="en-US"/>
        </w:rPr>
        <w:tab/>
      </w:r>
      <w:r w:rsidR="0029685F" w:rsidRPr="00665DC3">
        <w:rPr>
          <w:rFonts w:ascii="Times New Roman" w:eastAsia="Calibri" w:hAnsi="Times New Roman"/>
          <w:b/>
          <w:sz w:val="24"/>
          <w:lang w:val="en-US"/>
        </w:rPr>
        <w:tab/>
      </w:r>
      <w:r w:rsidR="0029685F" w:rsidRPr="00665DC3">
        <w:rPr>
          <w:rFonts w:ascii="Times New Roman" w:eastAsia="Calibri" w:hAnsi="Times New Roman"/>
          <w:b/>
          <w:sz w:val="24"/>
          <w:lang w:val="en-US"/>
        </w:rPr>
        <w:tab/>
      </w:r>
      <w:r w:rsidR="0029685F" w:rsidRPr="00665DC3">
        <w:rPr>
          <w:rFonts w:ascii="Times New Roman" w:eastAsia="Calibri" w:hAnsi="Times New Roman"/>
          <w:b/>
          <w:bCs/>
          <w:sz w:val="24"/>
          <w:lang w:val="en-US"/>
        </w:rPr>
        <w:t xml:space="preserve"> SECRETAR GENERAL,</w:t>
      </w:r>
      <w:r w:rsidRPr="00665DC3">
        <w:rPr>
          <w:rFonts w:ascii="Times New Roman" w:eastAsia="Calibri" w:hAnsi="Times New Roman"/>
          <w:b/>
          <w:sz w:val="24"/>
          <w:lang w:val="en-US"/>
        </w:rPr>
        <w:tab/>
      </w:r>
    </w:p>
    <w:p w14:paraId="14A5C243" w14:textId="77777777" w:rsidR="00BB4533" w:rsidRPr="00665DC3" w:rsidRDefault="00BB4533" w:rsidP="0029685F">
      <w:pPr>
        <w:spacing w:before="0" w:after="0"/>
        <w:jc w:val="both"/>
        <w:rPr>
          <w:rFonts w:ascii="Times New Roman" w:eastAsia="Calibri" w:hAnsi="Times New Roman"/>
          <w:sz w:val="24"/>
          <w:lang w:val="it-IT"/>
        </w:rPr>
      </w:pPr>
      <w:r w:rsidRPr="00665DC3">
        <w:rPr>
          <w:rFonts w:ascii="Times New Roman" w:eastAsia="Calibri" w:hAnsi="Times New Roman"/>
          <w:b/>
          <w:sz w:val="24"/>
          <w:lang w:val="it-IT"/>
        </w:rPr>
        <w:t>MUNICIPIUL TIMISOARA</w:t>
      </w:r>
      <w:r w:rsidR="0029685F" w:rsidRPr="00665DC3">
        <w:rPr>
          <w:rFonts w:ascii="Times New Roman" w:eastAsia="Calibri" w:hAnsi="Times New Roman"/>
          <w:b/>
          <w:bCs/>
          <w:sz w:val="24"/>
          <w:lang w:val="it-IT"/>
        </w:rPr>
        <w:t xml:space="preserve"> </w:t>
      </w:r>
      <w:r w:rsidR="00517A56" w:rsidRPr="00665DC3">
        <w:rPr>
          <w:rFonts w:ascii="Times New Roman" w:eastAsia="Calibri" w:hAnsi="Times New Roman"/>
          <w:b/>
          <w:bCs/>
          <w:sz w:val="24"/>
          <w:lang w:val="it-IT"/>
        </w:rPr>
        <w:tab/>
      </w:r>
      <w:r w:rsidR="00517A56" w:rsidRPr="00665DC3">
        <w:rPr>
          <w:rFonts w:ascii="Times New Roman" w:eastAsia="Calibri" w:hAnsi="Times New Roman"/>
          <w:b/>
          <w:bCs/>
          <w:sz w:val="24"/>
          <w:lang w:val="it-IT"/>
        </w:rPr>
        <w:tab/>
      </w:r>
      <w:r w:rsidR="00517A56" w:rsidRPr="00665DC3">
        <w:rPr>
          <w:rFonts w:ascii="Times New Roman" w:eastAsia="Calibri" w:hAnsi="Times New Roman"/>
          <w:b/>
          <w:bCs/>
          <w:sz w:val="24"/>
          <w:lang w:val="it-IT"/>
        </w:rPr>
        <w:tab/>
      </w:r>
      <w:r w:rsidR="00517A56" w:rsidRPr="00665DC3">
        <w:rPr>
          <w:rFonts w:ascii="Times New Roman" w:eastAsia="Calibri" w:hAnsi="Times New Roman"/>
          <w:b/>
          <w:bCs/>
          <w:sz w:val="24"/>
          <w:lang w:val="it-IT"/>
        </w:rPr>
        <w:tab/>
      </w:r>
      <w:r w:rsidR="00517A56" w:rsidRPr="00665DC3">
        <w:rPr>
          <w:rFonts w:ascii="Times New Roman" w:eastAsia="Calibri" w:hAnsi="Times New Roman"/>
          <w:b/>
          <w:bCs/>
          <w:sz w:val="24"/>
          <w:lang w:val="it-IT"/>
        </w:rPr>
        <w:tab/>
        <w:t xml:space="preserve">        CAIUS Ș</w:t>
      </w:r>
      <w:r w:rsidR="0029685F" w:rsidRPr="00665DC3">
        <w:rPr>
          <w:rFonts w:ascii="Times New Roman" w:eastAsia="Calibri" w:hAnsi="Times New Roman"/>
          <w:b/>
          <w:bCs/>
          <w:sz w:val="24"/>
          <w:lang w:val="it-IT"/>
        </w:rPr>
        <w:t>ULI</w:t>
      </w:r>
    </w:p>
    <w:p w14:paraId="361A50EB" w14:textId="77777777" w:rsidR="00BB4533" w:rsidRPr="00665DC3" w:rsidRDefault="00BB4533" w:rsidP="00BB4533">
      <w:pPr>
        <w:autoSpaceDE w:val="0"/>
        <w:autoSpaceDN w:val="0"/>
        <w:adjustRightInd w:val="0"/>
        <w:spacing w:before="0" w:after="0"/>
        <w:rPr>
          <w:rFonts w:ascii="Times New Roman" w:eastAsia="Calibri" w:hAnsi="Times New Roman"/>
          <w:b/>
          <w:bCs/>
          <w:sz w:val="32"/>
          <w:szCs w:val="32"/>
          <w:lang w:val="it-IT"/>
        </w:rPr>
      </w:pPr>
    </w:p>
    <w:p w14:paraId="2A9F1346" w14:textId="77777777" w:rsidR="00445654" w:rsidRPr="00665DC3" w:rsidRDefault="00445654" w:rsidP="00445654">
      <w:pPr>
        <w:autoSpaceDE w:val="0"/>
        <w:autoSpaceDN w:val="0"/>
        <w:adjustRightInd w:val="0"/>
        <w:spacing w:before="0" w:after="0"/>
        <w:jc w:val="center"/>
        <w:rPr>
          <w:rFonts w:ascii="Times New Roman" w:eastAsia="Calibri" w:hAnsi="Times New Roman"/>
          <w:b/>
          <w:bCs/>
          <w:sz w:val="24"/>
          <w:lang w:val="it-IT"/>
        </w:rPr>
      </w:pPr>
      <w:r w:rsidRPr="00665DC3">
        <w:rPr>
          <w:rFonts w:ascii="Times New Roman" w:eastAsia="Calibri" w:hAnsi="Times New Roman"/>
          <w:b/>
          <w:bCs/>
          <w:sz w:val="24"/>
          <w:lang w:val="it-IT"/>
        </w:rPr>
        <w:t>PROIECT DE HOTĂRÂRE</w:t>
      </w:r>
    </w:p>
    <w:p w14:paraId="001EB9C1" w14:textId="594920FE" w:rsidR="00386046" w:rsidRPr="00386046" w:rsidRDefault="00386046" w:rsidP="00386046">
      <w:pPr>
        <w:widowControl w:val="0"/>
        <w:autoSpaceDE w:val="0"/>
        <w:autoSpaceDN w:val="0"/>
        <w:spacing w:before="47" w:after="0"/>
        <w:ind w:left="20"/>
        <w:jc w:val="center"/>
        <w:rPr>
          <w:rFonts w:ascii="Times New Roman" w:hAnsi="Times New Roman"/>
          <w:b/>
          <w:sz w:val="22"/>
          <w:szCs w:val="22"/>
        </w:rPr>
      </w:pPr>
      <w:r w:rsidRPr="00482D77">
        <w:rPr>
          <w:rFonts w:ascii="Times New Roman" w:hAnsi="Times New Roman"/>
          <w:b/>
          <w:sz w:val="22"/>
          <w:szCs w:val="22"/>
        </w:rPr>
        <w:t>privind</w:t>
      </w:r>
      <w:r w:rsidRPr="00482D77">
        <w:rPr>
          <w:rFonts w:ascii="Times New Roman" w:hAnsi="Times New Roman"/>
          <w:b/>
          <w:spacing w:val="7"/>
          <w:sz w:val="22"/>
          <w:szCs w:val="22"/>
        </w:rPr>
        <w:t xml:space="preserve"> </w:t>
      </w:r>
      <w:r w:rsidRPr="00482D77">
        <w:rPr>
          <w:rFonts w:ascii="Times New Roman" w:hAnsi="Times New Roman"/>
          <w:b/>
          <w:sz w:val="22"/>
          <w:szCs w:val="22"/>
        </w:rPr>
        <w:t>majorarea</w:t>
      </w:r>
      <w:r w:rsidRPr="00482D77">
        <w:rPr>
          <w:rFonts w:ascii="Times New Roman" w:hAnsi="Times New Roman"/>
          <w:b/>
          <w:spacing w:val="-4"/>
          <w:sz w:val="22"/>
          <w:szCs w:val="22"/>
        </w:rPr>
        <w:t xml:space="preserve"> </w:t>
      </w:r>
      <w:r w:rsidRPr="00482D77">
        <w:rPr>
          <w:rFonts w:ascii="Times New Roman" w:hAnsi="Times New Roman"/>
          <w:b/>
          <w:sz w:val="22"/>
          <w:szCs w:val="22"/>
        </w:rPr>
        <w:t>cu</w:t>
      </w:r>
      <w:r w:rsidRPr="00482D77">
        <w:rPr>
          <w:rFonts w:ascii="Times New Roman" w:hAnsi="Times New Roman"/>
          <w:b/>
          <w:spacing w:val="-6"/>
          <w:sz w:val="22"/>
          <w:szCs w:val="22"/>
        </w:rPr>
        <w:t xml:space="preserve"> </w:t>
      </w:r>
      <w:r w:rsidR="00E94067">
        <w:rPr>
          <w:rFonts w:ascii="Times New Roman" w:hAnsi="Times New Roman"/>
          <w:b/>
          <w:sz w:val="22"/>
          <w:szCs w:val="22"/>
        </w:rPr>
        <w:t>400</w:t>
      </w:r>
      <w:r w:rsidR="00547F90">
        <w:rPr>
          <w:rFonts w:ascii="Times New Roman" w:hAnsi="Times New Roman"/>
          <w:b/>
          <w:sz w:val="22"/>
          <w:szCs w:val="22"/>
        </w:rPr>
        <w:t>%</w:t>
      </w:r>
      <w:r w:rsidRPr="00482D77">
        <w:rPr>
          <w:rFonts w:ascii="Times New Roman" w:hAnsi="Times New Roman"/>
          <w:b/>
          <w:sz w:val="22"/>
          <w:szCs w:val="22"/>
        </w:rPr>
        <w:t>, începând</w:t>
      </w:r>
      <w:r w:rsidRPr="00482D77">
        <w:rPr>
          <w:rFonts w:ascii="Times New Roman" w:hAnsi="Times New Roman"/>
          <w:b/>
          <w:spacing w:val="-2"/>
          <w:sz w:val="22"/>
          <w:szCs w:val="22"/>
        </w:rPr>
        <w:t xml:space="preserve"> </w:t>
      </w:r>
      <w:r w:rsidRPr="00482D77">
        <w:rPr>
          <w:rFonts w:ascii="Times New Roman" w:hAnsi="Times New Roman"/>
          <w:b/>
          <w:sz w:val="22"/>
          <w:szCs w:val="22"/>
        </w:rPr>
        <w:t>cu</w:t>
      </w:r>
      <w:r w:rsidRPr="00482D77">
        <w:rPr>
          <w:rFonts w:ascii="Times New Roman" w:hAnsi="Times New Roman"/>
          <w:b/>
          <w:spacing w:val="-8"/>
          <w:sz w:val="22"/>
          <w:szCs w:val="22"/>
        </w:rPr>
        <w:t xml:space="preserve"> </w:t>
      </w:r>
      <w:r w:rsidRPr="00482D77">
        <w:rPr>
          <w:rFonts w:ascii="Times New Roman" w:hAnsi="Times New Roman"/>
          <w:b/>
          <w:sz w:val="22"/>
          <w:szCs w:val="22"/>
        </w:rPr>
        <w:t>anul</w:t>
      </w:r>
      <w:r w:rsidRPr="00482D77">
        <w:rPr>
          <w:rFonts w:ascii="Times New Roman" w:hAnsi="Times New Roman"/>
          <w:b/>
          <w:spacing w:val="-5"/>
          <w:sz w:val="22"/>
          <w:szCs w:val="22"/>
        </w:rPr>
        <w:t xml:space="preserve"> </w:t>
      </w:r>
      <w:r w:rsidRPr="00482D77">
        <w:rPr>
          <w:rFonts w:ascii="Times New Roman" w:hAnsi="Times New Roman"/>
          <w:b/>
          <w:sz w:val="22"/>
          <w:szCs w:val="22"/>
        </w:rPr>
        <w:t>2024,</w:t>
      </w:r>
      <w:r w:rsidRPr="00482D77">
        <w:rPr>
          <w:rFonts w:ascii="Times New Roman" w:hAnsi="Times New Roman"/>
          <w:b/>
          <w:spacing w:val="7"/>
          <w:sz w:val="22"/>
          <w:szCs w:val="22"/>
        </w:rPr>
        <w:t xml:space="preserve"> </w:t>
      </w:r>
      <w:r w:rsidRPr="00482D77">
        <w:rPr>
          <w:rFonts w:ascii="Times New Roman" w:hAnsi="Times New Roman"/>
          <w:b/>
          <w:sz w:val="22"/>
          <w:szCs w:val="22"/>
        </w:rPr>
        <w:t>a</w:t>
      </w:r>
      <w:r w:rsidRPr="00482D77">
        <w:rPr>
          <w:rFonts w:ascii="Times New Roman" w:hAnsi="Times New Roman"/>
          <w:b/>
          <w:spacing w:val="-3"/>
          <w:sz w:val="22"/>
          <w:szCs w:val="22"/>
        </w:rPr>
        <w:t xml:space="preserve"> </w:t>
      </w:r>
      <w:r w:rsidRPr="00482D77">
        <w:rPr>
          <w:rFonts w:ascii="Times New Roman" w:hAnsi="Times New Roman"/>
          <w:b/>
          <w:sz w:val="22"/>
          <w:szCs w:val="22"/>
        </w:rPr>
        <w:t>impozitului</w:t>
      </w:r>
      <w:r w:rsidRPr="00482D77">
        <w:rPr>
          <w:rFonts w:ascii="Times New Roman" w:hAnsi="Times New Roman"/>
          <w:b/>
          <w:spacing w:val="-5"/>
          <w:sz w:val="22"/>
          <w:szCs w:val="22"/>
        </w:rPr>
        <w:t xml:space="preserve"> </w:t>
      </w:r>
      <w:r w:rsidRPr="00482D77">
        <w:rPr>
          <w:rFonts w:ascii="Times New Roman" w:hAnsi="Times New Roman"/>
          <w:b/>
          <w:sz w:val="22"/>
          <w:szCs w:val="22"/>
        </w:rPr>
        <w:t>pe</w:t>
      </w:r>
      <w:r w:rsidRPr="00482D77">
        <w:rPr>
          <w:rFonts w:ascii="Times New Roman" w:hAnsi="Times New Roman"/>
          <w:b/>
          <w:spacing w:val="1"/>
          <w:sz w:val="22"/>
          <w:szCs w:val="22"/>
        </w:rPr>
        <w:t xml:space="preserve"> </w:t>
      </w:r>
      <w:r w:rsidRPr="00482D77">
        <w:rPr>
          <w:rFonts w:ascii="Times New Roman" w:hAnsi="Times New Roman"/>
          <w:b/>
          <w:sz w:val="22"/>
          <w:szCs w:val="22"/>
        </w:rPr>
        <w:t>clădire</w:t>
      </w:r>
      <w:r w:rsidRPr="00386046">
        <w:rPr>
          <w:rFonts w:ascii="Times New Roman" w:hAnsi="Times New Roman"/>
          <w:b/>
          <w:spacing w:val="2"/>
          <w:sz w:val="22"/>
          <w:szCs w:val="22"/>
        </w:rPr>
        <w:t xml:space="preserve"> </w:t>
      </w:r>
      <w:r w:rsidRPr="00386046">
        <w:rPr>
          <w:rFonts w:ascii="Times New Roman" w:hAnsi="Times New Roman"/>
          <w:b/>
          <w:sz w:val="22"/>
          <w:szCs w:val="22"/>
        </w:rPr>
        <w:t>pentru</w:t>
      </w:r>
      <w:r w:rsidRPr="00386046">
        <w:rPr>
          <w:rFonts w:ascii="Times New Roman" w:hAnsi="Times New Roman"/>
          <w:b/>
          <w:spacing w:val="-9"/>
          <w:sz w:val="22"/>
          <w:szCs w:val="22"/>
        </w:rPr>
        <w:t xml:space="preserve"> </w:t>
      </w:r>
      <w:r w:rsidRPr="00386046">
        <w:rPr>
          <w:rFonts w:ascii="Times New Roman" w:hAnsi="Times New Roman"/>
          <w:b/>
          <w:sz w:val="22"/>
          <w:szCs w:val="22"/>
        </w:rPr>
        <w:t>imobilul</w:t>
      </w:r>
    </w:p>
    <w:p w14:paraId="35C8D03F" w14:textId="0C80B44B" w:rsidR="00386046" w:rsidRPr="00386046" w:rsidRDefault="00386046" w:rsidP="00386046">
      <w:pPr>
        <w:widowControl w:val="0"/>
        <w:autoSpaceDE w:val="0"/>
        <w:autoSpaceDN w:val="0"/>
        <w:spacing w:before="34" w:after="0" w:line="273" w:lineRule="auto"/>
        <w:ind w:left="20"/>
        <w:jc w:val="center"/>
        <w:rPr>
          <w:rFonts w:ascii="Times New Roman" w:hAnsi="Times New Roman"/>
          <w:b/>
          <w:sz w:val="22"/>
          <w:szCs w:val="22"/>
        </w:rPr>
      </w:pPr>
      <w:r w:rsidRPr="00386046">
        <w:rPr>
          <w:rFonts w:ascii="Times New Roman" w:hAnsi="Times New Roman"/>
          <w:b/>
          <w:sz w:val="22"/>
          <w:szCs w:val="22"/>
        </w:rPr>
        <w:t>situat</w:t>
      </w:r>
      <w:r w:rsidRPr="00386046">
        <w:rPr>
          <w:rFonts w:ascii="Times New Roman" w:hAnsi="Times New Roman"/>
          <w:b/>
          <w:spacing w:val="-4"/>
          <w:sz w:val="22"/>
          <w:szCs w:val="22"/>
        </w:rPr>
        <w:t xml:space="preserve"> </w:t>
      </w:r>
      <w:r w:rsidRPr="00386046">
        <w:rPr>
          <w:rFonts w:ascii="Times New Roman" w:hAnsi="Times New Roman"/>
          <w:b/>
          <w:sz w:val="22"/>
          <w:szCs w:val="22"/>
        </w:rPr>
        <w:t>în</w:t>
      </w:r>
      <w:r w:rsidRPr="00386046">
        <w:rPr>
          <w:rFonts w:ascii="Times New Roman" w:hAnsi="Times New Roman"/>
          <w:b/>
          <w:spacing w:val="-10"/>
          <w:sz w:val="22"/>
          <w:szCs w:val="22"/>
        </w:rPr>
        <w:t xml:space="preserve"> </w:t>
      </w:r>
      <w:proofErr w:type="spellStart"/>
      <w:r w:rsidRPr="00386046">
        <w:rPr>
          <w:rFonts w:ascii="Times New Roman" w:hAnsi="Times New Roman"/>
          <w:b/>
          <w:sz w:val="22"/>
          <w:szCs w:val="22"/>
        </w:rPr>
        <w:t>Timişoara</w:t>
      </w:r>
      <w:proofErr w:type="spellEnd"/>
      <w:r w:rsidRPr="00386046">
        <w:rPr>
          <w:rFonts w:ascii="Times New Roman" w:hAnsi="Times New Roman"/>
          <w:b/>
          <w:spacing w:val="53"/>
          <w:sz w:val="22"/>
          <w:szCs w:val="22"/>
        </w:rPr>
        <w:t xml:space="preserve"> </w:t>
      </w:r>
      <w:r w:rsidR="00482D77">
        <w:rPr>
          <w:rFonts w:ascii="Times New Roman" w:hAnsi="Times New Roman"/>
          <w:b/>
          <w:sz w:val="22"/>
          <w:szCs w:val="22"/>
        </w:rPr>
        <w:t xml:space="preserve">str. </w:t>
      </w:r>
      <w:r w:rsidR="00E94067">
        <w:rPr>
          <w:rFonts w:ascii="Times New Roman" w:hAnsi="Times New Roman"/>
          <w:b/>
          <w:sz w:val="22"/>
          <w:szCs w:val="22"/>
        </w:rPr>
        <w:t xml:space="preserve">Rusu </w:t>
      </w:r>
      <w:proofErr w:type="spellStart"/>
      <w:r w:rsidR="00E94067">
        <w:rPr>
          <w:rFonts w:ascii="Times New Roman" w:hAnsi="Times New Roman"/>
          <w:b/>
          <w:sz w:val="22"/>
          <w:szCs w:val="22"/>
        </w:rPr>
        <w:t>Șirianu</w:t>
      </w:r>
      <w:proofErr w:type="spellEnd"/>
      <w:r w:rsidR="00E94067">
        <w:rPr>
          <w:rFonts w:ascii="Times New Roman" w:hAnsi="Times New Roman"/>
          <w:b/>
          <w:sz w:val="22"/>
          <w:szCs w:val="22"/>
        </w:rPr>
        <w:t>, nr. 58</w:t>
      </w:r>
      <w:r w:rsidRPr="00386046">
        <w:rPr>
          <w:rFonts w:ascii="Times New Roman" w:hAnsi="Times New Roman"/>
          <w:b/>
          <w:sz w:val="22"/>
          <w:szCs w:val="22"/>
        </w:rPr>
        <w:t>,</w:t>
      </w:r>
      <w:r w:rsidRPr="00386046">
        <w:rPr>
          <w:rFonts w:ascii="Times New Roman" w:hAnsi="Times New Roman"/>
          <w:b/>
          <w:spacing w:val="-1"/>
          <w:sz w:val="22"/>
          <w:szCs w:val="22"/>
        </w:rPr>
        <w:t xml:space="preserve"> </w:t>
      </w:r>
      <w:r w:rsidRPr="00386046">
        <w:rPr>
          <w:rFonts w:ascii="Times New Roman" w:hAnsi="Times New Roman"/>
          <w:b/>
          <w:sz w:val="22"/>
          <w:szCs w:val="22"/>
        </w:rPr>
        <w:t>ca</w:t>
      </w:r>
      <w:r w:rsidRPr="00386046">
        <w:rPr>
          <w:rFonts w:ascii="Times New Roman" w:hAnsi="Times New Roman"/>
          <w:b/>
          <w:spacing w:val="-5"/>
          <w:sz w:val="22"/>
          <w:szCs w:val="22"/>
        </w:rPr>
        <w:t xml:space="preserve"> </w:t>
      </w:r>
      <w:r w:rsidRPr="00386046">
        <w:rPr>
          <w:rFonts w:ascii="Times New Roman" w:hAnsi="Times New Roman"/>
          <w:b/>
          <w:sz w:val="22"/>
          <w:szCs w:val="22"/>
        </w:rPr>
        <w:t>urmare</w:t>
      </w:r>
      <w:r w:rsidRPr="00386046">
        <w:rPr>
          <w:rFonts w:ascii="Times New Roman" w:hAnsi="Times New Roman"/>
          <w:b/>
          <w:spacing w:val="3"/>
          <w:sz w:val="22"/>
          <w:szCs w:val="22"/>
        </w:rPr>
        <w:t xml:space="preserve"> </w:t>
      </w:r>
      <w:r w:rsidRPr="00386046">
        <w:rPr>
          <w:rFonts w:ascii="Times New Roman" w:hAnsi="Times New Roman"/>
          <w:b/>
          <w:sz w:val="22"/>
          <w:szCs w:val="22"/>
        </w:rPr>
        <w:t>a</w:t>
      </w:r>
      <w:r w:rsidRPr="00386046">
        <w:rPr>
          <w:rFonts w:ascii="Times New Roman" w:hAnsi="Times New Roman"/>
          <w:b/>
          <w:spacing w:val="-6"/>
          <w:sz w:val="22"/>
          <w:szCs w:val="22"/>
        </w:rPr>
        <w:t xml:space="preserve"> </w:t>
      </w:r>
      <w:r w:rsidRPr="00386046">
        <w:rPr>
          <w:rFonts w:ascii="Times New Roman" w:hAnsi="Times New Roman"/>
          <w:b/>
          <w:sz w:val="22"/>
          <w:szCs w:val="22"/>
        </w:rPr>
        <w:t>constatării</w:t>
      </w:r>
      <w:r w:rsidRPr="00386046">
        <w:rPr>
          <w:rFonts w:ascii="Times New Roman" w:hAnsi="Times New Roman"/>
          <w:b/>
          <w:spacing w:val="-5"/>
          <w:sz w:val="22"/>
          <w:szCs w:val="22"/>
        </w:rPr>
        <w:t xml:space="preserve"> </w:t>
      </w:r>
      <w:r w:rsidRPr="00386046">
        <w:rPr>
          <w:rFonts w:ascii="Times New Roman" w:hAnsi="Times New Roman"/>
          <w:b/>
          <w:sz w:val="22"/>
          <w:szCs w:val="22"/>
        </w:rPr>
        <w:t>stării</w:t>
      </w:r>
      <w:r w:rsidRPr="00386046">
        <w:rPr>
          <w:rFonts w:ascii="Times New Roman" w:hAnsi="Times New Roman"/>
          <w:b/>
          <w:spacing w:val="2"/>
          <w:sz w:val="22"/>
          <w:szCs w:val="22"/>
        </w:rPr>
        <w:t xml:space="preserve"> </w:t>
      </w:r>
      <w:r w:rsidRPr="00386046">
        <w:rPr>
          <w:rFonts w:ascii="Times New Roman" w:hAnsi="Times New Roman"/>
          <w:b/>
          <w:sz w:val="22"/>
          <w:szCs w:val="22"/>
        </w:rPr>
        <w:t>tehnice</w:t>
      </w:r>
      <w:r w:rsidRPr="00386046">
        <w:rPr>
          <w:rFonts w:ascii="Times New Roman" w:hAnsi="Times New Roman"/>
          <w:b/>
          <w:spacing w:val="-1"/>
          <w:sz w:val="22"/>
          <w:szCs w:val="22"/>
        </w:rPr>
        <w:t xml:space="preserve"> </w:t>
      </w:r>
      <w:r w:rsidRPr="00386046">
        <w:rPr>
          <w:rFonts w:ascii="Times New Roman" w:hAnsi="Times New Roman"/>
          <w:b/>
          <w:sz w:val="22"/>
          <w:szCs w:val="22"/>
        </w:rPr>
        <w:t xml:space="preserve">de clădire </w:t>
      </w:r>
      <w:r w:rsidRPr="00386046">
        <w:rPr>
          <w:rFonts w:ascii="Times New Roman" w:hAnsi="Times New Roman"/>
          <w:b/>
          <w:spacing w:val="-52"/>
          <w:sz w:val="22"/>
          <w:szCs w:val="22"/>
        </w:rPr>
        <w:t xml:space="preserve">  </w:t>
      </w:r>
      <w:r w:rsidRPr="00386046">
        <w:rPr>
          <w:rFonts w:ascii="Times New Roman" w:hAnsi="Times New Roman"/>
          <w:b/>
          <w:sz w:val="22"/>
          <w:szCs w:val="22"/>
        </w:rPr>
        <w:t>neîngrijită</w:t>
      </w:r>
    </w:p>
    <w:p w14:paraId="7F4ACBF0" w14:textId="13ADFA74" w:rsidR="00F75447" w:rsidRPr="00482D77" w:rsidRDefault="00386046" w:rsidP="00386046">
      <w:pPr>
        <w:autoSpaceDE w:val="0"/>
        <w:autoSpaceDN w:val="0"/>
        <w:adjustRightInd w:val="0"/>
        <w:spacing w:after="0"/>
        <w:jc w:val="center"/>
        <w:rPr>
          <w:rFonts w:ascii="Times New Roman" w:hAnsi="Times New Roman"/>
          <w:b/>
          <w:bCs/>
          <w:sz w:val="24"/>
          <w:lang w:val="it-IT"/>
        </w:rPr>
      </w:pPr>
      <w:r w:rsidRPr="00482D77">
        <w:rPr>
          <w:rFonts w:ascii="Times New Roman" w:hAnsi="Times New Roman"/>
          <w:b/>
          <w:bCs/>
          <w:sz w:val="24"/>
          <w:lang w:val="it-IT"/>
        </w:rPr>
        <w:t>CONSILIUL LOCAL AL MUNICIPIULUI TIMIȘOARA</w:t>
      </w:r>
    </w:p>
    <w:p w14:paraId="596C5246" w14:textId="77777777" w:rsidR="00386046" w:rsidRPr="00482D77" w:rsidRDefault="00386046" w:rsidP="00386046">
      <w:pPr>
        <w:autoSpaceDE w:val="0"/>
        <w:autoSpaceDN w:val="0"/>
        <w:adjustRightInd w:val="0"/>
        <w:spacing w:after="0"/>
        <w:jc w:val="center"/>
        <w:rPr>
          <w:rFonts w:ascii="Times New Roman" w:hAnsi="Times New Roman"/>
          <w:b/>
          <w:bCs/>
          <w:sz w:val="24"/>
          <w:lang w:val="it-IT"/>
        </w:rPr>
      </w:pPr>
    </w:p>
    <w:p w14:paraId="737EAB4C" w14:textId="6DC580CC" w:rsidR="00445654" w:rsidRPr="00482D77" w:rsidRDefault="00445654" w:rsidP="00A42109">
      <w:pPr>
        <w:pStyle w:val="NoSpacing"/>
        <w:ind w:firstLine="720"/>
        <w:jc w:val="both"/>
        <w:rPr>
          <w:rFonts w:ascii="Times New Roman" w:eastAsia="Calibri" w:hAnsi="Times New Roman"/>
          <w:sz w:val="24"/>
          <w:lang w:val="it-IT"/>
        </w:rPr>
      </w:pPr>
      <w:r w:rsidRPr="00482D77">
        <w:rPr>
          <w:rFonts w:ascii="Times New Roman" w:eastAsia="Calibri" w:hAnsi="Times New Roman"/>
          <w:sz w:val="24"/>
          <w:lang w:val="it-IT"/>
        </w:rPr>
        <w:t xml:space="preserve">Având în vedere </w:t>
      </w:r>
      <w:r w:rsidR="00317C9C" w:rsidRPr="00482D77">
        <w:rPr>
          <w:rFonts w:ascii="Times New Roman" w:eastAsia="Calibri" w:hAnsi="Times New Roman"/>
          <w:sz w:val="24"/>
          <w:lang w:val="it-IT"/>
        </w:rPr>
        <w:t>Referatul de apr</w:t>
      </w:r>
      <w:r w:rsidR="000170E1" w:rsidRPr="00482D77">
        <w:rPr>
          <w:rFonts w:ascii="Times New Roman" w:eastAsia="Calibri" w:hAnsi="Times New Roman"/>
          <w:sz w:val="24"/>
          <w:lang w:val="it-IT"/>
        </w:rPr>
        <w:t>obare a proiectului de hotărâ</w:t>
      </w:r>
      <w:r w:rsidR="00317C9C" w:rsidRPr="00482D77">
        <w:rPr>
          <w:rFonts w:ascii="Times New Roman" w:eastAsia="Calibri" w:hAnsi="Times New Roman"/>
          <w:sz w:val="24"/>
          <w:lang w:val="it-IT"/>
        </w:rPr>
        <w:t>re</w:t>
      </w:r>
      <w:r w:rsidR="004028BF" w:rsidRPr="00482D77">
        <w:rPr>
          <w:rFonts w:ascii="Times New Roman" w:eastAsia="Calibri" w:hAnsi="Times New Roman"/>
          <w:sz w:val="24"/>
          <w:lang w:val="it-IT"/>
        </w:rPr>
        <w:t xml:space="preserve"> </w:t>
      </w:r>
      <w:r w:rsidRPr="00482D77">
        <w:rPr>
          <w:rFonts w:ascii="Times New Roman" w:eastAsia="Calibri" w:hAnsi="Times New Roman"/>
          <w:sz w:val="24"/>
          <w:lang w:val="it-IT"/>
        </w:rPr>
        <w:t xml:space="preserve">nr. </w:t>
      </w:r>
      <w:r w:rsidR="00D2703D" w:rsidRPr="00482D77">
        <w:rPr>
          <w:rFonts w:ascii="Times New Roman" w:hAnsi="Times New Roman"/>
          <w:sz w:val="24"/>
        </w:rPr>
        <w:t>TMI</w:t>
      </w:r>
      <w:r w:rsidR="00B22A87" w:rsidRPr="00482D77">
        <w:rPr>
          <w:rFonts w:ascii="Times New Roman" w:hAnsi="Times New Roman"/>
          <w:sz w:val="24"/>
        </w:rPr>
        <w:t>202</w:t>
      </w:r>
      <w:r w:rsidR="00386BA8" w:rsidRPr="00482D77">
        <w:rPr>
          <w:rFonts w:ascii="Times New Roman" w:hAnsi="Times New Roman"/>
          <w:sz w:val="24"/>
        </w:rPr>
        <w:t>3</w:t>
      </w:r>
      <w:r w:rsidR="00B22A87" w:rsidRPr="00482D77">
        <w:rPr>
          <w:rFonts w:ascii="Times New Roman" w:hAnsi="Times New Roman"/>
          <w:sz w:val="24"/>
        </w:rPr>
        <w:t>-</w:t>
      </w:r>
      <w:r w:rsidR="00E94067">
        <w:rPr>
          <w:rFonts w:ascii="Times New Roman" w:hAnsi="Times New Roman"/>
          <w:sz w:val="24"/>
        </w:rPr>
        <w:t>001598</w:t>
      </w:r>
      <w:r w:rsidR="004028BF" w:rsidRPr="00482D77">
        <w:rPr>
          <w:rFonts w:ascii="Times New Roman" w:eastAsia="Calibri" w:hAnsi="Times New Roman"/>
          <w:sz w:val="24"/>
          <w:lang w:val="it-IT"/>
        </w:rPr>
        <w:t xml:space="preserve"> al Primarului Municipiului Timișoara - </w:t>
      </w:r>
      <w:r w:rsidR="007E33CB" w:rsidRPr="00482D77">
        <w:rPr>
          <w:rFonts w:ascii="Times New Roman" w:eastAsia="Calibri" w:hAnsi="Times New Roman"/>
          <w:sz w:val="24"/>
          <w:lang w:val="it-IT"/>
        </w:rPr>
        <w:t>d</w:t>
      </w:r>
      <w:r w:rsidR="004028BF" w:rsidRPr="00482D77">
        <w:rPr>
          <w:rFonts w:ascii="Times New Roman" w:eastAsia="Calibri" w:hAnsi="Times New Roman"/>
          <w:sz w:val="24"/>
          <w:lang w:val="it-IT"/>
        </w:rPr>
        <w:t xml:space="preserve">omnul </w:t>
      </w:r>
      <w:r w:rsidR="006222CE" w:rsidRPr="00482D77">
        <w:rPr>
          <w:rFonts w:ascii="Times New Roman" w:eastAsia="Calibri" w:hAnsi="Times New Roman"/>
          <w:caps/>
          <w:sz w:val="24"/>
          <w:lang w:val="it-IT"/>
        </w:rPr>
        <w:t>Dominic Fritz</w:t>
      </w:r>
      <w:r w:rsidR="004028BF" w:rsidRPr="00482D77">
        <w:rPr>
          <w:rFonts w:ascii="Times New Roman" w:eastAsia="Calibri" w:hAnsi="Times New Roman"/>
          <w:sz w:val="24"/>
          <w:lang w:val="it-IT"/>
        </w:rPr>
        <w:t>;</w:t>
      </w:r>
    </w:p>
    <w:p w14:paraId="5D7E7F37" w14:textId="6E6178E1" w:rsidR="00DA797A" w:rsidRPr="00482D77" w:rsidRDefault="00DA797A" w:rsidP="00A42109">
      <w:pPr>
        <w:pStyle w:val="NoSpacing"/>
        <w:ind w:firstLine="720"/>
        <w:jc w:val="both"/>
        <w:rPr>
          <w:rFonts w:ascii="Times New Roman" w:eastAsia="Calibri" w:hAnsi="Times New Roman"/>
          <w:sz w:val="24"/>
          <w:lang w:val="it-IT"/>
        </w:rPr>
      </w:pPr>
      <w:r w:rsidRPr="00482D77">
        <w:rPr>
          <w:rFonts w:ascii="Times New Roman" w:eastAsia="Calibri" w:hAnsi="Times New Roman"/>
          <w:sz w:val="24"/>
          <w:lang w:val="it-IT"/>
        </w:rPr>
        <w:t xml:space="preserve">Având </w:t>
      </w:r>
      <w:r w:rsidR="008D2EAF" w:rsidRPr="00482D77">
        <w:rPr>
          <w:rFonts w:ascii="Times New Roman" w:eastAsia="Calibri" w:hAnsi="Times New Roman"/>
          <w:sz w:val="24"/>
          <w:lang w:val="it-IT"/>
        </w:rPr>
        <w:t>î</w:t>
      </w:r>
      <w:r w:rsidRPr="00482D77">
        <w:rPr>
          <w:rFonts w:ascii="Times New Roman" w:eastAsia="Calibri" w:hAnsi="Times New Roman"/>
          <w:sz w:val="24"/>
          <w:lang w:val="it-IT"/>
        </w:rPr>
        <w:t xml:space="preserve">n vedere Raportul de specialitate cu nr. </w:t>
      </w:r>
      <w:r w:rsidR="00D2703D" w:rsidRPr="00482D77">
        <w:rPr>
          <w:rFonts w:ascii="Times New Roman" w:eastAsia="Calibri" w:hAnsi="Times New Roman"/>
          <w:sz w:val="24"/>
          <w:lang w:val="it-IT"/>
        </w:rPr>
        <w:t>TMI</w:t>
      </w:r>
      <w:r w:rsidR="00B22A87" w:rsidRPr="00482D77">
        <w:rPr>
          <w:rFonts w:ascii="Times New Roman" w:eastAsia="Calibri" w:hAnsi="Times New Roman"/>
          <w:sz w:val="24"/>
          <w:lang w:val="it-IT"/>
        </w:rPr>
        <w:t>202</w:t>
      </w:r>
      <w:r w:rsidR="00386BA8" w:rsidRPr="00482D77">
        <w:rPr>
          <w:rFonts w:ascii="Times New Roman" w:eastAsia="Calibri" w:hAnsi="Times New Roman"/>
          <w:sz w:val="24"/>
          <w:lang w:val="it-IT"/>
        </w:rPr>
        <w:t>3</w:t>
      </w:r>
      <w:r w:rsidR="00B22A87" w:rsidRPr="00482D77">
        <w:rPr>
          <w:rFonts w:ascii="Times New Roman" w:eastAsia="Calibri" w:hAnsi="Times New Roman"/>
          <w:sz w:val="24"/>
          <w:lang w:val="it-IT"/>
        </w:rPr>
        <w:t>-</w:t>
      </w:r>
      <w:r w:rsidR="00E94067">
        <w:rPr>
          <w:rFonts w:ascii="Times New Roman" w:hAnsi="Times New Roman"/>
          <w:sz w:val="24"/>
        </w:rPr>
        <w:t>001598</w:t>
      </w:r>
      <w:r w:rsidR="0001423A" w:rsidRPr="00482D77">
        <w:rPr>
          <w:rFonts w:ascii="Times New Roman" w:hAnsi="Times New Roman"/>
          <w:sz w:val="24"/>
        </w:rPr>
        <w:t xml:space="preserve"> </w:t>
      </w:r>
      <w:r w:rsidR="001063A4" w:rsidRPr="00482D77">
        <w:rPr>
          <w:rFonts w:ascii="Times New Roman" w:eastAsia="Calibri" w:hAnsi="Times New Roman"/>
          <w:sz w:val="24"/>
          <w:lang w:val="it-IT"/>
        </w:rPr>
        <w:t>al Direcț</w:t>
      </w:r>
      <w:r w:rsidRPr="00482D77">
        <w:rPr>
          <w:rFonts w:ascii="Times New Roman" w:eastAsia="Calibri" w:hAnsi="Times New Roman"/>
          <w:sz w:val="24"/>
          <w:lang w:val="it-IT"/>
        </w:rPr>
        <w:t xml:space="preserve">iei </w:t>
      </w:r>
      <w:r w:rsidR="00470BC5" w:rsidRPr="00482D77">
        <w:rPr>
          <w:rFonts w:ascii="Times New Roman" w:eastAsia="Calibri" w:hAnsi="Times New Roman"/>
          <w:sz w:val="24"/>
          <w:lang w:val="it-IT"/>
        </w:rPr>
        <w:t>Generale Urbanism</w:t>
      </w:r>
      <w:r w:rsidR="00BC738B" w:rsidRPr="00482D77">
        <w:rPr>
          <w:rFonts w:ascii="Times New Roman" w:eastAsia="Calibri" w:hAnsi="Times New Roman"/>
          <w:sz w:val="24"/>
          <w:lang w:val="it-IT"/>
        </w:rPr>
        <w:t xml:space="preserve"> și Planificare Teritorială</w:t>
      </w:r>
      <w:r w:rsidRPr="00482D77">
        <w:rPr>
          <w:rFonts w:ascii="Times New Roman" w:eastAsia="Calibri" w:hAnsi="Times New Roman"/>
          <w:sz w:val="24"/>
          <w:lang w:val="it-IT"/>
        </w:rPr>
        <w:t xml:space="preserve"> din cadrul Primăriei Municipiului Timișoara</w:t>
      </w:r>
      <w:r w:rsidR="00A42109" w:rsidRPr="00482D77">
        <w:rPr>
          <w:rFonts w:ascii="Times New Roman" w:eastAsia="Calibri" w:hAnsi="Times New Roman"/>
          <w:sz w:val="24"/>
          <w:lang w:val="it-IT"/>
        </w:rPr>
        <w:t xml:space="preserve">, întocmit în </w:t>
      </w:r>
      <w:r w:rsidR="00F94EBC" w:rsidRPr="00482D77">
        <w:rPr>
          <w:rFonts w:ascii="Times New Roman" w:eastAsia="Calibri" w:hAnsi="Times New Roman"/>
          <w:sz w:val="24"/>
          <w:lang w:val="it-IT"/>
        </w:rPr>
        <w:t>baza</w:t>
      </w:r>
      <w:r w:rsidR="00A42109" w:rsidRPr="00482D77">
        <w:rPr>
          <w:rFonts w:ascii="Times New Roman" w:eastAsia="Calibri" w:hAnsi="Times New Roman"/>
          <w:sz w:val="24"/>
          <w:lang w:val="it-IT"/>
        </w:rPr>
        <w:t>:</w:t>
      </w:r>
    </w:p>
    <w:p w14:paraId="7CE057F9" w14:textId="79BEEAC1" w:rsidR="00A42109" w:rsidRPr="00482D77" w:rsidRDefault="00A42109" w:rsidP="00A42109">
      <w:pPr>
        <w:pStyle w:val="NoSpacing"/>
        <w:numPr>
          <w:ilvl w:val="0"/>
          <w:numId w:val="7"/>
        </w:numPr>
        <w:jc w:val="both"/>
        <w:rPr>
          <w:rFonts w:ascii="Times New Roman" w:hAnsi="Times New Roman"/>
          <w:spacing w:val="16"/>
          <w:w w:val="105"/>
          <w:sz w:val="24"/>
          <w:lang w:val="en-US"/>
        </w:rPr>
      </w:pPr>
      <w:r w:rsidRPr="00482D77">
        <w:rPr>
          <w:rFonts w:ascii="Times New Roman" w:hAnsi="Times New Roman"/>
          <w:w w:val="105"/>
          <w:sz w:val="24"/>
        </w:rPr>
        <w:t>Notei inițiale de constatare întocmită</w:t>
      </w:r>
      <w:r w:rsidRPr="00482D77">
        <w:rPr>
          <w:rFonts w:ascii="Times New Roman" w:hAnsi="Times New Roman"/>
          <w:spacing w:val="19"/>
          <w:w w:val="105"/>
          <w:sz w:val="24"/>
        </w:rPr>
        <w:t xml:space="preserve"> </w:t>
      </w:r>
      <w:r w:rsidRPr="00482D77">
        <w:rPr>
          <w:rFonts w:ascii="Times New Roman" w:hAnsi="Times New Roman"/>
          <w:w w:val="105"/>
          <w:sz w:val="24"/>
        </w:rPr>
        <w:t>de</w:t>
      </w:r>
      <w:r w:rsidRPr="00482D77">
        <w:rPr>
          <w:rFonts w:ascii="Times New Roman" w:hAnsi="Times New Roman"/>
          <w:spacing w:val="17"/>
          <w:w w:val="105"/>
          <w:sz w:val="24"/>
        </w:rPr>
        <w:t xml:space="preserve"> </w:t>
      </w:r>
      <w:r w:rsidRPr="00482D77">
        <w:rPr>
          <w:rFonts w:ascii="Times New Roman" w:hAnsi="Times New Roman"/>
          <w:w w:val="105"/>
          <w:sz w:val="24"/>
        </w:rPr>
        <w:t xml:space="preserve">către </w:t>
      </w:r>
      <w:proofErr w:type="spellStart"/>
      <w:r w:rsidRPr="00482D77">
        <w:rPr>
          <w:rFonts w:ascii="Times New Roman" w:hAnsi="Times New Roman"/>
          <w:w w:val="105"/>
          <w:sz w:val="24"/>
        </w:rPr>
        <w:t>Direcţia</w:t>
      </w:r>
      <w:proofErr w:type="spellEnd"/>
      <w:r w:rsidR="00482D77">
        <w:rPr>
          <w:rFonts w:ascii="Times New Roman" w:hAnsi="Times New Roman"/>
          <w:w w:val="105"/>
          <w:sz w:val="24"/>
        </w:rPr>
        <w:t xml:space="preserve"> Generală a</w:t>
      </w:r>
      <w:r w:rsidRPr="00482D77">
        <w:rPr>
          <w:rFonts w:ascii="Times New Roman" w:hAnsi="Times New Roman"/>
          <w:spacing w:val="23"/>
          <w:w w:val="105"/>
          <w:sz w:val="24"/>
        </w:rPr>
        <w:t xml:space="preserve"> </w:t>
      </w:r>
      <w:proofErr w:type="spellStart"/>
      <w:r w:rsidRPr="00482D77">
        <w:rPr>
          <w:rFonts w:ascii="Times New Roman" w:hAnsi="Times New Roman"/>
          <w:w w:val="105"/>
          <w:sz w:val="24"/>
        </w:rPr>
        <w:t>Poliţi</w:t>
      </w:r>
      <w:r w:rsidR="00482D77">
        <w:rPr>
          <w:rFonts w:ascii="Times New Roman" w:hAnsi="Times New Roman"/>
          <w:w w:val="105"/>
          <w:sz w:val="24"/>
        </w:rPr>
        <w:t>ei</w:t>
      </w:r>
      <w:proofErr w:type="spellEnd"/>
      <w:r w:rsidRPr="00482D77">
        <w:rPr>
          <w:rFonts w:ascii="Times New Roman" w:hAnsi="Times New Roman"/>
          <w:spacing w:val="16"/>
          <w:w w:val="105"/>
          <w:sz w:val="24"/>
          <w:lang w:val="en-US"/>
        </w:rPr>
        <w:t xml:space="preserve"> </w:t>
      </w:r>
      <w:r w:rsidRPr="00482D77">
        <w:rPr>
          <w:rFonts w:ascii="Times New Roman" w:hAnsi="Times New Roman"/>
          <w:w w:val="105"/>
          <w:sz w:val="24"/>
        </w:rPr>
        <w:t>Local</w:t>
      </w:r>
      <w:r w:rsidR="00482D77">
        <w:rPr>
          <w:rFonts w:ascii="Times New Roman" w:hAnsi="Times New Roman"/>
          <w:w w:val="105"/>
          <w:sz w:val="24"/>
        </w:rPr>
        <w:t>e</w:t>
      </w:r>
      <w:r w:rsidR="00F94EBC" w:rsidRPr="00482D77">
        <w:rPr>
          <w:rFonts w:ascii="Times New Roman" w:hAnsi="Times New Roman"/>
          <w:w w:val="105"/>
          <w:sz w:val="24"/>
        </w:rPr>
        <w:t xml:space="preserve"> a Municipiului Timișoara</w:t>
      </w:r>
      <w:r w:rsidRPr="00482D77">
        <w:rPr>
          <w:rFonts w:ascii="Times New Roman" w:hAnsi="Times New Roman"/>
          <w:w w:val="105"/>
          <w:sz w:val="24"/>
        </w:rPr>
        <w:t>;</w:t>
      </w:r>
    </w:p>
    <w:p w14:paraId="459BDA93" w14:textId="2032E87D" w:rsidR="00A42109" w:rsidRPr="00482D77" w:rsidRDefault="00386046" w:rsidP="00A42109">
      <w:pPr>
        <w:pStyle w:val="NoSpacing"/>
        <w:numPr>
          <w:ilvl w:val="0"/>
          <w:numId w:val="7"/>
        </w:numPr>
        <w:jc w:val="both"/>
        <w:rPr>
          <w:rFonts w:ascii="Times New Roman" w:hAnsi="Times New Roman"/>
          <w:spacing w:val="16"/>
          <w:w w:val="105"/>
          <w:sz w:val="24"/>
        </w:rPr>
      </w:pPr>
      <w:r w:rsidRPr="00482D77">
        <w:rPr>
          <w:rFonts w:ascii="Times New Roman" w:hAnsi="Times New Roman"/>
          <w:w w:val="105"/>
          <w:sz w:val="24"/>
        </w:rPr>
        <w:t>F</w:t>
      </w:r>
      <w:r w:rsidR="00A42109" w:rsidRPr="00482D77">
        <w:rPr>
          <w:rFonts w:ascii="Times New Roman" w:hAnsi="Times New Roman"/>
          <w:w w:val="105"/>
          <w:sz w:val="24"/>
        </w:rPr>
        <w:t xml:space="preserve">ișei de evaluare – Anexa 2 la </w:t>
      </w:r>
      <w:r w:rsidR="00A42109" w:rsidRPr="00482D77">
        <w:rPr>
          <w:rFonts w:ascii="Times New Roman" w:hAnsi="Times New Roman"/>
          <w:i/>
          <w:iCs/>
          <w:w w:val="105"/>
          <w:sz w:val="24"/>
        </w:rPr>
        <w:t xml:space="preserve">Procedura cadru privind majorarea impozitului pe clădirile neîngrijite/degradate situate în intravilanul Municipiului Timișoara, aprobată prin HCL nr. </w:t>
      </w:r>
      <w:r w:rsidR="00D2703D" w:rsidRPr="00482D77">
        <w:rPr>
          <w:rFonts w:ascii="Times New Roman" w:hAnsi="Times New Roman"/>
          <w:i/>
          <w:iCs/>
          <w:w w:val="105"/>
          <w:sz w:val="24"/>
        </w:rPr>
        <w:t>207</w:t>
      </w:r>
      <w:r w:rsidR="00A42109" w:rsidRPr="00482D77">
        <w:rPr>
          <w:rFonts w:ascii="Times New Roman" w:hAnsi="Times New Roman"/>
          <w:i/>
          <w:iCs/>
          <w:w w:val="105"/>
          <w:sz w:val="24"/>
        </w:rPr>
        <w:t>/</w:t>
      </w:r>
      <w:r w:rsidR="00D2703D" w:rsidRPr="00482D77">
        <w:rPr>
          <w:rFonts w:ascii="Times New Roman" w:hAnsi="Times New Roman"/>
          <w:i/>
          <w:iCs/>
          <w:w w:val="105"/>
          <w:sz w:val="24"/>
        </w:rPr>
        <w:t>2</w:t>
      </w:r>
      <w:r w:rsidR="00A42109" w:rsidRPr="00482D77">
        <w:rPr>
          <w:rFonts w:ascii="Times New Roman" w:hAnsi="Times New Roman"/>
          <w:i/>
          <w:iCs/>
          <w:w w:val="105"/>
          <w:sz w:val="24"/>
        </w:rPr>
        <w:t>3.0</w:t>
      </w:r>
      <w:r w:rsidR="00D2703D" w:rsidRPr="00482D77">
        <w:rPr>
          <w:rFonts w:ascii="Times New Roman" w:hAnsi="Times New Roman"/>
          <w:i/>
          <w:iCs/>
          <w:w w:val="105"/>
          <w:sz w:val="24"/>
        </w:rPr>
        <w:t>5</w:t>
      </w:r>
      <w:r w:rsidR="00A42109" w:rsidRPr="00482D77">
        <w:rPr>
          <w:rFonts w:ascii="Times New Roman" w:hAnsi="Times New Roman"/>
          <w:i/>
          <w:iCs/>
          <w:w w:val="105"/>
          <w:sz w:val="24"/>
        </w:rPr>
        <w:t>.202</w:t>
      </w:r>
      <w:r w:rsidR="00D2703D" w:rsidRPr="00482D77">
        <w:rPr>
          <w:rFonts w:ascii="Times New Roman" w:hAnsi="Times New Roman"/>
          <w:i/>
          <w:iCs/>
          <w:w w:val="105"/>
          <w:sz w:val="24"/>
        </w:rPr>
        <w:t>3</w:t>
      </w:r>
      <w:r w:rsidR="00A42109" w:rsidRPr="00482D77">
        <w:rPr>
          <w:rFonts w:ascii="Times New Roman" w:hAnsi="Times New Roman"/>
          <w:w w:val="105"/>
          <w:sz w:val="24"/>
        </w:rPr>
        <w:t xml:space="preserve">, prin care imobilul situat în </w:t>
      </w:r>
      <w:proofErr w:type="spellStart"/>
      <w:r w:rsidR="00A42109" w:rsidRPr="00482D77">
        <w:rPr>
          <w:rFonts w:ascii="Times New Roman" w:hAnsi="Times New Roman"/>
          <w:w w:val="105"/>
          <w:sz w:val="24"/>
        </w:rPr>
        <w:t>Timişoara</w:t>
      </w:r>
      <w:proofErr w:type="spellEnd"/>
      <w:r w:rsidR="00482D77">
        <w:rPr>
          <w:rFonts w:ascii="Times New Roman" w:hAnsi="Times New Roman"/>
          <w:w w:val="105"/>
          <w:sz w:val="24"/>
        </w:rPr>
        <w:t xml:space="preserve">, str. </w:t>
      </w:r>
      <w:r w:rsidR="00E94067">
        <w:rPr>
          <w:rFonts w:ascii="Times New Roman" w:hAnsi="Times New Roman"/>
          <w:w w:val="105"/>
          <w:sz w:val="24"/>
        </w:rPr>
        <w:t xml:space="preserve">Rusu </w:t>
      </w:r>
      <w:proofErr w:type="spellStart"/>
      <w:r w:rsidR="00E94067">
        <w:rPr>
          <w:rFonts w:ascii="Times New Roman" w:hAnsi="Times New Roman"/>
          <w:w w:val="105"/>
          <w:sz w:val="24"/>
        </w:rPr>
        <w:t>Șirianu</w:t>
      </w:r>
      <w:proofErr w:type="spellEnd"/>
      <w:r w:rsidR="00E94067">
        <w:rPr>
          <w:rFonts w:ascii="Times New Roman" w:hAnsi="Times New Roman"/>
          <w:w w:val="105"/>
          <w:sz w:val="24"/>
        </w:rPr>
        <w:t>, nr. 58</w:t>
      </w:r>
      <w:r w:rsidR="00A42109" w:rsidRPr="00482D77">
        <w:rPr>
          <w:rFonts w:ascii="Times New Roman" w:hAnsi="Times New Roman"/>
          <w:w w:val="105"/>
          <w:sz w:val="24"/>
        </w:rPr>
        <w:t xml:space="preserve"> a fost încadrat la categoria clădiri neîngrijite, cu propunerea de majorarea cu </w:t>
      </w:r>
      <w:r w:rsidR="00E94067">
        <w:rPr>
          <w:rFonts w:ascii="Times New Roman" w:hAnsi="Times New Roman"/>
          <w:w w:val="105"/>
          <w:sz w:val="24"/>
        </w:rPr>
        <w:t>400</w:t>
      </w:r>
      <w:r w:rsidR="00547F90">
        <w:rPr>
          <w:rFonts w:ascii="Times New Roman" w:hAnsi="Times New Roman"/>
          <w:w w:val="105"/>
          <w:sz w:val="24"/>
        </w:rPr>
        <w:t>%</w:t>
      </w:r>
      <w:r w:rsidR="00A42109" w:rsidRPr="00482D77">
        <w:rPr>
          <w:rFonts w:ascii="Times New Roman" w:hAnsi="Times New Roman"/>
          <w:w w:val="105"/>
          <w:sz w:val="24"/>
        </w:rPr>
        <w:t xml:space="preserve"> a impozitului pe clădir</w:t>
      </w:r>
      <w:r w:rsidR="00F94EBC" w:rsidRPr="00482D77">
        <w:rPr>
          <w:rFonts w:ascii="Times New Roman" w:hAnsi="Times New Roman"/>
          <w:w w:val="105"/>
          <w:sz w:val="24"/>
        </w:rPr>
        <w:t>e</w:t>
      </w:r>
      <w:r w:rsidRPr="00482D77">
        <w:rPr>
          <w:rFonts w:ascii="Times New Roman" w:hAnsi="Times New Roman"/>
          <w:w w:val="105"/>
          <w:sz w:val="24"/>
        </w:rPr>
        <w:t xml:space="preserve"> întocmită de către structura responsabilă din cadrul aparatului de specialitate al Primarului Municipiului Timișoara</w:t>
      </w:r>
      <w:r w:rsidR="00A42109" w:rsidRPr="00482D77">
        <w:rPr>
          <w:rFonts w:ascii="Times New Roman" w:hAnsi="Times New Roman"/>
          <w:w w:val="105"/>
          <w:sz w:val="24"/>
        </w:rPr>
        <w:t>;</w:t>
      </w:r>
    </w:p>
    <w:p w14:paraId="071D21A2" w14:textId="79D8C658" w:rsidR="00A42109" w:rsidRPr="00482D77" w:rsidRDefault="00A42109" w:rsidP="00A42109">
      <w:pPr>
        <w:pStyle w:val="NoSpacing"/>
        <w:numPr>
          <w:ilvl w:val="0"/>
          <w:numId w:val="7"/>
        </w:numPr>
        <w:jc w:val="both"/>
        <w:rPr>
          <w:rFonts w:ascii="Times New Roman" w:hAnsi="Times New Roman"/>
          <w:spacing w:val="16"/>
          <w:w w:val="105"/>
          <w:sz w:val="24"/>
          <w:lang w:val="en-US"/>
        </w:rPr>
      </w:pPr>
      <w:r w:rsidRPr="00482D77">
        <w:rPr>
          <w:rFonts w:ascii="Times New Roman" w:hAnsi="Times New Roman"/>
          <w:w w:val="105"/>
          <w:sz w:val="24"/>
        </w:rPr>
        <w:t xml:space="preserve">Procesului-verbal de constatare a neconformității, întocmit în teren de către  </w:t>
      </w:r>
      <w:proofErr w:type="spellStart"/>
      <w:r w:rsidR="00482D77" w:rsidRPr="00482D77">
        <w:rPr>
          <w:rFonts w:ascii="Times New Roman" w:hAnsi="Times New Roman"/>
          <w:w w:val="105"/>
          <w:sz w:val="24"/>
        </w:rPr>
        <w:t>Direcţia</w:t>
      </w:r>
      <w:proofErr w:type="spellEnd"/>
      <w:r w:rsidR="00482D77">
        <w:rPr>
          <w:rFonts w:ascii="Times New Roman" w:hAnsi="Times New Roman"/>
          <w:w w:val="105"/>
          <w:sz w:val="24"/>
        </w:rPr>
        <w:t xml:space="preserve"> Generală a</w:t>
      </w:r>
      <w:r w:rsidR="00482D77" w:rsidRPr="00482D77">
        <w:rPr>
          <w:rFonts w:ascii="Times New Roman" w:hAnsi="Times New Roman"/>
          <w:spacing w:val="23"/>
          <w:w w:val="105"/>
          <w:sz w:val="24"/>
        </w:rPr>
        <w:t xml:space="preserve"> </w:t>
      </w:r>
      <w:proofErr w:type="spellStart"/>
      <w:r w:rsidR="00482D77" w:rsidRPr="00482D77">
        <w:rPr>
          <w:rFonts w:ascii="Times New Roman" w:hAnsi="Times New Roman"/>
          <w:w w:val="105"/>
          <w:sz w:val="24"/>
        </w:rPr>
        <w:t>Poliţi</w:t>
      </w:r>
      <w:r w:rsidR="00482D77">
        <w:rPr>
          <w:rFonts w:ascii="Times New Roman" w:hAnsi="Times New Roman"/>
          <w:w w:val="105"/>
          <w:sz w:val="24"/>
        </w:rPr>
        <w:t>ei</w:t>
      </w:r>
      <w:proofErr w:type="spellEnd"/>
      <w:r w:rsidR="00482D77" w:rsidRPr="00482D77">
        <w:rPr>
          <w:rFonts w:ascii="Times New Roman" w:hAnsi="Times New Roman"/>
          <w:spacing w:val="16"/>
          <w:w w:val="105"/>
          <w:sz w:val="24"/>
          <w:lang w:val="en-US"/>
        </w:rPr>
        <w:t xml:space="preserve"> </w:t>
      </w:r>
      <w:r w:rsidR="00482D77" w:rsidRPr="00482D77">
        <w:rPr>
          <w:rFonts w:ascii="Times New Roman" w:hAnsi="Times New Roman"/>
          <w:w w:val="105"/>
          <w:sz w:val="24"/>
        </w:rPr>
        <w:t>Local</w:t>
      </w:r>
      <w:r w:rsidR="00482D77">
        <w:rPr>
          <w:rFonts w:ascii="Times New Roman" w:hAnsi="Times New Roman"/>
          <w:w w:val="105"/>
          <w:sz w:val="24"/>
        </w:rPr>
        <w:t>e</w:t>
      </w:r>
      <w:r w:rsidR="002505DA" w:rsidRPr="00482D77">
        <w:rPr>
          <w:rFonts w:ascii="Times New Roman" w:hAnsi="Times New Roman"/>
          <w:w w:val="105"/>
          <w:sz w:val="24"/>
        </w:rPr>
        <w:t xml:space="preserve"> </w:t>
      </w:r>
      <w:bookmarkStart w:id="0" w:name="_Hlk121749057"/>
      <w:r w:rsidR="002505DA" w:rsidRPr="00482D77">
        <w:rPr>
          <w:rFonts w:ascii="Times New Roman" w:hAnsi="Times New Roman"/>
          <w:w w:val="105"/>
          <w:sz w:val="24"/>
        </w:rPr>
        <w:t>a Municipiului Timișoara</w:t>
      </w:r>
      <w:bookmarkEnd w:id="0"/>
      <w:r w:rsidRPr="00482D77">
        <w:rPr>
          <w:rFonts w:ascii="Times New Roman" w:hAnsi="Times New Roman"/>
          <w:w w:val="105"/>
          <w:sz w:val="24"/>
        </w:rPr>
        <w:t>;</w:t>
      </w:r>
    </w:p>
    <w:p w14:paraId="039FEA5E" w14:textId="58DA1C30" w:rsidR="00A42109" w:rsidRPr="00482D77" w:rsidRDefault="00A42109" w:rsidP="00A42109">
      <w:pPr>
        <w:pStyle w:val="NoSpacing"/>
        <w:numPr>
          <w:ilvl w:val="0"/>
          <w:numId w:val="7"/>
        </w:numPr>
        <w:jc w:val="both"/>
        <w:rPr>
          <w:rFonts w:ascii="Times New Roman" w:hAnsi="Times New Roman"/>
          <w:spacing w:val="16"/>
          <w:w w:val="105"/>
          <w:sz w:val="24"/>
          <w:lang w:val="en-US"/>
        </w:rPr>
      </w:pPr>
      <w:r w:rsidRPr="00482D77">
        <w:rPr>
          <w:rFonts w:ascii="Times New Roman" w:hAnsi="Times New Roman"/>
          <w:w w:val="105"/>
          <w:sz w:val="24"/>
        </w:rPr>
        <w:t xml:space="preserve">Notei finale de constatare, întocmită de structura de specialitate a Primăriei Municipiului Timișoara; </w:t>
      </w:r>
    </w:p>
    <w:p w14:paraId="0B45D665" w14:textId="13E5A9E7" w:rsidR="00F94EBC" w:rsidRPr="00482D77" w:rsidRDefault="00F94EBC" w:rsidP="00A42109">
      <w:pPr>
        <w:pStyle w:val="NoSpacing"/>
        <w:numPr>
          <w:ilvl w:val="0"/>
          <w:numId w:val="7"/>
        </w:numPr>
        <w:jc w:val="both"/>
        <w:rPr>
          <w:rFonts w:ascii="Times New Roman" w:hAnsi="Times New Roman"/>
          <w:spacing w:val="16"/>
          <w:w w:val="105"/>
          <w:sz w:val="24"/>
          <w:lang w:val="en-US"/>
        </w:rPr>
      </w:pPr>
      <w:r w:rsidRPr="00482D77">
        <w:rPr>
          <w:rFonts w:ascii="Times New Roman" w:hAnsi="Times New Roman"/>
          <w:w w:val="105"/>
          <w:sz w:val="24"/>
        </w:rPr>
        <w:t>P</w:t>
      </w:r>
      <w:r w:rsidR="00A42109" w:rsidRPr="00482D77">
        <w:rPr>
          <w:rFonts w:ascii="Times New Roman" w:hAnsi="Times New Roman"/>
          <w:w w:val="105"/>
          <w:sz w:val="24"/>
        </w:rPr>
        <w:t>revederilor pct.</w:t>
      </w:r>
      <w:r w:rsidRPr="00482D77">
        <w:rPr>
          <w:rFonts w:ascii="Times New Roman" w:hAnsi="Times New Roman"/>
          <w:w w:val="105"/>
          <w:sz w:val="24"/>
        </w:rPr>
        <w:t xml:space="preserve"> </w:t>
      </w:r>
      <w:r w:rsidR="00A42109" w:rsidRPr="00482D77">
        <w:rPr>
          <w:rFonts w:ascii="Times New Roman" w:hAnsi="Times New Roman"/>
          <w:w w:val="105"/>
          <w:sz w:val="24"/>
        </w:rPr>
        <w:t>168</w:t>
      </w:r>
      <w:r w:rsidRPr="00482D77">
        <w:rPr>
          <w:rFonts w:ascii="Times New Roman" w:hAnsi="Times New Roman"/>
          <w:w w:val="105"/>
          <w:sz w:val="24"/>
        </w:rPr>
        <w:t>,</w:t>
      </w:r>
      <w:r w:rsidR="00A42109" w:rsidRPr="00482D77">
        <w:rPr>
          <w:rFonts w:ascii="Times New Roman" w:hAnsi="Times New Roman"/>
          <w:w w:val="105"/>
          <w:sz w:val="24"/>
        </w:rPr>
        <w:t xml:space="preserve"> lit.</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g) din Normele</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metodologice de aplicare a prevederilor Codului</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Fiscal,</w:t>
      </w:r>
      <w:r w:rsidR="00A42109" w:rsidRPr="00482D77">
        <w:rPr>
          <w:rFonts w:ascii="Times New Roman" w:hAnsi="Times New Roman"/>
          <w:spacing w:val="1"/>
          <w:w w:val="105"/>
          <w:sz w:val="24"/>
        </w:rPr>
        <w:t xml:space="preserve"> aprobate prin</w:t>
      </w:r>
      <w:r w:rsidRPr="00482D77">
        <w:rPr>
          <w:rFonts w:ascii="Times New Roman" w:hAnsi="Times New Roman"/>
          <w:w w:val="105"/>
          <w:sz w:val="24"/>
        </w:rPr>
        <w:t xml:space="preserve"> </w:t>
      </w:r>
      <w:r w:rsidRPr="00482D77">
        <w:rPr>
          <w:rFonts w:ascii="Times New Roman" w:eastAsia="Calibri" w:hAnsi="Times New Roman"/>
          <w:sz w:val="24"/>
          <w:lang w:val="it-IT"/>
        </w:rPr>
        <w:t>HG nr. 1/2016, cu modificările şi completările ulterioare;</w:t>
      </w:r>
    </w:p>
    <w:p w14:paraId="4B7DE374" w14:textId="619C1D20" w:rsidR="00A42109" w:rsidRPr="00482D77" w:rsidRDefault="00F94EBC" w:rsidP="00A42109">
      <w:pPr>
        <w:pStyle w:val="NoSpacing"/>
        <w:numPr>
          <w:ilvl w:val="0"/>
          <w:numId w:val="7"/>
        </w:numPr>
        <w:jc w:val="both"/>
        <w:rPr>
          <w:rFonts w:ascii="Times New Roman" w:hAnsi="Times New Roman"/>
          <w:spacing w:val="16"/>
          <w:w w:val="105"/>
          <w:sz w:val="24"/>
          <w:lang w:val="en-US"/>
        </w:rPr>
      </w:pPr>
      <w:r w:rsidRPr="00482D77">
        <w:rPr>
          <w:rFonts w:ascii="Times New Roman" w:hAnsi="Times New Roman"/>
          <w:w w:val="105"/>
          <w:sz w:val="24"/>
        </w:rPr>
        <w:t>E</w:t>
      </w:r>
      <w:r w:rsidR="00A42109" w:rsidRPr="00482D77">
        <w:rPr>
          <w:rFonts w:ascii="Times New Roman" w:hAnsi="Times New Roman"/>
          <w:w w:val="105"/>
          <w:sz w:val="24"/>
        </w:rPr>
        <w:t>lementel</w:t>
      </w:r>
      <w:r w:rsidRPr="00482D77">
        <w:rPr>
          <w:rFonts w:ascii="Times New Roman" w:hAnsi="Times New Roman"/>
          <w:w w:val="105"/>
          <w:sz w:val="24"/>
        </w:rPr>
        <w:t>or</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de</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identificare</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potrivit</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nomenclaturii</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stradale</w:t>
      </w:r>
      <w:r w:rsidR="00A42109" w:rsidRPr="00482D77">
        <w:rPr>
          <w:rFonts w:ascii="Times New Roman" w:hAnsi="Times New Roman"/>
          <w:spacing w:val="1"/>
          <w:w w:val="105"/>
          <w:sz w:val="24"/>
        </w:rPr>
        <w:t xml:space="preserve"> </w:t>
      </w:r>
      <w:r w:rsidR="00482D77" w:rsidRPr="00482D77">
        <w:rPr>
          <w:rFonts w:ascii="Times New Roman" w:hAnsi="Times New Roman"/>
          <w:w w:val="105"/>
          <w:sz w:val="24"/>
        </w:rPr>
        <w:t>și</w:t>
      </w:r>
      <w:r w:rsidR="00A42109" w:rsidRPr="00482D77">
        <w:rPr>
          <w:rFonts w:ascii="Times New Roman" w:hAnsi="Times New Roman"/>
          <w:spacing w:val="1"/>
          <w:w w:val="105"/>
          <w:sz w:val="24"/>
        </w:rPr>
        <w:t xml:space="preserve"> </w:t>
      </w:r>
      <w:r w:rsidRPr="00482D77">
        <w:rPr>
          <w:rFonts w:ascii="Times New Roman" w:hAnsi="Times New Roman"/>
          <w:spacing w:val="1"/>
          <w:w w:val="105"/>
          <w:sz w:val="24"/>
        </w:rPr>
        <w:t xml:space="preserve">a </w:t>
      </w:r>
      <w:r w:rsidR="00A42109" w:rsidRPr="00482D77">
        <w:rPr>
          <w:rFonts w:ascii="Times New Roman" w:hAnsi="Times New Roman"/>
          <w:w w:val="105"/>
          <w:sz w:val="24"/>
        </w:rPr>
        <w:t>datel</w:t>
      </w:r>
      <w:r w:rsidRPr="00482D77">
        <w:rPr>
          <w:rFonts w:ascii="Times New Roman" w:hAnsi="Times New Roman"/>
          <w:w w:val="105"/>
          <w:sz w:val="24"/>
        </w:rPr>
        <w:t>or</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de</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identificare</w:t>
      </w:r>
      <w:r w:rsidR="00A42109" w:rsidRPr="00482D77">
        <w:rPr>
          <w:rFonts w:ascii="Times New Roman" w:hAnsi="Times New Roman"/>
          <w:spacing w:val="-9"/>
          <w:w w:val="105"/>
          <w:sz w:val="24"/>
        </w:rPr>
        <w:t xml:space="preserve"> </w:t>
      </w:r>
      <w:r w:rsidR="00A42109" w:rsidRPr="00482D77">
        <w:rPr>
          <w:rFonts w:ascii="Times New Roman" w:hAnsi="Times New Roman"/>
          <w:w w:val="105"/>
          <w:sz w:val="24"/>
        </w:rPr>
        <w:t>ale</w:t>
      </w:r>
      <w:r w:rsidR="00A42109" w:rsidRPr="00482D77">
        <w:rPr>
          <w:rFonts w:ascii="Times New Roman" w:hAnsi="Times New Roman"/>
          <w:spacing w:val="-2"/>
          <w:w w:val="105"/>
          <w:sz w:val="24"/>
        </w:rPr>
        <w:t xml:space="preserve"> </w:t>
      </w:r>
      <w:r w:rsidR="00A42109" w:rsidRPr="00482D77">
        <w:rPr>
          <w:rFonts w:ascii="Times New Roman" w:hAnsi="Times New Roman"/>
          <w:w w:val="105"/>
          <w:sz w:val="24"/>
        </w:rPr>
        <w:t>contribuabilului</w:t>
      </w:r>
      <w:r w:rsidR="00A42109" w:rsidRPr="00482D77">
        <w:rPr>
          <w:rFonts w:ascii="Times New Roman" w:hAnsi="Times New Roman"/>
          <w:spacing w:val="7"/>
          <w:w w:val="105"/>
          <w:sz w:val="24"/>
        </w:rPr>
        <w:t xml:space="preserve"> </w:t>
      </w:r>
      <w:r w:rsidR="00A42109" w:rsidRPr="00482D77">
        <w:rPr>
          <w:rFonts w:ascii="Times New Roman" w:hAnsi="Times New Roman"/>
          <w:w w:val="105"/>
          <w:sz w:val="24"/>
        </w:rPr>
        <w:t>prezentate</w:t>
      </w:r>
      <w:r w:rsidR="00A42109" w:rsidRPr="00482D77">
        <w:rPr>
          <w:rFonts w:ascii="Times New Roman" w:hAnsi="Times New Roman"/>
          <w:spacing w:val="-2"/>
          <w:w w:val="105"/>
          <w:sz w:val="24"/>
        </w:rPr>
        <w:t xml:space="preserve"> </w:t>
      </w:r>
      <w:r w:rsidR="00A42109" w:rsidRPr="00482D77">
        <w:rPr>
          <w:rFonts w:ascii="Times New Roman" w:hAnsi="Times New Roman"/>
          <w:w w:val="105"/>
          <w:sz w:val="24"/>
        </w:rPr>
        <w:t>în</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Anexă.</w:t>
      </w:r>
    </w:p>
    <w:p w14:paraId="58E33D84" w14:textId="115BCEEC" w:rsidR="0001423A" w:rsidRPr="00482D77" w:rsidRDefault="00EB6750" w:rsidP="00F94EBC">
      <w:pPr>
        <w:pStyle w:val="NoSpacing"/>
        <w:ind w:firstLine="720"/>
        <w:jc w:val="both"/>
        <w:rPr>
          <w:rFonts w:ascii="Times New Roman" w:hAnsi="Times New Roman"/>
          <w:sz w:val="24"/>
        </w:rPr>
      </w:pPr>
      <w:r w:rsidRPr="00482D77">
        <w:rPr>
          <w:rFonts w:ascii="Times New Roman" w:eastAsia="Calibri" w:hAnsi="Times New Roman"/>
          <w:sz w:val="24"/>
          <w:lang w:val="it-IT"/>
        </w:rPr>
        <w:t>Având în vedere avizul</w:t>
      </w:r>
      <w:r w:rsidR="00445654" w:rsidRPr="00482D77">
        <w:rPr>
          <w:rFonts w:ascii="Times New Roman" w:eastAsia="Calibri" w:hAnsi="Times New Roman"/>
          <w:sz w:val="24"/>
          <w:lang w:val="it-IT"/>
        </w:rPr>
        <w:t xml:space="preserve"> Serviciului Juridic</w:t>
      </w:r>
      <w:r w:rsidR="00336F98" w:rsidRPr="00482D77">
        <w:rPr>
          <w:rFonts w:ascii="Times New Roman" w:eastAsia="Calibri" w:hAnsi="Times New Roman"/>
          <w:sz w:val="24"/>
          <w:lang w:val="it-IT"/>
        </w:rPr>
        <w:t xml:space="preserve">, </w:t>
      </w:r>
      <w:r w:rsidR="007E33CB" w:rsidRPr="00482D77">
        <w:rPr>
          <w:rFonts w:ascii="Times New Roman" w:eastAsia="Calibri" w:hAnsi="Times New Roman"/>
          <w:sz w:val="24"/>
          <w:lang w:val="it-IT"/>
        </w:rPr>
        <w:t>a</w:t>
      </w:r>
      <w:r w:rsidR="00AA3DE8" w:rsidRPr="00482D77">
        <w:rPr>
          <w:rFonts w:ascii="Times New Roman" w:eastAsia="Calibri" w:hAnsi="Times New Roman"/>
          <w:sz w:val="24"/>
          <w:lang w:val="it-IT"/>
        </w:rPr>
        <w:t>nexă</w:t>
      </w:r>
      <w:r w:rsidR="008C2AE8" w:rsidRPr="00482D77">
        <w:rPr>
          <w:rFonts w:ascii="Times New Roman" w:eastAsia="Calibri" w:hAnsi="Times New Roman"/>
          <w:sz w:val="24"/>
          <w:lang w:val="it-IT"/>
        </w:rPr>
        <w:t xml:space="preserve"> la Raportul de specialitate nr. </w:t>
      </w:r>
      <w:r w:rsidR="00D2703D" w:rsidRPr="00482D77">
        <w:rPr>
          <w:rFonts w:ascii="Times New Roman" w:eastAsia="Calibri" w:hAnsi="Times New Roman"/>
          <w:sz w:val="24"/>
          <w:lang w:val="it-IT"/>
        </w:rPr>
        <w:t>TMI</w:t>
      </w:r>
      <w:r w:rsidR="00B03D50" w:rsidRPr="00482D77">
        <w:rPr>
          <w:rFonts w:ascii="Times New Roman" w:eastAsia="Calibri" w:hAnsi="Times New Roman"/>
          <w:sz w:val="24"/>
          <w:lang w:val="it-IT"/>
        </w:rPr>
        <w:t>202</w:t>
      </w:r>
      <w:r w:rsidR="00D2703D" w:rsidRPr="00482D77">
        <w:rPr>
          <w:rFonts w:ascii="Times New Roman" w:eastAsia="Calibri" w:hAnsi="Times New Roman"/>
          <w:sz w:val="24"/>
          <w:lang w:val="it-IT"/>
        </w:rPr>
        <w:t>3</w:t>
      </w:r>
      <w:r w:rsidR="00482D77">
        <w:rPr>
          <w:rFonts w:ascii="Times New Roman" w:eastAsia="Calibri" w:hAnsi="Times New Roman"/>
          <w:sz w:val="24"/>
          <w:lang w:val="it-IT"/>
        </w:rPr>
        <w:t>-</w:t>
      </w:r>
      <w:r w:rsidR="00E94067">
        <w:rPr>
          <w:rFonts w:ascii="Times New Roman" w:hAnsi="Times New Roman"/>
          <w:sz w:val="24"/>
        </w:rPr>
        <w:t>001598</w:t>
      </w:r>
      <w:r w:rsidR="0001423A" w:rsidRPr="00482D77">
        <w:rPr>
          <w:rFonts w:ascii="Times New Roman" w:hAnsi="Times New Roman"/>
          <w:sz w:val="24"/>
        </w:rPr>
        <w:t>;</w:t>
      </w:r>
    </w:p>
    <w:p w14:paraId="20BBD74F" w14:textId="0F52FAC7" w:rsidR="00445654" w:rsidRPr="00482D77" w:rsidRDefault="00445654" w:rsidP="00F75447">
      <w:pPr>
        <w:autoSpaceDE w:val="0"/>
        <w:autoSpaceDN w:val="0"/>
        <w:adjustRightInd w:val="0"/>
        <w:spacing w:before="0" w:after="0"/>
        <w:ind w:firstLine="720"/>
        <w:jc w:val="both"/>
        <w:rPr>
          <w:rFonts w:ascii="Times New Roman" w:eastAsia="Calibri" w:hAnsi="Times New Roman"/>
          <w:sz w:val="24"/>
        </w:rPr>
      </w:pPr>
      <w:r w:rsidRPr="00482D77">
        <w:rPr>
          <w:rFonts w:ascii="Times New Roman" w:eastAsia="Calibri" w:hAnsi="Times New Roman"/>
          <w:sz w:val="24"/>
        </w:rPr>
        <w:t>Având în vedere avizele Comisiei pentru studii, prognoze, economie, buget, finanțe, impozite și taxe, Comisiei pentru dezvoltare urbanistică, amenajarea teritoriului și patrimoniu, Comisiei pentru administrarea domeniului public și privat, servicii publice și comerț, regii autonome și societăți comerciale, Comisiei pentru administrație locală, juridică, ordine publică, drepturile omului și probleme ale minorităților, Comisiei pentru cultură, știință, învățământ, sănătate, protecție socială, turism, ecologie, sport și culte din cadrul Consiliului Local al Municipiului Timișoara;</w:t>
      </w:r>
    </w:p>
    <w:p w14:paraId="613FA9D2" w14:textId="442BD442" w:rsidR="004F231F" w:rsidRPr="00482D77" w:rsidRDefault="003E48B4" w:rsidP="00386046">
      <w:pPr>
        <w:ind w:firstLine="720"/>
        <w:jc w:val="both"/>
        <w:rPr>
          <w:rFonts w:ascii="Times New Roman" w:eastAsia="Calibri" w:hAnsi="Times New Roman"/>
          <w:sz w:val="24"/>
        </w:rPr>
      </w:pPr>
      <w:r w:rsidRPr="00482D77">
        <w:rPr>
          <w:rFonts w:ascii="Times New Roman" w:eastAsia="Calibri" w:hAnsi="Times New Roman"/>
          <w:sz w:val="24"/>
        </w:rPr>
        <w:t xml:space="preserve">Având în vedere Hotărârea Consiliului Local </w:t>
      </w:r>
      <w:r w:rsidR="00491789" w:rsidRPr="00482D77">
        <w:rPr>
          <w:rFonts w:ascii="Times New Roman" w:eastAsia="Calibri" w:hAnsi="Times New Roman"/>
          <w:sz w:val="24"/>
        </w:rPr>
        <w:t xml:space="preserve">nr. </w:t>
      </w:r>
      <w:r w:rsidR="00D2703D" w:rsidRPr="00482D77">
        <w:rPr>
          <w:rFonts w:ascii="Times New Roman" w:eastAsia="Calibri" w:hAnsi="Times New Roman"/>
          <w:sz w:val="24"/>
        </w:rPr>
        <w:t>207</w:t>
      </w:r>
      <w:r w:rsidR="004F231F" w:rsidRPr="00482D77">
        <w:rPr>
          <w:rFonts w:ascii="Times New Roman" w:eastAsia="Calibri" w:hAnsi="Times New Roman"/>
          <w:sz w:val="24"/>
        </w:rPr>
        <w:t>/</w:t>
      </w:r>
      <w:r w:rsidR="00D2703D" w:rsidRPr="00482D77">
        <w:rPr>
          <w:rFonts w:ascii="Times New Roman" w:eastAsia="Calibri" w:hAnsi="Times New Roman"/>
          <w:sz w:val="24"/>
        </w:rPr>
        <w:t>2</w:t>
      </w:r>
      <w:r w:rsidR="007527D4" w:rsidRPr="00482D77">
        <w:rPr>
          <w:rFonts w:ascii="Times New Roman" w:eastAsia="Calibri" w:hAnsi="Times New Roman"/>
          <w:sz w:val="24"/>
        </w:rPr>
        <w:t>3</w:t>
      </w:r>
      <w:r w:rsidR="004F231F" w:rsidRPr="00482D77">
        <w:rPr>
          <w:rFonts w:ascii="Times New Roman" w:eastAsia="Calibri" w:hAnsi="Times New Roman"/>
          <w:sz w:val="24"/>
        </w:rPr>
        <w:t>.0</w:t>
      </w:r>
      <w:r w:rsidR="00D2703D" w:rsidRPr="00482D77">
        <w:rPr>
          <w:rFonts w:ascii="Times New Roman" w:eastAsia="Calibri" w:hAnsi="Times New Roman"/>
          <w:sz w:val="24"/>
        </w:rPr>
        <w:t>5</w:t>
      </w:r>
      <w:r w:rsidR="004F231F" w:rsidRPr="00482D77">
        <w:rPr>
          <w:rFonts w:ascii="Times New Roman" w:eastAsia="Calibri" w:hAnsi="Times New Roman"/>
          <w:sz w:val="24"/>
        </w:rPr>
        <w:t>.202</w:t>
      </w:r>
      <w:r w:rsidR="00D2703D" w:rsidRPr="00482D77">
        <w:rPr>
          <w:rFonts w:ascii="Times New Roman" w:eastAsia="Calibri" w:hAnsi="Times New Roman"/>
          <w:sz w:val="24"/>
        </w:rPr>
        <w:t>3</w:t>
      </w:r>
      <w:r w:rsidR="004F231F" w:rsidRPr="00482D77">
        <w:rPr>
          <w:rFonts w:ascii="Times New Roman" w:eastAsia="Calibri" w:hAnsi="Times New Roman"/>
          <w:sz w:val="24"/>
        </w:rPr>
        <w:t xml:space="preserve"> </w:t>
      </w:r>
      <w:r w:rsidR="00386046" w:rsidRPr="00482D77">
        <w:rPr>
          <w:rFonts w:ascii="Times New Roman" w:eastAsiaTheme="minorHAnsi" w:hAnsi="Times New Roman"/>
          <w:sz w:val="24"/>
        </w:rPr>
        <w:t>privind aprobarea modificării și completării Procedurii cadru privind majorarea impozitului pe clădirile neîngrijite/degradate din intravilanul Municipiului Timișoara, precum și aprobarea formei revizuite a acesteia,</w:t>
      </w:r>
    </w:p>
    <w:p w14:paraId="6262B900" w14:textId="77777777" w:rsidR="005B4500" w:rsidRPr="00482D77" w:rsidRDefault="005B4500" w:rsidP="004F231F">
      <w:pPr>
        <w:pStyle w:val="ListParagraph"/>
        <w:keepLines/>
        <w:suppressLineNumbers/>
        <w:suppressAutoHyphens/>
        <w:spacing w:after="0" w:line="240" w:lineRule="auto"/>
        <w:ind w:left="0" w:firstLine="720"/>
        <w:jc w:val="both"/>
        <w:rPr>
          <w:rFonts w:ascii="Times New Roman" w:eastAsia="Calibri" w:hAnsi="Times New Roman"/>
          <w:sz w:val="24"/>
          <w:lang w:val="it-IT"/>
        </w:rPr>
      </w:pPr>
      <w:r w:rsidRPr="00482D77">
        <w:rPr>
          <w:rFonts w:ascii="Times New Roman" w:eastAsia="Calibri" w:hAnsi="Times New Roman"/>
          <w:sz w:val="24"/>
          <w:lang w:val="it-IT"/>
        </w:rPr>
        <w:t>În conformitate cu prevederile art. 489 alin. (5)-(8) din Legea</w:t>
      </w:r>
      <w:r w:rsidR="007E33CB" w:rsidRPr="00482D77">
        <w:rPr>
          <w:rFonts w:ascii="Times New Roman" w:eastAsia="Calibri" w:hAnsi="Times New Roman"/>
          <w:sz w:val="24"/>
          <w:lang w:val="it-IT"/>
        </w:rPr>
        <w:t xml:space="preserve"> nr.</w:t>
      </w:r>
      <w:r w:rsidRPr="00482D77">
        <w:rPr>
          <w:rFonts w:ascii="Times New Roman" w:eastAsia="Calibri" w:hAnsi="Times New Roman"/>
          <w:sz w:val="24"/>
          <w:lang w:val="it-IT"/>
        </w:rPr>
        <w:t xml:space="preserve"> 227/2015 privind Codul </w:t>
      </w:r>
      <w:r w:rsidR="007E33CB" w:rsidRPr="00482D77">
        <w:rPr>
          <w:rFonts w:ascii="Times New Roman" w:eastAsia="Calibri" w:hAnsi="Times New Roman"/>
          <w:sz w:val="24"/>
          <w:lang w:val="it-IT"/>
        </w:rPr>
        <w:t>f</w:t>
      </w:r>
      <w:r w:rsidRPr="00482D77">
        <w:rPr>
          <w:rFonts w:ascii="Times New Roman" w:eastAsia="Calibri" w:hAnsi="Times New Roman"/>
          <w:sz w:val="24"/>
          <w:lang w:val="it-IT"/>
        </w:rPr>
        <w:t>iscal</w:t>
      </w:r>
      <w:r w:rsidR="007E33CB" w:rsidRPr="00482D77">
        <w:rPr>
          <w:rFonts w:ascii="Times New Roman" w:eastAsia="Calibri" w:hAnsi="Times New Roman"/>
          <w:sz w:val="24"/>
          <w:lang w:val="it-IT"/>
        </w:rPr>
        <w:t>,</w:t>
      </w:r>
      <w:r w:rsidRPr="00482D77">
        <w:rPr>
          <w:rFonts w:ascii="Times New Roman" w:eastAsia="Calibri" w:hAnsi="Times New Roman"/>
          <w:sz w:val="24"/>
          <w:lang w:val="it-IT"/>
        </w:rPr>
        <w:t xml:space="preserve"> cu modificările şi completările ulterioare;</w:t>
      </w:r>
    </w:p>
    <w:p w14:paraId="539243B6" w14:textId="77777777" w:rsidR="008D2EAF" w:rsidRPr="00482D77" w:rsidRDefault="008D2EAF" w:rsidP="008D2EAF">
      <w:pPr>
        <w:pStyle w:val="ListParagraph"/>
        <w:keepLines/>
        <w:suppressLineNumbers/>
        <w:suppressAutoHyphens/>
        <w:spacing w:after="0" w:line="240" w:lineRule="auto"/>
        <w:ind w:left="0" w:firstLine="720"/>
        <w:jc w:val="both"/>
        <w:rPr>
          <w:rFonts w:ascii="Times New Roman" w:eastAsia="Calibri" w:hAnsi="Times New Roman"/>
          <w:sz w:val="24"/>
          <w:lang w:val="it-IT"/>
        </w:rPr>
      </w:pPr>
      <w:r w:rsidRPr="00482D77">
        <w:rPr>
          <w:rFonts w:ascii="Times New Roman" w:eastAsia="Calibri" w:hAnsi="Times New Roman"/>
          <w:sz w:val="24"/>
          <w:lang w:val="it-IT"/>
        </w:rPr>
        <w:lastRenderedPageBreak/>
        <w:t>Î</w:t>
      </w:r>
      <w:r w:rsidR="00317C9C" w:rsidRPr="00482D77">
        <w:rPr>
          <w:rFonts w:ascii="Times New Roman" w:eastAsia="Calibri" w:hAnsi="Times New Roman"/>
          <w:sz w:val="24"/>
          <w:lang w:val="it-IT"/>
        </w:rPr>
        <w:t>n conformitate cu pr</w:t>
      </w:r>
      <w:r w:rsidR="007A2C53" w:rsidRPr="00482D77">
        <w:rPr>
          <w:rFonts w:ascii="Times New Roman" w:eastAsia="Calibri" w:hAnsi="Times New Roman"/>
          <w:sz w:val="24"/>
          <w:lang w:val="it-IT"/>
        </w:rPr>
        <w:t xml:space="preserve">evederile art. 129 alin. 2 </w:t>
      </w:r>
      <w:r w:rsidR="00F97E80" w:rsidRPr="00482D77">
        <w:rPr>
          <w:rFonts w:ascii="Times New Roman" w:eastAsia="Calibri" w:hAnsi="Times New Roman"/>
          <w:sz w:val="24"/>
          <w:lang w:val="it-IT"/>
        </w:rPr>
        <w:t xml:space="preserve">lit. </w:t>
      </w:r>
      <w:r w:rsidR="00B22A87" w:rsidRPr="00482D77">
        <w:rPr>
          <w:rFonts w:ascii="Times New Roman" w:eastAsia="Calibri" w:hAnsi="Times New Roman"/>
          <w:sz w:val="24"/>
          <w:lang w:val="it-IT"/>
        </w:rPr>
        <w:t>b)</w:t>
      </w:r>
      <w:r w:rsidR="00F97E80" w:rsidRPr="00482D77">
        <w:rPr>
          <w:rFonts w:ascii="Times New Roman" w:eastAsia="Calibri" w:hAnsi="Times New Roman"/>
          <w:sz w:val="24"/>
          <w:lang w:val="it-IT"/>
        </w:rPr>
        <w:t>,</w:t>
      </w:r>
      <w:r w:rsidR="00B22A87" w:rsidRPr="00482D77">
        <w:rPr>
          <w:rFonts w:ascii="Times New Roman" w:eastAsia="Calibri" w:hAnsi="Times New Roman"/>
          <w:sz w:val="24"/>
          <w:lang w:val="it-IT"/>
        </w:rPr>
        <w:t xml:space="preserve"> alin. 4 lit. </w:t>
      </w:r>
      <w:r w:rsidR="00650860" w:rsidRPr="00482D77">
        <w:rPr>
          <w:rFonts w:ascii="Times New Roman" w:eastAsia="Calibri" w:hAnsi="Times New Roman"/>
          <w:sz w:val="24"/>
          <w:lang w:val="it-IT"/>
        </w:rPr>
        <w:t xml:space="preserve">d) și </w:t>
      </w:r>
      <w:r w:rsidR="00B22A87" w:rsidRPr="00482D77">
        <w:rPr>
          <w:rFonts w:ascii="Times New Roman" w:eastAsia="Calibri" w:hAnsi="Times New Roman"/>
          <w:sz w:val="24"/>
          <w:lang w:val="it-IT"/>
        </w:rPr>
        <w:t xml:space="preserve">f) </w:t>
      </w:r>
      <w:r w:rsidR="00290C2D" w:rsidRPr="00482D77">
        <w:rPr>
          <w:rFonts w:ascii="Times New Roman" w:eastAsia="Calibri" w:hAnsi="Times New Roman"/>
          <w:sz w:val="24"/>
          <w:lang w:val="it-IT"/>
        </w:rPr>
        <w:t>din Ordonanța de Urgență</w:t>
      </w:r>
      <w:r w:rsidR="00317C9C" w:rsidRPr="00482D77">
        <w:rPr>
          <w:rFonts w:ascii="Times New Roman" w:eastAsia="Calibri" w:hAnsi="Times New Roman"/>
          <w:sz w:val="24"/>
          <w:lang w:val="it-IT"/>
        </w:rPr>
        <w:t xml:space="preserve"> nr. 57/2019 privind Codul administrativ</w:t>
      </w:r>
      <w:r w:rsidR="007E33CB" w:rsidRPr="00482D77">
        <w:rPr>
          <w:rFonts w:ascii="Times New Roman" w:eastAsia="Calibri" w:hAnsi="Times New Roman"/>
          <w:sz w:val="24"/>
          <w:lang w:val="it-IT"/>
        </w:rPr>
        <w:t>,</w:t>
      </w:r>
      <w:r w:rsidR="00BF0509" w:rsidRPr="00482D77">
        <w:rPr>
          <w:rFonts w:ascii="Times New Roman" w:eastAsia="Calibri" w:hAnsi="Times New Roman"/>
          <w:sz w:val="24"/>
          <w:lang w:val="it-IT"/>
        </w:rPr>
        <w:t xml:space="preserve"> cu modificările și completările ulterioare</w:t>
      </w:r>
      <w:r w:rsidR="00317C9C" w:rsidRPr="00482D77">
        <w:rPr>
          <w:rFonts w:ascii="Times New Roman" w:eastAsia="Calibri" w:hAnsi="Times New Roman"/>
          <w:sz w:val="24"/>
          <w:lang w:val="it-IT"/>
        </w:rPr>
        <w:t>;</w:t>
      </w:r>
    </w:p>
    <w:p w14:paraId="2FD36C51" w14:textId="1BBE6093" w:rsidR="00317C9C" w:rsidRPr="00482D77" w:rsidRDefault="008D2EAF" w:rsidP="008D2EAF">
      <w:pPr>
        <w:pStyle w:val="ListParagraph"/>
        <w:keepLines/>
        <w:suppressLineNumbers/>
        <w:suppressAutoHyphens/>
        <w:spacing w:after="0" w:line="240" w:lineRule="auto"/>
        <w:ind w:left="0" w:firstLine="720"/>
        <w:jc w:val="both"/>
        <w:rPr>
          <w:rFonts w:ascii="Times New Roman" w:hAnsi="Times New Roman"/>
          <w:sz w:val="24"/>
          <w:szCs w:val="24"/>
          <w:lang w:val="it-IT"/>
        </w:rPr>
      </w:pPr>
      <w:r w:rsidRPr="00482D77">
        <w:rPr>
          <w:rFonts w:ascii="Times New Roman" w:eastAsia="Calibri" w:hAnsi="Times New Roman"/>
          <w:sz w:val="24"/>
          <w:lang w:val="it-IT"/>
        </w:rPr>
        <w:t>Î</w:t>
      </w:r>
      <w:r w:rsidR="00317C9C" w:rsidRPr="00482D77">
        <w:rPr>
          <w:rFonts w:ascii="Times New Roman" w:eastAsia="Calibri" w:hAnsi="Times New Roman"/>
          <w:sz w:val="24"/>
          <w:lang w:val="it-IT"/>
        </w:rPr>
        <w:t>n temeiul art. 196 alin. 1</w:t>
      </w:r>
      <w:r w:rsidR="009833AB" w:rsidRPr="00482D77">
        <w:rPr>
          <w:rFonts w:ascii="Times New Roman" w:eastAsia="Calibri" w:hAnsi="Times New Roman"/>
          <w:sz w:val="24"/>
          <w:lang w:val="it-IT"/>
        </w:rPr>
        <w:t xml:space="preserve"> lit. a) din Ordonanța de Urgență</w:t>
      </w:r>
      <w:r w:rsidR="00317C9C" w:rsidRPr="00482D77">
        <w:rPr>
          <w:rFonts w:ascii="Times New Roman" w:eastAsia="Calibri" w:hAnsi="Times New Roman"/>
          <w:sz w:val="24"/>
          <w:lang w:val="it-IT"/>
        </w:rPr>
        <w:t xml:space="preserve"> nr. 57/2019 privind Codul administrativ</w:t>
      </w:r>
      <w:r w:rsidR="00386046" w:rsidRPr="00482D77">
        <w:rPr>
          <w:rFonts w:ascii="Times New Roman" w:eastAsia="Calibri" w:hAnsi="Times New Roman"/>
          <w:sz w:val="24"/>
          <w:lang w:val="it-IT"/>
        </w:rPr>
        <w:t>,</w:t>
      </w:r>
      <w:r w:rsidR="00290C2D" w:rsidRPr="00482D77">
        <w:rPr>
          <w:rFonts w:ascii="Times New Roman" w:eastAsia="Calibri" w:hAnsi="Times New Roman"/>
          <w:sz w:val="24"/>
          <w:lang w:val="it-IT"/>
        </w:rPr>
        <w:t xml:space="preserve"> cu modificările și completările ulterioare</w:t>
      </w:r>
      <w:r w:rsidR="00317C9C" w:rsidRPr="00482D77">
        <w:rPr>
          <w:rFonts w:ascii="Times New Roman" w:eastAsia="Calibri" w:hAnsi="Times New Roman"/>
          <w:sz w:val="24"/>
          <w:lang w:val="it-IT"/>
        </w:rPr>
        <w:t>;</w:t>
      </w:r>
    </w:p>
    <w:p w14:paraId="5CEF2E3D" w14:textId="77777777" w:rsidR="007E33CB" w:rsidRPr="00482D77" w:rsidRDefault="007E33CB" w:rsidP="00445654">
      <w:pPr>
        <w:autoSpaceDE w:val="0"/>
        <w:autoSpaceDN w:val="0"/>
        <w:adjustRightInd w:val="0"/>
        <w:spacing w:before="0" w:after="0"/>
        <w:jc w:val="center"/>
        <w:rPr>
          <w:b/>
          <w:bCs/>
          <w:sz w:val="22"/>
          <w:szCs w:val="22"/>
        </w:rPr>
      </w:pPr>
    </w:p>
    <w:p w14:paraId="5ECDB768" w14:textId="77777777" w:rsidR="00445654" w:rsidRPr="00482D77" w:rsidRDefault="00445654" w:rsidP="00445654">
      <w:pPr>
        <w:autoSpaceDE w:val="0"/>
        <w:autoSpaceDN w:val="0"/>
        <w:adjustRightInd w:val="0"/>
        <w:spacing w:before="0" w:after="0"/>
        <w:jc w:val="center"/>
        <w:rPr>
          <w:rFonts w:ascii="Times New Roman" w:eastAsia="Calibri" w:hAnsi="Times New Roman"/>
          <w:b/>
          <w:bCs/>
          <w:sz w:val="24"/>
          <w:lang w:val="it-IT"/>
        </w:rPr>
      </w:pPr>
      <w:r w:rsidRPr="00482D77">
        <w:rPr>
          <w:rFonts w:ascii="Times New Roman" w:eastAsia="Calibri" w:hAnsi="Times New Roman"/>
          <w:b/>
          <w:bCs/>
          <w:sz w:val="24"/>
          <w:lang w:val="it-IT"/>
        </w:rPr>
        <w:t>H O T Ă R Ă Ş T E :</w:t>
      </w:r>
    </w:p>
    <w:p w14:paraId="1501FFD4" w14:textId="77777777" w:rsidR="00CC2371" w:rsidRPr="00482D77" w:rsidRDefault="00CC2371" w:rsidP="00445654">
      <w:pPr>
        <w:autoSpaceDE w:val="0"/>
        <w:autoSpaceDN w:val="0"/>
        <w:adjustRightInd w:val="0"/>
        <w:spacing w:before="0" w:after="0"/>
        <w:jc w:val="center"/>
        <w:rPr>
          <w:rFonts w:ascii="Times New Roman" w:eastAsia="Calibri" w:hAnsi="Times New Roman"/>
          <w:b/>
          <w:bCs/>
          <w:sz w:val="24"/>
          <w:lang w:val="it-IT"/>
        </w:rPr>
      </w:pPr>
    </w:p>
    <w:p w14:paraId="08C022D7" w14:textId="16A96312" w:rsidR="00793FEE" w:rsidRPr="00482D77" w:rsidRDefault="00793FEE" w:rsidP="00232860">
      <w:pPr>
        <w:autoSpaceDE w:val="0"/>
        <w:autoSpaceDN w:val="0"/>
        <w:adjustRightInd w:val="0"/>
        <w:spacing w:before="0" w:after="0"/>
        <w:jc w:val="both"/>
        <w:rPr>
          <w:rFonts w:ascii="Times New Roman" w:eastAsia="Calibri" w:hAnsi="Times New Roman"/>
          <w:sz w:val="24"/>
          <w:lang w:val="it-IT"/>
        </w:rPr>
      </w:pPr>
      <w:r w:rsidRPr="00482D77">
        <w:rPr>
          <w:rFonts w:ascii="Times New Roman" w:eastAsia="Calibri" w:hAnsi="Times New Roman"/>
          <w:b/>
          <w:bCs/>
          <w:sz w:val="24"/>
          <w:lang w:val="it-IT"/>
        </w:rPr>
        <w:t>Art. 1</w:t>
      </w:r>
      <w:r w:rsidR="00A42109" w:rsidRPr="00482D77">
        <w:rPr>
          <w:rFonts w:ascii="Times New Roman" w:eastAsia="Calibri" w:hAnsi="Times New Roman"/>
          <w:b/>
          <w:bCs/>
          <w:sz w:val="24"/>
          <w:lang w:val="it-IT"/>
        </w:rPr>
        <w:t>.</w:t>
      </w:r>
      <w:r w:rsidRPr="00482D77">
        <w:rPr>
          <w:rFonts w:ascii="Times New Roman" w:eastAsia="Calibri" w:hAnsi="Times New Roman"/>
          <w:sz w:val="24"/>
          <w:lang w:val="it-IT"/>
        </w:rPr>
        <w:t xml:space="preserve"> Se aprobă majorarea cu</w:t>
      </w:r>
      <w:r w:rsidR="00482D77">
        <w:rPr>
          <w:rFonts w:ascii="Times New Roman" w:hAnsi="Times New Roman"/>
          <w:w w:val="105"/>
          <w:sz w:val="24"/>
        </w:rPr>
        <w:t xml:space="preserve"> </w:t>
      </w:r>
      <w:r w:rsidR="00E94067">
        <w:rPr>
          <w:rFonts w:ascii="Times New Roman" w:hAnsi="Times New Roman"/>
          <w:w w:val="105"/>
          <w:sz w:val="24"/>
        </w:rPr>
        <w:t>400</w:t>
      </w:r>
      <w:r w:rsidR="00547F90">
        <w:rPr>
          <w:rFonts w:ascii="Times New Roman" w:hAnsi="Times New Roman"/>
          <w:w w:val="105"/>
          <w:sz w:val="24"/>
        </w:rPr>
        <w:t>%</w:t>
      </w:r>
      <w:r w:rsidR="00386046" w:rsidRPr="00482D77">
        <w:rPr>
          <w:rFonts w:ascii="Times New Roman" w:hAnsi="Times New Roman"/>
          <w:w w:val="105"/>
          <w:sz w:val="24"/>
        </w:rPr>
        <w:t>,</w:t>
      </w:r>
      <w:r w:rsidR="00386046" w:rsidRPr="00482D77">
        <w:rPr>
          <w:rFonts w:ascii="Times New Roman" w:eastAsia="Calibri" w:hAnsi="Times New Roman"/>
          <w:sz w:val="24"/>
          <w:lang w:val="it-IT"/>
        </w:rPr>
        <w:t xml:space="preserve"> începând cu anul 2024,</w:t>
      </w:r>
      <w:r w:rsidRPr="00482D77">
        <w:rPr>
          <w:rFonts w:ascii="Times New Roman" w:eastAsia="Calibri" w:hAnsi="Times New Roman"/>
          <w:b/>
          <w:bCs/>
          <w:sz w:val="24"/>
          <w:lang w:val="it-IT"/>
        </w:rPr>
        <w:t xml:space="preserve"> </w:t>
      </w:r>
      <w:r w:rsidRPr="00482D77">
        <w:rPr>
          <w:rFonts w:ascii="Times New Roman" w:eastAsia="Calibri" w:hAnsi="Times New Roman"/>
          <w:sz w:val="24"/>
          <w:lang w:val="it-IT"/>
        </w:rPr>
        <w:t>a impozitului pe clădir</w:t>
      </w:r>
      <w:r w:rsidR="00073FC3" w:rsidRPr="00482D77">
        <w:rPr>
          <w:rFonts w:ascii="Times New Roman" w:eastAsia="Calibri" w:hAnsi="Times New Roman"/>
          <w:sz w:val="24"/>
          <w:lang w:val="it-IT"/>
        </w:rPr>
        <w:t>e</w:t>
      </w:r>
      <w:r w:rsidRPr="00482D77">
        <w:rPr>
          <w:rFonts w:ascii="Times New Roman" w:eastAsia="Calibri" w:hAnsi="Times New Roman"/>
          <w:sz w:val="24"/>
          <w:lang w:val="it-IT"/>
        </w:rPr>
        <w:t xml:space="preserve"> pentru imobilul situat în Timişoara,</w:t>
      </w:r>
      <w:r w:rsidR="00073FC3" w:rsidRPr="00482D77">
        <w:rPr>
          <w:rFonts w:ascii="Times New Roman" w:eastAsia="Calibri" w:hAnsi="Times New Roman"/>
          <w:sz w:val="24"/>
          <w:lang w:val="it-IT"/>
        </w:rPr>
        <w:t xml:space="preserve"> </w:t>
      </w:r>
      <w:r w:rsidR="00482D77">
        <w:rPr>
          <w:rFonts w:ascii="Times New Roman" w:hAnsi="Times New Roman"/>
          <w:w w:val="105"/>
          <w:sz w:val="24"/>
        </w:rPr>
        <w:t xml:space="preserve">str. </w:t>
      </w:r>
      <w:r w:rsidR="00E94067">
        <w:rPr>
          <w:rFonts w:ascii="Times New Roman" w:hAnsi="Times New Roman"/>
          <w:w w:val="105"/>
          <w:sz w:val="24"/>
        </w:rPr>
        <w:t xml:space="preserve">Rusu </w:t>
      </w:r>
      <w:proofErr w:type="spellStart"/>
      <w:r w:rsidR="00E94067">
        <w:rPr>
          <w:rFonts w:ascii="Times New Roman" w:hAnsi="Times New Roman"/>
          <w:w w:val="105"/>
          <w:sz w:val="24"/>
        </w:rPr>
        <w:t>Șirianu</w:t>
      </w:r>
      <w:proofErr w:type="spellEnd"/>
      <w:r w:rsidR="00E94067">
        <w:rPr>
          <w:rFonts w:ascii="Times New Roman" w:hAnsi="Times New Roman"/>
          <w:w w:val="105"/>
          <w:sz w:val="24"/>
        </w:rPr>
        <w:t>, nr. 58</w:t>
      </w:r>
      <w:r w:rsidRPr="00482D77">
        <w:rPr>
          <w:rFonts w:ascii="Times New Roman" w:eastAsia="Calibri" w:hAnsi="Times New Roman"/>
          <w:sz w:val="24"/>
          <w:lang w:val="it-IT"/>
        </w:rPr>
        <w:t>, ca urmare a constatării stării tehnice de clădire neîngrijită.</w:t>
      </w:r>
    </w:p>
    <w:p w14:paraId="4E0535C5" w14:textId="551F88DC" w:rsidR="00793FEE" w:rsidRPr="00482D77" w:rsidRDefault="00793FEE" w:rsidP="00793FEE">
      <w:pPr>
        <w:autoSpaceDE w:val="0"/>
        <w:autoSpaceDN w:val="0"/>
        <w:adjustRightInd w:val="0"/>
        <w:spacing w:before="0" w:after="0"/>
        <w:jc w:val="both"/>
        <w:rPr>
          <w:rFonts w:ascii="Times New Roman" w:eastAsia="Calibri" w:hAnsi="Times New Roman"/>
          <w:sz w:val="24"/>
          <w:lang w:val="it-IT"/>
        </w:rPr>
      </w:pPr>
      <w:r w:rsidRPr="00482D77">
        <w:rPr>
          <w:rFonts w:ascii="Times New Roman" w:eastAsia="Calibri" w:hAnsi="Times New Roman"/>
          <w:b/>
          <w:bCs/>
          <w:sz w:val="24"/>
          <w:lang w:val="it-IT"/>
        </w:rPr>
        <w:t>Art. 2</w:t>
      </w:r>
      <w:r w:rsidR="00A42109" w:rsidRPr="00482D77">
        <w:rPr>
          <w:rFonts w:ascii="Times New Roman" w:eastAsia="Calibri" w:hAnsi="Times New Roman"/>
          <w:b/>
          <w:bCs/>
          <w:sz w:val="24"/>
          <w:lang w:val="it-IT"/>
        </w:rPr>
        <w:t>.</w:t>
      </w:r>
      <w:r w:rsidRPr="00482D77">
        <w:rPr>
          <w:rFonts w:ascii="Times New Roman" w:eastAsia="Calibri" w:hAnsi="Times New Roman"/>
          <w:sz w:val="24"/>
          <w:lang w:val="it-IT"/>
        </w:rPr>
        <w:t xml:space="preserve"> Lista proprietarilor/coproprietarilor afectaţi de măsura majorării impozitului pe clădire menţionată la art.1 este prezentată în </w:t>
      </w:r>
      <w:r w:rsidRPr="00482D77">
        <w:rPr>
          <w:rFonts w:ascii="Times New Roman" w:eastAsia="Calibri" w:hAnsi="Times New Roman"/>
          <w:b/>
          <w:bCs/>
          <w:sz w:val="24"/>
          <w:lang w:val="it-IT"/>
        </w:rPr>
        <w:t>Anexa</w:t>
      </w:r>
      <w:r w:rsidRPr="00482D77">
        <w:rPr>
          <w:rFonts w:ascii="Times New Roman" w:eastAsia="Calibri" w:hAnsi="Times New Roman"/>
          <w:sz w:val="24"/>
          <w:lang w:val="it-IT"/>
        </w:rPr>
        <w:t xml:space="preserve"> la prezenta hotărâre.</w:t>
      </w:r>
    </w:p>
    <w:p w14:paraId="3D820BD2" w14:textId="3513E39A" w:rsidR="004D467D" w:rsidRPr="00482D77" w:rsidRDefault="00793FEE" w:rsidP="00793FEE">
      <w:pPr>
        <w:autoSpaceDE w:val="0"/>
        <w:autoSpaceDN w:val="0"/>
        <w:adjustRightInd w:val="0"/>
        <w:spacing w:before="0" w:after="0"/>
        <w:jc w:val="both"/>
        <w:rPr>
          <w:rFonts w:ascii="Times New Roman" w:eastAsia="Calibri" w:hAnsi="Times New Roman"/>
          <w:sz w:val="24"/>
          <w:lang w:val="it-IT"/>
        </w:rPr>
      </w:pPr>
      <w:r w:rsidRPr="00482D77">
        <w:rPr>
          <w:rFonts w:ascii="Times New Roman" w:eastAsia="Calibri" w:hAnsi="Times New Roman"/>
          <w:b/>
          <w:bCs/>
          <w:sz w:val="24"/>
          <w:lang w:val="it-IT"/>
        </w:rPr>
        <w:t xml:space="preserve">Art. </w:t>
      </w:r>
      <w:r w:rsidR="005E7509" w:rsidRPr="00482D77">
        <w:rPr>
          <w:rFonts w:ascii="Times New Roman" w:eastAsia="Calibri" w:hAnsi="Times New Roman"/>
          <w:b/>
          <w:bCs/>
          <w:sz w:val="24"/>
          <w:lang w:val="it-IT"/>
        </w:rPr>
        <w:t>3</w:t>
      </w:r>
      <w:r w:rsidR="00A42109" w:rsidRPr="00482D77">
        <w:rPr>
          <w:rFonts w:ascii="Times New Roman" w:eastAsia="Calibri" w:hAnsi="Times New Roman"/>
          <w:b/>
          <w:bCs/>
          <w:sz w:val="24"/>
          <w:lang w:val="it-IT"/>
        </w:rPr>
        <w:t>.</w:t>
      </w:r>
      <w:r w:rsidR="009833AB" w:rsidRPr="00482D77">
        <w:rPr>
          <w:rFonts w:ascii="Times New Roman" w:eastAsia="Calibri" w:hAnsi="Times New Roman"/>
          <w:sz w:val="24"/>
          <w:lang w:val="it-IT"/>
        </w:rPr>
        <w:t xml:space="preserve"> </w:t>
      </w:r>
      <w:r w:rsidRPr="00482D77">
        <w:rPr>
          <w:rFonts w:ascii="Times New Roman" w:eastAsia="Calibri" w:hAnsi="Times New Roman"/>
          <w:sz w:val="24"/>
          <w:lang w:val="it-IT"/>
        </w:rPr>
        <w:t>(</w:t>
      </w:r>
      <w:r w:rsidRPr="00482D77">
        <w:rPr>
          <w:rFonts w:ascii="Times New Roman" w:eastAsia="Calibri" w:hAnsi="Times New Roman"/>
          <w:b/>
          <w:bCs/>
          <w:sz w:val="24"/>
          <w:lang w:val="it-IT"/>
        </w:rPr>
        <w:t xml:space="preserve">1) </w:t>
      </w:r>
      <w:r w:rsidRPr="00482D77">
        <w:rPr>
          <w:rFonts w:ascii="Times New Roman" w:eastAsia="Calibri" w:hAnsi="Times New Roman"/>
          <w:sz w:val="24"/>
          <w:lang w:val="it-IT"/>
        </w:rPr>
        <w:t>Prezenta hotărâ</w:t>
      </w:r>
      <w:r w:rsidR="00867F50" w:rsidRPr="00482D77">
        <w:rPr>
          <w:rFonts w:ascii="Times New Roman" w:eastAsia="Calibri" w:hAnsi="Times New Roman"/>
          <w:sz w:val="24"/>
          <w:lang w:val="it-IT"/>
        </w:rPr>
        <w:t>re</w:t>
      </w:r>
      <w:r w:rsidRPr="00482D77">
        <w:rPr>
          <w:rFonts w:ascii="Times New Roman" w:eastAsia="Calibri" w:hAnsi="Times New Roman"/>
          <w:sz w:val="24"/>
          <w:lang w:val="it-IT"/>
        </w:rPr>
        <w:t xml:space="preserve"> </w:t>
      </w:r>
      <w:r w:rsidR="00867F50" w:rsidRPr="00482D77">
        <w:rPr>
          <w:rFonts w:ascii="Times New Roman" w:eastAsia="Calibri" w:hAnsi="Times New Roman"/>
          <w:sz w:val="24"/>
          <w:lang w:val="it-IT"/>
        </w:rPr>
        <w:t xml:space="preserve">se suspendă </w:t>
      </w:r>
      <w:r w:rsidR="004D467D" w:rsidRPr="00482D77">
        <w:rPr>
          <w:rFonts w:ascii="Times New Roman" w:hAnsi="Times New Roman"/>
          <w:sz w:val="24"/>
        </w:rPr>
        <w:t xml:space="preserve">începând cu data de 1 ianuarie a anului următor celui în care proprietarul/proprietarii clădirii neîngrijite anunță compartimentelor funcționale/de resort </w:t>
      </w:r>
      <w:r w:rsidR="004D467D" w:rsidRPr="00482D77">
        <w:rPr>
          <w:rFonts w:ascii="Times New Roman" w:hAnsi="Times New Roman"/>
          <w:sz w:val="24"/>
          <w:lang w:val="it-IT"/>
        </w:rPr>
        <w:t xml:space="preserve">din cadrul aparatului de specialitate al primarului, cu atribuții în domeniul urbanismului, </w:t>
      </w:r>
      <w:r w:rsidR="004D467D" w:rsidRPr="00482D77">
        <w:rPr>
          <w:rFonts w:ascii="Times New Roman" w:hAnsi="Times New Roman"/>
          <w:sz w:val="24"/>
        </w:rPr>
        <w:t>începerea lucrărilor în baza autorizației de construire sau a acordului scris al</w:t>
      </w:r>
      <w:r w:rsidR="008D2EAF" w:rsidRPr="00482D77">
        <w:rPr>
          <w:rFonts w:ascii="Times New Roman" w:hAnsi="Times New Roman"/>
          <w:sz w:val="24"/>
        </w:rPr>
        <w:t xml:space="preserve"> </w:t>
      </w:r>
      <w:r w:rsidR="004D467D" w:rsidRPr="00482D77">
        <w:rPr>
          <w:rFonts w:ascii="Times New Roman" w:hAnsi="Times New Roman"/>
          <w:sz w:val="24"/>
        </w:rPr>
        <w:t>Direcției Județene pentru Cultură Timiș</w:t>
      </w:r>
      <w:r w:rsidR="00482D77">
        <w:rPr>
          <w:rFonts w:ascii="Times New Roman" w:hAnsi="Times New Roman"/>
          <w:sz w:val="24"/>
        </w:rPr>
        <w:t>(după caz)</w:t>
      </w:r>
      <w:r w:rsidR="004D467D" w:rsidRPr="00482D77">
        <w:rPr>
          <w:rFonts w:ascii="Times New Roman" w:hAnsi="Times New Roman"/>
          <w:sz w:val="24"/>
        </w:rPr>
        <w:t xml:space="preserve">, conform art. 11 din </w:t>
      </w:r>
      <w:r w:rsidR="004D467D" w:rsidRPr="00482D77">
        <w:rPr>
          <w:rFonts w:ascii="Times New Roman" w:hAnsi="Times New Roman"/>
          <w:i/>
          <w:sz w:val="24"/>
        </w:rPr>
        <w:t>Legea nr. 50/1991 privind autorizarea executării lucrărilor de construcții</w:t>
      </w:r>
      <w:r w:rsidR="004D467D" w:rsidRPr="00482D77">
        <w:rPr>
          <w:rFonts w:ascii="Times New Roman" w:hAnsi="Times New Roman"/>
          <w:sz w:val="24"/>
        </w:rPr>
        <w:t>. Proprietarul</w:t>
      </w:r>
      <w:r w:rsidR="00763112" w:rsidRPr="00482D77">
        <w:rPr>
          <w:rFonts w:ascii="Times New Roman" w:hAnsi="Times New Roman"/>
          <w:sz w:val="24"/>
        </w:rPr>
        <w:t xml:space="preserve"> are</w:t>
      </w:r>
      <w:r w:rsidR="004D467D" w:rsidRPr="00482D77">
        <w:rPr>
          <w:rFonts w:ascii="Times New Roman" w:hAnsi="Times New Roman"/>
          <w:sz w:val="24"/>
        </w:rPr>
        <w:t xml:space="preserve">/proprietarii au obligația de a anunța începerea lucrărilor până cel târziu </w:t>
      </w:r>
      <w:r w:rsidR="00D2703D" w:rsidRPr="00482D77">
        <w:rPr>
          <w:rFonts w:ascii="Times New Roman" w:hAnsi="Times New Roman"/>
          <w:sz w:val="24"/>
        </w:rPr>
        <w:t>în prima zi lucrătoare a</w:t>
      </w:r>
      <w:r w:rsidR="00763112" w:rsidRPr="00482D77">
        <w:rPr>
          <w:rFonts w:ascii="Times New Roman" w:hAnsi="Times New Roman"/>
          <w:sz w:val="24"/>
        </w:rPr>
        <w:t xml:space="preserve"> </w:t>
      </w:r>
      <w:r w:rsidR="00D2703D" w:rsidRPr="00482D77">
        <w:rPr>
          <w:rFonts w:ascii="Times New Roman" w:hAnsi="Times New Roman"/>
          <w:sz w:val="24"/>
        </w:rPr>
        <w:t>lunii noiembrie</w:t>
      </w:r>
      <w:r w:rsidR="004D467D" w:rsidRPr="00482D77">
        <w:rPr>
          <w:rFonts w:ascii="Times New Roman" w:hAnsi="Times New Roman"/>
          <w:sz w:val="24"/>
        </w:rPr>
        <w:t xml:space="preserve"> a anului de referință</w:t>
      </w:r>
      <w:r w:rsidR="00EC55E3" w:rsidRPr="00482D77">
        <w:rPr>
          <w:rFonts w:ascii="Times New Roman" w:hAnsi="Times New Roman"/>
          <w:sz w:val="24"/>
        </w:rPr>
        <w:t>. Suspendarea hotărârii Consiliu</w:t>
      </w:r>
      <w:r w:rsidR="00763112" w:rsidRPr="00482D77">
        <w:rPr>
          <w:rFonts w:ascii="Times New Roman" w:hAnsi="Times New Roman"/>
          <w:sz w:val="24"/>
        </w:rPr>
        <w:t>lui</w:t>
      </w:r>
      <w:r w:rsidR="00EC55E3" w:rsidRPr="00482D77">
        <w:rPr>
          <w:rFonts w:ascii="Times New Roman" w:hAnsi="Times New Roman"/>
          <w:sz w:val="24"/>
        </w:rPr>
        <w:t xml:space="preserve"> Local va fi comunicată de către compartimentele funcționale/de resort din cadrul aparatului de specialitate al primarului, cu atribuții în domeniul urbanismului, proprietarului/proprietarilor și Direcției Fiscale a Municipiului Timișoara până cel târziu în data de 31 decembrie</w:t>
      </w:r>
      <w:r w:rsidR="008D2EAF" w:rsidRPr="00482D77">
        <w:rPr>
          <w:rFonts w:ascii="Times New Roman" w:hAnsi="Times New Roman"/>
          <w:sz w:val="24"/>
        </w:rPr>
        <w:t xml:space="preserve"> a anului de referință</w:t>
      </w:r>
      <w:r w:rsidR="00EC55E3" w:rsidRPr="00482D77">
        <w:rPr>
          <w:rFonts w:ascii="Times New Roman" w:hAnsi="Times New Roman"/>
          <w:sz w:val="24"/>
        </w:rPr>
        <w:t xml:space="preserve">. </w:t>
      </w:r>
    </w:p>
    <w:p w14:paraId="188CE4BB" w14:textId="414D9CE9" w:rsidR="002B62B0" w:rsidRPr="00482D77" w:rsidRDefault="00793FEE" w:rsidP="00793FEE">
      <w:pPr>
        <w:autoSpaceDE w:val="0"/>
        <w:autoSpaceDN w:val="0"/>
        <w:adjustRightInd w:val="0"/>
        <w:spacing w:before="0" w:after="0"/>
        <w:jc w:val="both"/>
        <w:rPr>
          <w:rFonts w:ascii="Times New Roman" w:eastAsia="Calibri" w:hAnsi="Times New Roman"/>
          <w:sz w:val="24"/>
          <w:lang w:val="it-IT"/>
        </w:rPr>
      </w:pPr>
      <w:r w:rsidRPr="00482D77">
        <w:rPr>
          <w:rFonts w:ascii="Times New Roman" w:eastAsia="Calibri" w:hAnsi="Times New Roman"/>
          <w:b/>
          <w:bCs/>
          <w:sz w:val="24"/>
          <w:lang w:val="it-IT"/>
        </w:rPr>
        <w:t xml:space="preserve">   </w:t>
      </w:r>
      <w:r w:rsidRPr="00482D77">
        <w:rPr>
          <w:rFonts w:ascii="Times New Roman" w:eastAsia="Calibri" w:hAnsi="Times New Roman"/>
          <w:b/>
          <w:bCs/>
          <w:sz w:val="24"/>
          <w:lang w:val="it-IT"/>
        </w:rPr>
        <w:tab/>
      </w:r>
      <w:r w:rsidR="009833AB" w:rsidRPr="00482D77">
        <w:rPr>
          <w:rFonts w:ascii="Times New Roman" w:eastAsia="Calibri" w:hAnsi="Times New Roman"/>
          <w:b/>
          <w:bCs/>
          <w:sz w:val="24"/>
          <w:lang w:val="it-IT"/>
        </w:rPr>
        <w:t xml:space="preserve"> </w:t>
      </w:r>
      <w:r w:rsidRPr="00482D77">
        <w:rPr>
          <w:rFonts w:ascii="Times New Roman" w:eastAsia="Calibri" w:hAnsi="Times New Roman"/>
          <w:b/>
          <w:bCs/>
          <w:sz w:val="24"/>
          <w:lang w:val="it-IT"/>
        </w:rPr>
        <w:t>(2)</w:t>
      </w:r>
      <w:r w:rsidRPr="00482D77">
        <w:rPr>
          <w:rFonts w:ascii="Times New Roman" w:eastAsia="Calibri" w:hAnsi="Times New Roman"/>
          <w:sz w:val="24"/>
          <w:lang w:val="it-IT"/>
        </w:rPr>
        <w:t xml:space="preserve"> </w:t>
      </w:r>
      <w:r w:rsidR="00EC55E3" w:rsidRPr="00482D77">
        <w:rPr>
          <w:rFonts w:ascii="Times New Roman" w:hAnsi="Times New Roman"/>
          <w:sz w:val="24"/>
        </w:rPr>
        <w:t>În cazul în care lucrările cuprinse în autorizația de construire sau în acordul scris al</w:t>
      </w:r>
      <w:r w:rsidR="008D2EAF" w:rsidRPr="00482D77">
        <w:rPr>
          <w:rFonts w:ascii="Times New Roman" w:hAnsi="Times New Roman"/>
          <w:sz w:val="24"/>
        </w:rPr>
        <w:t xml:space="preserve"> </w:t>
      </w:r>
      <w:r w:rsidR="00EC55E3" w:rsidRPr="00482D77">
        <w:rPr>
          <w:rFonts w:ascii="Times New Roman" w:hAnsi="Times New Roman"/>
          <w:sz w:val="24"/>
        </w:rPr>
        <w:t>Direcției Județene pentru Cultură Timiș</w:t>
      </w:r>
      <w:r w:rsidR="00482D77">
        <w:rPr>
          <w:rFonts w:ascii="Times New Roman" w:hAnsi="Times New Roman"/>
          <w:sz w:val="24"/>
        </w:rPr>
        <w:t>(după caz)</w:t>
      </w:r>
      <w:r w:rsidR="00EC55E3" w:rsidRPr="00482D77">
        <w:rPr>
          <w:rFonts w:ascii="Times New Roman" w:hAnsi="Times New Roman"/>
          <w:sz w:val="24"/>
        </w:rPr>
        <w:t xml:space="preserve">, conform art. 11 din </w:t>
      </w:r>
      <w:r w:rsidR="00EC55E3" w:rsidRPr="00482D77">
        <w:rPr>
          <w:rFonts w:ascii="Times New Roman" w:hAnsi="Times New Roman"/>
          <w:i/>
          <w:sz w:val="24"/>
        </w:rPr>
        <w:t>Legea nr. 50/1991 privind autorizarea executării lucrărilor de construcții</w:t>
      </w:r>
      <w:r w:rsidR="00EC55E3" w:rsidRPr="00482D77">
        <w:rPr>
          <w:rFonts w:ascii="Times New Roman" w:hAnsi="Times New Roman"/>
          <w:sz w:val="24"/>
        </w:rPr>
        <w:t>, nu au fost atestate ca fiind finalizate printr-un proces verbal de recepție la terminarea lucrărilor</w:t>
      </w:r>
      <w:r w:rsidR="00763112" w:rsidRPr="00482D77">
        <w:rPr>
          <w:rFonts w:ascii="Times New Roman" w:hAnsi="Times New Roman"/>
          <w:sz w:val="24"/>
        </w:rPr>
        <w:t xml:space="preserve">/proces verbal de recepție calitativă, </w:t>
      </w:r>
      <w:r w:rsidR="00EC55E3" w:rsidRPr="00482D77">
        <w:rPr>
          <w:rFonts w:ascii="Times New Roman" w:hAnsi="Times New Roman"/>
          <w:sz w:val="24"/>
        </w:rPr>
        <w:t>semnat de către reprezentantul emitentului autorizației de construire</w:t>
      </w:r>
      <w:r w:rsidR="00763112" w:rsidRPr="00482D77">
        <w:rPr>
          <w:rFonts w:ascii="Times New Roman" w:hAnsi="Times New Roman"/>
          <w:sz w:val="24"/>
        </w:rPr>
        <w:t>/</w:t>
      </w:r>
      <w:r w:rsidR="00EC55E3" w:rsidRPr="00482D77">
        <w:rPr>
          <w:rFonts w:ascii="Times New Roman" w:hAnsi="Times New Roman"/>
          <w:sz w:val="24"/>
        </w:rPr>
        <w:t>acordului</w:t>
      </w:r>
      <w:r w:rsidR="00763112" w:rsidRPr="00482D77">
        <w:rPr>
          <w:rFonts w:ascii="Times New Roman" w:hAnsi="Times New Roman"/>
          <w:sz w:val="24"/>
        </w:rPr>
        <w:t xml:space="preserve"> scris</w:t>
      </w:r>
      <w:r w:rsidR="00EC55E3" w:rsidRPr="00482D77">
        <w:rPr>
          <w:rFonts w:ascii="Times New Roman" w:hAnsi="Times New Roman"/>
          <w:sz w:val="24"/>
        </w:rPr>
        <w:t>, cel târziu până la data expirării termenului de valabilitate a autorizației de construire</w:t>
      </w:r>
      <w:r w:rsidR="00763112" w:rsidRPr="00482D77">
        <w:rPr>
          <w:rFonts w:ascii="Times New Roman" w:hAnsi="Times New Roman"/>
          <w:sz w:val="24"/>
        </w:rPr>
        <w:t>/</w:t>
      </w:r>
      <w:r w:rsidR="00EC55E3" w:rsidRPr="00482D77">
        <w:rPr>
          <w:rFonts w:ascii="Times New Roman" w:hAnsi="Times New Roman"/>
          <w:sz w:val="24"/>
        </w:rPr>
        <w:t xml:space="preserve">a acordului, impozitul majorat datorat pentru clădirea neîngrijită va fi recalculat pe întreaga perioadă de suspendare a hotărârii </w:t>
      </w:r>
      <w:r w:rsidR="00763112" w:rsidRPr="00482D77">
        <w:rPr>
          <w:rFonts w:ascii="Times New Roman" w:hAnsi="Times New Roman"/>
          <w:sz w:val="24"/>
        </w:rPr>
        <w:t>C</w:t>
      </w:r>
      <w:r w:rsidR="00EC55E3" w:rsidRPr="00482D77">
        <w:rPr>
          <w:rFonts w:ascii="Times New Roman" w:hAnsi="Times New Roman"/>
          <w:sz w:val="24"/>
        </w:rPr>
        <w:t xml:space="preserve">onsiliului </w:t>
      </w:r>
      <w:r w:rsidR="00763112" w:rsidRPr="00482D77">
        <w:rPr>
          <w:rFonts w:ascii="Times New Roman" w:hAnsi="Times New Roman"/>
          <w:sz w:val="24"/>
        </w:rPr>
        <w:t>L</w:t>
      </w:r>
      <w:r w:rsidR="00EC55E3" w:rsidRPr="00482D77">
        <w:rPr>
          <w:rFonts w:ascii="Times New Roman" w:hAnsi="Times New Roman"/>
          <w:sz w:val="24"/>
        </w:rPr>
        <w:t xml:space="preserve">ocal, cu respectarea termenului de prescripție a dreptului organului fiscal de a stabili creanțe fiscale, prevăzut la art. 110 alin. (2) din Codul de procedură fiscală.  </w:t>
      </w:r>
    </w:p>
    <w:p w14:paraId="702F8D8E" w14:textId="72F04BF0" w:rsidR="006E076C" w:rsidRPr="00482D77" w:rsidRDefault="006E076C" w:rsidP="00793FEE">
      <w:pPr>
        <w:autoSpaceDE w:val="0"/>
        <w:autoSpaceDN w:val="0"/>
        <w:adjustRightInd w:val="0"/>
        <w:spacing w:before="0" w:after="0"/>
        <w:jc w:val="both"/>
        <w:rPr>
          <w:rFonts w:ascii="Times New Roman" w:eastAsia="Calibri" w:hAnsi="Times New Roman"/>
          <w:sz w:val="24"/>
          <w:lang w:val="it-IT"/>
        </w:rPr>
      </w:pPr>
      <w:r w:rsidRPr="00482D77">
        <w:rPr>
          <w:rFonts w:ascii="Times New Roman" w:eastAsia="Calibri" w:hAnsi="Times New Roman"/>
          <w:b/>
          <w:bCs/>
          <w:sz w:val="24"/>
          <w:lang w:val="it-IT"/>
        </w:rPr>
        <w:t xml:space="preserve">Art.  </w:t>
      </w:r>
      <w:r w:rsidR="005E7509" w:rsidRPr="00482D77">
        <w:rPr>
          <w:rFonts w:ascii="Times New Roman" w:eastAsia="Calibri" w:hAnsi="Times New Roman"/>
          <w:b/>
          <w:bCs/>
          <w:sz w:val="24"/>
          <w:lang w:val="it-IT"/>
        </w:rPr>
        <w:t>4</w:t>
      </w:r>
      <w:r w:rsidR="00A42109" w:rsidRPr="00482D77">
        <w:rPr>
          <w:rFonts w:ascii="Times New Roman" w:eastAsia="Calibri" w:hAnsi="Times New Roman"/>
          <w:b/>
          <w:bCs/>
          <w:sz w:val="24"/>
          <w:lang w:val="it-IT"/>
        </w:rPr>
        <w:t>.</w:t>
      </w:r>
      <w:r w:rsidRPr="00482D77">
        <w:rPr>
          <w:rFonts w:ascii="Times New Roman" w:eastAsia="Calibri" w:hAnsi="Times New Roman"/>
          <w:b/>
          <w:bCs/>
          <w:sz w:val="24"/>
          <w:lang w:val="it-IT"/>
        </w:rPr>
        <w:t xml:space="preserve"> </w:t>
      </w:r>
      <w:r w:rsidR="00793FEE" w:rsidRPr="00482D77">
        <w:rPr>
          <w:rFonts w:ascii="Times New Roman" w:eastAsia="Calibri" w:hAnsi="Times New Roman"/>
          <w:sz w:val="24"/>
          <w:lang w:val="it-IT"/>
        </w:rPr>
        <w:t xml:space="preserve"> </w:t>
      </w:r>
      <w:r w:rsidRPr="00482D77">
        <w:rPr>
          <w:rFonts w:ascii="Times New Roman" w:eastAsia="Calibri" w:hAnsi="Times New Roman"/>
          <w:sz w:val="24"/>
          <w:lang w:val="it-IT"/>
        </w:rPr>
        <w:t>Prezenta hotărâre își încetează de drept aplicabilitatea începând cu data de 1 ianuarie a anului fiscal următor celui în care a fost întocmit procesul verbal de conformitate</w:t>
      </w:r>
      <w:r w:rsidR="00763112" w:rsidRPr="00482D77">
        <w:rPr>
          <w:rFonts w:ascii="Times New Roman" w:eastAsia="Calibri" w:hAnsi="Times New Roman"/>
          <w:sz w:val="24"/>
          <w:lang w:val="it-IT"/>
        </w:rPr>
        <w:t xml:space="preserve">, conform </w:t>
      </w:r>
      <w:r w:rsidR="00763112" w:rsidRPr="00482D77">
        <w:rPr>
          <w:rFonts w:ascii="Times New Roman" w:hAnsi="Times New Roman"/>
          <w:i/>
          <w:iCs/>
          <w:w w:val="105"/>
          <w:sz w:val="24"/>
        </w:rPr>
        <w:t>Procedurii cadru privind majorarea impozitului pe clădirile neîngrijite/degradate situate în intravilanul Municipiului Timișoara, aprobată prin HCL nr. 207/23.05.2023</w:t>
      </w:r>
      <w:r w:rsidRPr="00482D77">
        <w:rPr>
          <w:rFonts w:ascii="Times New Roman" w:eastAsia="Calibri" w:hAnsi="Times New Roman"/>
          <w:sz w:val="24"/>
          <w:lang w:val="it-IT"/>
        </w:rPr>
        <w:t>.</w:t>
      </w:r>
    </w:p>
    <w:p w14:paraId="6B56868E" w14:textId="4213D1EA" w:rsidR="00793FEE" w:rsidRPr="00482D77" w:rsidRDefault="006E076C" w:rsidP="00793FEE">
      <w:pPr>
        <w:autoSpaceDE w:val="0"/>
        <w:autoSpaceDN w:val="0"/>
        <w:adjustRightInd w:val="0"/>
        <w:spacing w:before="0" w:after="0"/>
        <w:jc w:val="both"/>
        <w:rPr>
          <w:rFonts w:ascii="Times New Roman" w:eastAsia="Calibri" w:hAnsi="Times New Roman"/>
          <w:sz w:val="24"/>
          <w:lang w:val="it-IT"/>
        </w:rPr>
      </w:pPr>
      <w:r w:rsidRPr="00482D77">
        <w:rPr>
          <w:rFonts w:ascii="Times New Roman" w:eastAsia="Calibri" w:hAnsi="Times New Roman"/>
          <w:b/>
          <w:sz w:val="24"/>
          <w:lang w:val="it-IT"/>
        </w:rPr>
        <w:t xml:space="preserve">Art. </w:t>
      </w:r>
      <w:r w:rsidR="005E7509" w:rsidRPr="00482D77">
        <w:rPr>
          <w:rFonts w:ascii="Times New Roman" w:eastAsia="Calibri" w:hAnsi="Times New Roman"/>
          <w:b/>
          <w:sz w:val="24"/>
          <w:lang w:val="it-IT"/>
        </w:rPr>
        <w:t>5</w:t>
      </w:r>
      <w:r w:rsidR="00A42109" w:rsidRPr="00482D77">
        <w:rPr>
          <w:rFonts w:ascii="Times New Roman" w:eastAsia="Calibri" w:hAnsi="Times New Roman"/>
          <w:b/>
          <w:sz w:val="24"/>
          <w:lang w:val="it-IT"/>
        </w:rPr>
        <w:t>.</w:t>
      </w:r>
      <w:r w:rsidRPr="00482D77">
        <w:rPr>
          <w:rFonts w:ascii="Times New Roman" w:eastAsia="Calibri" w:hAnsi="Times New Roman"/>
          <w:b/>
          <w:sz w:val="24"/>
          <w:lang w:val="it-IT"/>
        </w:rPr>
        <w:t xml:space="preserve"> </w:t>
      </w:r>
      <w:r w:rsidR="00793FEE" w:rsidRPr="00482D77">
        <w:rPr>
          <w:rFonts w:ascii="Times New Roman" w:eastAsia="Calibri" w:hAnsi="Times New Roman"/>
          <w:sz w:val="24"/>
          <w:lang w:val="it-IT"/>
        </w:rPr>
        <w:t xml:space="preserve">Cu aducerea la îndeplinire a prezentei hotărâri se încredințează Direcţia Fiscală a Municipiului Timişoara. </w:t>
      </w:r>
    </w:p>
    <w:p w14:paraId="5C477248" w14:textId="08E8B720" w:rsidR="00C5081C" w:rsidRPr="00482D77" w:rsidRDefault="000E55EA" w:rsidP="00C5081C">
      <w:pPr>
        <w:autoSpaceDE w:val="0"/>
        <w:autoSpaceDN w:val="0"/>
        <w:adjustRightInd w:val="0"/>
        <w:spacing w:before="0" w:after="0"/>
        <w:jc w:val="both"/>
        <w:rPr>
          <w:rFonts w:ascii="Times New Roman" w:eastAsia="Calibri" w:hAnsi="Times New Roman"/>
          <w:sz w:val="24"/>
        </w:rPr>
      </w:pPr>
      <w:r w:rsidRPr="00482D77">
        <w:rPr>
          <w:rFonts w:ascii="Times New Roman" w:eastAsia="Calibri" w:hAnsi="Times New Roman"/>
          <w:b/>
          <w:bCs/>
          <w:sz w:val="24"/>
          <w:lang w:val="it-IT"/>
        </w:rPr>
        <w:t xml:space="preserve">Art. </w:t>
      </w:r>
      <w:r w:rsidR="005E7509" w:rsidRPr="00482D77">
        <w:rPr>
          <w:rFonts w:ascii="Times New Roman" w:eastAsia="Calibri" w:hAnsi="Times New Roman"/>
          <w:b/>
          <w:bCs/>
          <w:sz w:val="24"/>
          <w:lang w:val="it-IT"/>
        </w:rPr>
        <w:t>6</w:t>
      </w:r>
      <w:r w:rsidR="007E33CB" w:rsidRPr="00482D77">
        <w:rPr>
          <w:rFonts w:ascii="Times New Roman" w:eastAsia="Calibri" w:hAnsi="Times New Roman"/>
          <w:b/>
          <w:bCs/>
          <w:sz w:val="24"/>
          <w:lang w:val="it-IT"/>
        </w:rPr>
        <w:t>.</w:t>
      </w:r>
      <w:r w:rsidR="00445654" w:rsidRPr="00482D77">
        <w:rPr>
          <w:rFonts w:ascii="Times New Roman" w:eastAsia="Calibri" w:hAnsi="Times New Roman"/>
          <w:sz w:val="24"/>
          <w:lang w:val="it-IT"/>
        </w:rPr>
        <w:t xml:space="preserve"> </w:t>
      </w:r>
      <w:r w:rsidR="00C5081C" w:rsidRPr="00482D77">
        <w:rPr>
          <w:rFonts w:ascii="Times New Roman" w:eastAsia="Calibri" w:hAnsi="Times New Roman"/>
          <w:sz w:val="24"/>
        </w:rPr>
        <w:t>Prezenta hotărâre se publică pe site-ul propriu și</w:t>
      </w:r>
      <w:r w:rsidR="002505DA" w:rsidRPr="00482D77">
        <w:rPr>
          <w:rFonts w:ascii="Times New Roman" w:eastAsia="Calibri" w:hAnsi="Times New Roman"/>
          <w:sz w:val="24"/>
        </w:rPr>
        <w:t>,</w:t>
      </w:r>
      <w:r w:rsidR="00C5081C" w:rsidRPr="00482D77">
        <w:rPr>
          <w:rFonts w:ascii="Times New Roman" w:eastAsia="Calibri" w:hAnsi="Times New Roman"/>
          <w:sz w:val="24"/>
        </w:rPr>
        <w:t xml:space="preserve"> totodată, se comunică:      </w:t>
      </w:r>
    </w:p>
    <w:p w14:paraId="3BF81BA2" w14:textId="5C969703" w:rsidR="00C5081C" w:rsidRPr="00482D77" w:rsidRDefault="00C5081C" w:rsidP="00C5081C">
      <w:pPr>
        <w:autoSpaceDE w:val="0"/>
        <w:autoSpaceDN w:val="0"/>
        <w:adjustRightInd w:val="0"/>
        <w:spacing w:before="0" w:after="0"/>
        <w:jc w:val="both"/>
        <w:rPr>
          <w:rFonts w:ascii="Times New Roman" w:eastAsia="Calibri" w:hAnsi="Times New Roman"/>
          <w:sz w:val="24"/>
        </w:rPr>
      </w:pPr>
      <w:r w:rsidRPr="00482D77">
        <w:rPr>
          <w:rFonts w:ascii="Times New Roman" w:eastAsia="Calibri" w:hAnsi="Times New Roman"/>
          <w:sz w:val="24"/>
        </w:rPr>
        <w:tab/>
        <w:t xml:space="preserve">- </w:t>
      </w:r>
      <w:r w:rsidR="00482D77" w:rsidRPr="00482D77">
        <w:rPr>
          <w:rFonts w:ascii="Times New Roman" w:eastAsia="Calibri" w:hAnsi="Times New Roman"/>
          <w:sz w:val="24"/>
        </w:rPr>
        <w:t>Instituției</w:t>
      </w:r>
      <w:r w:rsidRPr="00482D77">
        <w:rPr>
          <w:rFonts w:ascii="Times New Roman" w:eastAsia="Calibri" w:hAnsi="Times New Roman"/>
          <w:sz w:val="24"/>
        </w:rPr>
        <w:t xml:space="preserve"> Prefectului - </w:t>
      </w:r>
      <w:r w:rsidR="00482D77" w:rsidRPr="00482D77">
        <w:rPr>
          <w:rFonts w:ascii="Times New Roman" w:eastAsia="Calibri" w:hAnsi="Times New Roman"/>
          <w:sz w:val="24"/>
        </w:rPr>
        <w:t>Județul</w:t>
      </w:r>
      <w:r w:rsidRPr="00482D77">
        <w:rPr>
          <w:rFonts w:ascii="Times New Roman" w:eastAsia="Calibri" w:hAnsi="Times New Roman"/>
          <w:sz w:val="24"/>
        </w:rPr>
        <w:t xml:space="preserve"> Timiș;</w:t>
      </w:r>
    </w:p>
    <w:p w14:paraId="3848E9C6" w14:textId="77777777" w:rsidR="00C5081C" w:rsidRPr="00482D77" w:rsidRDefault="00C5081C" w:rsidP="00C5081C">
      <w:pPr>
        <w:autoSpaceDE w:val="0"/>
        <w:autoSpaceDN w:val="0"/>
        <w:adjustRightInd w:val="0"/>
        <w:spacing w:before="0" w:after="0"/>
        <w:ind w:left="1080" w:hanging="360"/>
        <w:jc w:val="both"/>
        <w:rPr>
          <w:rFonts w:ascii="Times New Roman" w:eastAsia="Calibri" w:hAnsi="Times New Roman"/>
          <w:sz w:val="24"/>
        </w:rPr>
      </w:pPr>
      <w:r w:rsidRPr="00482D77">
        <w:rPr>
          <w:rFonts w:ascii="Times New Roman" w:eastAsia="Calibri" w:hAnsi="Times New Roman"/>
          <w:sz w:val="24"/>
        </w:rPr>
        <w:t>- Primarului Municipiului Timișoara;</w:t>
      </w:r>
    </w:p>
    <w:p w14:paraId="603D1530" w14:textId="75F165CD" w:rsidR="00C5081C" w:rsidRPr="00482D77" w:rsidRDefault="00C5081C" w:rsidP="00C5081C">
      <w:pPr>
        <w:autoSpaceDE w:val="0"/>
        <w:autoSpaceDN w:val="0"/>
        <w:adjustRightInd w:val="0"/>
        <w:spacing w:before="0" w:after="0"/>
        <w:ind w:left="1080" w:hanging="360"/>
        <w:jc w:val="both"/>
        <w:rPr>
          <w:rFonts w:ascii="Times New Roman" w:eastAsia="Calibri" w:hAnsi="Times New Roman"/>
          <w:sz w:val="24"/>
        </w:rPr>
      </w:pPr>
      <w:r w:rsidRPr="00482D77">
        <w:rPr>
          <w:rFonts w:ascii="Times New Roman" w:eastAsia="Calibri" w:hAnsi="Times New Roman"/>
          <w:sz w:val="24"/>
        </w:rPr>
        <w:t>- Direcției Fiscale</w:t>
      </w:r>
      <w:r w:rsidR="00A42109" w:rsidRPr="00482D77">
        <w:rPr>
          <w:rFonts w:ascii="Times New Roman" w:eastAsia="Calibri" w:hAnsi="Times New Roman"/>
          <w:sz w:val="24"/>
        </w:rPr>
        <w:t xml:space="preserve"> a Municipiului Timișoara</w:t>
      </w:r>
      <w:r w:rsidRPr="00482D77">
        <w:rPr>
          <w:rFonts w:ascii="Times New Roman" w:eastAsia="Calibri" w:hAnsi="Times New Roman"/>
          <w:sz w:val="24"/>
        </w:rPr>
        <w:t>;</w:t>
      </w:r>
    </w:p>
    <w:p w14:paraId="2262BE7C" w14:textId="6A1D5435" w:rsidR="00C5081C" w:rsidRPr="00482D77" w:rsidRDefault="00C5081C" w:rsidP="00C5081C">
      <w:pPr>
        <w:autoSpaceDE w:val="0"/>
        <w:autoSpaceDN w:val="0"/>
        <w:adjustRightInd w:val="0"/>
        <w:spacing w:before="0" w:after="0"/>
        <w:ind w:left="1080" w:hanging="360"/>
        <w:jc w:val="both"/>
        <w:rPr>
          <w:rFonts w:ascii="Times New Roman" w:eastAsia="Calibri" w:hAnsi="Times New Roman"/>
          <w:sz w:val="24"/>
        </w:rPr>
      </w:pPr>
      <w:r w:rsidRPr="00482D77">
        <w:rPr>
          <w:rFonts w:ascii="Times New Roman" w:eastAsia="Calibri" w:hAnsi="Times New Roman"/>
          <w:sz w:val="24"/>
        </w:rPr>
        <w:t>- Direcției Poliției Locale</w:t>
      </w:r>
      <w:r w:rsidR="002505DA" w:rsidRPr="00482D77">
        <w:rPr>
          <w:rFonts w:ascii="Times New Roman" w:hAnsi="Times New Roman"/>
          <w:w w:val="105"/>
          <w:sz w:val="24"/>
        </w:rPr>
        <w:t xml:space="preserve"> a Municipiului Timișoara</w:t>
      </w:r>
      <w:r w:rsidRPr="00482D77">
        <w:rPr>
          <w:rFonts w:ascii="Times New Roman" w:eastAsia="Calibri" w:hAnsi="Times New Roman"/>
          <w:sz w:val="24"/>
        </w:rPr>
        <w:t>;</w:t>
      </w:r>
    </w:p>
    <w:p w14:paraId="4132720A" w14:textId="77777777" w:rsidR="00C5081C" w:rsidRPr="00482D77" w:rsidRDefault="00C5081C" w:rsidP="00C5081C">
      <w:pPr>
        <w:autoSpaceDE w:val="0"/>
        <w:autoSpaceDN w:val="0"/>
        <w:adjustRightInd w:val="0"/>
        <w:spacing w:before="0" w:after="0"/>
        <w:ind w:left="1080" w:hanging="360"/>
        <w:jc w:val="both"/>
        <w:rPr>
          <w:rFonts w:ascii="Times New Roman" w:eastAsia="Calibri" w:hAnsi="Times New Roman"/>
          <w:sz w:val="24"/>
        </w:rPr>
      </w:pPr>
      <w:r w:rsidRPr="00482D77">
        <w:rPr>
          <w:rFonts w:ascii="Times New Roman" w:eastAsia="Calibri" w:hAnsi="Times New Roman"/>
          <w:sz w:val="24"/>
        </w:rPr>
        <w:t>- Proprietarilor/coproprietarilor prevăzuți în Anexă;</w:t>
      </w:r>
    </w:p>
    <w:p w14:paraId="557D1331" w14:textId="474DBF0D" w:rsidR="002F746F" w:rsidRPr="00482D77" w:rsidRDefault="00C5081C" w:rsidP="00C5081C">
      <w:pPr>
        <w:autoSpaceDE w:val="0"/>
        <w:autoSpaceDN w:val="0"/>
        <w:adjustRightInd w:val="0"/>
        <w:spacing w:before="0" w:after="0"/>
        <w:ind w:firstLine="720"/>
        <w:jc w:val="both"/>
        <w:rPr>
          <w:rFonts w:ascii="Times New Roman" w:eastAsia="Calibri" w:hAnsi="Times New Roman"/>
          <w:sz w:val="24"/>
          <w:lang w:val="it-IT"/>
        </w:rPr>
      </w:pPr>
      <w:r w:rsidRPr="00482D77">
        <w:rPr>
          <w:rFonts w:ascii="Times New Roman" w:eastAsia="Calibri" w:hAnsi="Times New Roman"/>
          <w:sz w:val="24"/>
        </w:rPr>
        <w:t>- Mass-media locale</w:t>
      </w:r>
    </w:p>
    <w:p w14:paraId="6AC593A0" w14:textId="77777777" w:rsidR="003127EA" w:rsidRPr="00482D77" w:rsidRDefault="003127EA" w:rsidP="00BB4533">
      <w:pPr>
        <w:spacing w:before="0" w:after="0"/>
        <w:jc w:val="both"/>
        <w:rPr>
          <w:rFonts w:ascii="Times New Roman" w:hAnsi="Times New Roman"/>
          <w:sz w:val="24"/>
        </w:rPr>
      </w:pPr>
    </w:p>
    <w:p w14:paraId="647FBC10" w14:textId="773B97F6" w:rsidR="00445654" w:rsidRPr="00482D77" w:rsidRDefault="00BB4533" w:rsidP="00BB4533">
      <w:pPr>
        <w:spacing w:before="0" w:after="0"/>
        <w:jc w:val="both"/>
        <w:rPr>
          <w:rFonts w:ascii="Times New Roman" w:hAnsi="Times New Roman"/>
          <w:sz w:val="24"/>
        </w:rPr>
      </w:pPr>
      <w:r w:rsidRPr="00482D77">
        <w:rPr>
          <w:rFonts w:ascii="Times New Roman" w:hAnsi="Times New Roman"/>
          <w:sz w:val="24"/>
        </w:rPr>
        <w:t xml:space="preserve">Președinte de ședință, </w:t>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t xml:space="preserve">Contrasemnează, </w:t>
      </w:r>
    </w:p>
    <w:p w14:paraId="135EAE32" w14:textId="7748B5A4" w:rsidR="00BB4533" w:rsidRPr="00482D77" w:rsidRDefault="00BB4533" w:rsidP="00BB4533">
      <w:pPr>
        <w:spacing w:before="0" w:after="0"/>
        <w:jc w:val="both"/>
        <w:rPr>
          <w:rFonts w:ascii="Times New Roman" w:hAnsi="Times New Roman"/>
          <w:sz w:val="24"/>
        </w:rPr>
      </w:pPr>
      <w:r w:rsidRPr="00482D77">
        <w:rPr>
          <w:rFonts w:ascii="Times New Roman" w:hAnsi="Times New Roman"/>
          <w:sz w:val="24"/>
        </w:rPr>
        <w:t>Consilier</w:t>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t>Secretar</w:t>
      </w:r>
      <w:r w:rsidR="00C014B3" w:rsidRPr="00482D77">
        <w:rPr>
          <w:rFonts w:ascii="Times New Roman" w:hAnsi="Times New Roman"/>
          <w:sz w:val="24"/>
        </w:rPr>
        <w:t xml:space="preserve"> General,</w:t>
      </w:r>
    </w:p>
    <w:p w14:paraId="324D7BB9" w14:textId="4441A251" w:rsidR="00BB4533" w:rsidRPr="00665DC3" w:rsidRDefault="00BB4533" w:rsidP="00BB4533">
      <w:pPr>
        <w:spacing w:before="0" w:after="0"/>
        <w:jc w:val="both"/>
        <w:rPr>
          <w:rFonts w:ascii="Times New Roman" w:hAnsi="Times New Roman"/>
          <w:sz w:val="24"/>
        </w:rPr>
      </w:pP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00442F02" w:rsidRPr="00482D77">
        <w:rPr>
          <w:rFonts w:ascii="Times New Roman" w:hAnsi="Times New Roman"/>
          <w:sz w:val="24"/>
        </w:rPr>
        <w:t xml:space="preserve">Caius </w:t>
      </w:r>
      <w:proofErr w:type="spellStart"/>
      <w:r w:rsidR="00442F02" w:rsidRPr="00482D77">
        <w:rPr>
          <w:rFonts w:ascii="Times New Roman" w:hAnsi="Times New Roman"/>
          <w:sz w:val="24"/>
        </w:rPr>
        <w:t>Șuli</w:t>
      </w:r>
      <w:proofErr w:type="spellEnd"/>
    </w:p>
    <w:sectPr w:rsidR="00BB4533" w:rsidRPr="00665DC3" w:rsidSect="006F70ED">
      <w:footerReference w:type="default" r:id="rId8"/>
      <w:pgSz w:w="12240" w:h="15840"/>
      <w:pgMar w:top="1135"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074FC" w14:textId="77777777" w:rsidR="004464AB" w:rsidRDefault="004464AB" w:rsidP="00F40BE1">
      <w:pPr>
        <w:spacing w:before="0" w:after="0"/>
      </w:pPr>
      <w:r>
        <w:separator/>
      </w:r>
    </w:p>
  </w:endnote>
  <w:endnote w:type="continuationSeparator" w:id="0">
    <w:p w14:paraId="4692261E" w14:textId="77777777" w:rsidR="004464AB" w:rsidRDefault="004464AB" w:rsidP="00F40BE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1FF91" w14:textId="77777777" w:rsidR="00F04FA5" w:rsidRDefault="00F04FA5">
    <w:pPr>
      <w:pStyle w:val="Footer"/>
    </w:pPr>
    <w:r>
      <w:t xml:space="preserve">                                                                                                                             COD FO53-02, </w:t>
    </w:r>
    <w:r w:rsidR="00A779E7">
      <w:t>Ver.3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FA3EA" w14:textId="77777777" w:rsidR="004464AB" w:rsidRDefault="004464AB" w:rsidP="00F40BE1">
      <w:pPr>
        <w:spacing w:before="0" w:after="0"/>
      </w:pPr>
      <w:r>
        <w:separator/>
      </w:r>
    </w:p>
  </w:footnote>
  <w:footnote w:type="continuationSeparator" w:id="0">
    <w:p w14:paraId="36F879E6" w14:textId="77777777" w:rsidR="004464AB" w:rsidRDefault="004464AB" w:rsidP="00F40BE1">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D4AA7"/>
    <w:multiLevelType w:val="hybridMultilevel"/>
    <w:tmpl w:val="F8FC88BA"/>
    <w:lvl w:ilvl="0" w:tplc="2EC47CF4">
      <w:start w:val="5"/>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CB9026E"/>
    <w:multiLevelType w:val="hybridMultilevel"/>
    <w:tmpl w:val="4FC2195C"/>
    <w:lvl w:ilvl="0" w:tplc="DEF037D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46973F54"/>
    <w:multiLevelType w:val="hybridMultilevel"/>
    <w:tmpl w:val="84820AE6"/>
    <w:lvl w:ilvl="0" w:tplc="450C467A">
      <w:start w:val="3"/>
      <w:numFmt w:val="bullet"/>
      <w:lvlText w:val="-"/>
      <w:lvlJc w:val="left"/>
      <w:pPr>
        <w:ind w:left="1080" w:hanging="360"/>
      </w:pPr>
      <w:rPr>
        <w:rFonts w:ascii="Trebuchet MS" w:eastAsia="Times New Roman" w:hAnsi="Trebuchet MS"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 w15:restartNumberingAfterBreak="0">
    <w:nsid w:val="4AFB42A7"/>
    <w:multiLevelType w:val="hybridMultilevel"/>
    <w:tmpl w:val="6BF65D1E"/>
    <w:lvl w:ilvl="0" w:tplc="754418D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D8221D"/>
    <w:multiLevelType w:val="hybridMultilevel"/>
    <w:tmpl w:val="EDBCD2C6"/>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5CF85883"/>
    <w:multiLevelType w:val="hybridMultilevel"/>
    <w:tmpl w:val="AD369080"/>
    <w:lvl w:ilvl="0" w:tplc="04180001">
      <w:start w:val="1"/>
      <w:numFmt w:val="bullet"/>
      <w:lvlText w:val=""/>
      <w:lvlJc w:val="left"/>
      <w:pPr>
        <w:ind w:left="1674" w:hanging="360"/>
      </w:pPr>
      <w:rPr>
        <w:rFonts w:ascii="Symbol" w:hAnsi="Symbol" w:hint="default"/>
      </w:rPr>
    </w:lvl>
    <w:lvl w:ilvl="1" w:tplc="04180003" w:tentative="1">
      <w:start w:val="1"/>
      <w:numFmt w:val="bullet"/>
      <w:lvlText w:val="o"/>
      <w:lvlJc w:val="left"/>
      <w:pPr>
        <w:ind w:left="2394" w:hanging="360"/>
      </w:pPr>
      <w:rPr>
        <w:rFonts w:ascii="Courier New" w:hAnsi="Courier New" w:cs="Courier New" w:hint="default"/>
      </w:rPr>
    </w:lvl>
    <w:lvl w:ilvl="2" w:tplc="04180005" w:tentative="1">
      <w:start w:val="1"/>
      <w:numFmt w:val="bullet"/>
      <w:lvlText w:val=""/>
      <w:lvlJc w:val="left"/>
      <w:pPr>
        <w:ind w:left="3114" w:hanging="360"/>
      </w:pPr>
      <w:rPr>
        <w:rFonts w:ascii="Wingdings" w:hAnsi="Wingdings" w:hint="default"/>
      </w:rPr>
    </w:lvl>
    <w:lvl w:ilvl="3" w:tplc="04180001" w:tentative="1">
      <w:start w:val="1"/>
      <w:numFmt w:val="bullet"/>
      <w:lvlText w:val=""/>
      <w:lvlJc w:val="left"/>
      <w:pPr>
        <w:ind w:left="3834" w:hanging="360"/>
      </w:pPr>
      <w:rPr>
        <w:rFonts w:ascii="Symbol" w:hAnsi="Symbol" w:hint="default"/>
      </w:rPr>
    </w:lvl>
    <w:lvl w:ilvl="4" w:tplc="04180003" w:tentative="1">
      <w:start w:val="1"/>
      <w:numFmt w:val="bullet"/>
      <w:lvlText w:val="o"/>
      <w:lvlJc w:val="left"/>
      <w:pPr>
        <w:ind w:left="4554" w:hanging="360"/>
      </w:pPr>
      <w:rPr>
        <w:rFonts w:ascii="Courier New" w:hAnsi="Courier New" w:cs="Courier New" w:hint="default"/>
      </w:rPr>
    </w:lvl>
    <w:lvl w:ilvl="5" w:tplc="04180005" w:tentative="1">
      <w:start w:val="1"/>
      <w:numFmt w:val="bullet"/>
      <w:lvlText w:val=""/>
      <w:lvlJc w:val="left"/>
      <w:pPr>
        <w:ind w:left="5274" w:hanging="360"/>
      </w:pPr>
      <w:rPr>
        <w:rFonts w:ascii="Wingdings" w:hAnsi="Wingdings" w:hint="default"/>
      </w:rPr>
    </w:lvl>
    <w:lvl w:ilvl="6" w:tplc="04180001" w:tentative="1">
      <w:start w:val="1"/>
      <w:numFmt w:val="bullet"/>
      <w:lvlText w:val=""/>
      <w:lvlJc w:val="left"/>
      <w:pPr>
        <w:ind w:left="5994" w:hanging="360"/>
      </w:pPr>
      <w:rPr>
        <w:rFonts w:ascii="Symbol" w:hAnsi="Symbol" w:hint="default"/>
      </w:rPr>
    </w:lvl>
    <w:lvl w:ilvl="7" w:tplc="04180003" w:tentative="1">
      <w:start w:val="1"/>
      <w:numFmt w:val="bullet"/>
      <w:lvlText w:val="o"/>
      <w:lvlJc w:val="left"/>
      <w:pPr>
        <w:ind w:left="6714" w:hanging="360"/>
      </w:pPr>
      <w:rPr>
        <w:rFonts w:ascii="Courier New" w:hAnsi="Courier New" w:cs="Courier New" w:hint="default"/>
      </w:rPr>
    </w:lvl>
    <w:lvl w:ilvl="8" w:tplc="04180005" w:tentative="1">
      <w:start w:val="1"/>
      <w:numFmt w:val="bullet"/>
      <w:lvlText w:val=""/>
      <w:lvlJc w:val="left"/>
      <w:pPr>
        <w:ind w:left="7434" w:hanging="360"/>
      </w:pPr>
      <w:rPr>
        <w:rFonts w:ascii="Wingdings" w:hAnsi="Wingdings" w:hint="default"/>
      </w:rPr>
    </w:lvl>
  </w:abstractNum>
  <w:abstractNum w:abstractNumId="6" w15:restartNumberingAfterBreak="0">
    <w:nsid w:val="698C65F7"/>
    <w:multiLevelType w:val="hybridMultilevel"/>
    <w:tmpl w:val="FC8AC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3751529">
    <w:abstractNumId w:val="2"/>
  </w:num>
  <w:num w:numId="2" w16cid:durableId="1928339244">
    <w:abstractNumId w:val="4"/>
  </w:num>
  <w:num w:numId="3" w16cid:durableId="1815440779">
    <w:abstractNumId w:val="6"/>
  </w:num>
  <w:num w:numId="4" w16cid:durableId="863135492">
    <w:abstractNumId w:val="3"/>
  </w:num>
  <w:num w:numId="5" w16cid:durableId="1690910872">
    <w:abstractNumId w:val="1"/>
  </w:num>
  <w:num w:numId="6" w16cid:durableId="1883593898">
    <w:abstractNumId w:val="5"/>
  </w:num>
  <w:num w:numId="7" w16cid:durableId="1547522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BE1"/>
    <w:rsid w:val="0000450A"/>
    <w:rsid w:val="00004EBB"/>
    <w:rsid w:val="00004EBE"/>
    <w:rsid w:val="000051D5"/>
    <w:rsid w:val="00006486"/>
    <w:rsid w:val="00007303"/>
    <w:rsid w:val="00010612"/>
    <w:rsid w:val="00011E77"/>
    <w:rsid w:val="000120CD"/>
    <w:rsid w:val="0001423A"/>
    <w:rsid w:val="000151E5"/>
    <w:rsid w:val="00015815"/>
    <w:rsid w:val="000170E1"/>
    <w:rsid w:val="000178DC"/>
    <w:rsid w:val="00022445"/>
    <w:rsid w:val="0002301A"/>
    <w:rsid w:val="000233A8"/>
    <w:rsid w:val="0002382E"/>
    <w:rsid w:val="00024030"/>
    <w:rsid w:val="00025103"/>
    <w:rsid w:val="00026185"/>
    <w:rsid w:val="00027047"/>
    <w:rsid w:val="0002795F"/>
    <w:rsid w:val="00031209"/>
    <w:rsid w:val="000403E3"/>
    <w:rsid w:val="00041CE2"/>
    <w:rsid w:val="0004337E"/>
    <w:rsid w:val="00043D56"/>
    <w:rsid w:val="00044CAA"/>
    <w:rsid w:val="00046D51"/>
    <w:rsid w:val="0006118D"/>
    <w:rsid w:val="000612C8"/>
    <w:rsid w:val="000612F8"/>
    <w:rsid w:val="000633FF"/>
    <w:rsid w:val="0006512E"/>
    <w:rsid w:val="00073FC3"/>
    <w:rsid w:val="00074B63"/>
    <w:rsid w:val="00074E3B"/>
    <w:rsid w:val="00075260"/>
    <w:rsid w:val="00082A0F"/>
    <w:rsid w:val="000837EB"/>
    <w:rsid w:val="00083A5F"/>
    <w:rsid w:val="00085475"/>
    <w:rsid w:val="00085749"/>
    <w:rsid w:val="00085E0E"/>
    <w:rsid w:val="00093799"/>
    <w:rsid w:val="00094E4B"/>
    <w:rsid w:val="000959FA"/>
    <w:rsid w:val="000A18F3"/>
    <w:rsid w:val="000B68FA"/>
    <w:rsid w:val="000B7EA5"/>
    <w:rsid w:val="000C1F46"/>
    <w:rsid w:val="000C6154"/>
    <w:rsid w:val="000C675B"/>
    <w:rsid w:val="000C6853"/>
    <w:rsid w:val="000C7934"/>
    <w:rsid w:val="000D04B8"/>
    <w:rsid w:val="000D0693"/>
    <w:rsid w:val="000D1D20"/>
    <w:rsid w:val="000D567A"/>
    <w:rsid w:val="000D5980"/>
    <w:rsid w:val="000D62E7"/>
    <w:rsid w:val="000D66F9"/>
    <w:rsid w:val="000D6A42"/>
    <w:rsid w:val="000E133A"/>
    <w:rsid w:val="000E142A"/>
    <w:rsid w:val="000E4620"/>
    <w:rsid w:val="000E55EA"/>
    <w:rsid w:val="000E5DD7"/>
    <w:rsid w:val="000E75FC"/>
    <w:rsid w:val="000E795F"/>
    <w:rsid w:val="000F31A5"/>
    <w:rsid w:val="000F32D8"/>
    <w:rsid w:val="000F37E8"/>
    <w:rsid w:val="000F3977"/>
    <w:rsid w:val="0010191D"/>
    <w:rsid w:val="00101DF6"/>
    <w:rsid w:val="0010433B"/>
    <w:rsid w:val="00104FD5"/>
    <w:rsid w:val="001063A4"/>
    <w:rsid w:val="00110D8E"/>
    <w:rsid w:val="00111C50"/>
    <w:rsid w:val="00111DB2"/>
    <w:rsid w:val="00113424"/>
    <w:rsid w:val="00113D2E"/>
    <w:rsid w:val="00115C9F"/>
    <w:rsid w:val="00121DC0"/>
    <w:rsid w:val="0012202F"/>
    <w:rsid w:val="00123720"/>
    <w:rsid w:val="00123C74"/>
    <w:rsid w:val="00124D21"/>
    <w:rsid w:val="00125CD8"/>
    <w:rsid w:val="00126616"/>
    <w:rsid w:val="00126DF9"/>
    <w:rsid w:val="00126DFA"/>
    <w:rsid w:val="001305F8"/>
    <w:rsid w:val="001322A2"/>
    <w:rsid w:val="00134047"/>
    <w:rsid w:val="001359F2"/>
    <w:rsid w:val="00135D62"/>
    <w:rsid w:val="001375DB"/>
    <w:rsid w:val="00143175"/>
    <w:rsid w:val="001468F5"/>
    <w:rsid w:val="001477C0"/>
    <w:rsid w:val="00152F9C"/>
    <w:rsid w:val="001542BD"/>
    <w:rsid w:val="0015697C"/>
    <w:rsid w:val="00160394"/>
    <w:rsid w:val="001631F6"/>
    <w:rsid w:val="001634C9"/>
    <w:rsid w:val="00163907"/>
    <w:rsid w:val="0016467C"/>
    <w:rsid w:val="00170607"/>
    <w:rsid w:val="00171EB7"/>
    <w:rsid w:val="00174796"/>
    <w:rsid w:val="00175DA6"/>
    <w:rsid w:val="00175E4B"/>
    <w:rsid w:val="00177DAB"/>
    <w:rsid w:val="0018143C"/>
    <w:rsid w:val="0018338F"/>
    <w:rsid w:val="001834AE"/>
    <w:rsid w:val="00183882"/>
    <w:rsid w:val="00185CB3"/>
    <w:rsid w:val="00192FAA"/>
    <w:rsid w:val="00193906"/>
    <w:rsid w:val="001952AE"/>
    <w:rsid w:val="00195B2C"/>
    <w:rsid w:val="001A1513"/>
    <w:rsid w:val="001A3BA6"/>
    <w:rsid w:val="001A5096"/>
    <w:rsid w:val="001A6C20"/>
    <w:rsid w:val="001B18CB"/>
    <w:rsid w:val="001B1F49"/>
    <w:rsid w:val="001B2263"/>
    <w:rsid w:val="001B41A2"/>
    <w:rsid w:val="001B5ADB"/>
    <w:rsid w:val="001B7588"/>
    <w:rsid w:val="001B7C59"/>
    <w:rsid w:val="001C0F6D"/>
    <w:rsid w:val="001C1145"/>
    <w:rsid w:val="001C272C"/>
    <w:rsid w:val="001C4535"/>
    <w:rsid w:val="001C7863"/>
    <w:rsid w:val="001D2DB8"/>
    <w:rsid w:val="001D3952"/>
    <w:rsid w:val="001D5D38"/>
    <w:rsid w:val="001D621E"/>
    <w:rsid w:val="001D7B32"/>
    <w:rsid w:val="001E0A09"/>
    <w:rsid w:val="001E1DBF"/>
    <w:rsid w:val="001E2978"/>
    <w:rsid w:val="001E3117"/>
    <w:rsid w:val="001E3651"/>
    <w:rsid w:val="001E46CC"/>
    <w:rsid w:val="001E75A0"/>
    <w:rsid w:val="001F09C3"/>
    <w:rsid w:val="001F12D3"/>
    <w:rsid w:val="001F1F96"/>
    <w:rsid w:val="001F474D"/>
    <w:rsid w:val="001F5739"/>
    <w:rsid w:val="00200D75"/>
    <w:rsid w:val="00206484"/>
    <w:rsid w:val="002110A0"/>
    <w:rsid w:val="002137FC"/>
    <w:rsid w:val="00213888"/>
    <w:rsid w:val="00213D1F"/>
    <w:rsid w:val="00215718"/>
    <w:rsid w:val="0021597E"/>
    <w:rsid w:val="00216412"/>
    <w:rsid w:val="00220EC7"/>
    <w:rsid w:val="00221CAA"/>
    <w:rsid w:val="0022288D"/>
    <w:rsid w:val="00223F79"/>
    <w:rsid w:val="00227458"/>
    <w:rsid w:val="0023111E"/>
    <w:rsid w:val="00232860"/>
    <w:rsid w:val="00233FFF"/>
    <w:rsid w:val="00241E3C"/>
    <w:rsid w:val="00247367"/>
    <w:rsid w:val="002505DA"/>
    <w:rsid w:val="002507DE"/>
    <w:rsid w:val="00254F74"/>
    <w:rsid w:val="00256830"/>
    <w:rsid w:val="002624FB"/>
    <w:rsid w:val="002641C6"/>
    <w:rsid w:val="002658A4"/>
    <w:rsid w:val="0026684D"/>
    <w:rsid w:val="00271B9D"/>
    <w:rsid w:val="00274116"/>
    <w:rsid w:val="00274347"/>
    <w:rsid w:val="002751F1"/>
    <w:rsid w:val="00275813"/>
    <w:rsid w:val="00276F14"/>
    <w:rsid w:val="00277DAE"/>
    <w:rsid w:val="00282E8C"/>
    <w:rsid w:val="002858B0"/>
    <w:rsid w:val="00286EBE"/>
    <w:rsid w:val="00290C2D"/>
    <w:rsid w:val="00291344"/>
    <w:rsid w:val="002933E9"/>
    <w:rsid w:val="0029685F"/>
    <w:rsid w:val="002974C6"/>
    <w:rsid w:val="002A34F0"/>
    <w:rsid w:val="002A3F42"/>
    <w:rsid w:val="002A4479"/>
    <w:rsid w:val="002A509F"/>
    <w:rsid w:val="002A5B74"/>
    <w:rsid w:val="002A7117"/>
    <w:rsid w:val="002B1199"/>
    <w:rsid w:val="002B2356"/>
    <w:rsid w:val="002B2724"/>
    <w:rsid w:val="002B2C2D"/>
    <w:rsid w:val="002B2F26"/>
    <w:rsid w:val="002B304E"/>
    <w:rsid w:val="002B52EC"/>
    <w:rsid w:val="002B62B0"/>
    <w:rsid w:val="002B634B"/>
    <w:rsid w:val="002B64B8"/>
    <w:rsid w:val="002B7839"/>
    <w:rsid w:val="002C234B"/>
    <w:rsid w:val="002C38AB"/>
    <w:rsid w:val="002C5E94"/>
    <w:rsid w:val="002D1E39"/>
    <w:rsid w:val="002D4068"/>
    <w:rsid w:val="002E06D7"/>
    <w:rsid w:val="002E13F6"/>
    <w:rsid w:val="002E1FFE"/>
    <w:rsid w:val="002E2985"/>
    <w:rsid w:val="002E4D64"/>
    <w:rsid w:val="002E65B5"/>
    <w:rsid w:val="002E6C41"/>
    <w:rsid w:val="002E72F1"/>
    <w:rsid w:val="002E7613"/>
    <w:rsid w:val="002F11B9"/>
    <w:rsid w:val="002F2958"/>
    <w:rsid w:val="002F29FB"/>
    <w:rsid w:val="002F5684"/>
    <w:rsid w:val="002F746F"/>
    <w:rsid w:val="002F7BA6"/>
    <w:rsid w:val="002F7EF5"/>
    <w:rsid w:val="00300BCE"/>
    <w:rsid w:val="00301FBE"/>
    <w:rsid w:val="00304779"/>
    <w:rsid w:val="00305055"/>
    <w:rsid w:val="0031016B"/>
    <w:rsid w:val="003101EC"/>
    <w:rsid w:val="00310E34"/>
    <w:rsid w:val="00311920"/>
    <w:rsid w:val="003127EA"/>
    <w:rsid w:val="00312E88"/>
    <w:rsid w:val="0031397F"/>
    <w:rsid w:val="00313DEF"/>
    <w:rsid w:val="00314A0D"/>
    <w:rsid w:val="003155CB"/>
    <w:rsid w:val="00317C9C"/>
    <w:rsid w:val="00322AB3"/>
    <w:rsid w:val="00323AD5"/>
    <w:rsid w:val="00324C7F"/>
    <w:rsid w:val="00327A75"/>
    <w:rsid w:val="00330A73"/>
    <w:rsid w:val="00332848"/>
    <w:rsid w:val="00333089"/>
    <w:rsid w:val="00336F98"/>
    <w:rsid w:val="00336FE7"/>
    <w:rsid w:val="003418C3"/>
    <w:rsid w:val="00342EDC"/>
    <w:rsid w:val="00345B81"/>
    <w:rsid w:val="00346D64"/>
    <w:rsid w:val="0035151E"/>
    <w:rsid w:val="0035153E"/>
    <w:rsid w:val="00355C32"/>
    <w:rsid w:val="003564D3"/>
    <w:rsid w:val="00357B4F"/>
    <w:rsid w:val="003614D6"/>
    <w:rsid w:val="0036238E"/>
    <w:rsid w:val="00362DE2"/>
    <w:rsid w:val="00364889"/>
    <w:rsid w:val="00366902"/>
    <w:rsid w:val="00366EC1"/>
    <w:rsid w:val="0037049D"/>
    <w:rsid w:val="003722FE"/>
    <w:rsid w:val="00373B1C"/>
    <w:rsid w:val="00374D8D"/>
    <w:rsid w:val="00375B72"/>
    <w:rsid w:val="00375C51"/>
    <w:rsid w:val="0038130A"/>
    <w:rsid w:val="00384687"/>
    <w:rsid w:val="00385E6D"/>
    <w:rsid w:val="00386046"/>
    <w:rsid w:val="00386BA8"/>
    <w:rsid w:val="00387768"/>
    <w:rsid w:val="003917EB"/>
    <w:rsid w:val="003A3E99"/>
    <w:rsid w:val="003A49D7"/>
    <w:rsid w:val="003A526F"/>
    <w:rsid w:val="003A5847"/>
    <w:rsid w:val="003A6ED5"/>
    <w:rsid w:val="003B14DF"/>
    <w:rsid w:val="003B17C1"/>
    <w:rsid w:val="003B2062"/>
    <w:rsid w:val="003B5B5F"/>
    <w:rsid w:val="003B6BEA"/>
    <w:rsid w:val="003B7C4F"/>
    <w:rsid w:val="003C022F"/>
    <w:rsid w:val="003C466A"/>
    <w:rsid w:val="003D4BBA"/>
    <w:rsid w:val="003E0949"/>
    <w:rsid w:val="003E13A0"/>
    <w:rsid w:val="003E48B4"/>
    <w:rsid w:val="003E4BD1"/>
    <w:rsid w:val="003E7BB2"/>
    <w:rsid w:val="003F1565"/>
    <w:rsid w:val="003F2008"/>
    <w:rsid w:val="003F3B10"/>
    <w:rsid w:val="003F6BEA"/>
    <w:rsid w:val="003F722F"/>
    <w:rsid w:val="0040027A"/>
    <w:rsid w:val="00401A2E"/>
    <w:rsid w:val="00401C04"/>
    <w:rsid w:val="004028BF"/>
    <w:rsid w:val="00405046"/>
    <w:rsid w:val="004063E5"/>
    <w:rsid w:val="00407803"/>
    <w:rsid w:val="00410832"/>
    <w:rsid w:val="0041239C"/>
    <w:rsid w:val="00414DD9"/>
    <w:rsid w:val="004158C6"/>
    <w:rsid w:val="004201D2"/>
    <w:rsid w:val="00421F2D"/>
    <w:rsid w:val="00424477"/>
    <w:rsid w:val="00425A31"/>
    <w:rsid w:val="00426EFF"/>
    <w:rsid w:val="00430607"/>
    <w:rsid w:val="00430B80"/>
    <w:rsid w:val="00431849"/>
    <w:rsid w:val="00431999"/>
    <w:rsid w:val="00431B67"/>
    <w:rsid w:val="00433D85"/>
    <w:rsid w:val="00435E83"/>
    <w:rsid w:val="00436612"/>
    <w:rsid w:val="00436D14"/>
    <w:rsid w:val="00441297"/>
    <w:rsid w:val="00442689"/>
    <w:rsid w:val="00442F02"/>
    <w:rsid w:val="004436D9"/>
    <w:rsid w:val="00445654"/>
    <w:rsid w:val="004464AB"/>
    <w:rsid w:val="004471FA"/>
    <w:rsid w:val="00447AE0"/>
    <w:rsid w:val="0045039A"/>
    <w:rsid w:val="00452271"/>
    <w:rsid w:val="004525B4"/>
    <w:rsid w:val="004538E9"/>
    <w:rsid w:val="004546B0"/>
    <w:rsid w:val="00457982"/>
    <w:rsid w:val="00461D53"/>
    <w:rsid w:val="004634EB"/>
    <w:rsid w:val="00466765"/>
    <w:rsid w:val="004669CF"/>
    <w:rsid w:val="00470019"/>
    <w:rsid w:val="00470BC5"/>
    <w:rsid w:val="0047308E"/>
    <w:rsid w:val="00475262"/>
    <w:rsid w:val="0047528B"/>
    <w:rsid w:val="0047562B"/>
    <w:rsid w:val="0047592E"/>
    <w:rsid w:val="00476393"/>
    <w:rsid w:val="00477DFD"/>
    <w:rsid w:val="00482D77"/>
    <w:rsid w:val="004915AC"/>
    <w:rsid w:val="00491789"/>
    <w:rsid w:val="00492E2D"/>
    <w:rsid w:val="0049306B"/>
    <w:rsid w:val="00495D27"/>
    <w:rsid w:val="00496EF6"/>
    <w:rsid w:val="004971C7"/>
    <w:rsid w:val="004A12D5"/>
    <w:rsid w:val="004A1B65"/>
    <w:rsid w:val="004A1C90"/>
    <w:rsid w:val="004A525B"/>
    <w:rsid w:val="004A6DA4"/>
    <w:rsid w:val="004A7AA8"/>
    <w:rsid w:val="004B106D"/>
    <w:rsid w:val="004B40FC"/>
    <w:rsid w:val="004B660D"/>
    <w:rsid w:val="004B67F4"/>
    <w:rsid w:val="004B7DB7"/>
    <w:rsid w:val="004C1ED0"/>
    <w:rsid w:val="004C22C1"/>
    <w:rsid w:val="004C2389"/>
    <w:rsid w:val="004C35DE"/>
    <w:rsid w:val="004C35FF"/>
    <w:rsid w:val="004C3C16"/>
    <w:rsid w:val="004C4295"/>
    <w:rsid w:val="004C7C08"/>
    <w:rsid w:val="004D467D"/>
    <w:rsid w:val="004D475C"/>
    <w:rsid w:val="004D6EF1"/>
    <w:rsid w:val="004E07C5"/>
    <w:rsid w:val="004E1A63"/>
    <w:rsid w:val="004E3103"/>
    <w:rsid w:val="004E34BD"/>
    <w:rsid w:val="004E425A"/>
    <w:rsid w:val="004E6302"/>
    <w:rsid w:val="004F1991"/>
    <w:rsid w:val="004F231F"/>
    <w:rsid w:val="004F73C1"/>
    <w:rsid w:val="004F7E0A"/>
    <w:rsid w:val="00500346"/>
    <w:rsid w:val="00500770"/>
    <w:rsid w:val="00505C81"/>
    <w:rsid w:val="00512419"/>
    <w:rsid w:val="005138DF"/>
    <w:rsid w:val="00513B82"/>
    <w:rsid w:val="005144B3"/>
    <w:rsid w:val="00516FF5"/>
    <w:rsid w:val="00517357"/>
    <w:rsid w:val="00517A56"/>
    <w:rsid w:val="00523F72"/>
    <w:rsid w:val="0052489F"/>
    <w:rsid w:val="00525106"/>
    <w:rsid w:val="005266AC"/>
    <w:rsid w:val="0052722C"/>
    <w:rsid w:val="00530BAB"/>
    <w:rsid w:val="00531822"/>
    <w:rsid w:val="00534900"/>
    <w:rsid w:val="00534DAF"/>
    <w:rsid w:val="00540727"/>
    <w:rsid w:val="005418C9"/>
    <w:rsid w:val="00541BC2"/>
    <w:rsid w:val="00542079"/>
    <w:rsid w:val="00546A85"/>
    <w:rsid w:val="00547E87"/>
    <w:rsid w:val="00547F15"/>
    <w:rsid w:val="00547F90"/>
    <w:rsid w:val="005527B1"/>
    <w:rsid w:val="00553175"/>
    <w:rsid w:val="00553E8D"/>
    <w:rsid w:val="00555569"/>
    <w:rsid w:val="00560BD7"/>
    <w:rsid w:val="00562044"/>
    <w:rsid w:val="005623AB"/>
    <w:rsid w:val="00564268"/>
    <w:rsid w:val="00564418"/>
    <w:rsid w:val="00565D00"/>
    <w:rsid w:val="00571EE6"/>
    <w:rsid w:val="0057289C"/>
    <w:rsid w:val="00572A76"/>
    <w:rsid w:val="005759A8"/>
    <w:rsid w:val="00575F9A"/>
    <w:rsid w:val="00576132"/>
    <w:rsid w:val="00577302"/>
    <w:rsid w:val="00577BB7"/>
    <w:rsid w:val="00577C9F"/>
    <w:rsid w:val="005828A1"/>
    <w:rsid w:val="00584874"/>
    <w:rsid w:val="0058729D"/>
    <w:rsid w:val="0058796E"/>
    <w:rsid w:val="00591449"/>
    <w:rsid w:val="005A34AA"/>
    <w:rsid w:val="005A5120"/>
    <w:rsid w:val="005A5715"/>
    <w:rsid w:val="005A6F30"/>
    <w:rsid w:val="005B0172"/>
    <w:rsid w:val="005B4500"/>
    <w:rsid w:val="005B5234"/>
    <w:rsid w:val="005B5316"/>
    <w:rsid w:val="005C5982"/>
    <w:rsid w:val="005C5DE1"/>
    <w:rsid w:val="005C7261"/>
    <w:rsid w:val="005D1A74"/>
    <w:rsid w:val="005D2EEA"/>
    <w:rsid w:val="005D3809"/>
    <w:rsid w:val="005D40E1"/>
    <w:rsid w:val="005D49DA"/>
    <w:rsid w:val="005D4A9F"/>
    <w:rsid w:val="005D683E"/>
    <w:rsid w:val="005D77E1"/>
    <w:rsid w:val="005E0F0E"/>
    <w:rsid w:val="005E2549"/>
    <w:rsid w:val="005E2646"/>
    <w:rsid w:val="005E55AB"/>
    <w:rsid w:val="005E7509"/>
    <w:rsid w:val="005F08CD"/>
    <w:rsid w:val="005F12E7"/>
    <w:rsid w:val="005F1C1B"/>
    <w:rsid w:val="005F64BC"/>
    <w:rsid w:val="00600DC6"/>
    <w:rsid w:val="00601B2B"/>
    <w:rsid w:val="00606024"/>
    <w:rsid w:val="00606F86"/>
    <w:rsid w:val="00611D42"/>
    <w:rsid w:val="00612E89"/>
    <w:rsid w:val="00614CF8"/>
    <w:rsid w:val="00616B66"/>
    <w:rsid w:val="006174C2"/>
    <w:rsid w:val="00620EDB"/>
    <w:rsid w:val="00621136"/>
    <w:rsid w:val="006222CE"/>
    <w:rsid w:val="00623F13"/>
    <w:rsid w:val="00623FDC"/>
    <w:rsid w:val="00624949"/>
    <w:rsid w:val="0063509E"/>
    <w:rsid w:val="00637E29"/>
    <w:rsid w:val="00643199"/>
    <w:rsid w:val="00644708"/>
    <w:rsid w:val="0064570C"/>
    <w:rsid w:val="00646BB9"/>
    <w:rsid w:val="00650860"/>
    <w:rsid w:val="006515EC"/>
    <w:rsid w:val="00651CBE"/>
    <w:rsid w:val="0065363C"/>
    <w:rsid w:val="0065382C"/>
    <w:rsid w:val="006545E0"/>
    <w:rsid w:val="00656E91"/>
    <w:rsid w:val="00657B96"/>
    <w:rsid w:val="0066542B"/>
    <w:rsid w:val="00665B70"/>
    <w:rsid w:val="00665DC3"/>
    <w:rsid w:val="0066743A"/>
    <w:rsid w:val="006703E4"/>
    <w:rsid w:val="00670790"/>
    <w:rsid w:val="00670B25"/>
    <w:rsid w:val="00670C8C"/>
    <w:rsid w:val="00672612"/>
    <w:rsid w:val="0067328A"/>
    <w:rsid w:val="006746C5"/>
    <w:rsid w:val="00675DEF"/>
    <w:rsid w:val="006761E2"/>
    <w:rsid w:val="00676A26"/>
    <w:rsid w:val="006855D2"/>
    <w:rsid w:val="00686475"/>
    <w:rsid w:val="00696639"/>
    <w:rsid w:val="006A12D2"/>
    <w:rsid w:val="006A2052"/>
    <w:rsid w:val="006A4BC1"/>
    <w:rsid w:val="006A6F26"/>
    <w:rsid w:val="006A728F"/>
    <w:rsid w:val="006B0AB3"/>
    <w:rsid w:val="006B12CC"/>
    <w:rsid w:val="006B1D58"/>
    <w:rsid w:val="006B2941"/>
    <w:rsid w:val="006B36CA"/>
    <w:rsid w:val="006B70AC"/>
    <w:rsid w:val="006B7C74"/>
    <w:rsid w:val="006C10A2"/>
    <w:rsid w:val="006C1F87"/>
    <w:rsid w:val="006C4FC5"/>
    <w:rsid w:val="006C5EED"/>
    <w:rsid w:val="006C6859"/>
    <w:rsid w:val="006C76A6"/>
    <w:rsid w:val="006C7E25"/>
    <w:rsid w:val="006D4408"/>
    <w:rsid w:val="006D7345"/>
    <w:rsid w:val="006E076C"/>
    <w:rsid w:val="006E1DA8"/>
    <w:rsid w:val="006E4700"/>
    <w:rsid w:val="006F112D"/>
    <w:rsid w:val="006F1148"/>
    <w:rsid w:val="006F22D2"/>
    <w:rsid w:val="006F23A4"/>
    <w:rsid w:val="006F4FD4"/>
    <w:rsid w:val="006F5312"/>
    <w:rsid w:val="006F70ED"/>
    <w:rsid w:val="007062CC"/>
    <w:rsid w:val="00711909"/>
    <w:rsid w:val="00711EE7"/>
    <w:rsid w:val="0071429B"/>
    <w:rsid w:val="007220AB"/>
    <w:rsid w:val="00723472"/>
    <w:rsid w:val="00723AC0"/>
    <w:rsid w:val="0072777B"/>
    <w:rsid w:val="00730A49"/>
    <w:rsid w:val="00732DF3"/>
    <w:rsid w:val="007379AE"/>
    <w:rsid w:val="00740CC4"/>
    <w:rsid w:val="00741D24"/>
    <w:rsid w:val="007423B5"/>
    <w:rsid w:val="00744E23"/>
    <w:rsid w:val="00744FBC"/>
    <w:rsid w:val="00746876"/>
    <w:rsid w:val="00746ECD"/>
    <w:rsid w:val="007502DF"/>
    <w:rsid w:val="007527D4"/>
    <w:rsid w:val="00755617"/>
    <w:rsid w:val="00756214"/>
    <w:rsid w:val="00760B6D"/>
    <w:rsid w:val="00761D16"/>
    <w:rsid w:val="0076237E"/>
    <w:rsid w:val="00763112"/>
    <w:rsid w:val="00764751"/>
    <w:rsid w:val="007648F2"/>
    <w:rsid w:val="007676A2"/>
    <w:rsid w:val="00772885"/>
    <w:rsid w:val="00775824"/>
    <w:rsid w:val="00776A20"/>
    <w:rsid w:val="007804CF"/>
    <w:rsid w:val="007875F2"/>
    <w:rsid w:val="00790E9B"/>
    <w:rsid w:val="00793688"/>
    <w:rsid w:val="00793FEE"/>
    <w:rsid w:val="007A1BAE"/>
    <w:rsid w:val="007A2C53"/>
    <w:rsid w:val="007A54E6"/>
    <w:rsid w:val="007A6F66"/>
    <w:rsid w:val="007A7081"/>
    <w:rsid w:val="007B01A6"/>
    <w:rsid w:val="007B15DE"/>
    <w:rsid w:val="007B1BFD"/>
    <w:rsid w:val="007B1FEE"/>
    <w:rsid w:val="007B3EAA"/>
    <w:rsid w:val="007B6479"/>
    <w:rsid w:val="007B67DD"/>
    <w:rsid w:val="007B71C4"/>
    <w:rsid w:val="007C0D4F"/>
    <w:rsid w:val="007C105E"/>
    <w:rsid w:val="007C2392"/>
    <w:rsid w:val="007C52E1"/>
    <w:rsid w:val="007C6779"/>
    <w:rsid w:val="007C7903"/>
    <w:rsid w:val="007D1E17"/>
    <w:rsid w:val="007D26A4"/>
    <w:rsid w:val="007D42E5"/>
    <w:rsid w:val="007D4CD2"/>
    <w:rsid w:val="007E06F8"/>
    <w:rsid w:val="007E0792"/>
    <w:rsid w:val="007E150C"/>
    <w:rsid w:val="007E22E3"/>
    <w:rsid w:val="007E33CB"/>
    <w:rsid w:val="007E4E16"/>
    <w:rsid w:val="007E6A5E"/>
    <w:rsid w:val="007F110F"/>
    <w:rsid w:val="007F46EC"/>
    <w:rsid w:val="00805AEB"/>
    <w:rsid w:val="008068DA"/>
    <w:rsid w:val="00806C95"/>
    <w:rsid w:val="00810F24"/>
    <w:rsid w:val="00812151"/>
    <w:rsid w:val="00812CA5"/>
    <w:rsid w:val="008161B0"/>
    <w:rsid w:val="00817F19"/>
    <w:rsid w:val="0082069C"/>
    <w:rsid w:val="00824CAA"/>
    <w:rsid w:val="0083007F"/>
    <w:rsid w:val="008302F9"/>
    <w:rsid w:val="00831E99"/>
    <w:rsid w:val="00832D48"/>
    <w:rsid w:val="0083318F"/>
    <w:rsid w:val="00833A2D"/>
    <w:rsid w:val="00835D3E"/>
    <w:rsid w:val="00836DED"/>
    <w:rsid w:val="00844659"/>
    <w:rsid w:val="008458D9"/>
    <w:rsid w:val="00847888"/>
    <w:rsid w:val="00847A60"/>
    <w:rsid w:val="00854C82"/>
    <w:rsid w:val="008576B6"/>
    <w:rsid w:val="00857DC6"/>
    <w:rsid w:val="00862328"/>
    <w:rsid w:val="00862CEE"/>
    <w:rsid w:val="00864A0E"/>
    <w:rsid w:val="00865247"/>
    <w:rsid w:val="00865C39"/>
    <w:rsid w:val="00866470"/>
    <w:rsid w:val="008672F4"/>
    <w:rsid w:val="00867F50"/>
    <w:rsid w:val="008712C2"/>
    <w:rsid w:val="0087168F"/>
    <w:rsid w:val="00873A89"/>
    <w:rsid w:val="00874666"/>
    <w:rsid w:val="00875565"/>
    <w:rsid w:val="008816E9"/>
    <w:rsid w:val="0088281C"/>
    <w:rsid w:val="0088345C"/>
    <w:rsid w:val="00883654"/>
    <w:rsid w:val="0088543B"/>
    <w:rsid w:val="00886BF0"/>
    <w:rsid w:val="00891D77"/>
    <w:rsid w:val="008921C0"/>
    <w:rsid w:val="00892AB5"/>
    <w:rsid w:val="00892EC0"/>
    <w:rsid w:val="008947A4"/>
    <w:rsid w:val="008952F9"/>
    <w:rsid w:val="00896DAF"/>
    <w:rsid w:val="008A10A9"/>
    <w:rsid w:val="008A13D1"/>
    <w:rsid w:val="008A1752"/>
    <w:rsid w:val="008A621C"/>
    <w:rsid w:val="008A6C01"/>
    <w:rsid w:val="008B5928"/>
    <w:rsid w:val="008B5A9C"/>
    <w:rsid w:val="008B5F94"/>
    <w:rsid w:val="008B5FB8"/>
    <w:rsid w:val="008B75B7"/>
    <w:rsid w:val="008B7769"/>
    <w:rsid w:val="008B7C15"/>
    <w:rsid w:val="008C04F2"/>
    <w:rsid w:val="008C06FD"/>
    <w:rsid w:val="008C2253"/>
    <w:rsid w:val="008C2AE8"/>
    <w:rsid w:val="008C4AB5"/>
    <w:rsid w:val="008C59B0"/>
    <w:rsid w:val="008C68F7"/>
    <w:rsid w:val="008C7591"/>
    <w:rsid w:val="008D05D9"/>
    <w:rsid w:val="008D09DB"/>
    <w:rsid w:val="008D254F"/>
    <w:rsid w:val="008D2EAF"/>
    <w:rsid w:val="008D45A4"/>
    <w:rsid w:val="008D48DE"/>
    <w:rsid w:val="008D4B2C"/>
    <w:rsid w:val="008D5B91"/>
    <w:rsid w:val="008D7A9F"/>
    <w:rsid w:val="008E03C5"/>
    <w:rsid w:val="008E0C19"/>
    <w:rsid w:val="008E4C82"/>
    <w:rsid w:val="008E6029"/>
    <w:rsid w:val="008E6BA0"/>
    <w:rsid w:val="008F3842"/>
    <w:rsid w:val="008F3F51"/>
    <w:rsid w:val="008F580B"/>
    <w:rsid w:val="008F6D90"/>
    <w:rsid w:val="008F6E61"/>
    <w:rsid w:val="009011C3"/>
    <w:rsid w:val="00901405"/>
    <w:rsid w:val="00902A89"/>
    <w:rsid w:val="00906FEF"/>
    <w:rsid w:val="0091411C"/>
    <w:rsid w:val="00915ECA"/>
    <w:rsid w:val="00917549"/>
    <w:rsid w:val="0091797F"/>
    <w:rsid w:val="00917C6D"/>
    <w:rsid w:val="00920D07"/>
    <w:rsid w:val="00923149"/>
    <w:rsid w:val="00924B0F"/>
    <w:rsid w:val="00925295"/>
    <w:rsid w:val="00932260"/>
    <w:rsid w:val="00934E12"/>
    <w:rsid w:val="009364C6"/>
    <w:rsid w:val="0093780A"/>
    <w:rsid w:val="00937DCD"/>
    <w:rsid w:val="009424F8"/>
    <w:rsid w:val="00944E30"/>
    <w:rsid w:val="00947E10"/>
    <w:rsid w:val="00953E40"/>
    <w:rsid w:val="009549C6"/>
    <w:rsid w:val="0096037D"/>
    <w:rsid w:val="00960EC3"/>
    <w:rsid w:val="00961B67"/>
    <w:rsid w:val="009620B3"/>
    <w:rsid w:val="009625E2"/>
    <w:rsid w:val="00964DF7"/>
    <w:rsid w:val="00965952"/>
    <w:rsid w:val="00967661"/>
    <w:rsid w:val="009702DA"/>
    <w:rsid w:val="00970B6D"/>
    <w:rsid w:val="00970C3E"/>
    <w:rsid w:val="00973A7E"/>
    <w:rsid w:val="009771B7"/>
    <w:rsid w:val="009779DD"/>
    <w:rsid w:val="009833AB"/>
    <w:rsid w:val="0098607D"/>
    <w:rsid w:val="009874F4"/>
    <w:rsid w:val="009913ED"/>
    <w:rsid w:val="0099276D"/>
    <w:rsid w:val="0099637D"/>
    <w:rsid w:val="009A1D56"/>
    <w:rsid w:val="009B5594"/>
    <w:rsid w:val="009C067E"/>
    <w:rsid w:val="009C0E06"/>
    <w:rsid w:val="009C176C"/>
    <w:rsid w:val="009C2489"/>
    <w:rsid w:val="009C25BF"/>
    <w:rsid w:val="009C3A39"/>
    <w:rsid w:val="009C5FDC"/>
    <w:rsid w:val="009C7744"/>
    <w:rsid w:val="009C7D9B"/>
    <w:rsid w:val="009D2019"/>
    <w:rsid w:val="009D4DFA"/>
    <w:rsid w:val="009D621F"/>
    <w:rsid w:val="009D776E"/>
    <w:rsid w:val="009E144B"/>
    <w:rsid w:val="009E31CC"/>
    <w:rsid w:val="009E5E9A"/>
    <w:rsid w:val="009F0453"/>
    <w:rsid w:val="009F403C"/>
    <w:rsid w:val="009F56FF"/>
    <w:rsid w:val="009F586A"/>
    <w:rsid w:val="009F67B9"/>
    <w:rsid w:val="009F6F6C"/>
    <w:rsid w:val="00A00687"/>
    <w:rsid w:val="00A01200"/>
    <w:rsid w:val="00A02B8F"/>
    <w:rsid w:val="00A043F4"/>
    <w:rsid w:val="00A04CA6"/>
    <w:rsid w:val="00A04F4F"/>
    <w:rsid w:val="00A04FDC"/>
    <w:rsid w:val="00A108D4"/>
    <w:rsid w:val="00A10C0E"/>
    <w:rsid w:val="00A1446B"/>
    <w:rsid w:val="00A21CC6"/>
    <w:rsid w:val="00A21D40"/>
    <w:rsid w:val="00A22843"/>
    <w:rsid w:val="00A25E44"/>
    <w:rsid w:val="00A343DD"/>
    <w:rsid w:val="00A42109"/>
    <w:rsid w:val="00A43A13"/>
    <w:rsid w:val="00A514DA"/>
    <w:rsid w:val="00A5224C"/>
    <w:rsid w:val="00A5241D"/>
    <w:rsid w:val="00A53557"/>
    <w:rsid w:val="00A54711"/>
    <w:rsid w:val="00A549B1"/>
    <w:rsid w:val="00A64930"/>
    <w:rsid w:val="00A67B55"/>
    <w:rsid w:val="00A729EB"/>
    <w:rsid w:val="00A7472B"/>
    <w:rsid w:val="00A760CA"/>
    <w:rsid w:val="00A779E7"/>
    <w:rsid w:val="00A77B10"/>
    <w:rsid w:val="00A800EF"/>
    <w:rsid w:val="00A8080E"/>
    <w:rsid w:val="00A8504B"/>
    <w:rsid w:val="00A8594F"/>
    <w:rsid w:val="00A91FFB"/>
    <w:rsid w:val="00A973C9"/>
    <w:rsid w:val="00AA0719"/>
    <w:rsid w:val="00AA3C0E"/>
    <w:rsid w:val="00AA3DE8"/>
    <w:rsid w:val="00AA5041"/>
    <w:rsid w:val="00AA5731"/>
    <w:rsid w:val="00AA5AAB"/>
    <w:rsid w:val="00AB0E8A"/>
    <w:rsid w:val="00AB5393"/>
    <w:rsid w:val="00AB54B1"/>
    <w:rsid w:val="00AB5656"/>
    <w:rsid w:val="00AC12A7"/>
    <w:rsid w:val="00AC169B"/>
    <w:rsid w:val="00AC3595"/>
    <w:rsid w:val="00AC3991"/>
    <w:rsid w:val="00AC5EA3"/>
    <w:rsid w:val="00AC6B81"/>
    <w:rsid w:val="00AC7C52"/>
    <w:rsid w:val="00AD08D3"/>
    <w:rsid w:val="00AD0ACE"/>
    <w:rsid w:val="00AD0F5C"/>
    <w:rsid w:val="00AD2282"/>
    <w:rsid w:val="00AD27A5"/>
    <w:rsid w:val="00AD2A60"/>
    <w:rsid w:val="00AD2FC8"/>
    <w:rsid w:val="00AD40B7"/>
    <w:rsid w:val="00AD4343"/>
    <w:rsid w:val="00AD448E"/>
    <w:rsid w:val="00AD5184"/>
    <w:rsid w:val="00AD78AD"/>
    <w:rsid w:val="00AE14ED"/>
    <w:rsid w:val="00AE4E04"/>
    <w:rsid w:val="00AE5389"/>
    <w:rsid w:val="00AF1032"/>
    <w:rsid w:val="00AF6017"/>
    <w:rsid w:val="00AF6077"/>
    <w:rsid w:val="00AF672C"/>
    <w:rsid w:val="00AF6D83"/>
    <w:rsid w:val="00AF700D"/>
    <w:rsid w:val="00B00522"/>
    <w:rsid w:val="00B0206B"/>
    <w:rsid w:val="00B032B2"/>
    <w:rsid w:val="00B036DB"/>
    <w:rsid w:val="00B03CF5"/>
    <w:rsid w:val="00B03D50"/>
    <w:rsid w:val="00B05726"/>
    <w:rsid w:val="00B05EFC"/>
    <w:rsid w:val="00B10139"/>
    <w:rsid w:val="00B1497C"/>
    <w:rsid w:val="00B14ED4"/>
    <w:rsid w:val="00B15DC4"/>
    <w:rsid w:val="00B16CED"/>
    <w:rsid w:val="00B17832"/>
    <w:rsid w:val="00B17F81"/>
    <w:rsid w:val="00B207AF"/>
    <w:rsid w:val="00B20D4A"/>
    <w:rsid w:val="00B22A87"/>
    <w:rsid w:val="00B26C65"/>
    <w:rsid w:val="00B27687"/>
    <w:rsid w:val="00B32C1C"/>
    <w:rsid w:val="00B33953"/>
    <w:rsid w:val="00B33EF3"/>
    <w:rsid w:val="00B42CE4"/>
    <w:rsid w:val="00B43C0C"/>
    <w:rsid w:val="00B44B29"/>
    <w:rsid w:val="00B47A9E"/>
    <w:rsid w:val="00B47BA8"/>
    <w:rsid w:val="00B5205C"/>
    <w:rsid w:val="00B6184F"/>
    <w:rsid w:val="00B64043"/>
    <w:rsid w:val="00B65629"/>
    <w:rsid w:val="00B656DE"/>
    <w:rsid w:val="00B70C9A"/>
    <w:rsid w:val="00B71C4B"/>
    <w:rsid w:val="00B74EBC"/>
    <w:rsid w:val="00B76CEE"/>
    <w:rsid w:val="00B8030F"/>
    <w:rsid w:val="00B811F4"/>
    <w:rsid w:val="00B81BC4"/>
    <w:rsid w:val="00B8380A"/>
    <w:rsid w:val="00B85A37"/>
    <w:rsid w:val="00B87B64"/>
    <w:rsid w:val="00B906E1"/>
    <w:rsid w:val="00B92CBC"/>
    <w:rsid w:val="00B92E2C"/>
    <w:rsid w:val="00B948BC"/>
    <w:rsid w:val="00B95B06"/>
    <w:rsid w:val="00B96AC7"/>
    <w:rsid w:val="00BA2649"/>
    <w:rsid w:val="00BA29B9"/>
    <w:rsid w:val="00BA4A9F"/>
    <w:rsid w:val="00BA5CC4"/>
    <w:rsid w:val="00BA67DF"/>
    <w:rsid w:val="00BB2E66"/>
    <w:rsid w:val="00BB38F9"/>
    <w:rsid w:val="00BB4533"/>
    <w:rsid w:val="00BB4CBE"/>
    <w:rsid w:val="00BB5568"/>
    <w:rsid w:val="00BB6407"/>
    <w:rsid w:val="00BB6852"/>
    <w:rsid w:val="00BC0E53"/>
    <w:rsid w:val="00BC2C68"/>
    <w:rsid w:val="00BC738B"/>
    <w:rsid w:val="00BC7F05"/>
    <w:rsid w:val="00BD19E8"/>
    <w:rsid w:val="00BD23E8"/>
    <w:rsid w:val="00BD33DA"/>
    <w:rsid w:val="00BD3A61"/>
    <w:rsid w:val="00BD5398"/>
    <w:rsid w:val="00BD5F38"/>
    <w:rsid w:val="00BD776B"/>
    <w:rsid w:val="00BE2F3E"/>
    <w:rsid w:val="00BE5898"/>
    <w:rsid w:val="00BE64D0"/>
    <w:rsid w:val="00BE76B0"/>
    <w:rsid w:val="00BF0509"/>
    <w:rsid w:val="00BF16F7"/>
    <w:rsid w:val="00BF1D26"/>
    <w:rsid w:val="00C014B3"/>
    <w:rsid w:val="00C01E06"/>
    <w:rsid w:val="00C029E1"/>
    <w:rsid w:val="00C02A47"/>
    <w:rsid w:val="00C033CB"/>
    <w:rsid w:val="00C048DD"/>
    <w:rsid w:val="00C11A04"/>
    <w:rsid w:val="00C129CB"/>
    <w:rsid w:val="00C17094"/>
    <w:rsid w:val="00C17BF9"/>
    <w:rsid w:val="00C17F81"/>
    <w:rsid w:val="00C223A2"/>
    <w:rsid w:val="00C23C77"/>
    <w:rsid w:val="00C246D5"/>
    <w:rsid w:val="00C272B1"/>
    <w:rsid w:val="00C30399"/>
    <w:rsid w:val="00C33211"/>
    <w:rsid w:val="00C33470"/>
    <w:rsid w:val="00C34434"/>
    <w:rsid w:val="00C34CFF"/>
    <w:rsid w:val="00C352E3"/>
    <w:rsid w:val="00C4165D"/>
    <w:rsid w:val="00C417FF"/>
    <w:rsid w:val="00C4221C"/>
    <w:rsid w:val="00C45D51"/>
    <w:rsid w:val="00C46620"/>
    <w:rsid w:val="00C46A1B"/>
    <w:rsid w:val="00C477D1"/>
    <w:rsid w:val="00C47EAC"/>
    <w:rsid w:val="00C5081C"/>
    <w:rsid w:val="00C52196"/>
    <w:rsid w:val="00C55022"/>
    <w:rsid w:val="00C5663D"/>
    <w:rsid w:val="00C568EB"/>
    <w:rsid w:val="00C578A2"/>
    <w:rsid w:val="00C601ED"/>
    <w:rsid w:val="00C60CB9"/>
    <w:rsid w:val="00C613AF"/>
    <w:rsid w:val="00C64C18"/>
    <w:rsid w:val="00C650F3"/>
    <w:rsid w:val="00C65FED"/>
    <w:rsid w:val="00C677B3"/>
    <w:rsid w:val="00C7225F"/>
    <w:rsid w:val="00C73047"/>
    <w:rsid w:val="00C7496C"/>
    <w:rsid w:val="00C74A11"/>
    <w:rsid w:val="00C76AF4"/>
    <w:rsid w:val="00C778AE"/>
    <w:rsid w:val="00C77AE2"/>
    <w:rsid w:val="00C81758"/>
    <w:rsid w:val="00C81B71"/>
    <w:rsid w:val="00C83CA6"/>
    <w:rsid w:val="00C84344"/>
    <w:rsid w:val="00C86306"/>
    <w:rsid w:val="00C86807"/>
    <w:rsid w:val="00C8733C"/>
    <w:rsid w:val="00C904E0"/>
    <w:rsid w:val="00C91EC5"/>
    <w:rsid w:val="00C91F4E"/>
    <w:rsid w:val="00C95B24"/>
    <w:rsid w:val="00C9637C"/>
    <w:rsid w:val="00C97089"/>
    <w:rsid w:val="00CA06CB"/>
    <w:rsid w:val="00CA1AE1"/>
    <w:rsid w:val="00CA262C"/>
    <w:rsid w:val="00CA2B70"/>
    <w:rsid w:val="00CA38D6"/>
    <w:rsid w:val="00CA4137"/>
    <w:rsid w:val="00CA5B43"/>
    <w:rsid w:val="00CA66DF"/>
    <w:rsid w:val="00CA76C1"/>
    <w:rsid w:val="00CA7F58"/>
    <w:rsid w:val="00CB1036"/>
    <w:rsid w:val="00CB1EFC"/>
    <w:rsid w:val="00CC1ADF"/>
    <w:rsid w:val="00CC2371"/>
    <w:rsid w:val="00CC4464"/>
    <w:rsid w:val="00CC54A2"/>
    <w:rsid w:val="00CC5B67"/>
    <w:rsid w:val="00CC669E"/>
    <w:rsid w:val="00CC71EB"/>
    <w:rsid w:val="00CD3DA8"/>
    <w:rsid w:val="00CD3DE1"/>
    <w:rsid w:val="00CD4E28"/>
    <w:rsid w:val="00CD68E6"/>
    <w:rsid w:val="00CD7B24"/>
    <w:rsid w:val="00CE186D"/>
    <w:rsid w:val="00CE5D17"/>
    <w:rsid w:val="00CE6588"/>
    <w:rsid w:val="00CE676B"/>
    <w:rsid w:val="00CF2354"/>
    <w:rsid w:val="00CF5942"/>
    <w:rsid w:val="00CF5E35"/>
    <w:rsid w:val="00D00B8B"/>
    <w:rsid w:val="00D01C43"/>
    <w:rsid w:val="00D02070"/>
    <w:rsid w:val="00D02BEB"/>
    <w:rsid w:val="00D02DA6"/>
    <w:rsid w:val="00D0700F"/>
    <w:rsid w:val="00D101F5"/>
    <w:rsid w:val="00D105E2"/>
    <w:rsid w:val="00D11F8E"/>
    <w:rsid w:val="00D149AC"/>
    <w:rsid w:val="00D1508D"/>
    <w:rsid w:val="00D20F39"/>
    <w:rsid w:val="00D22709"/>
    <w:rsid w:val="00D22EC4"/>
    <w:rsid w:val="00D2703D"/>
    <w:rsid w:val="00D27F46"/>
    <w:rsid w:val="00D302BB"/>
    <w:rsid w:val="00D31386"/>
    <w:rsid w:val="00D317D5"/>
    <w:rsid w:val="00D319C9"/>
    <w:rsid w:val="00D3373C"/>
    <w:rsid w:val="00D3432E"/>
    <w:rsid w:val="00D345DE"/>
    <w:rsid w:val="00D3623A"/>
    <w:rsid w:val="00D40323"/>
    <w:rsid w:val="00D40B8B"/>
    <w:rsid w:val="00D41707"/>
    <w:rsid w:val="00D42416"/>
    <w:rsid w:val="00D43B5A"/>
    <w:rsid w:val="00D45264"/>
    <w:rsid w:val="00D50BCD"/>
    <w:rsid w:val="00D52E53"/>
    <w:rsid w:val="00D554D7"/>
    <w:rsid w:val="00D57874"/>
    <w:rsid w:val="00D60084"/>
    <w:rsid w:val="00D627B1"/>
    <w:rsid w:val="00D636CD"/>
    <w:rsid w:val="00D65E72"/>
    <w:rsid w:val="00D67732"/>
    <w:rsid w:val="00D67AF1"/>
    <w:rsid w:val="00D705BB"/>
    <w:rsid w:val="00D738EB"/>
    <w:rsid w:val="00D77F81"/>
    <w:rsid w:val="00D82689"/>
    <w:rsid w:val="00D86A24"/>
    <w:rsid w:val="00D86B60"/>
    <w:rsid w:val="00D90A65"/>
    <w:rsid w:val="00D90E80"/>
    <w:rsid w:val="00D920FB"/>
    <w:rsid w:val="00D92DB2"/>
    <w:rsid w:val="00D93FFF"/>
    <w:rsid w:val="00D9529E"/>
    <w:rsid w:val="00D96803"/>
    <w:rsid w:val="00D97983"/>
    <w:rsid w:val="00DA0692"/>
    <w:rsid w:val="00DA3582"/>
    <w:rsid w:val="00DA572B"/>
    <w:rsid w:val="00DA67C1"/>
    <w:rsid w:val="00DA6BDA"/>
    <w:rsid w:val="00DA738E"/>
    <w:rsid w:val="00DA797A"/>
    <w:rsid w:val="00DB1985"/>
    <w:rsid w:val="00DB3E1C"/>
    <w:rsid w:val="00DB3EBC"/>
    <w:rsid w:val="00DB4940"/>
    <w:rsid w:val="00DB76E3"/>
    <w:rsid w:val="00DC0BB8"/>
    <w:rsid w:val="00DC0F7D"/>
    <w:rsid w:val="00DC12CD"/>
    <w:rsid w:val="00DC2698"/>
    <w:rsid w:val="00DC4908"/>
    <w:rsid w:val="00DC6792"/>
    <w:rsid w:val="00DC6F12"/>
    <w:rsid w:val="00DC7102"/>
    <w:rsid w:val="00DD0373"/>
    <w:rsid w:val="00DD0386"/>
    <w:rsid w:val="00DD1887"/>
    <w:rsid w:val="00DD4EEC"/>
    <w:rsid w:val="00DD519A"/>
    <w:rsid w:val="00DD60D2"/>
    <w:rsid w:val="00DD73D3"/>
    <w:rsid w:val="00DE1411"/>
    <w:rsid w:val="00DE414E"/>
    <w:rsid w:val="00DF30BC"/>
    <w:rsid w:val="00DF3562"/>
    <w:rsid w:val="00DF3857"/>
    <w:rsid w:val="00DF3F30"/>
    <w:rsid w:val="00DF4DA1"/>
    <w:rsid w:val="00DF598A"/>
    <w:rsid w:val="00DF5C24"/>
    <w:rsid w:val="00E02975"/>
    <w:rsid w:val="00E05D8D"/>
    <w:rsid w:val="00E102DF"/>
    <w:rsid w:val="00E1057F"/>
    <w:rsid w:val="00E114E7"/>
    <w:rsid w:val="00E12526"/>
    <w:rsid w:val="00E1550E"/>
    <w:rsid w:val="00E173D1"/>
    <w:rsid w:val="00E20D11"/>
    <w:rsid w:val="00E20D46"/>
    <w:rsid w:val="00E22612"/>
    <w:rsid w:val="00E238D8"/>
    <w:rsid w:val="00E239F8"/>
    <w:rsid w:val="00E2475B"/>
    <w:rsid w:val="00E2727C"/>
    <w:rsid w:val="00E27C01"/>
    <w:rsid w:val="00E302E0"/>
    <w:rsid w:val="00E30680"/>
    <w:rsid w:val="00E3139A"/>
    <w:rsid w:val="00E40AB6"/>
    <w:rsid w:val="00E43753"/>
    <w:rsid w:val="00E43C62"/>
    <w:rsid w:val="00E45507"/>
    <w:rsid w:val="00E465EE"/>
    <w:rsid w:val="00E46B5E"/>
    <w:rsid w:val="00E476C2"/>
    <w:rsid w:val="00E50A54"/>
    <w:rsid w:val="00E52FF1"/>
    <w:rsid w:val="00E54332"/>
    <w:rsid w:val="00E56DFB"/>
    <w:rsid w:val="00E62411"/>
    <w:rsid w:val="00E631FC"/>
    <w:rsid w:val="00E639A4"/>
    <w:rsid w:val="00E63C27"/>
    <w:rsid w:val="00E645DC"/>
    <w:rsid w:val="00E64A97"/>
    <w:rsid w:val="00E64EAB"/>
    <w:rsid w:val="00E66280"/>
    <w:rsid w:val="00E66806"/>
    <w:rsid w:val="00E73B0C"/>
    <w:rsid w:val="00E7724D"/>
    <w:rsid w:val="00E77727"/>
    <w:rsid w:val="00E805CF"/>
    <w:rsid w:val="00E81222"/>
    <w:rsid w:val="00E81AFD"/>
    <w:rsid w:val="00E81B5F"/>
    <w:rsid w:val="00E82816"/>
    <w:rsid w:val="00E86DEA"/>
    <w:rsid w:val="00E92B02"/>
    <w:rsid w:val="00E934E4"/>
    <w:rsid w:val="00E94067"/>
    <w:rsid w:val="00E9415E"/>
    <w:rsid w:val="00E96A92"/>
    <w:rsid w:val="00EB165E"/>
    <w:rsid w:val="00EB1BB0"/>
    <w:rsid w:val="00EB32CD"/>
    <w:rsid w:val="00EB4F00"/>
    <w:rsid w:val="00EB57A8"/>
    <w:rsid w:val="00EB5CC2"/>
    <w:rsid w:val="00EB6750"/>
    <w:rsid w:val="00EB71A4"/>
    <w:rsid w:val="00EB7E73"/>
    <w:rsid w:val="00EC0722"/>
    <w:rsid w:val="00EC0805"/>
    <w:rsid w:val="00EC09DB"/>
    <w:rsid w:val="00EC1E0D"/>
    <w:rsid w:val="00EC2FA8"/>
    <w:rsid w:val="00EC34E4"/>
    <w:rsid w:val="00EC41BF"/>
    <w:rsid w:val="00EC43C9"/>
    <w:rsid w:val="00EC55E3"/>
    <w:rsid w:val="00EC6A62"/>
    <w:rsid w:val="00ED00E1"/>
    <w:rsid w:val="00ED21C9"/>
    <w:rsid w:val="00ED75EA"/>
    <w:rsid w:val="00EE3513"/>
    <w:rsid w:val="00EE4A23"/>
    <w:rsid w:val="00EE4AB6"/>
    <w:rsid w:val="00EE63AB"/>
    <w:rsid w:val="00EE7852"/>
    <w:rsid w:val="00EE7AB7"/>
    <w:rsid w:val="00EE7C9E"/>
    <w:rsid w:val="00EF185D"/>
    <w:rsid w:val="00EF1F23"/>
    <w:rsid w:val="00EF31B5"/>
    <w:rsid w:val="00EF630F"/>
    <w:rsid w:val="00EF6C40"/>
    <w:rsid w:val="00EF6DCE"/>
    <w:rsid w:val="00F00156"/>
    <w:rsid w:val="00F01BE2"/>
    <w:rsid w:val="00F02C58"/>
    <w:rsid w:val="00F04FA5"/>
    <w:rsid w:val="00F11EA8"/>
    <w:rsid w:val="00F12D66"/>
    <w:rsid w:val="00F150E5"/>
    <w:rsid w:val="00F15150"/>
    <w:rsid w:val="00F154C5"/>
    <w:rsid w:val="00F20093"/>
    <w:rsid w:val="00F2125A"/>
    <w:rsid w:val="00F22B22"/>
    <w:rsid w:val="00F22DC9"/>
    <w:rsid w:val="00F2322D"/>
    <w:rsid w:val="00F23EAE"/>
    <w:rsid w:val="00F24309"/>
    <w:rsid w:val="00F247EB"/>
    <w:rsid w:val="00F24F6C"/>
    <w:rsid w:val="00F330C7"/>
    <w:rsid w:val="00F34365"/>
    <w:rsid w:val="00F354F6"/>
    <w:rsid w:val="00F37250"/>
    <w:rsid w:val="00F37E42"/>
    <w:rsid w:val="00F40BE1"/>
    <w:rsid w:val="00F40D42"/>
    <w:rsid w:val="00F43D01"/>
    <w:rsid w:val="00F47EA8"/>
    <w:rsid w:val="00F505B2"/>
    <w:rsid w:val="00F530EC"/>
    <w:rsid w:val="00F5319E"/>
    <w:rsid w:val="00F537C6"/>
    <w:rsid w:val="00F53FF5"/>
    <w:rsid w:val="00F54E38"/>
    <w:rsid w:val="00F605A9"/>
    <w:rsid w:val="00F606EF"/>
    <w:rsid w:val="00F628D1"/>
    <w:rsid w:val="00F63DB5"/>
    <w:rsid w:val="00F6405E"/>
    <w:rsid w:val="00F64AA1"/>
    <w:rsid w:val="00F70641"/>
    <w:rsid w:val="00F711BD"/>
    <w:rsid w:val="00F74727"/>
    <w:rsid w:val="00F751BE"/>
    <w:rsid w:val="00F75447"/>
    <w:rsid w:val="00F75973"/>
    <w:rsid w:val="00F76DF1"/>
    <w:rsid w:val="00F77387"/>
    <w:rsid w:val="00F777A5"/>
    <w:rsid w:val="00F8107A"/>
    <w:rsid w:val="00F82F47"/>
    <w:rsid w:val="00F845EB"/>
    <w:rsid w:val="00F86B29"/>
    <w:rsid w:val="00F87218"/>
    <w:rsid w:val="00F90898"/>
    <w:rsid w:val="00F9097D"/>
    <w:rsid w:val="00F933E7"/>
    <w:rsid w:val="00F94EBC"/>
    <w:rsid w:val="00F97E80"/>
    <w:rsid w:val="00FA2444"/>
    <w:rsid w:val="00FA643F"/>
    <w:rsid w:val="00FA6985"/>
    <w:rsid w:val="00FA7599"/>
    <w:rsid w:val="00FB0E15"/>
    <w:rsid w:val="00FB129B"/>
    <w:rsid w:val="00FB13A1"/>
    <w:rsid w:val="00FB347C"/>
    <w:rsid w:val="00FC0AE1"/>
    <w:rsid w:val="00FC146D"/>
    <w:rsid w:val="00FC1A14"/>
    <w:rsid w:val="00FC2F6B"/>
    <w:rsid w:val="00FC5220"/>
    <w:rsid w:val="00FC54B4"/>
    <w:rsid w:val="00FC56CD"/>
    <w:rsid w:val="00FC6777"/>
    <w:rsid w:val="00FD108D"/>
    <w:rsid w:val="00FD1977"/>
    <w:rsid w:val="00FD4586"/>
    <w:rsid w:val="00FD61F4"/>
    <w:rsid w:val="00FD6777"/>
    <w:rsid w:val="00FD706A"/>
    <w:rsid w:val="00FE2383"/>
    <w:rsid w:val="00FE29BD"/>
    <w:rsid w:val="00FE2B75"/>
    <w:rsid w:val="00FE318C"/>
    <w:rsid w:val="00FE3499"/>
    <w:rsid w:val="00FE4E59"/>
    <w:rsid w:val="00FF203F"/>
    <w:rsid w:val="00FF58D9"/>
    <w:rsid w:val="00FF7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B2C2D"/>
  <w15:docId w15:val="{0EBD45E7-C86C-4F8F-BD6E-5EB3A6DF9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BE1"/>
    <w:pPr>
      <w:spacing w:before="120" w:after="120"/>
    </w:pPr>
    <w:rPr>
      <w:rFonts w:ascii="Trebuchet MS" w:eastAsia="Times New Roman" w:hAnsi="Trebuchet MS"/>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f"/>
    <w:basedOn w:val="Normal"/>
    <w:link w:val="FootnoteTextChar1"/>
    <w:rsid w:val="00F40BE1"/>
    <w:pPr>
      <w:spacing w:before="0" w:after="0"/>
    </w:pPr>
    <w:rPr>
      <w:sz w:val="16"/>
      <w:szCs w:val="20"/>
    </w:rPr>
  </w:style>
  <w:style w:type="character" w:customStyle="1" w:styleId="FootnoteTextChar">
    <w:name w:val="Footnote Text Char"/>
    <w:basedOn w:val="DefaultParagraphFont"/>
    <w:uiPriority w:val="99"/>
    <w:semiHidden/>
    <w:rsid w:val="00F40BE1"/>
    <w:rPr>
      <w:rFonts w:ascii="Trebuchet MS" w:eastAsia="Times New Roman" w:hAnsi="Trebuchet MS" w:cs="Times New Roman"/>
      <w:sz w:val="20"/>
      <w:szCs w:val="20"/>
      <w:lang w:val="ro-RO"/>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qFormat/>
    <w:rsid w:val="00F40BE1"/>
    <w:rPr>
      <w:vertAlign w:val="superscript"/>
    </w:rPr>
  </w:style>
  <w:style w:type="character" w:customStyle="1" w:styleId="FootnoteTextChar1">
    <w:name w:val="Footnote Text Char1"/>
    <w:aliases w:val="Footnote Text Char Char Char,Fußnote Char,single space Char,footnote text Char,FOOTNOTES Char,fn Char1,Podrozdział Char,Footnote Char,stile 1 Char,Footnote1 Char,Footnote2 Char,Footnote3 Char,Footnote4 Char,Footnote5 Char,f Char"/>
    <w:link w:val="FootnoteText"/>
    <w:rsid w:val="00F40BE1"/>
    <w:rPr>
      <w:rFonts w:ascii="Trebuchet MS" w:eastAsia="Times New Roman" w:hAnsi="Trebuchet MS" w:cs="Times New Roman"/>
      <w:sz w:val="16"/>
      <w:szCs w:val="20"/>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F40BE1"/>
    <w:pPr>
      <w:spacing w:before="0" w:after="160" w:line="240" w:lineRule="exact"/>
    </w:pPr>
    <w:rPr>
      <w:rFonts w:ascii="Calibri" w:eastAsia="Calibri" w:hAnsi="Calibri"/>
      <w:szCs w:val="20"/>
      <w:vertAlign w:val="superscript"/>
    </w:rPr>
  </w:style>
  <w:style w:type="paragraph" w:customStyle="1" w:styleId="spar">
    <w:name w:val="s_par"/>
    <w:basedOn w:val="Normal"/>
    <w:rsid w:val="00917549"/>
    <w:pPr>
      <w:shd w:val="clear" w:color="auto" w:fill="FFFFFF"/>
      <w:spacing w:before="0" w:after="0"/>
      <w:ind w:left="251"/>
      <w:jc w:val="both"/>
    </w:pPr>
    <w:rPr>
      <w:rFonts w:ascii="Verdana" w:hAnsi="Verdana"/>
      <w:color w:val="000000"/>
      <w:sz w:val="22"/>
      <w:szCs w:val="22"/>
      <w:lang w:val="en-US"/>
    </w:rPr>
  </w:style>
  <w:style w:type="paragraph" w:customStyle="1" w:styleId="sden">
    <w:name w:val="s_den"/>
    <w:basedOn w:val="Normal"/>
    <w:rsid w:val="00917549"/>
    <w:pPr>
      <w:shd w:val="clear" w:color="auto" w:fill="FFFFFF"/>
      <w:spacing w:before="0" w:after="0"/>
      <w:jc w:val="center"/>
    </w:pPr>
    <w:rPr>
      <w:rFonts w:ascii="Verdana" w:hAnsi="Verdana"/>
      <w:b/>
      <w:bCs/>
      <w:color w:val="8B0000"/>
      <w:sz w:val="34"/>
      <w:szCs w:val="34"/>
      <w:lang w:val="en-US"/>
    </w:rPr>
  </w:style>
  <w:style w:type="paragraph" w:customStyle="1" w:styleId="shdr">
    <w:name w:val="s_hdr"/>
    <w:basedOn w:val="Normal"/>
    <w:rsid w:val="00917549"/>
    <w:pPr>
      <w:shd w:val="clear" w:color="auto" w:fill="FFFFFF"/>
      <w:spacing w:before="72" w:after="72"/>
      <w:ind w:left="72" w:right="72"/>
    </w:pPr>
    <w:rPr>
      <w:rFonts w:ascii="Verdana" w:hAnsi="Verdana"/>
      <w:b/>
      <w:bCs/>
      <w:color w:val="333333"/>
      <w:sz w:val="22"/>
      <w:szCs w:val="22"/>
      <w:lang w:val="en-US"/>
    </w:rPr>
  </w:style>
  <w:style w:type="paragraph" w:styleId="Header">
    <w:name w:val="header"/>
    <w:basedOn w:val="Normal"/>
    <w:link w:val="HeaderChar"/>
    <w:uiPriority w:val="99"/>
    <w:semiHidden/>
    <w:unhideWhenUsed/>
    <w:rsid w:val="00BB4533"/>
    <w:pPr>
      <w:tabs>
        <w:tab w:val="center" w:pos="4680"/>
        <w:tab w:val="right" w:pos="9360"/>
      </w:tabs>
      <w:spacing w:before="0" w:after="0"/>
    </w:pPr>
  </w:style>
  <w:style w:type="character" w:customStyle="1" w:styleId="HeaderChar">
    <w:name w:val="Header Char"/>
    <w:basedOn w:val="DefaultParagraphFont"/>
    <w:link w:val="Header"/>
    <w:uiPriority w:val="99"/>
    <w:semiHidden/>
    <w:rsid w:val="00BB4533"/>
    <w:rPr>
      <w:rFonts w:ascii="Trebuchet MS" w:eastAsia="Times New Roman" w:hAnsi="Trebuchet MS" w:cs="Times New Roman"/>
      <w:sz w:val="20"/>
      <w:szCs w:val="24"/>
      <w:lang w:val="ro-RO"/>
    </w:rPr>
  </w:style>
  <w:style w:type="paragraph" w:styleId="Footer">
    <w:name w:val="footer"/>
    <w:basedOn w:val="Normal"/>
    <w:link w:val="FooterChar"/>
    <w:uiPriority w:val="99"/>
    <w:semiHidden/>
    <w:unhideWhenUsed/>
    <w:rsid w:val="00BB4533"/>
    <w:pPr>
      <w:tabs>
        <w:tab w:val="center" w:pos="4680"/>
        <w:tab w:val="right" w:pos="9360"/>
      </w:tabs>
      <w:spacing w:before="0" w:after="0"/>
    </w:pPr>
  </w:style>
  <w:style w:type="character" w:customStyle="1" w:styleId="FooterChar">
    <w:name w:val="Footer Char"/>
    <w:basedOn w:val="DefaultParagraphFont"/>
    <w:link w:val="Footer"/>
    <w:uiPriority w:val="99"/>
    <w:semiHidden/>
    <w:rsid w:val="00BB4533"/>
    <w:rPr>
      <w:rFonts w:ascii="Trebuchet MS" w:eastAsia="Times New Roman" w:hAnsi="Trebuchet MS" w:cs="Times New Roman"/>
      <w:sz w:val="20"/>
      <w:szCs w:val="24"/>
      <w:lang w:val="ro-RO"/>
    </w:rPr>
  </w:style>
  <w:style w:type="character" w:customStyle="1" w:styleId="slitbdy">
    <w:name w:val="s_lit_bdy"/>
    <w:rsid w:val="00304779"/>
    <w:rPr>
      <w:rFonts w:ascii="Verdana" w:hAnsi="Verdana" w:hint="default"/>
      <w:b w:val="0"/>
      <w:bCs w:val="0"/>
      <w:color w:val="000000"/>
      <w:sz w:val="20"/>
      <w:szCs w:val="20"/>
      <w:shd w:val="clear" w:color="auto" w:fill="FFFFFF"/>
    </w:rPr>
  </w:style>
  <w:style w:type="paragraph" w:styleId="NoSpacing">
    <w:name w:val="No Spacing"/>
    <w:uiPriority w:val="1"/>
    <w:qFormat/>
    <w:rsid w:val="00304779"/>
    <w:rPr>
      <w:rFonts w:ascii="Trebuchet MS" w:eastAsia="Times New Roman" w:hAnsi="Trebuchet MS"/>
      <w:szCs w:val="24"/>
      <w:lang w:val="ro-RO"/>
    </w:rPr>
  </w:style>
  <w:style w:type="paragraph" w:styleId="ListParagraph">
    <w:name w:val="List Paragraph"/>
    <w:aliases w:val="Akapit z listą BS,Outlines a.b.c.,List_Paragraph,Multilevel para_II,Akapit z lista BS,List Paragraph1"/>
    <w:basedOn w:val="Normal"/>
    <w:link w:val="ListParagraphChar"/>
    <w:uiPriority w:val="34"/>
    <w:qFormat/>
    <w:rsid w:val="004F1991"/>
    <w:pPr>
      <w:spacing w:before="0" w:after="160" w:line="259" w:lineRule="auto"/>
      <w:ind w:left="720"/>
      <w:contextualSpacing/>
    </w:pPr>
    <w:rPr>
      <w:rFonts w:ascii="Calibri" w:eastAsia="Malgun Gothic" w:hAnsi="Calibri"/>
      <w:sz w:val="22"/>
      <w:szCs w:val="22"/>
      <w:lang w:eastAsia="ko-KR"/>
    </w:rPr>
  </w:style>
  <w:style w:type="character" w:customStyle="1" w:styleId="ListParagraphChar">
    <w:name w:val="List Paragraph Char"/>
    <w:aliases w:val="Akapit z listą BS Char,Outlines a.b.c. Char,List_Paragraph Char,Multilevel para_II Char,Akapit z lista BS Char,List Paragraph1 Char"/>
    <w:link w:val="ListParagraph"/>
    <w:uiPriority w:val="34"/>
    <w:locked/>
    <w:rsid w:val="004F1991"/>
    <w:rPr>
      <w:rFonts w:eastAsia="Malgun Gothic"/>
      <w:sz w:val="22"/>
      <w:szCs w:val="22"/>
      <w:lang w:val="ro-RO" w:eastAsia="ko-KR"/>
    </w:rPr>
  </w:style>
  <w:style w:type="character" w:styleId="CommentReference">
    <w:name w:val="annotation reference"/>
    <w:basedOn w:val="DefaultParagraphFont"/>
    <w:uiPriority w:val="99"/>
    <w:semiHidden/>
    <w:unhideWhenUsed/>
    <w:rsid w:val="00EE7AB7"/>
    <w:rPr>
      <w:sz w:val="16"/>
      <w:szCs w:val="16"/>
    </w:rPr>
  </w:style>
  <w:style w:type="paragraph" w:styleId="CommentText">
    <w:name w:val="annotation text"/>
    <w:basedOn w:val="Normal"/>
    <w:link w:val="CommentTextChar"/>
    <w:uiPriority w:val="99"/>
    <w:unhideWhenUsed/>
    <w:rsid w:val="00EE7AB7"/>
    <w:rPr>
      <w:szCs w:val="20"/>
    </w:rPr>
  </w:style>
  <w:style w:type="character" w:customStyle="1" w:styleId="CommentTextChar">
    <w:name w:val="Comment Text Char"/>
    <w:basedOn w:val="DefaultParagraphFont"/>
    <w:link w:val="CommentText"/>
    <w:uiPriority w:val="99"/>
    <w:rsid w:val="00EE7AB7"/>
    <w:rPr>
      <w:rFonts w:ascii="Trebuchet MS" w:eastAsia="Times New Roman" w:hAnsi="Trebuchet MS"/>
      <w:lang w:val="ro-RO"/>
    </w:rPr>
  </w:style>
  <w:style w:type="paragraph" w:styleId="CommentSubject">
    <w:name w:val="annotation subject"/>
    <w:basedOn w:val="CommentText"/>
    <w:next w:val="CommentText"/>
    <w:link w:val="CommentSubjectChar"/>
    <w:uiPriority w:val="99"/>
    <w:semiHidden/>
    <w:unhideWhenUsed/>
    <w:rsid w:val="00EE7AB7"/>
    <w:rPr>
      <w:b/>
      <w:bCs/>
    </w:rPr>
  </w:style>
  <w:style w:type="character" w:customStyle="1" w:styleId="CommentSubjectChar">
    <w:name w:val="Comment Subject Char"/>
    <w:basedOn w:val="CommentTextChar"/>
    <w:link w:val="CommentSubject"/>
    <w:uiPriority w:val="99"/>
    <w:semiHidden/>
    <w:rsid w:val="00EE7AB7"/>
    <w:rPr>
      <w:rFonts w:ascii="Trebuchet MS" w:eastAsia="Times New Roman" w:hAnsi="Trebuchet MS"/>
      <w:b/>
      <w:bCs/>
      <w:lang w:val="ro-RO"/>
    </w:rPr>
  </w:style>
  <w:style w:type="paragraph" w:styleId="BodyText">
    <w:name w:val="Body Text"/>
    <w:basedOn w:val="Normal"/>
    <w:link w:val="BodyTextChar"/>
    <w:uiPriority w:val="1"/>
    <w:qFormat/>
    <w:rsid w:val="00A42109"/>
    <w:pPr>
      <w:widowControl w:val="0"/>
      <w:autoSpaceDE w:val="0"/>
      <w:autoSpaceDN w:val="0"/>
      <w:spacing w:before="0" w:after="0"/>
      <w:ind w:left="119"/>
    </w:pPr>
    <w:rPr>
      <w:rFonts w:ascii="Times New Roman" w:hAnsi="Times New Roman"/>
      <w:sz w:val="23"/>
      <w:szCs w:val="23"/>
    </w:rPr>
  </w:style>
  <w:style w:type="character" w:customStyle="1" w:styleId="BodyTextChar">
    <w:name w:val="Body Text Char"/>
    <w:basedOn w:val="DefaultParagraphFont"/>
    <w:link w:val="BodyText"/>
    <w:uiPriority w:val="1"/>
    <w:rsid w:val="00A42109"/>
    <w:rPr>
      <w:rFonts w:ascii="Times New Roman" w:eastAsia="Times New Roman" w:hAnsi="Times New Roman"/>
      <w:sz w:val="23"/>
      <w:szCs w:val="23"/>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5486253">
      <w:bodyDiv w:val="1"/>
      <w:marLeft w:val="0"/>
      <w:marRight w:val="0"/>
      <w:marTop w:val="0"/>
      <w:marBottom w:val="0"/>
      <w:divBdr>
        <w:top w:val="none" w:sz="0" w:space="0" w:color="auto"/>
        <w:left w:val="none" w:sz="0" w:space="0" w:color="auto"/>
        <w:bottom w:val="none" w:sz="0" w:space="0" w:color="auto"/>
        <w:right w:val="none" w:sz="0" w:space="0" w:color="auto"/>
      </w:divBdr>
    </w:div>
    <w:div w:id="1608585275">
      <w:bodyDiv w:val="1"/>
      <w:marLeft w:val="0"/>
      <w:marRight w:val="0"/>
      <w:marTop w:val="0"/>
      <w:marBottom w:val="0"/>
      <w:divBdr>
        <w:top w:val="none" w:sz="0" w:space="0" w:color="auto"/>
        <w:left w:val="none" w:sz="0" w:space="0" w:color="auto"/>
        <w:bottom w:val="none" w:sz="0" w:space="0" w:color="auto"/>
        <w:right w:val="none" w:sz="0" w:space="0" w:color="auto"/>
      </w:divBdr>
    </w:div>
    <w:div w:id="196171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5FBCE9-CB25-4012-BCBE-F79826CFF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956</Words>
  <Characters>5548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dghinea</dc:creator>
  <cp:lastModifiedBy>Robert RUJESCU</cp:lastModifiedBy>
  <cp:revision>7</cp:revision>
  <cp:lastPrinted>2021-04-08T12:56:00Z</cp:lastPrinted>
  <dcterms:created xsi:type="dcterms:W3CDTF">2023-11-20T08:33:00Z</dcterms:created>
  <dcterms:modified xsi:type="dcterms:W3CDTF">2023-12-14T12:15:00Z</dcterms:modified>
</cp:coreProperties>
</file>