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7027" w:rsidRPr="004E03F7" w:rsidRDefault="00857027" w:rsidP="00177FC3">
      <w:pPr>
        <w:ind w:right="43"/>
        <w:jc w:val="both"/>
        <w:rPr>
          <w:b/>
          <w:lang w:val="it-IT"/>
        </w:rPr>
      </w:pPr>
      <w:r w:rsidRPr="004E03F7">
        <w:rPr>
          <w:color w:val="000000"/>
          <w:lang w:val="it-IT"/>
        </w:rPr>
        <w:t>UR2017-019430/28.11.2017</w:t>
      </w:r>
      <w:r w:rsidRPr="004E03F7">
        <w:rPr>
          <w:color w:val="000000"/>
          <w:lang w:val="it-IT"/>
        </w:rPr>
        <w:tab/>
      </w:r>
      <w:r w:rsidRPr="004E03F7">
        <w:rPr>
          <w:color w:val="000000"/>
          <w:lang w:val="it-IT"/>
        </w:rPr>
        <w:tab/>
      </w:r>
      <w:r w:rsidRPr="004E03F7">
        <w:rPr>
          <w:color w:val="000000"/>
          <w:lang w:val="it-IT"/>
        </w:rPr>
        <w:tab/>
      </w:r>
      <w:r w:rsidRPr="004E03F7">
        <w:rPr>
          <w:color w:val="000000"/>
          <w:lang w:val="it-IT"/>
        </w:rPr>
        <w:tab/>
      </w:r>
      <w:r w:rsidRPr="004E03F7">
        <w:rPr>
          <w:color w:val="000000"/>
          <w:lang w:val="it-IT"/>
        </w:rPr>
        <w:tab/>
      </w:r>
      <w:r w:rsidRPr="004E03F7">
        <w:rPr>
          <w:color w:val="000000"/>
          <w:lang w:val="it-IT"/>
        </w:rPr>
        <w:tab/>
      </w:r>
      <w:r w:rsidRPr="004E03F7">
        <w:rPr>
          <w:color w:val="000000"/>
          <w:lang w:val="it-IT"/>
        </w:rPr>
        <w:tab/>
        <w:t xml:space="preserve">        </w:t>
      </w:r>
      <w:r w:rsidRPr="004E03F7">
        <w:rPr>
          <w:b/>
          <w:lang w:val="it-IT"/>
        </w:rPr>
        <w:t xml:space="preserve">           </w:t>
      </w:r>
    </w:p>
    <w:p w:rsidR="00857027" w:rsidRPr="004E03F7" w:rsidRDefault="00857027" w:rsidP="009B7BD4">
      <w:pPr>
        <w:ind w:right="43" w:firstLine="720"/>
        <w:jc w:val="center"/>
        <w:rPr>
          <w:b/>
          <w:lang w:val="it-IT"/>
        </w:rPr>
      </w:pPr>
      <w:r w:rsidRPr="004E03F7">
        <w:rPr>
          <w:b/>
          <w:lang w:val="it-IT"/>
        </w:rPr>
        <w:t>RAPORT DE SPECIALITATE</w:t>
      </w:r>
    </w:p>
    <w:p w:rsidR="00857027" w:rsidRPr="004E03F7" w:rsidRDefault="00857027" w:rsidP="009B7BD4">
      <w:pPr>
        <w:ind w:right="43" w:firstLine="720"/>
        <w:jc w:val="center"/>
        <w:rPr>
          <w:b/>
          <w:lang w:val="it-IT"/>
        </w:rPr>
      </w:pPr>
      <w:r w:rsidRPr="004E03F7">
        <w:rPr>
          <w:b/>
          <w:lang w:val="it-IT"/>
        </w:rPr>
        <w:t xml:space="preserve">privind aprobarea Planului Urbanistic Zonal ”Dezvoltare zonă hale productie nepoluantă, birouri cu servicii conexe si împrejmuiri”, </w:t>
      </w:r>
    </w:p>
    <w:p w:rsidR="00857027" w:rsidRPr="004E03F7" w:rsidRDefault="00857027" w:rsidP="009B7BD4">
      <w:pPr>
        <w:ind w:right="43" w:firstLine="720"/>
        <w:jc w:val="center"/>
        <w:rPr>
          <w:b/>
          <w:lang w:val="it-IT"/>
        </w:rPr>
      </w:pPr>
      <w:r w:rsidRPr="004E03F7">
        <w:rPr>
          <w:b/>
          <w:lang w:val="it-IT"/>
        </w:rPr>
        <w:t>DN69 - Calea Aradului, extravilan Timişoara</w:t>
      </w:r>
    </w:p>
    <w:p w:rsidR="00857027" w:rsidRPr="004E03F7" w:rsidRDefault="00857027" w:rsidP="009B7BD4">
      <w:pPr>
        <w:rPr>
          <w:b/>
          <w:color w:val="000000"/>
          <w:lang w:val="it-IT"/>
        </w:rPr>
      </w:pPr>
    </w:p>
    <w:p w:rsidR="00857027" w:rsidRPr="004E03F7" w:rsidRDefault="00857027" w:rsidP="009B7BD4">
      <w:pPr>
        <w:ind w:right="43" w:firstLine="720"/>
        <w:jc w:val="both"/>
        <w:rPr>
          <w:b/>
          <w:lang w:val="it-IT"/>
        </w:rPr>
      </w:pPr>
      <w:r w:rsidRPr="004E03F7">
        <w:rPr>
          <w:lang w:val="it-IT"/>
        </w:rPr>
        <w:t xml:space="preserve">Având în vedere </w:t>
      </w:r>
      <w:r w:rsidRPr="004E03F7">
        <w:rPr>
          <w:b/>
          <w:lang w:val="it-IT"/>
        </w:rPr>
        <w:t xml:space="preserve">Expunerea de motive nr. </w:t>
      </w:r>
      <w:r w:rsidRPr="004E03F7">
        <w:rPr>
          <w:lang w:val="it-IT"/>
        </w:rPr>
        <w:t>UR2017-019430/28.11.2017</w:t>
      </w:r>
      <w:r w:rsidRPr="004E03F7">
        <w:rPr>
          <w:color w:val="FF3333"/>
          <w:lang w:val="it-IT"/>
        </w:rPr>
        <w:t xml:space="preserve"> </w:t>
      </w:r>
      <w:r w:rsidRPr="004E03F7">
        <w:rPr>
          <w:lang w:val="it-IT"/>
        </w:rPr>
        <w:t xml:space="preserve">a Primarului </w:t>
      </w:r>
      <w:r w:rsidRPr="004E03F7">
        <w:rPr>
          <w:b/>
          <w:lang w:val="it-IT"/>
        </w:rPr>
        <w:t>Municipiului Timişoara şi Proiectul de hotărâre privind aprobarea Planului Urbanistic Zonal (PUZ) – “Dezvoltare zonă hale productie nepoluantă, birouri cu servicii conexe si împrejmuiri”, DN69 - Calea Aradului,  extravilan Timişoara, prin care se propun functiuni  de productie si depozitare nepoluantă, birouri, servicii.</w:t>
      </w:r>
    </w:p>
    <w:p w:rsidR="00857027" w:rsidRPr="004E03F7" w:rsidRDefault="00857027" w:rsidP="009B7BD4">
      <w:pPr>
        <w:ind w:right="43" w:firstLine="720"/>
        <w:jc w:val="both"/>
        <w:rPr>
          <w:color w:val="FF0000"/>
          <w:lang w:val="it-IT"/>
        </w:rPr>
      </w:pPr>
    </w:p>
    <w:p w:rsidR="00857027" w:rsidRPr="004E03F7" w:rsidRDefault="00857027" w:rsidP="009B7BD4">
      <w:pPr>
        <w:ind w:right="43" w:firstLine="720"/>
        <w:jc w:val="both"/>
        <w:rPr>
          <w:b/>
          <w:lang w:val="it-IT"/>
        </w:rPr>
      </w:pPr>
      <w:r w:rsidRPr="004E03F7">
        <w:rPr>
          <w:b/>
          <w:lang w:val="it-IT"/>
        </w:rPr>
        <w:t>Facem următoarele precizări:</w:t>
      </w:r>
    </w:p>
    <w:p w:rsidR="00857027" w:rsidRPr="004E03F7" w:rsidRDefault="00857027" w:rsidP="009B7BD4">
      <w:pPr>
        <w:ind w:right="43" w:firstLine="720"/>
        <w:jc w:val="both"/>
        <w:rPr>
          <w:b/>
          <w:lang w:val="it-IT"/>
        </w:rPr>
      </w:pPr>
    </w:p>
    <w:p w:rsidR="00857027" w:rsidRPr="004E03F7" w:rsidRDefault="00857027" w:rsidP="009B7BD4">
      <w:pPr>
        <w:ind w:right="43" w:firstLine="710"/>
        <w:jc w:val="both"/>
        <w:rPr>
          <w:b/>
          <w:lang w:val="it-IT"/>
        </w:rPr>
      </w:pPr>
      <w:r w:rsidRPr="004E03F7">
        <w:rPr>
          <w:lang w:val="it-IT"/>
        </w:rPr>
        <w:t>Având în vedere solicitarea înregistrată cu nr. UR2017-019430/28.11.2017</w:t>
      </w:r>
      <w:r w:rsidRPr="004E03F7">
        <w:rPr>
          <w:color w:val="FF3333"/>
          <w:lang w:val="it-IT"/>
        </w:rPr>
        <w:t>,</w:t>
      </w:r>
      <w:r w:rsidRPr="004E03F7">
        <w:rPr>
          <w:lang w:val="it-IT"/>
        </w:rPr>
        <w:t xml:space="preserve"> privind aprobarea Planului Urbanistic Zonal </w:t>
      </w:r>
      <w:r w:rsidRPr="004E03F7">
        <w:rPr>
          <w:b/>
          <w:lang w:val="it-IT"/>
        </w:rPr>
        <w:t>”Dezvoltare zonă hale productie nepoluantă, birouri cu servicii conexe si împrejmuiri”, DN69 - Calea Aradului, extravilan Timişoara,</w:t>
      </w:r>
    </w:p>
    <w:p w:rsidR="00857027" w:rsidRPr="004E03F7" w:rsidRDefault="00857027" w:rsidP="009B7BD4">
      <w:pPr>
        <w:ind w:right="43" w:firstLine="720"/>
        <w:jc w:val="both"/>
        <w:rPr>
          <w:lang w:val="it-IT"/>
        </w:rPr>
      </w:pPr>
      <w:r w:rsidRPr="004E03F7">
        <w:rPr>
          <w:lang w:val="it-IT"/>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857027" w:rsidRPr="004E03F7" w:rsidRDefault="00857027" w:rsidP="009B7BD4">
      <w:pPr>
        <w:ind w:firstLine="720"/>
        <w:jc w:val="both"/>
        <w:rPr>
          <w:b/>
          <w:lang w:val="it-IT"/>
        </w:rPr>
      </w:pPr>
      <w:r w:rsidRPr="004E03F7">
        <w:rPr>
          <w:lang w:val="it-IT"/>
        </w:rPr>
        <w:t>Ţinând cont de</w:t>
      </w:r>
      <w:r w:rsidRPr="004E03F7">
        <w:rPr>
          <w:color w:val="000000"/>
          <w:lang w:val="it-IT"/>
        </w:rPr>
        <w:t xml:space="preserve"> </w:t>
      </w:r>
      <w:r w:rsidRPr="004E03F7">
        <w:rPr>
          <w:b/>
          <w:lang w:val="it-IT"/>
        </w:rPr>
        <w:t>Avizul de Oportunitate nr. 06/10.03.2016, Avizul Arhitectului Sef nr. 26/26.10.2017, precum si de Avizul C. J. Timis nr. 40/16.10.2017;</w:t>
      </w:r>
    </w:p>
    <w:p w:rsidR="00857027" w:rsidRPr="004E03F7" w:rsidRDefault="00857027" w:rsidP="009B7BD4">
      <w:pPr>
        <w:ind w:firstLine="720"/>
        <w:jc w:val="both"/>
        <w:rPr>
          <w:b/>
          <w:lang w:val="it-IT"/>
        </w:rPr>
      </w:pPr>
      <w:r w:rsidRPr="004E03F7">
        <w:rPr>
          <w:lang w:val="it-IT"/>
        </w:rPr>
        <w:t xml:space="preserve">Având în vedere prevederile </w:t>
      </w:r>
      <w:r w:rsidRPr="004E03F7">
        <w:rPr>
          <w:b/>
          <w:lang w:val="it-IT"/>
        </w:rPr>
        <w:t>Certificatului de Urbanism nr. 4332/18.10.2016 prelungit până la data de 17.10.2018,  precum si adreselor Agentiei pentru Protectia Mediului Timiş cu nr.62 din 26.07.2017 prin care anunţă ca planul nu necesită evaluare de mediu şi se adoptă fără aviz de mediu,</w:t>
      </w:r>
    </w:p>
    <w:p w:rsidR="00857027" w:rsidRPr="009B7BD4" w:rsidRDefault="00857027" w:rsidP="009B7BD4">
      <w:pPr>
        <w:ind w:firstLine="720"/>
        <w:jc w:val="both"/>
        <w:rPr>
          <w:b/>
          <w:i/>
          <w:shd w:val="clear" w:color="auto" w:fill="C0C0C0"/>
        </w:rPr>
      </w:pPr>
      <w:r>
        <w:rPr>
          <w:b/>
          <w:i/>
          <w:shd w:val="clear" w:color="auto" w:fill="C0C0C0"/>
        </w:rPr>
        <w:t>Documentaţia Planului Urbanistic Zonal (PUZ) – ”</w:t>
      </w:r>
      <w:r w:rsidRPr="009B7BD4">
        <w:rPr>
          <w:b/>
          <w:i/>
          <w:shd w:val="clear" w:color="auto" w:fill="C0C0C0"/>
        </w:rPr>
        <w:t>Dezvoltare zonă hale produc</w:t>
      </w:r>
      <w:r>
        <w:rPr>
          <w:b/>
          <w:i/>
          <w:shd w:val="clear" w:color="auto" w:fill="C0C0C0"/>
        </w:rPr>
        <w:t>t</w:t>
      </w:r>
      <w:r w:rsidRPr="009B7BD4">
        <w:rPr>
          <w:b/>
          <w:i/>
          <w:shd w:val="clear" w:color="auto" w:fill="C0C0C0"/>
        </w:rPr>
        <w:t xml:space="preserve">ie nepoluantă, birouri cu servicii conexe </w:t>
      </w:r>
      <w:r>
        <w:rPr>
          <w:b/>
          <w:i/>
          <w:shd w:val="clear" w:color="auto" w:fill="C0C0C0"/>
        </w:rPr>
        <w:t>s</w:t>
      </w:r>
      <w:r w:rsidRPr="009B7BD4">
        <w:rPr>
          <w:b/>
          <w:i/>
          <w:shd w:val="clear" w:color="auto" w:fill="C0C0C0"/>
        </w:rPr>
        <w:t>i împrejmuiri”, DN69 - Calea Aradului, extravilan Timişoara, beneficiar Mihai Biza Florica, proiectant SC ARHITECT TRIMBITAS SRL,</w:t>
      </w:r>
      <w:r>
        <w:rPr>
          <w:b/>
          <w:i/>
          <w:shd w:val="clear" w:color="auto" w:fill="C0C0C0"/>
        </w:rPr>
        <w:t xml:space="preserve"> a fost afişată pe site-ul oficial al Primăriei Municipiului Timişoara </w:t>
      </w:r>
      <w:r w:rsidRPr="009B7BD4">
        <w:rPr>
          <w:b/>
          <w:i/>
          <w:shd w:val="clear" w:color="auto" w:fill="C0C0C0"/>
        </w:rPr>
        <w:t xml:space="preserve">începând cu luna mai 2017, cu ocazia demarării Etapei 2 – etapa elaborării propunerilor PUZ şi RLU aferent, de informare şi consultare a publicului, conform H.C.L. nr. 140/2011, modificat prin H.C.L. nr. 183/2017, etapă finalizată prin afişarea pe site-ul Primăriei Municipiului </w:t>
      </w:r>
      <w:smartTag w:uri="urn:schemas-microsoft-com:office:smarttags" w:element="place">
        <w:smartTag w:uri="urn:schemas-microsoft-com:office:smarttags" w:element="City">
          <w:r w:rsidRPr="009B7BD4">
            <w:rPr>
              <w:b/>
              <w:i/>
              <w:shd w:val="clear" w:color="auto" w:fill="C0C0C0"/>
            </w:rPr>
            <w:t>Timişoara</w:t>
          </w:r>
        </w:smartTag>
      </w:smartTag>
      <w:r w:rsidRPr="009B7BD4">
        <w:rPr>
          <w:b/>
          <w:i/>
          <w:shd w:val="clear" w:color="auto" w:fill="C0C0C0"/>
        </w:rPr>
        <w:t xml:space="preserve"> în 26.06.2017, a Raportului informării şi consultării publicului cu nr.UR2017-007350/26.06.2017;</w:t>
      </w:r>
    </w:p>
    <w:p w:rsidR="00857027" w:rsidRDefault="00857027" w:rsidP="009B7BD4">
      <w:pPr>
        <w:ind w:firstLine="720"/>
        <w:jc w:val="both"/>
        <w:rPr>
          <w:b/>
          <w:i/>
          <w:shd w:val="clear" w:color="auto" w:fill="C0C0C0"/>
        </w:rPr>
      </w:pPr>
      <w:r>
        <w:rPr>
          <w:b/>
          <w:i/>
          <w:shd w:val="clear" w:color="auto" w:fill="C0C0C0"/>
        </w:rPr>
        <w:t>Conform procedurii prevăzută prin H.C.L. nr. 140/19.04.2011, modificat prin H.C.L. nr. 183/2017 privind aprobarea Regulamentului local de implicare a publicului in elaborarea sau revizuirea planurilor de urbanism si amenajare a teritoriului, documentatia PUZ “</w:t>
      </w:r>
      <w:r w:rsidRPr="004468D5">
        <w:rPr>
          <w:b/>
          <w:i/>
          <w:shd w:val="clear" w:color="auto" w:fill="C0C0C0"/>
        </w:rPr>
        <w:t>Dezvoltare zonă hale productie nepoluantă, birouri cu servicii conexe si împrejmuiri”, DN69 - Calea Aradului,</w:t>
      </w:r>
      <w:r>
        <w:rPr>
          <w:b/>
          <w:i/>
          <w:shd w:val="clear" w:color="auto" w:fill="C0C0C0"/>
        </w:rPr>
        <w:t xml:space="preserve"> </w:t>
      </w:r>
      <w:r w:rsidRPr="004468D5">
        <w:rPr>
          <w:b/>
          <w:i/>
          <w:shd w:val="clear" w:color="auto" w:fill="C0C0C0"/>
        </w:rPr>
        <w:t xml:space="preserve">extravilan Timişoara, </w:t>
      </w:r>
      <w:r>
        <w:rPr>
          <w:b/>
          <w:i/>
          <w:shd w:val="clear" w:color="auto" w:fill="C0C0C0"/>
        </w:rPr>
        <w:t xml:space="preserve">se încadrează în Etapa 3 - etapa aprobării PUZ si RLU aferent (cap. 8.2.3., art. 63 din HCL nr. 140/2011, modif prin HCL nr. 138/2012), în baza Dispoziţiei Primarului nr. </w:t>
      </w:r>
      <w:r w:rsidRPr="004468D5">
        <w:rPr>
          <w:b/>
          <w:i/>
          <w:shd w:val="clear" w:color="auto" w:fill="C0C0C0"/>
        </w:rPr>
        <w:t xml:space="preserve">92/ 15.01.2007 </w:t>
      </w:r>
      <w:r>
        <w:rPr>
          <w:b/>
          <w:i/>
          <w:shd w:val="clear" w:color="auto" w:fill="C0C0C0"/>
        </w:rPr>
        <w:t>privind aprobarea Procedurii pentru aplicarea prevederilor Legii nr. 52/2003 privind transparenţa decizională în administraţia publică;</w:t>
      </w:r>
    </w:p>
    <w:p w:rsidR="00857027" w:rsidRDefault="00857027" w:rsidP="009B7BD4">
      <w:pPr>
        <w:ind w:firstLine="720"/>
        <w:jc w:val="both"/>
        <w:rPr>
          <w:b/>
        </w:rPr>
      </w:pPr>
      <w:r>
        <w:t xml:space="preserve">Planul Urbanistic Zonal </w:t>
      </w:r>
      <w:r w:rsidRPr="009B7BD4">
        <w:rPr>
          <w:b/>
        </w:rPr>
        <w:t>”Dezvoltare zonă hale productie nepoluantă, birouri cu servicii conexe si împrejmuiri”, DN69 - Calea Aradului, extravilan Timişoara</w:t>
      </w:r>
      <w:r>
        <w:t xml:space="preserve">, este elaborat de proiectantul </w:t>
      </w:r>
      <w:r w:rsidRPr="004468D5">
        <w:rPr>
          <w:b/>
        </w:rPr>
        <w:t>SC ARHITECT TRIMBITAS SRL</w:t>
      </w:r>
      <w:r>
        <w:t>, proiect nr.</w:t>
      </w:r>
      <w:r w:rsidRPr="004468D5">
        <w:rPr>
          <w:b/>
        </w:rPr>
        <w:t>153/2016</w:t>
      </w:r>
      <w:r>
        <w:t xml:space="preserve">, la cererea beneficiarei </w:t>
      </w:r>
      <w:r w:rsidRPr="004468D5">
        <w:rPr>
          <w:b/>
        </w:rPr>
        <w:t>Mihai Biza Florica</w:t>
      </w:r>
      <w:r>
        <w:rPr>
          <w:b/>
        </w:rPr>
        <w:t>.</w:t>
      </w:r>
    </w:p>
    <w:p w:rsidR="00857027" w:rsidRPr="004E03F7" w:rsidRDefault="00857027" w:rsidP="00FD096D">
      <w:pPr>
        <w:ind w:firstLine="720"/>
        <w:jc w:val="both"/>
        <w:rPr>
          <w:lang w:val="it-IT"/>
        </w:rPr>
      </w:pPr>
      <w:r w:rsidRPr="004E03F7">
        <w:rPr>
          <w:lang w:val="it-IT"/>
        </w:rPr>
        <w:t xml:space="preserve">Terenul reglementat in cadrul </w:t>
      </w:r>
      <w:r w:rsidRPr="004E03F7">
        <w:rPr>
          <w:b/>
          <w:lang w:val="it-IT"/>
        </w:rPr>
        <w:t>PUZ ”Dezvoltare zonă hale productie nepoluantă, birouri cu servicii conexe si împrejmuiri”, DN69 - Calea Aradului, extravilan Timişoara</w:t>
      </w:r>
      <w:r w:rsidRPr="004E03F7">
        <w:rPr>
          <w:lang w:val="it-IT"/>
        </w:rPr>
        <w:t>, este teren curti constructii în extravilan, situat în partea de nord a Municipiului Timisoara, fiind delimitat la est de DN69 - Calea Aradului si drumul de exploatare De288/1/3, la sud de canalul de desecare Hcn285 si drumul de exploatare De291/2, si se învecinează cu parcelele identificate prin: nr.cad. Cc288/2/1/2 si Cc288/2/1/3 la vest si parcelele identificate prin: nr.cad. Cc288/1/1/b/1/1, Cc288/1/1/b/3/1, Cc288/1/1/b/2 la nord.</w:t>
      </w:r>
    </w:p>
    <w:p w:rsidR="00857027" w:rsidRPr="004E03F7" w:rsidRDefault="00857027" w:rsidP="009B7BD4">
      <w:pPr>
        <w:ind w:firstLine="720"/>
        <w:jc w:val="both"/>
        <w:rPr>
          <w:b/>
          <w:color w:val="FF3333"/>
          <w:lang w:val="it-IT"/>
        </w:rPr>
      </w:pPr>
      <w:r w:rsidRPr="004E03F7">
        <w:rPr>
          <w:color w:val="000000"/>
          <w:lang w:val="it-IT"/>
        </w:rPr>
        <w:t>Conform Legii 350/2001 actualizata, pentru terenul</w:t>
      </w:r>
      <w:r w:rsidRPr="004E03F7">
        <w:rPr>
          <w:lang w:val="it-IT"/>
        </w:rPr>
        <w:t xml:space="preserve"> reglementat in cadrul PUZ </w:t>
      </w:r>
      <w:r w:rsidRPr="004E03F7">
        <w:rPr>
          <w:b/>
          <w:lang w:val="it-IT"/>
        </w:rPr>
        <w:t>”Dezvoltare zonă hale productie nepoluantă, birouri cu servicii conexe si împrejmuiri”, DN69 - Calea Aradului, extravilan Timişoara</w:t>
      </w:r>
      <w:r w:rsidRPr="004E03F7">
        <w:rPr>
          <w:lang w:val="it-IT"/>
        </w:rPr>
        <w:t xml:space="preserve">, a fost obtinut </w:t>
      </w:r>
      <w:r w:rsidRPr="004E03F7">
        <w:rPr>
          <w:b/>
          <w:lang w:val="it-IT"/>
        </w:rPr>
        <w:t>s</w:t>
      </w:r>
      <w:r w:rsidRPr="004E03F7">
        <w:rPr>
          <w:lang w:val="it-IT"/>
        </w:rPr>
        <w:t>i</w:t>
      </w:r>
      <w:r w:rsidRPr="004E03F7">
        <w:rPr>
          <w:b/>
          <w:lang w:val="it-IT"/>
        </w:rPr>
        <w:t xml:space="preserve"> Avizul Directiei Judetene pentru Cultură Timis nr. 1325/12.04.2017, respectiv Avizul C.J. Timis nr. 40/16.10.2017.</w:t>
      </w:r>
    </w:p>
    <w:p w:rsidR="00857027" w:rsidRPr="004E03F7" w:rsidRDefault="00857027" w:rsidP="009B7BD4">
      <w:pPr>
        <w:ind w:firstLine="720"/>
        <w:jc w:val="both"/>
        <w:rPr>
          <w:lang w:val="it-IT"/>
        </w:rPr>
      </w:pPr>
      <w:r w:rsidRPr="004E03F7">
        <w:rPr>
          <w:lang w:val="it-IT"/>
        </w:rPr>
        <w:t xml:space="preserve">Prin prezentul Plan Urbanistic Zonal </w:t>
      </w:r>
      <w:r w:rsidRPr="004E03F7">
        <w:rPr>
          <w:b/>
          <w:lang w:val="it-IT"/>
        </w:rPr>
        <w:t>”Dezvoltare zonă hale productie nepoluantă, birouri cu servicii conexe si împrejmuiri”, DN69 - Calea Aradului, extravilan Timişoara</w:t>
      </w:r>
      <w:r w:rsidRPr="004E03F7">
        <w:rPr>
          <w:color w:val="000000"/>
          <w:lang w:val="it-IT"/>
        </w:rPr>
        <w:t xml:space="preserve">, </w:t>
      </w:r>
      <w:r w:rsidRPr="004E03F7">
        <w:rPr>
          <w:lang w:val="it-IT"/>
        </w:rPr>
        <w:t>nu se încalcă prevederile OUG nr. 114/2007 privind modificarea si completarea OUG nr. 195/2005, privind protecţia mediului.</w:t>
      </w:r>
    </w:p>
    <w:p w:rsidR="00857027" w:rsidRPr="004E03F7" w:rsidRDefault="00857027" w:rsidP="009B7BD4">
      <w:pPr>
        <w:ind w:firstLine="720"/>
        <w:jc w:val="both"/>
        <w:rPr>
          <w:b/>
          <w:lang w:val="it-IT"/>
        </w:rPr>
      </w:pPr>
      <w:r w:rsidRPr="004E03F7">
        <w:rPr>
          <w:b/>
          <w:lang w:val="it-IT"/>
        </w:rPr>
        <w:t>Terenul reglementat în suprafaţă de 38000 mp este înscris în CF nr. 412106, Nr.top. Cc288/1/2, având ca proprietar pe Mihai Biza Florica.</w:t>
      </w:r>
    </w:p>
    <w:p w:rsidR="00857027" w:rsidRPr="004E03F7" w:rsidRDefault="00857027" w:rsidP="009B7BD4">
      <w:pPr>
        <w:ind w:firstLine="720"/>
        <w:jc w:val="both"/>
        <w:rPr>
          <w:lang w:val="it-IT"/>
        </w:rPr>
      </w:pPr>
      <w:r w:rsidRPr="004E03F7">
        <w:rPr>
          <w:color w:val="000000"/>
          <w:lang w:val="it-IT"/>
        </w:rPr>
        <w:t xml:space="preserve">Planul Urbanistic Zonal </w:t>
      </w:r>
      <w:r w:rsidRPr="004E03F7">
        <w:rPr>
          <w:b/>
          <w:lang w:val="it-IT"/>
        </w:rPr>
        <w:t>”Dezvoltare zonă hale productie nepoluantă, birouri cu servicii conexe si împrejmuiri”, DN69 - Calea Aradului, extravilan Timişoara</w:t>
      </w:r>
      <w:r w:rsidRPr="004E03F7">
        <w:rPr>
          <w:lang w:val="it-IT"/>
        </w:rPr>
        <w:t>,  propune dezvoltarea unei zone de productie si depozitare nepoluantă, birouri, servicii.</w:t>
      </w:r>
    </w:p>
    <w:p w:rsidR="00857027" w:rsidRPr="004E03F7" w:rsidRDefault="00857027" w:rsidP="009B7BD4">
      <w:pPr>
        <w:ind w:firstLine="720"/>
        <w:jc w:val="both"/>
        <w:rPr>
          <w:b/>
          <w:lang w:val="it-IT"/>
        </w:rPr>
      </w:pPr>
      <w:r w:rsidRPr="004E03F7">
        <w:rPr>
          <w:lang w:val="it-IT"/>
        </w:rPr>
        <w:t xml:space="preserve">Accesul auto si pietonal pe terenul reglementat se va asigura conform </w:t>
      </w:r>
      <w:r w:rsidRPr="004E03F7">
        <w:rPr>
          <w:b/>
          <w:lang w:val="it-IT"/>
        </w:rPr>
        <w:t>avizului Comisiei de Circulaţie nr.DT2017-002117/29.06.2017 si avizului DRDP nr.340/815/12.06.2017.</w:t>
      </w:r>
    </w:p>
    <w:p w:rsidR="00857027" w:rsidRPr="004E03F7" w:rsidRDefault="00857027" w:rsidP="009B7BD4">
      <w:pPr>
        <w:ind w:firstLine="720"/>
        <w:jc w:val="both"/>
        <w:rPr>
          <w:b/>
          <w:lang w:val="it-IT"/>
        </w:rPr>
      </w:pPr>
      <w:r w:rsidRPr="004E03F7">
        <w:rPr>
          <w:lang w:val="it-IT"/>
        </w:rPr>
        <w:t xml:space="preserve">Obtinerea Autorizatiei de Construire este conditionata de </w:t>
      </w:r>
      <w:r w:rsidRPr="004E03F7">
        <w:rPr>
          <w:b/>
          <w:lang w:val="it-IT"/>
        </w:rPr>
        <w:t>realizarea</w:t>
      </w:r>
      <w:r w:rsidRPr="004E03F7">
        <w:rPr>
          <w:lang w:val="it-IT"/>
        </w:rPr>
        <w:t xml:space="preserve"> locurilor de parcare necesare functiunii propuse exclusiv pe parcela detinută de beneficiari, în conformitate cu Anexa 2 din R.L.U. aferenta P.U.G., aprobat prin HCL nr.157/05.08.2002 si prelungit prin HCL nr.131/2017 aferenta P.U.G., şi în conformitate cu </w:t>
      </w:r>
      <w:r w:rsidRPr="004E03F7">
        <w:rPr>
          <w:b/>
          <w:lang w:val="it-IT"/>
        </w:rPr>
        <w:t>Avizul Comisiei de Circulaţie nr.DT2017-002117/29.06.2017.</w:t>
      </w:r>
    </w:p>
    <w:p w:rsidR="00857027" w:rsidRPr="004E03F7" w:rsidRDefault="00857027" w:rsidP="009B7BD4">
      <w:pPr>
        <w:ind w:firstLine="720"/>
        <w:jc w:val="both"/>
        <w:rPr>
          <w:lang w:val="it-IT"/>
        </w:rPr>
      </w:pPr>
    </w:p>
    <w:p w:rsidR="00857027" w:rsidRPr="004E03F7" w:rsidRDefault="00857027" w:rsidP="00FD096D">
      <w:pPr>
        <w:ind w:firstLine="720"/>
        <w:jc w:val="both"/>
        <w:rPr>
          <w:b/>
          <w:color w:val="000000"/>
          <w:lang w:val="it-IT"/>
        </w:rPr>
      </w:pPr>
      <w:r w:rsidRPr="004E03F7">
        <w:rPr>
          <w:b/>
          <w:color w:val="000000"/>
          <w:lang w:val="it-IT"/>
        </w:rPr>
        <w:t>Indicii propuşi prin documentaţie şi conform Avizului Arhitectului Şef sunt următorii:</w:t>
      </w:r>
    </w:p>
    <w:p w:rsidR="00857027" w:rsidRPr="004E03F7" w:rsidRDefault="00857027" w:rsidP="00FD096D">
      <w:pPr>
        <w:ind w:firstLine="720"/>
        <w:jc w:val="both"/>
        <w:rPr>
          <w:b/>
          <w:color w:val="000000"/>
          <w:lang w:val="it-IT"/>
        </w:rPr>
      </w:pPr>
    </w:p>
    <w:p w:rsidR="00857027" w:rsidRPr="004E03F7" w:rsidRDefault="00857027" w:rsidP="00FD096D">
      <w:pPr>
        <w:ind w:firstLine="720"/>
        <w:jc w:val="both"/>
        <w:rPr>
          <w:b/>
          <w:lang w:val="it-IT"/>
        </w:rPr>
      </w:pPr>
      <w:r w:rsidRPr="004E03F7">
        <w:rPr>
          <w:b/>
          <w:lang w:val="it-IT"/>
        </w:rPr>
        <w:t xml:space="preserve">Regim de construire: maxim (S)+P+4E, </w:t>
      </w:r>
    </w:p>
    <w:p w:rsidR="00857027" w:rsidRPr="004E03F7" w:rsidRDefault="00857027" w:rsidP="00FD096D">
      <w:pPr>
        <w:ind w:firstLine="720"/>
        <w:jc w:val="both"/>
        <w:rPr>
          <w:b/>
          <w:lang w:val="it-IT"/>
        </w:rPr>
      </w:pPr>
      <w:r w:rsidRPr="004E03F7">
        <w:rPr>
          <w:rFonts w:ascii="TimesNewRoman" w:hAnsi="TimesNewRoman" w:cs="TimesNewRoman"/>
          <w:b/>
          <w:lang w:val="it-IT" w:eastAsia="en-US"/>
        </w:rPr>
        <w:t>Imobilele se vor dota in mod obligatoriu a cu lift conform "Normativului</w:t>
      </w:r>
      <w:r w:rsidRPr="004E03F7">
        <w:rPr>
          <w:b/>
          <w:color w:val="000000"/>
          <w:lang w:val="it-IT"/>
        </w:rPr>
        <w:t xml:space="preserve"> </w:t>
      </w:r>
      <w:r w:rsidRPr="004E03F7">
        <w:rPr>
          <w:rFonts w:ascii="TimesNewRoman CE" w:hAnsi="TimesNewRoman CE" w:cs="TimesNewRoman CE"/>
          <w:b/>
          <w:lang w:val="it-IT" w:eastAsia="en-US"/>
        </w:rPr>
        <w:t>privind proiectarea clădirilor de locuinţe", aprobat cu ordinul nr. 71/N din 27 martie 1997</w:t>
      </w:r>
      <w:r w:rsidRPr="004E03F7">
        <w:rPr>
          <w:b/>
          <w:lang w:val="it-IT"/>
        </w:rPr>
        <w:t xml:space="preserve"> ; </w:t>
      </w:r>
    </w:p>
    <w:p w:rsidR="00857027" w:rsidRPr="004E03F7" w:rsidRDefault="00857027" w:rsidP="00FD096D">
      <w:pPr>
        <w:ind w:firstLine="720"/>
        <w:jc w:val="both"/>
        <w:rPr>
          <w:b/>
          <w:color w:val="000000"/>
          <w:lang w:val="it-IT"/>
        </w:rPr>
      </w:pPr>
    </w:p>
    <w:p w:rsidR="00857027" w:rsidRPr="004E03F7" w:rsidRDefault="00857027" w:rsidP="004468D5">
      <w:pPr>
        <w:numPr>
          <w:ilvl w:val="0"/>
          <w:numId w:val="15"/>
        </w:numPr>
        <w:spacing w:line="276" w:lineRule="auto"/>
        <w:ind w:left="710" w:hanging="360"/>
        <w:jc w:val="both"/>
        <w:rPr>
          <w:b/>
          <w:lang w:val="it-IT"/>
        </w:rPr>
      </w:pPr>
      <w:r w:rsidRPr="004E03F7">
        <w:rPr>
          <w:b/>
          <w:lang w:val="it-IT"/>
        </w:rPr>
        <w:tab/>
        <w:t>Funcţiuni predominante: zonă unităti industriale nepoluante si prestări servicii aferente, birouri;</w:t>
      </w:r>
    </w:p>
    <w:p w:rsidR="00857027" w:rsidRPr="004E03F7" w:rsidRDefault="00857027" w:rsidP="009B7BD4">
      <w:pPr>
        <w:numPr>
          <w:ilvl w:val="0"/>
          <w:numId w:val="15"/>
        </w:numPr>
        <w:spacing w:line="276" w:lineRule="auto"/>
        <w:ind w:left="710" w:hanging="360"/>
        <w:jc w:val="both"/>
        <w:rPr>
          <w:b/>
          <w:lang w:val="it-IT"/>
        </w:rPr>
      </w:pPr>
      <w:r w:rsidRPr="004E03F7">
        <w:rPr>
          <w:b/>
          <w:lang w:val="it-IT"/>
        </w:rPr>
        <w:tab/>
        <w:t>Procent de ocupare al terenului maxim: POTmax =60%;</w:t>
      </w:r>
    </w:p>
    <w:p w:rsidR="00857027" w:rsidRPr="004E03F7" w:rsidRDefault="00857027" w:rsidP="009B7BD4">
      <w:pPr>
        <w:numPr>
          <w:ilvl w:val="0"/>
          <w:numId w:val="15"/>
        </w:numPr>
        <w:spacing w:line="276" w:lineRule="auto"/>
        <w:ind w:left="710" w:hanging="360"/>
        <w:jc w:val="both"/>
        <w:rPr>
          <w:b/>
          <w:lang w:val="it-IT"/>
        </w:rPr>
      </w:pPr>
      <w:r w:rsidRPr="004E03F7">
        <w:rPr>
          <w:b/>
          <w:lang w:val="it-IT"/>
        </w:rPr>
        <w:t>Coeficient de utilizare al terenului maxim: CUTmax=1.2;</w:t>
      </w:r>
    </w:p>
    <w:p w:rsidR="00857027" w:rsidRPr="004E03F7" w:rsidRDefault="00857027" w:rsidP="009B7BD4">
      <w:pPr>
        <w:numPr>
          <w:ilvl w:val="0"/>
          <w:numId w:val="15"/>
        </w:numPr>
        <w:spacing w:line="276" w:lineRule="auto"/>
        <w:ind w:left="710" w:hanging="360"/>
        <w:jc w:val="both"/>
        <w:rPr>
          <w:b/>
          <w:lang w:val="it-IT"/>
        </w:rPr>
      </w:pPr>
      <w:r w:rsidRPr="004E03F7">
        <w:rPr>
          <w:b/>
          <w:lang w:val="it-IT"/>
        </w:rPr>
        <w:tab/>
        <w:t>Hmax cornisă =21.00 metri;  Hmax totală =25.00 metri;</w:t>
      </w:r>
    </w:p>
    <w:p w:rsidR="00857027" w:rsidRPr="004E03F7" w:rsidRDefault="00857027" w:rsidP="004468D5">
      <w:pPr>
        <w:numPr>
          <w:ilvl w:val="0"/>
          <w:numId w:val="15"/>
        </w:numPr>
        <w:spacing w:line="276" w:lineRule="auto"/>
        <w:ind w:left="710" w:hanging="360"/>
        <w:jc w:val="both"/>
        <w:rPr>
          <w:b/>
          <w:lang w:val="it-IT"/>
        </w:rPr>
      </w:pPr>
      <w:r w:rsidRPr="004E03F7">
        <w:rPr>
          <w:b/>
          <w:lang w:val="it-IT"/>
        </w:rPr>
        <w:t xml:space="preserve">Retrageri fată de limitele laterale: minim h/2 din înăltimea clădirii, dar nu mai putin de </w:t>
      </w:r>
      <w:smartTag w:uri="urn:schemas-microsoft-com:office:smarttags" w:element="metricconverter">
        <w:smartTagPr>
          <w:attr w:name="ProductID" w:val="10.00 m"/>
        </w:smartTagPr>
        <w:r w:rsidRPr="004E03F7">
          <w:rPr>
            <w:b/>
            <w:lang w:val="it-IT"/>
          </w:rPr>
          <w:t>6.00 m</w:t>
        </w:r>
      </w:smartTag>
      <w:r w:rsidRPr="004E03F7">
        <w:rPr>
          <w:b/>
          <w:lang w:val="it-IT"/>
        </w:rPr>
        <w:t>;</w:t>
      </w:r>
    </w:p>
    <w:p w:rsidR="00857027" w:rsidRPr="004E03F7" w:rsidRDefault="00857027" w:rsidP="004468D5">
      <w:pPr>
        <w:numPr>
          <w:ilvl w:val="0"/>
          <w:numId w:val="15"/>
        </w:numPr>
        <w:spacing w:line="276" w:lineRule="auto"/>
        <w:ind w:left="710" w:hanging="360"/>
        <w:jc w:val="both"/>
        <w:rPr>
          <w:b/>
          <w:lang w:val="it-IT"/>
        </w:rPr>
      </w:pPr>
      <w:r w:rsidRPr="004E03F7">
        <w:rPr>
          <w:b/>
          <w:lang w:val="it-IT"/>
        </w:rPr>
        <w:t xml:space="preserve">Retrageri fată de limita posterioară: minim înăltimea maxima la cornisa si atic, dar nu mai putin de </w:t>
      </w:r>
      <w:smartTag w:uri="urn:schemas-microsoft-com:office:smarttags" w:element="metricconverter">
        <w:smartTagPr>
          <w:attr w:name="ProductID" w:val="10.00 m"/>
        </w:smartTagPr>
        <w:r w:rsidRPr="004E03F7">
          <w:rPr>
            <w:b/>
            <w:lang w:val="it-IT"/>
          </w:rPr>
          <w:t>6.00 m</w:t>
        </w:r>
      </w:smartTag>
      <w:r w:rsidRPr="004E03F7">
        <w:rPr>
          <w:b/>
          <w:lang w:val="it-IT"/>
        </w:rPr>
        <w:t>;</w:t>
      </w:r>
    </w:p>
    <w:p w:rsidR="00857027" w:rsidRPr="004E03F7" w:rsidRDefault="00857027" w:rsidP="004468D5">
      <w:pPr>
        <w:numPr>
          <w:ilvl w:val="0"/>
          <w:numId w:val="15"/>
        </w:numPr>
        <w:spacing w:line="276" w:lineRule="auto"/>
        <w:ind w:left="710" w:hanging="360"/>
        <w:jc w:val="both"/>
        <w:rPr>
          <w:b/>
          <w:lang w:val="it-IT"/>
        </w:rPr>
      </w:pPr>
      <w:r w:rsidRPr="004E03F7">
        <w:rPr>
          <w:b/>
          <w:lang w:val="it-IT"/>
        </w:rPr>
        <w:t xml:space="preserve">Retragere fată de DN69: minim </w:t>
      </w:r>
      <w:smartTag w:uri="urn:schemas-microsoft-com:office:smarttags" w:element="metricconverter">
        <w:smartTagPr>
          <w:attr w:name="ProductID" w:val="10.00 m"/>
        </w:smartTagPr>
        <w:r w:rsidRPr="004E03F7">
          <w:rPr>
            <w:b/>
            <w:lang w:val="it-IT"/>
          </w:rPr>
          <w:t>50.00 m</w:t>
        </w:r>
      </w:smartTag>
    </w:p>
    <w:p w:rsidR="00857027" w:rsidRPr="004468D5" w:rsidRDefault="00857027" w:rsidP="004468D5">
      <w:pPr>
        <w:numPr>
          <w:ilvl w:val="0"/>
          <w:numId w:val="15"/>
        </w:numPr>
        <w:spacing w:line="276" w:lineRule="auto"/>
        <w:ind w:left="710" w:hanging="360"/>
        <w:jc w:val="both"/>
        <w:rPr>
          <w:b/>
        </w:rPr>
      </w:pPr>
      <w:r w:rsidRPr="004468D5">
        <w:rPr>
          <w:b/>
        </w:rPr>
        <w:t xml:space="preserve">Retragere fată de drumul colector: minim </w:t>
      </w:r>
      <w:smartTag w:uri="urn:schemas-microsoft-com:office:smarttags" w:element="metricconverter">
        <w:smartTagPr>
          <w:attr w:name="ProductID" w:val="10.00 m"/>
        </w:smartTagPr>
        <w:r w:rsidRPr="004468D5">
          <w:rPr>
            <w:b/>
          </w:rPr>
          <w:t>10.00 m</w:t>
        </w:r>
      </w:smartTag>
    </w:p>
    <w:p w:rsidR="00857027" w:rsidRPr="004E03F7" w:rsidRDefault="00857027" w:rsidP="009B7BD4">
      <w:pPr>
        <w:numPr>
          <w:ilvl w:val="0"/>
          <w:numId w:val="15"/>
        </w:numPr>
        <w:spacing w:line="276" w:lineRule="auto"/>
        <w:ind w:left="710" w:hanging="360"/>
        <w:jc w:val="both"/>
        <w:rPr>
          <w:b/>
          <w:lang w:val="it-IT"/>
        </w:rPr>
      </w:pPr>
      <w:r w:rsidRPr="004E03F7">
        <w:rPr>
          <w:lang w:val="it-IT"/>
        </w:rPr>
        <w:tab/>
      </w:r>
      <w:r w:rsidRPr="004E03F7">
        <w:rPr>
          <w:b/>
          <w:lang w:val="it-IT"/>
        </w:rPr>
        <w:t xml:space="preserve">În cazul în care parcelele sunt parţial grevate de o servitute de utilitate publică, POT şi CUT se vor calcula la suprafaţa efectivă rămasă în proprietate privată, iar </w:t>
      </w:r>
      <w:r w:rsidRPr="004E03F7">
        <w:rPr>
          <w:b/>
          <w:i/>
          <w:lang w:val="it-IT"/>
        </w:rPr>
        <w:t>autorizaţia de construire se va putea emite doar după ce terenurile afectate de drumuri vor deveni domeniu public</w:t>
      </w:r>
      <w:r w:rsidRPr="004E03F7">
        <w:rPr>
          <w:b/>
          <w:lang w:val="it-IT"/>
        </w:rPr>
        <w:t>;</w:t>
      </w:r>
    </w:p>
    <w:p w:rsidR="00857027" w:rsidRPr="004E03F7" w:rsidRDefault="00857027" w:rsidP="009B7BD4">
      <w:pPr>
        <w:numPr>
          <w:ilvl w:val="0"/>
          <w:numId w:val="15"/>
        </w:numPr>
        <w:spacing w:line="276" w:lineRule="auto"/>
        <w:ind w:left="710" w:hanging="360"/>
        <w:jc w:val="both"/>
        <w:rPr>
          <w:b/>
          <w:lang w:val="it-IT"/>
        </w:rPr>
      </w:pPr>
      <w:r w:rsidRPr="004E03F7">
        <w:rPr>
          <w:b/>
          <w:lang w:val="it-IT"/>
        </w:rPr>
        <w:tab/>
        <w:t>Spaţii verzi: minim 20% din suprafaţa terenului conform Deciziei etapei de incadrare nr.62/26.07.2017 a Agenţiei pentru Protecţia Mediului Timiş, care ramane valabila pe perioada punerii in aplicare a planului, in conditiile in care nu intervin modificari ale datelor care au stat la baza emiterii acesteia;</w:t>
      </w:r>
    </w:p>
    <w:p w:rsidR="00857027" w:rsidRPr="004E03F7" w:rsidRDefault="00857027" w:rsidP="009B7BD4">
      <w:pPr>
        <w:jc w:val="both"/>
        <w:rPr>
          <w:color w:val="000000"/>
          <w:lang w:val="it-IT"/>
        </w:rPr>
      </w:pPr>
      <w:r w:rsidRPr="004E03F7">
        <w:rPr>
          <w:color w:val="FF0000"/>
          <w:lang w:val="it-IT"/>
        </w:rPr>
        <w:tab/>
      </w:r>
    </w:p>
    <w:p w:rsidR="00857027" w:rsidRPr="004E03F7" w:rsidRDefault="00857027" w:rsidP="009B7BD4">
      <w:pPr>
        <w:ind w:firstLine="720"/>
        <w:jc w:val="both"/>
        <w:rPr>
          <w:b/>
          <w:lang w:val="it-IT"/>
        </w:rPr>
      </w:pPr>
      <w:r w:rsidRPr="004E03F7">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857027" w:rsidRPr="004E03F7" w:rsidRDefault="00857027" w:rsidP="009B7BD4">
      <w:pPr>
        <w:ind w:firstLine="720"/>
        <w:jc w:val="both"/>
        <w:rPr>
          <w:lang w:val="it-IT"/>
        </w:rPr>
      </w:pPr>
      <w:r w:rsidRPr="004E03F7">
        <w:rPr>
          <w:lang w:val="it-IT"/>
        </w:rPr>
        <w:t>Documentaţia de urbanism este însoţită de avizele şi acordurile conform Ghidului privind metodologia de elaborare şi conţinutul cadru al P.U.Z. aprobat prin Ordinul nr. 176/N/2000 al M.L.P.A.T. ( M.T.C.T.).</w:t>
      </w:r>
    </w:p>
    <w:p w:rsidR="00857027" w:rsidRPr="004E03F7" w:rsidRDefault="00857027" w:rsidP="009B7BD4">
      <w:pPr>
        <w:ind w:firstLine="720"/>
        <w:jc w:val="both"/>
        <w:rPr>
          <w:b/>
          <w:lang w:val="it-IT"/>
        </w:rPr>
      </w:pPr>
      <w:r w:rsidRPr="004E03F7">
        <w:rPr>
          <w:b/>
          <w:lang w:val="it-IT"/>
        </w:rPr>
        <w:t>Autorizaţia de Construire se va putea elibera doar dupa ce terenurile afectate de drumuri, vor deveni publice şi asigurarea tuturor utilităţilor necesare investiţiei în conformitate cu Planul de acţiune asumat.</w:t>
      </w:r>
    </w:p>
    <w:p w:rsidR="00857027" w:rsidRPr="004E03F7" w:rsidRDefault="00857027" w:rsidP="009B7BD4">
      <w:pPr>
        <w:ind w:firstLine="720"/>
        <w:jc w:val="both"/>
        <w:rPr>
          <w:lang w:val="it-IT"/>
        </w:rPr>
      </w:pPr>
      <w:r w:rsidRPr="004E03F7">
        <w:rPr>
          <w:lang w:val="it-IT"/>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857027" w:rsidRPr="004E03F7" w:rsidRDefault="00857027" w:rsidP="009B7BD4">
      <w:pPr>
        <w:ind w:firstLine="720"/>
        <w:jc w:val="both"/>
        <w:rPr>
          <w:lang w:val="it-IT"/>
        </w:rPr>
      </w:pPr>
      <w:r w:rsidRPr="004E03F7">
        <w:rPr>
          <w:lang w:val="it-IT"/>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857027" w:rsidRPr="004E03F7" w:rsidRDefault="00857027" w:rsidP="009B7BD4">
      <w:pPr>
        <w:ind w:firstLine="720"/>
        <w:jc w:val="both"/>
        <w:rPr>
          <w:lang w:val="it-IT"/>
        </w:rPr>
      </w:pPr>
    </w:p>
    <w:p w:rsidR="00857027" w:rsidRPr="004E03F7" w:rsidRDefault="00857027" w:rsidP="00FD096D">
      <w:pPr>
        <w:ind w:firstLine="720"/>
        <w:jc w:val="both"/>
        <w:rPr>
          <w:color w:val="000000"/>
          <w:lang w:val="it-IT"/>
        </w:rPr>
      </w:pPr>
      <w:r w:rsidRPr="004E03F7">
        <w:rPr>
          <w:lang w:val="it-IT"/>
        </w:rPr>
        <w:t xml:space="preserve">Plan Urbanistic Zonal </w:t>
      </w:r>
      <w:r w:rsidRPr="004E03F7">
        <w:rPr>
          <w:b/>
          <w:lang w:val="it-IT"/>
        </w:rPr>
        <w:t>”Dezvoltare zonă hale productie nepoluantă, birouri cu servicii conexe si împrejmuiri”, DN69 - Calea Aradului, extravilan Timişoara</w:t>
      </w:r>
      <w:r w:rsidRPr="004E03F7">
        <w:rPr>
          <w:lang w:val="it-IT"/>
        </w:rPr>
        <w:t xml:space="preserve">, se va integra în Planul Urbanistic General al Municipiului Timişoara şi va avea </w:t>
      </w:r>
      <w:r w:rsidRPr="004E03F7">
        <w:rPr>
          <w:b/>
          <w:lang w:val="it-IT"/>
        </w:rPr>
        <w:t>valabilitate de 3 ani</w:t>
      </w:r>
      <w:r w:rsidRPr="004E03F7">
        <w:rPr>
          <w:lang w:val="it-IT"/>
        </w:rPr>
        <w:t>, perioadă în care pot fi demarate investiţiile prevăzute în documentaţie</w:t>
      </w:r>
      <w:r w:rsidRPr="004E03F7">
        <w:rPr>
          <w:color w:val="000000"/>
          <w:lang w:val="it-IT"/>
        </w:rPr>
        <w:t>.</w:t>
      </w:r>
    </w:p>
    <w:p w:rsidR="00857027" w:rsidRPr="004E03F7" w:rsidRDefault="00857027" w:rsidP="00FD096D">
      <w:pPr>
        <w:ind w:firstLine="720"/>
        <w:jc w:val="both"/>
        <w:rPr>
          <w:b/>
          <w:color w:val="FF0000"/>
          <w:lang w:val="it-IT"/>
        </w:rPr>
      </w:pPr>
    </w:p>
    <w:p w:rsidR="00857027" w:rsidRPr="004E03F7" w:rsidRDefault="00857027" w:rsidP="009B7BD4">
      <w:pPr>
        <w:jc w:val="center"/>
        <w:rPr>
          <w:b/>
          <w:color w:val="000000"/>
          <w:lang w:val="it-IT"/>
        </w:rPr>
      </w:pPr>
      <w:r w:rsidRPr="004E03F7">
        <w:rPr>
          <w:b/>
          <w:color w:val="000000"/>
          <w:lang w:val="it-IT"/>
        </w:rPr>
        <w:t>PROPUNEM:</w:t>
      </w:r>
    </w:p>
    <w:p w:rsidR="00857027" w:rsidRPr="004E03F7" w:rsidRDefault="00857027" w:rsidP="009B7BD4">
      <w:pPr>
        <w:jc w:val="center"/>
        <w:rPr>
          <w:b/>
          <w:color w:val="FF0000"/>
          <w:lang w:val="it-IT"/>
        </w:rPr>
      </w:pPr>
    </w:p>
    <w:p w:rsidR="00857027" w:rsidRPr="004E03F7" w:rsidRDefault="00857027" w:rsidP="009B7BD4">
      <w:pPr>
        <w:ind w:firstLine="720"/>
        <w:jc w:val="both"/>
        <w:rPr>
          <w:b/>
          <w:color w:val="000000"/>
          <w:lang w:val="it-IT"/>
        </w:rPr>
      </w:pPr>
      <w:r w:rsidRPr="004E03F7">
        <w:rPr>
          <w:b/>
          <w:color w:val="000000"/>
          <w:lang w:val="it-IT"/>
        </w:rPr>
        <w:t>1.</w:t>
      </w:r>
      <w:r w:rsidRPr="004E03F7">
        <w:rPr>
          <w:lang w:val="it-IT"/>
        </w:rPr>
        <w:t>Analizarea</w:t>
      </w:r>
      <w:r w:rsidRPr="004E03F7">
        <w:rPr>
          <w:b/>
          <w:color w:val="000000"/>
          <w:lang w:val="it-IT"/>
        </w:rPr>
        <w:t xml:space="preserve"> </w:t>
      </w:r>
      <w:r w:rsidRPr="004E03F7">
        <w:rPr>
          <w:lang w:val="it-IT"/>
        </w:rPr>
        <w:t>Planului Urbanistic Zonal</w:t>
      </w:r>
      <w:r w:rsidRPr="004E03F7">
        <w:rPr>
          <w:b/>
          <w:color w:val="000000"/>
          <w:lang w:val="it-IT"/>
        </w:rPr>
        <w:t xml:space="preserve"> </w:t>
      </w:r>
      <w:r w:rsidRPr="004E03F7">
        <w:rPr>
          <w:b/>
          <w:lang w:val="it-IT"/>
        </w:rPr>
        <w:t>”Dezvoltare zonă hale productie nepoluantă, birouri cu servicii conexe si împrejmuiri”, DN69 - Calea Aradului, extravilan Timişoara, având ca beneficiar pe Mihai Biza Florica</w:t>
      </w:r>
      <w:r w:rsidRPr="004E03F7">
        <w:rPr>
          <w:b/>
          <w:color w:val="000000"/>
          <w:lang w:val="it-IT"/>
        </w:rPr>
        <w:t xml:space="preserve">, </w:t>
      </w:r>
      <w:r w:rsidRPr="004E03F7">
        <w:rPr>
          <w:color w:val="000000"/>
          <w:lang w:val="it-IT"/>
        </w:rPr>
        <w:t>întocmit conform proiectului</w:t>
      </w:r>
      <w:r w:rsidRPr="004E03F7">
        <w:rPr>
          <w:b/>
          <w:color w:val="000000"/>
          <w:lang w:val="it-IT"/>
        </w:rPr>
        <w:t xml:space="preserve"> </w:t>
      </w:r>
      <w:r w:rsidRPr="004E03F7">
        <w:rPr>
          <w:b/>
          <w:lang w:val="it-IT"/>
        </w:rPr>
        <w:t>nr.153/2016</w:t>
      </w:r>
      <w:r w:rsidRPr="004E03F7">
        <w:rPr>
          <w:b/>
          <w:color w:val="000000"/>
          <w:lang w:val="it-IT"/>
        </w:rPr>
        <w:t xml:space="preserve">, realizat de SC </w:t>
      </w:r>
      <w:r w:rsidRPr="004E03F7">
        <w:rPr>
          <w:b/>
          <w:lang w:val="it-IT"/>
        </w:rPr>
        <w:t xml:space="preserve">ARHITECT TRIMBITAS SRL, </w:t>
      </w:r>
      <w:r w:rsidRPr="004E03F7">
        <w:rPr>
          <w:color w:val="000000"/>
          <w:lang w:val="it-IT"/>
        </w:rPr>
        <w:t>care face parte integrantă din prezenta hotărâre</w:t>
      </w:r>
      <w:r w:rsidRPr="004E03F7">
        <w:rPr>
          <w:b/>
          <w:color w:val="000000"/>
          <w:lang w:val="it-IT"/>
        </w:rPr>
        <w:t>;</w:t>
      </w:r>
    </w:p>
    <w:p w:rsidR="00857027" w:rsidRPr="004E03F7" w:rsidRDefault="00857027" w:rsidP="009B7BD4">
      <w:pPr>
        <w:ind w:left="1770"/>
        <w:jc w:val="both"/>
        <w:rPr>
          <w:color w:val="000000"/>
          <w:lang w:val="it-IT"/>
        </w:rPr>
      </w:pPr>
    </w:p>
    <w:p w:rsidR="00857027" w:rsidRPr="004E03F7" w:rsidRDefault="00857027" w:rsidP="00FD096D">
      <w:pPr>
        <w:spacing w:line="276" w:lineRule="auto"/>
        <w:ind w:left="710"/>
        <w:jc w:val="both"/>
        <w:rPr>
          <w:b/>
          <w:lang w:val="it-IT"/>
        </w:rPr>
      </w:pPr>
      <w:r w:rsidRPr="004E03F7">
        <w:rPr>
          <w:b/>
          <w:color w:val="000000"/>
          <w:lang w:val="it-IT"/>
        </w:rPr>
        <w:t>2.</w:t>
      </w:r>
      <w:r w:rsidRPr="004E03F7">
        <w:rPr>
          <w:color w:val="000000"/>
          <w:lang w:val="it-IT"/>
        </w:rPr>
        <w:t xml:space="preserve"> </w:t>
      </w:r>
      <w:r w:rsidRPr="004E03F7">
        <w:rPr>
          <w:b/>
          <w:color w:val="000000"/>
          <w:lang w:val="it-IT"/>
        </w:rPr>
        <w:t xml:space="preserve">Se stabilesc condiţiile de </w:t>
      </w:r>
      <w:r w:rsidRPr="004E03F7">
        <w:rPr>
          <w:b/>
          <w:lang w:val="it-IT"/>
        </w:rPr>
        <w:t>construire:</w:t>
      </w:r>
    </w:p>
    <w:p w:rsidR="00857027" w:rsidRPr="004468D5" w:rsidRDefault="00857027" w:rsidP="009B7BD4">
      <w:pPr>
        <w:numPr>
          <w:ilvl w:val="0"/>
          <w:numId w:val="16"/>
        </w:numPr>
        <w:spacing w:line="276" w:lineRule="auto"/>
        <w:ind w:left="710" w:hanging="360"/>
        <w:jc w:val="both"/>
        <w:rPr>
          <w:b/>
        </w:rPr>
      </w:pPr>
      <w:r>
        <w:rPr>
          <w:b/>
        </w:rPr>
        <w:t>Regim de construire: maxim</w:t>
      </w:r>
      <w:r w:rsidRPr="004468D5">
        <w:rPr>
          <w:b/>
        </w:rPr>
        <w:t xml:space="preserve"> (S)+P+4E; </w:t>
      </w:r>
    </w:p>
    <w:p w:rsidR="00857027" w:rsidRPr="004E03F7" w:rsidRDefault="00857027" w:rsidP="009B7BD4">
      <w:pPr>
        <w:numPr>
          <w:ilvl w:val="0"/>
          <w:numId w:val="16"/>
        </w:numPr>
        <w:spacing w:line="276" w:lineRule="auto"/>
        <w:ind w:left="710" w:hanging="360"/>
        <w:jc w:val="both"/>
        <w:rPr>
          <w:b/>
          <w:lang w:val="it-IT"/>
        </w:rPr>
      </w:pPr>
      <w:r w:rsidRPr="004E03F7">
        <w:rPr>
          <w:b/>
          <w:lang w:val="it-IT"/>
        </w:rPr>
        <w:tab/>
        <w:t>Funcţiuni predominante: zonă unităti industriale nepoluante si prestări servicii aferente, birouri;</w:t>
      </w:r>
    </w:p>
    <w:p w:rsidR="00857027" w:rsidRPr="004E03F7" w:rsidRDefault="00857027" w:rsidP="009B7BD4">
      <w:pPr>
        <w:numPr>
          <w:ilvl w:val="0"/>
          <w:numId w:val="16"/>
        </w:numPr>
        <w:spacing w:line="276" w:lineRule="auto"/>
        <w:ind w:left="710" w:hanging="360"/>
        <w:jc w:val="both"/>
        <w:rPr>
          <w:b/>
          <w:lang w:val="it-IT"/>
        </w:rPr>
      </w:pPr>
      <w:r w:rsidRPr="004E03F7">
        <w:rPr>
          <w:b/>
          <w:lang w:val="it-IT"/>
        </w:rPr>
        <w:tab/>
        <w:t>Procent de ocupare al terenului maxim: POTmax =60%;</w:t>
      </w:r>
    </w:p>
    <w:p w:rsidR="00857027" w:rsidRPr="004E03F7" w:rsidRDefault="00857027" w:rsidP="009B7BD4">
      <w:pPr>
        <w:numPr>
          <w:ilvl w:val="0"/>
          <w:numId w:val="16"/>
        </w:numPr>
        <w:spacing w:line="276" w:lineRule="auto"/>
        <w:ind w:left="710" w:hanging="360"/>
        <w:jc w:val="both"/>
        <w:rPr>
          <w:b/>
          <w:lang w:val="it-IT"/>
        </w:rPr>
      </w:pPr>
      <w:r w:rsidRPr="004E03F7">
        <w:rPr>
          <w:b/>
          <w:lang w:val="it-IT"/>
        </w:rPr>
        <w:t>Coeficient de utilizare al terenului maxim: CUTmax=1.2;</w:t>
      </w:r>
    </w:p>
    <w:p w:rsidR="00857027" w:rsidRPr="004468D5" w:rsidRDefault="00857027" w:rsidP="009B7BD4">
      <w:pPr>
        <w:numPr>
          <w:ilvl w:val="0"/>
          <w:numId w:val="16"/>
        </w:numPr>
        <w:spacing w:line="276" w:lineRule="auto"/>
        <w:ind w:left="710" w:hanging="360"/>
        <w:jc w:val="both"/>
        <w:rPr>
          <w:b/>
        </w:rPr>
      </w:pPr>
      <w:r w:rsidRPr="004E03F7">
        <w:rPr>
          <w:b/>
          <w:lang w:val="it-IT"/>
        </w:rPr>
        <w:tab/>
      </w:r>
      <w:r w:rsidRPr="004468D5">
        <w:rPr>
          <w:b/>
        </w:rPr>
        <w:t>Hmax cornisă =21.00 metri;</w:t>
      </w:r>
    </w:p>
    <w:p w:rsidR="00857027" w:rsidRPr="004468D5" w:rsidRDefault="00857027" w:rsidP="009B7BD4">
      <w:pPr>
        <w:numPr>
          <w:ilvl w:val="0"/>
          <w:numId w:val="16"/>
        </w:numPr>
        <w:spacing w:line="276" w:lineRule="auto"/>
        <w:ind w:left="710" w:hanging="360"/>
        <w:jc w:val="both"/>
        <w:rPr>
          <w:b/>
        </w:rPr>
      </w:pPr>
      <w:r w:rsidRPr="004468D5">
        <w:rPr>
          <w:b/>
        </w:rPr>
        <w:t>Hmax totală =25.00 metri;</w:t>
      </w:r>
    </w:p>
    <w:p w:rsidR="00857027" w:rsidRPr="004E03F7" w:rsidRDefault="00857027" w:rsidP="004468D5">
      <w:pPr>
        <w:numPr>
          <w:ilvl w:val="0"/>
          <w:numId w:val="16"/>
        </w:numPr>
        <w:spacing w:line="276" w:lineRule="auto"/>
        <w:ind w:left="710" w:hanging="360"/>
        <w:jc w:val="both"/>
        <w:rPr>
          <w:b/>
          <w:lang w:val="it-IT"/>
        </w:rPr>
      </w:pPr>
      <w:r w:rsidRPr="004E03F7">
        <w:rPr>
          <w:b/>
          <w:lang w:val="it-IT"/>
        </w:rPr>
        <w:t>Retrageri fată de limitele laterale: minim h/2 din înăltimea clădirii, dar nu mai putin de 6.00 m;</w:t>
      </w:r>
    </w:p>
    <w:p w:rsidR="00857027" w:rsidRPr="004E03F7" w:rsidRDefault="00857027" w:rsidP="004468D5">
      <w:pPr>
        <w:numPr>
          <w:ilvl w:val="0"/>
          <w:numId w:val="16"/>
        </w:numPr>
        <w:spacing w:line="276" w:lineRule="auto"/>
        <w:ind w:left="710" w:hanging="360"/>
        <w:jc w:val="both"/>
        <w:rPr>
          <w:b/>
          <w:lang w:val="it-IT"/>
        </w:rPr>
      </w:pPr>
      <w:r w:rsidRPr="004E03F7">
        <w:rPr>
          <w:b/>
          <w:lang w:val="it-IT"/>
        </w:rPr>
        <w:t>Retrageri fată de limita posterioară: minim înăltimea maxima la cornisa si atic, dar nu mai putin de 6.00 m;</w:t>
      </w:r>
    </w:p>
    <w:p w:rsidR="00857027" w:rsidRPr="004E03F7" w:rsidRDefault="00857027" w:rsidP="004468D5">
      <w:pPr>
        <w:numPr>
          <w:ilvl w:val="0"/>
          <w:numId w:val="16"/>
        </w:numPr>
        <w:spacing w:line="276" w:lineRule="auto"/>
        <w:ind w:left="710" w:hanging="360"/>
        <w:jc w:val="both"/>
        <w:rPr>
          <w:b/>
          <w:lang w:val="it-IT"/>
        </w:rPr>
      </w:pPr>
      <w:r w:rsidRPr="004E03F7">
        <w:rPr>
          <w:b/>
          <w:lang w:val="it-IT"/>
        </w:rPr>
        <w:t>Retragere fată de DN69: minim 50.00 m</w:t>
      </w:r>
    </w:p>
    <w:p w:rsidR="00857027" w:rsidRPr="004468D5" w:rsidRDefault="00857027" w:rsidP="004468D5">
      <w:pPr>
        <w:numPr>
          <w:ilvl w:val="0"/>
          <w:numId w:val="16"/>
        </w:numPr>
        <w:spacing w:line="276" w:lineRule="auto"/>
        <w:ind w:left="710" w:hanging="360"/>
        <w:jc w:val="both"/>
        <w:rPr>
          <w:b/>
        </w:rPr>
      </w:pPr>
      <w:r w:rsidRPr="004468D5">
        <w:rPr>
          <w:b/>
        </w:rPr>
        <w:t>Retragere fată de drumul colector: minim 10.00 m</w:t>
      </w:r>
    </w:p>
    <w:p w:rsidR="00857027" w:rsidRPr="004E03F7" w:rsidRDefault="00857027" w:rsidP="009B7BD4">
      <w:pPr>
        <w:numPr>
          <w:ilvl w:val="0"/>
          <w:numId w:val="16"/>
        </w:numPr>
        <w:spacing w:line="276" w:lineRule="auto"/>
        <w:ind w:left="710" w:hanging="360"/>
        <w:jc w:val="both"/>
        <w:rPr>
          <w:b/>
          <w:lang w:val="it-IT"/>
        </w:rPr>
      </w:pPr>
      <w:r w:rsidRPr="004E03F7">
        <w:rPr>
          <w:lang w:val="it-IT"/>
        </w:rPr>
        <w:tab/>
      </w:r>
      <w:r w:rsidRPr="004E03F7">
        <w:rPr>
          <w:b/>
          <w:lang w:val="it-IT"/>
        </w:rPr>
        <w:t xml:space="preserve">În cazul în care parcelele sunt parţial grevate de o servitute de utilitate publică, POT şi CUT se vor calcula la suprafaţa efectivă rămasă în proprietate privată, iar </w:t>
      </w:r>
      <w:r w:rsidRPr="004E03F7">
        <w:rPr>
          <w:b/>
          <w:i/>
          <w:lang w:val="it-IT"/>
        </w:rPr>
        <w:t>autorizaţia de construire se va putea emite doar după ce terenurile afectate de drumuri vor deveni domeniu public</w:t>
      </w:r>
      <w:r w:rsidRPr="004E03F7">
        <w:rPr>
          <w:b/>
          <w:lang w:val="it-IT"/>
        </w:rPr>
        <w:t>;</w:t>
      </w:r>
    </w:p>
    <w:p w:rsidR="00857027" w:rsidRPr="004E03F7" w:rsidRDefault="00857027" w:rsidP="009B7BD4">
      <w:pPr>
        <w:numPr>
          <w:ilvl w:val="0"/>
          <w:numId w:val="16"/>
        </w:numPr>
        <w:spacing w:line="276" w:lineRule="auto"/>
        <w:ind w:left="710" w:hanging="360"/>
        <w:jc w:val="both"/>
        <w:rPr>
          <w:b/>
          <w:lang w:val="it-IT"/>
        </w:rPr>
      </w:pPr>
      <w:r w:rsidRPr="004E03F7">
        <w:rPr>
          <w:b/>
          <w:lang w:val="it-IT"/>
        </w:rPr>
        <w:tab/>
        <w:t>Spaţii verzi: minim 20% din suprafaţa terenului conform Deciziei Et</w:t>
      </w:r>
      <w:r>
        <w:rPr>
          <w:b/>
          <w:lang w:val="it-IT"/>
        </w:rPr>
        <w:t xml:space="preserve">ap                                                                                                                                                                                                                                                                                                                                                                                                                                                                                                                                                                                         </w:t>
      </w:r>
      <w:r w:rsidRPr="004E03F7">
        <w:rPr>
          <w:b/>
          <w:lang w:val="it-IT"/>
        </w:rPr>
        <w:t>ei de incadrare nr.62/26.07.2017 a Agenţiei pentru Protecţia Mediului Timiş, care ramane valabila pe perioada punerii in aplicare a planului, in conditiile in care nu intervin modificari ale datelor care au stat la baza emiterii acesteia;</w:t>
      </w:r>
    </w:p>
    <w:p w:rsidR="00857027" w:rsidRPr="004E03F7" w:rsidRDefault="00857027" w:rsidP="009B7BD4">
      <w:pPr>
        <w:numPr>
          <w:ilvl w:val="0"/>
          <w:numId w:val="16"/>
        </w:numPr>
        <w:ind w:left="710" w:hanging="360"/>
        <w:jc w:val="both"/>
        <w:rPr>
          <w:b/>
          <w:lang w:val="it-IT"/>
        </w:rPr>
      </w:pPr>
      <w:r w:rsidRPr="004E03F7">
        <w:rPr>
          <w:b/>
          <w:lang w:val="it-IT"/>
        </w:rPr>
        <w:t>Circulatii si accese: accesurile auto si pietonale se vor realiza din Calea Aradului - DN69, prin intermediul drumului colector propus, în conformitate cu avizul Comisiei de Circulatie nr.DT2017-002117/29.06.2017 si avizul DRDP nr.340/815/12.06.2017.</w:t>
      </w:r>
    </w:p>
    <w:p w:rsidR="00857027" w:rsidRPr="004E03F7" w:rsidRDefault="00857027" w:rsidP="009B7BD4">
      <w:pPr>
        <w:numPr>
          <w:ilvl w:val="0"/>
          <w:numId w:val="16"/>
        </w:numPr>
        <w:spacing w:line="276" w:lineRule="auto"/>
        <w:ind w:left="710" w:hanging="360"/>
        <w:jc w:val="both"/>
        <w:rPr>
          <w:b/>
          <w:lang w:val="it-IT"/>
        </w:rPr>
      </w:pPr>
      <w:r w:rsidRPr="004E03F7">
        <w:rPr>
          <w:b/>
          <w:lang w:val="it-IT"/>
        </w:rPr>
        <w:t>Echiparea tehnico-edilitara pentru investitia propusa va asigura toate utilitatile necesare functionarii acesteia, respectandu-se conditiile impuse prin Avizul pentru retele existente nr. 1196/23.11.2017</w:t>
      </w:r>
    </w:p>
    <w:p w:rsidR="00857027" w:rsidRPr="004E03F7" w:rsidRDefault="00857027" w:rsidP="009B7BD4">
      <w:pPr>
        <w:numPr>
          <w:ilvl w:val="0"/>
          <w:numId w:val="16"/>
        </w:numPr>
        <w:spacing w:line="276" w:lineRule="auto"/>
        <w:ind w:left="710" w:hanging="360"/>
        <w:jc w:val="both"/>
        <w:rPr>
          <w:b/>
          <w:lang w:val="it-IT"/>
        </w:rPr>
      </w:pPr>
      <w:r w:rsidRPr="004E03F7">
        <w:rPr>
          <w:b/>
          <w:lang w:val="it-IT"/>
        </w:rPr>
        <w:t>Asigurarea tuturor obiectivelor de utiliatate publica necesare functionarii investitiilor in conformitate cu Planul de actiune asumat.</w:t>
      </w:r>
    </w:p>
    <w:p w:rsidR="00857027" w:rsidRPr="004E03F7" w:rsidRDefault="00857027" w:rsidP="009B7BD4">
      <w:pPr>
        <w:jc w:val="both"/>
        <w:rPr>
          <w:color w:val="FF3333"/>
          <w:lang w:val="it-IT"/>
        </w:rPr>
      </w:pPr>
      <w:r w:rsidRPr="004E03F7">
        <w:rPr>
          <w:color w:val="FF3333"/>
          <w:lang w:val="it-IT"/>
        </w:rPr>
        <w:tab/>
      </w:r>
    </w:p>
    <w:p w:rsidR="00857027" w:rsidRPr="004E03F7" w:rsidRDefault="00857027" w:rsidP="009B7BD4">
      <w:pPr>
        <w:ind w:firstLine="720"/>
        <w:jc w:val="both"/>
        <w:rPr>
          <w:b/>
          <w:lang w:val="it-IT"/>
        </w:rPr>
      </w:pPr>
      <w:r w:rsidRPr="004E03F7">
        <w:rPr>
          <w:b/>
          <w:color w:val="000000"/>
          <w:lang w:val="it-IT"/>
        </w:rPr>
        <w:t>3</w:t>
      </w:r>
      <w:r w:rsidRPr="004E03F7">
        <w:rPr>
          <w:color w:val="000000"/>
          <w:lang w:val="it-IT"/>
        </w:rPr>
        <w:t xml:space="preserve">. </w:t>
      </w:r>
      <w:r w:rsidRPr="004E03F7">
        <w:rPr>
          <w:b/>
          <w:color w:val="000000"/>
          <w:lang w:val="it-IT"/>
        </w:rPr>
        <w:t xml:space="preserve">Prezentul Plan Urbanistic Zonal </w:t>
      </w:r>
      <w:r w:rsidRPr="004E03F7">
        <w:rPr>
          <w:b/>
          <w:lang w:val="it-IT"/>
        </w:rPr>
        <w:t>”Dezvoltare zonă hale productie nepoluantă, birouri cu servicii conexe si împrejmuiri”, DN69 - Calea Aradului, extravilan Timişoara, se va integra în Planul Urbanistic General al Municipiului Timişoara şi va avea valabilitate de 3 ani, perioadă în care pot fi demarate investiţiile prevăzute în documentaţie.</w:t>
      </w:r>
    </w:p>
    <w:p w:rsidR="00857027" w:rsidRPr="004E03F7" w:rsidRDefault="00857027" w:rsidP="009B7BD4">
      <w:pPr>
        <w:ind w:firstLine="720"/>
        <w:jc w:val="both"/>
        <w:rPr>
          <w:b/>
          <w:lang w:val="it-IT"/>
        </w:rPr>
      </w:pPr>
      <w:r w:rsidRPr="004E03F7">
        <w:rPr>
          <w:b/>
          <w:lang w:val="it-IT"/>
        </w:rPr>
        <w:t>Terenul reglementat în suprafaţă de 38000 mp este înscris în CF nr. 412106, Nr.top. Cc288/1/2, având ca proprietar pe Mihai Biza Florica.</w:t>
      </w:r>
    </w:p>
    <w:p w:rsidR="00857027" w:rsidRPr="004E03F7" w:rsidRDefault="00857027" w:rsidP="009B7BD4">
      <w:pPr>
        <w:ind w:firstLine="720"/>
        <w:jc w:val="both"/>
        <w:rPr>
          <w:b/>
          <w:color w:val="000000"/>
          <w:lang w:val="it-IT"/>
        </w:rPr>
      </w:pPr>
    </w:p>
    <w:p w:rsidR="00857027" w:rsidRPr="004E03F7" w:rsidRDefault="00857027" w:rsidP="009B7BD4">
      <w:pPr>
        <w:ind w:firstLine="720"/>
        <w:jc w:val="both"/>
        <w:rPr>
          <w:lang w:val="it-IT"/>
        </w:rPr>
      </w:pPr>
      <w:r w:rsidRPr="004E03F7">
        <w:rPr>
          <w:b/>
          <w:lang w:val="it-IT"/>
        </w:rPr>
        <w:t>4.</w:t>
      </w:r>
      <w:r w:rsidRPr="004E03F7">
        <w:rPr>
          <w:lang w:val="it-IT"/>
        </w:rPr>
        <w:t xml:space="preserve"> Autorizaţiile de construire se vor emite doar după realizarea în prealabil a operaţiunilor reglementate prin documentaţia de urbanism cu privire la obligativitatea asigurării acceselor din domeniul public conform Proiectului nr. 153/2016, planşa nr. 153A10 - ,,Circulatia terenurilor” şi asigurarea tuturor utilităţilor necesare investiţiei în conformitate cu Planul de acţiune asumat.</w:t>
      </w:r>
    </w:p>
    <w:p w:rsidR="00857027" w:rsidRPr="004E03F7" w:rsidRDefault="00857027" w:rsidP="009B7BD4">
      <w:pPr>
        <w:ind w:firstLine="720"/>
        <w:jc w:val="both"/>
        <w:rPr>
          <w:lang w:val="it-IT"/>
        </w:rPr>
      </w:pPr>
    </w:p>
    <w:p w:rsidR="00857027" w:rsidRPr="004E03F7" w:rsidRDefault="00857027" w:rsidP="009B7BD4">
      <w:pPr>
        <w:ind w:firstLine="720"/>
        <w:jc w:val="both"/>
        <w:rPr>
          <w:lang w:val="it-IT"/>
        </w:rPr>
      </w:pPr>
      <w:r w:rsidRPr="004E03F7">
        <w:rPr>
          <w:b/>
          <w:lang w:val="it-IT"/>
        </w:rPr>
        <w:t>5</w:t>
      </w:r>
      <w:r w:rsidRPr="004E03F7">
        <w:rPr>
          <w:lang w:val="it-IT"/>
        </w:rPr>
        <w:t>.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857027" w:rsidRPr="004E03F7" w:rsidRDefault="00857027" w:rsidP="009B7BD4">
      <w:pPr>
        <w:ind w:firstLine="720"/>
        <w:jc w:val="both"/>
        <w:rPr>
          <w:lang w:val="it-IT"/>
        </w:rPr>
      </w:pPr>
    </w:p>
    <w:p w:rsidR="00857027" w:rsidRPr="004E03F7" w:rsidRDefault="00857027" w:rsidP="009B7BD4">
      <w:pPr>
        <w:ind w:firstLine="720"/>
        <w:jc w:val="both"/>
        <w:rPr>
          <w:lang w:val="it-IT"/>
        </w:rPr>
      </w:pPr>
      <w:r w:rsidRPr="004E03F7">
        <w:rPr>
          <w:b/>
          <w:lang w:val="it-IT"/>
        </w:rPr>
        <w:t>6.</w:t>
      </w:r>
      <w:r w:rsidRPr="004E03F7">
        <w:rPr>
          <w:lang w:val="it-IT"/>
        </w:rPr>
        <w:t xml:space="preserve"> Reglementările privind autorizarea construcţiilor şi a amenajărilor vor fi aplicate în concordanţă cu prevederile prezentului Plan Urbanistic Zonal </w:t>
      </w:r>
      <w:r w:rsidRPr="004E03F7">
        <w:rPr>
          <w:b/>
          <w:lang w:val="it-IT"/>
        </w:rPr>
        <w:t>”Dezvoltare zonă hale productie nepoluantă, birouri cu servicii conexe si împrejmuiri”, DN69 - Calea Aradului, extravilan Timişoara</w:t>
      </w:r>
      <w:r w:rsidRPr="004E03F7">
        <w:rPr>
          <w:lang w:val="it-IT"/>
        </w:rPr>
        <w:t>, a Regulamentului Local de Urbanism.</w:t>
      </w:r>
    </w:p>
    <w:p w:rsidR="00857027" w:rsidRPr="004E03F7" w:rsidRDefault="00857027" w:rsidP="009B7BD4">
      <w:pPr>
        <w:ind w:firstLine="720"/>
        <w:jc w:val="both"/>
        <w:rPr>
          <w:lang w:val="it-IT"/>
        </w:rPr>
      </w:pPr>
    </w:p>
    <w:p w:rsidR="00857027" w:rsidRPr="004E03F7" w:rsidRDefault="00857027" w:rsidP="009B7BD4">
      <w:pPr>
        <w:ind w:firstLine="720"/>
        <w:jc w:val="both"/>
        <w:rPr>
          <w:lang w:val="it-IT"/>
        </w:rPr>
      </w:pPr>
      <w:r w:rsidRPr="004E03F7">
        <w:rPr>
          <w:b/>
          <w:lang w:val="it-IT"/>
        </w:rPr>
        <w:t>7</w:t>
      </w:r>
      <w:r w:rsidRPr="004E03F7">
        <w:rPr>
          <w:lang w:val="it-IT"/>
        </w:rPr>
        <w:t xml:space="preserve">. Dupa aprobare in Consiliul Local, terenul va fi introdus in intravilanul municipiului Timisoara si va fi impozitat conform </w:t>
      </w:r>
      <w:r w:rsidRPr="004E03F7">
        <w:rPr>
          <w:b/>
          <w:lang w:val="it-IT"/>
        </w:rPr>
        <w:t>zonei D</w:t>
      </w:r>
      <w:r w:rsidRPr="004E03F7">
        <w:rPr>
          <w:lang w:val="it-IT"/>
        </w:rPr>
        <w:t xml:space="preserve"> de impozitare.</w:t>
      </w:r>
    </w:p>
    <w:p w:rsidR="00857027" w:rsidRPr="004E03F7" w:rsidRDefault="00857027" w:rsidP="009B7BD4">
      <w:pPr>
        <w:ind w:firstLine="720"/>
        <w:jc w:val="both"/>
        <w:rPr>
          <w:sz w:val="23"/>
          <w:lang w:val="it-IT"/>
        </w:rPr>
      </w:pPr>
      <w:r w:rsidRPr="004E03F7">
        <w:rPr>
          <w:lang w:val="it-IT"/>
        </w:rPr>
        <w:t xml:space="preserve">Având în vedere prevederile legale expuse în prezentul raport, apreciem că proiectul de hotărâre privind aprobarea Planului Urbanistic Zonal </w:t>
      </w:r>
      <w:r w:rsidRPr="004E03F7">
        <w:rPr>
          <w:b/>
          <w:lang w:val="it-IT"/>
        </w:rPr>
        <w:t>”Dezvoltare zonă hale productie nepoluantă, birouri cu servicii conexe si împrejmuiri”, DN69 - Calea Aradului, extravilan Timişoara</w:t>
      </w:r>
      <w:r w:rsidRPr="004E03F7">
        <w:rPr>
          <w:lang w:val="it-IT"/>
        </w:rPr>
        <w:t xml:space="preserve"> îndeplineşte condiţiile pentru a fi supus dezbaterii plenului consiliului local.</w:t>
      </w:r>
    </w:p>
    <w:p w:rsidR="00857027" w:rsidRDefault="00857027" w:rsidP="00AB04F6">
      <w:pPr>
        <w:spacing w:line="276" w:lineRule="auto"/>
        <w:ind w:firstLine="720"/>
        <w:jc w:val="center"/>
      </w:pPr>
      <w:r>
        <w:t>ARHITECT SEF</w:t>
      </w:r>
    </w:p>
    <w:p w:rsidR="00857027" w:rsidRDefault="00857027" w:rsidP="00AB04F6">
      <w:pPr>
        <w:spacing w:line="276" w:lineRule="auto"/>
        <w:ind w:firstLine="720"/>
        <w:jc w:val="center"/>
      </w:pPr>
      <w:r>
        <w:t>Emilian Sorin CIURARIU</w:t>
      </w:r>
    </w:p>
    <w:p w:rsidR="00857027" w:rsidRDefault="00857027" w:rsidP="00177FC3">
      <w:pPr>
        <w:spacing w:line="276" w:lineRule="auto"/>
        <w:ind w:firstLine="720"/>
      </w:pPr>
      <w:r>
        <w:t xml:space="preserve">SEF BIROU </w:t>
      </w:r>
      <w:r>
        <w:tab/>
      </w:r>
      <w:r>
        <w:tab/>
      </w:r>
      <w:r>
        <w:tab/>
      </w:r>
      <w:r>
        <w:tab/>
      </w:r>
      <w:r>
        <w:tab/>
      </w:r>
      <w:r>
        <w:tab/>
      </w:r>
      <w:r>
        <w:tab/>
      </w:r>
      <w:r>
        <w:tab/>
      </w:r>
      <w:r>
        <w:tab/>
        <w:t>CONSILIER</w:t>
      </w:r>
    </w:p>
    <w:p w:rsidR="00857027" w:rsidRPr="004E03F7" w:rsidRDefault="00857027" w:rsidP="00972158">
      <w:pPr>
        <w:spacing w:line="276" w:lineRule="auto"/>
        <w:ind w:firstLine="720"/>
        <w:rPr>
          <w:lang w:val="it-IT"/>
        </w:rPr>
      </w:pPr>
      <w:r w:rsidRPr="004E03F7">
        <w:rPr>
          <w:lang w:val="it-IT"/>
        </w:rPr>
        <w:t>Liliana IOVAN</w:t>
      </w:r>
      <w:r w:rsidRPr="004E03F7">
        <w:rPr>
          <w:lang w:val="it-IT"/>
        </w:rPr>
        <w:tab/>
      </w:r>
      <w:r w:rsidRPr="004E03F7">
        <w:rPr>
          <w:lang w:val="it-IT"/>
        </w:rPr>
        <w:tab/>
      </w:r>
      <w:r w:rsidRPr="004E03F7">
        <w:rPr>
          <w:lang w:val="it-IT"/>
        </w:rPr>
        <w:tab/>
      </w:r>
      <w:r w:rsidRPr="004E03F7">
        <w:rPr>
          <w:lang w:val="it-IT"/>
        </w:rPr>
        <w:tab/>
      </w:r>
      <w:r w:rsidRPr="004E03F7">
        <w:rPr>
          <w:lang w:val="it-IT"/>
        </w:rPr>
        <w:tab/>
      </w:r>
      <w:r w:rsidRPr="004E03F7">
        <w:rPr>
          <w:lang w:val="it-IT"/>
        </w:rPr>
        <w:tab/>
      </w:r>
      <w:r w:rsidRPr="004E03F7">
        <w:rPr>
          <w:lang w:val="it-IT"/>
        </w:rPr>
        <w:tab/>
      </w:r>
      <w:r w:rsidRPr="004E03F7">
        <w:rPr>
          <w:lang w:val="it-IT"/>
        </w:rPr>
        <w:tab/>
        <w:t>Steluta URSU</w:t>
      </w:r>
    </w:p>
    <w:p w:rsidR="00857027" w:rsidRPr="004E03F7" w:rsidRDefault="00857027" w:rsidP="00972158">
      <w:pPr>
        <w:spacing w:line="276" w:lineRule="auto"/>
        <w:ind w:firstLine="720"/>
        <w:rPr>
          <w:lang w:val="it-IT"/>
        </w:rPr>
      </w:pPr>
      <w:r w:rsidRPr="004E03F7">
        <w:rPr>
          <w:sz w:val="16"/>
          <w:lang w:val="it-IT"/>
        </w:rPr>
        <w:t>Red/dact – S.U.</w:t>
      </w:r>
    </w:p>
    <w:sectPr w:rsidR="00857027" w:rsidRPr="004E03F7"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027" w:rsidRDefault="00857027">
      <w:r>
        <w:separator/>
      </w:r>
    </w:p>
  </w:endnote>
  <w:endnote w:type="continuationSeparator" w:id="0">
    <w:p w:rsidR="00857027" w:rsidRDefault="00857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027" w:rsidRDefault="00857027">
    <w:pPr>
      <w:ind w:firstLine="709"/>
      <w:jc w:val="right"/>
    </w:pPr>
    <w:r>
      <w:rPr>
        <w:noProof/>
        <w:lang w:val="ro-RO" w:eastAsia="ro-RO"/>
      </w:rPr>
      <w:pict>
        <v:shapetype id="_x0000_t202" coordsize="21600,21600" o:spt="202" path="m,l,21600r21600,l21600,xe">
          <v:stroke joinstyle="miter"/>
          <v:path gradientshapeok="t" o:connecttype="rect"/>
        </v:shapetype>
        <v:shape id="_x0000_s2050"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857027" w:rsidRDefault="00857027">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5</w:t>
                </w:r>
                <w:r>
                  <w:rPr>
                    <w:rStyle w:val="PageNumber"/>
                    <w:sz w:val="20"/>
                    <w:szCs w:val="20"/>
                  </w:rPr>
                  <w:fldChar w:fldCharType="end"/>
                </w:r>
              </w:p>
            </w:txbxContent>
          </v:textbox>
          <w10:wrap type="square" side="largest" anchorx="margin"/>
        </v:shape>
      </w:pict>
    </w:r>
    <w:r>
      <w:rPr>
        <w:sz w:val="20"/>
        <w:szCs w:val="20"/>
        <w:lang w:val="ro-RO"/>
      </w:rPr>
      <w:t>Cod FP 53-01, ver. 2</w:t>
    </w:r>
  </w:p>
  <w:p w:rsidR="00857027" w:rsidRDefault="008570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027" w:rsidRDefault="00857027">
      <w:r>
        <w:separator/>
      </w:r>
    </w:p>
  </w:footnote>
  <w:footnote w:type="continuationSeparator" w:id="0">
    <w:p w:rsidR="00857027" w:rsidRDefault="00857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857027" w:rsidRPr="004E03F7">
      <w:trPr>
        <w:trHeight w:val="964"/>
      </w:trPr>
      <w:tc>
        <w:tcPr>
          <w:tcW w:w="1755" w:type="dxa"/>
        </w:tcPr>
        <w:p w:rsidR="00857027" w:rsidRPr="00A71BFF" w:rsidRDefault="00857027">
          <w:pPr>
            <w:snapToGrid w:val="0"/>
            <w:ind w:right="451"/>
            <w:jc w:val="right"/>
            <w:rPr>
              <w:rFonts w:ascii="Calibri" w:hAnsi="Calibri" w:cs="Calibri"/>
              <w:b/>
              <w:lang w:val="en-US"/>
            </w:rPr>
          </w:pPr>
          <w:r>
            <w:rPr>
              <w:noProof/>
              <w:lang w:val="ro-RO" w:eastAsia="ro-RO"/>
            </w:rPr>
            <w:pict>
              <v:shapetype id="_x0000_t202" coordsize="21600,21600" o:spt="202" path="m,l,21600r21600,l21600,xe">
                <v:stroke joinstyle="miter"/>
                <v:path gradientshapeok="t" o:connecttype="rect"/>
              </v:shapetype>
              <v:shape id="_x0000_s2049"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49" inset="0,0,0,0">
                  <w:txbxContent>
                    <w:p w:rsidR="00857027" w:rsidRDefault="00857027">
                      <w:r w:rsidRPr="00F85F93">
                        <w:rPr>
                          <w:noProof/>
                          <w:color w:val="FFFFF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7.25pt;height:81pt;visibility:visible" filled="t">
                            <v:fill opacity="0"/>
                            <v:imagedata r:id="rId1" o:title=""/>
                          </v:shape>
                        </w:pict>
                      </w:r>
                    </w:p>
                  </w:txbxContent>
                </v:textbox>
                <w10:wrap type="tight" anchorx="margin" anchory="margin"/>
              </v:shape>
            </w:pict>
          </w:r>
        </w:p>
      </w:tc>
      <w:tc>
        <w:tcPr>
          <w:tcW w:w="8463" w:type="dxa"/>
          <w:tcBorders>
            <w:left w:val="single" w:sz="20" w:space="0" w:color="FF0000"/>
          </w:tcBorders>
        </w:tcPr>
        <w:p w:rsidR="00857027" w:rsidRPr="00A71BFF" w:rsidRDefault="00857027">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857027" w:rsidRPr="00A71BFF" w:rsidRDefault="00857027">
          <w:pPr>
            <w:jc w:val="right"/>
            <w:rPr>
              <w:rFonts w:ascii="Calibri" w:hAnsi="Calibri" w:cs="Calibri"/>
              <w:b/>
              <w:bCs/>
              <w:spacing w:val="60"/>
              <w:sz w:val="16"/>
              <w:szCs w:val="16"/>
              <w:lang w:val="it-IT"/>
            </w:rPr>
          </w:pPr>
        </w:p>
        <w:p w:rsidR="00857027" w:rsidRPr="00A71BFF" w:rsidRDefault="00857027">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857027" w:rsidRPr="00A71BFF" w:rsidRDefault="00857027">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857027" w:rsidRPr="00A71BFF" w:rsidRDefault="00857027">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857027" w:rsidRPr="00A71BFF" w:rsidRDefault="00857027">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857027" w:rsidRPr="00A71BFF" w:rsidRDefault="00857027">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857027" w:rsidRPr="00A71BFF" w:rsidRDefault="00857027">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857027" w:rsidRPr="00A71BFF" w:rsidRDefault="00857027" w:rsidP="009B7BD4">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5E5EAC"/>
    <w:multiLevelType w:val="multilevel"/>
    <w:tmpl w:val="73308ABE"/>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
    <w:nsid w:val="083A555C"/>
    <w:multiLevelType w:val="multilevel"/>
    <w:tmpl w:val="F920EFC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62C3D50"/>
    <w:multiLevelType w:val="hybridMultilevel"/>
    <w:tmpl w:val="1DD26F3E"/>
    <w:lvl w:ilvl="0" w:tplc="778A805E">
      <w:start w:val="1"/>
      <w:numFmt w:val="bullet"/>
      <w:lvlText w:val="-"/>
      <w:lvlJc w:val="left"/>
      <w:pPr>
        <w:ind w:left="1800" w:hanging="360"/>
      </w:pPr>
      <w:rPr>
        <w:rFonts w:ascii="Times New Roman" w:eastAsia="Times New Roman" w:hAnsi="Times New Roman" w:hint="default"/>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3B76BB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6DD1832"/>
    <w:multiLevelType w:val="multilevel"/>
    <w:tmpl w:val="D0BC7C82"/>
    <w:styleLink w:val="WWNum2"/>
    <w:lvl w:ilvl="0">
      <w:numFmt w:val="bullet"/>
      <w:lvlText w:val="-"/>
      <w:lvlJc w:val="left"/>
      <w:rPr>
        <w:rFonts w:ascii="Times New Roman" w:eastAsia="Batang"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nsid w:val="381958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96926EF"/>
    <w:multiLevelType w:val="hybridMultilevel"/>
    <w:tmpl w:val="A72CB47E"/>
    <w:lvl w:ilvl="0" w:tplc="D3E44E16">
      <w:start w:val="1"/>
      <w:numFmt w:val="decimal"/>
      <w:lvlText w:val="%1."/>
      <w:lvlJc w:val="left"/>
      <w:pPr>
        <w:ind w:left="1770" w:hanging="1050"/>
      </w:pPr>
      <w:rPr>
        <w:rFonts w:ascii="Arial" w:eastAsia="Times New Roman" w:hAnsi="Arial" w:cs="Arial"/>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EAE2E1E"/>
    <w:multiLevelType w:val="multilevel"/>
    <w:tmpl w:val="BF2C7D60"/>
    <w:styleLink w:val="WWNum1"/>
    <w:lvl w:ilvl="0">
      <w:start w:val="1"/>
      <w:numFmt w:val="none"/>
      <w:lvlText w:val="%1"/>
      <w:lvlJc w:val="left"/>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nsid w:val="50951A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0E87A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FCF1F1E"/>
    <w:multiLevelType w:val="multilevel"/>
    <w:tmpl w:val="4A785C4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A4575EA"/>
    <w:multiLevelType w:val="multilevel"/>
    <w:tmpl w:val="C4F8E842"/>
    <w:styleLink w:val="WW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num w:numId="1">
    <w:abstractNumId w:val="0"/>
  </w:num>
  <w:num w:numId="2">
    <w:abstractNumId w:val="8"/>
  </w:num>
  <w:num w:numId="3">
    <w:abstractNumId w:val="5"/>
  </w:num>
  <w:num w:numId="4">
    <w:abstractNumId w:val="12"/>
  </w:num>
  <w:num w:numId="5">
    <w:abstractNumId w:val="12"/>
  </w:num>
  <w:num w:numId="6">
    <w:abstractNumId w:val="5"/>
  </w:num>
  <w:num w:numId="7">
    <w:abstractNumId w:val="1"/>
  </w:num>
  <w:num w:numId="8">
    <w:abstractNumId w:val="12"/>
  </w:num>
  <w:num w:numId="9">
    <w:abstractNumId w:val="7"/>
  </w:num>
  <w:num w:numId="10">
    <w:abstractNumId w:val="3"/>
  </w:num>
  <w:num w:numId="11">
    <w:abstractNumId w:val="9"/>
  </w:num>
  <w:num w:numId="12">
    <w:abstractNumId w:val="10"/>
  </w:num>
  <w:num w:numId="13">
    <w:abstractNumId w:val="6"/>
  </w:num>
  <w:num w:numId="14">
    <w:abstractNumId w:val="4"/>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C5B"/>
    <w:rsid w:val="00004A78"/>
    <w:rsid w:val="0002292C"/>
    <w:rsid w:val="000261D2"/>
    <w:rsid w:val="0002782E"/>
    <w:rsid w:val="000345C5"/>
    <w:rsid w:val="00056B9D"/>
    <w:rsid w:val="00056E06"/>
    <w:rsid w:val="000600EA"/>
    <w:rsid w:val="0006591B"/>
    <w:rsid w:val="00074E7A"/>
    <w:rsid w:val="00080EEB"/>
    <w:rsid w:val="00085B7C"/>
    <w:rsid w:val="000915FA"/>
    <w:rsid w:val="000A5913"/>
    <w:rsid w:val="000C0ECF"/>
    <w:rsid w:val="000C2BAB"/>
    <w:rsid w:val="000D6F9A"/>
    <w:rsid w:val="000D7888"/>
    <w:rsid w:val="000E117E"/>
    <w:rsid w:val="000F66ED"/>
    <w:rsid w:val="001073A5"/>
    <w:rsid w:val="00120050"/>
    <w:rsid w:val="0014747A"/>
    <w:rsid w:val="0016276D"/>
    <w:rsid w:val="00170279"/>
    <w:rsid w:val="00176557"/>
    <w:rsid w:val="00177ADE"/>
    <w:rsid w:val="00177FC3"/>
    <w:rsid w:val="001E4278"/>
    <w:rsid w:val="001F4D61"/>
    <w:rsid w:val="001F76E9"/>
    <w:rsid w:val="00202FB1"/>
    <w:rsid w:val="0023282E"/>
    <w:rsid w:val="00242CDD"/>
    <w:rsid w:val="00266419"/>
    <w:rsid w:val="00275960"/>
    <w:rsid w:val="002B765B"/>
    <w:rsid w:val="002C24FD"/>
    <w:rsid w:val="002C5ED8"/>
    <w:rsid w:val="002C619C"/>
    <w:rsid w:val="002D2CD5"/>
    <w:rsid w:val="002E3922"/>
    <w:rsid w:val="002E7357"/>
    <w:rsid w:val="002E7755"/>
    <w:rsid w:val="002F1C5A"/>
    <w:rsid w:val="002F2D91"/>
    <w:rsid w:val="002F4567"/>
    <w:rsid w:val="003044E9"/>
    <w:rsid w:val="00317846"/>
    <w:rsid w:val="00335CDB"/>
    <w:rsid w:val="0034331F"/>
    <w:rsid w:val="00346CFF"/>
    <w:rsid w:val="00346F65"/>
    <w:rsid w:val="00362B7F"/>
    <w:rsid w:val="00374CC5"/>
    <w:rsid w:val="003803D6"/>
    <w:rsid w:val="0039446D"/>
    <w:rsid w:val="003A3462"/>
    <w:rsid w:val="003B7A99"/>
    <w:rsid w:val="003C37B5"/>
    <w:rsid w:val="003D4D91"/>
    <w:rsid w:val="003E2916"/>
    <w:rsid w:val="003E45A3"/>
    <w:rsid w:val="003F0965"/>
    <w:rsid w:val="00400411"/>
    <w:rsid w:val="004144C0"/>
    <w:rsid w:val="0042035D"/>
    <w:rsid w:val="0042238E"/>
    <w:rsid w:val="00425231"/>
    <w:rsid w:val="00433FBC"/>
    <w:rsid w:val="004468D5"/>
    <w:rsid w:val="00472C02"/>
    <w:rsid w:val="004947DB"/>
    <w:rsid w:val="004D2080"/>
    <w:rsid w:val="004E03F7"/>
    <w:rsid w:val="004E4F2D"/>
    <w:rsid w:val="004F4AAF"/>
    <w:rsid w:val="004F7FD0"/>
    <w:rsid w:val="00505C82"/>
    <w:rsid w:val="00511AF5"/>
    <w:rsid w:val="00527D87"/>
    <w:rsid w:val="0054080F"/>
    <w:rsid w:val="00544829"/>
    <w:rsid w:val="00545230"/>
    <w:rsid w:val="00555281"/>
    <w:rsid w:val="00556154"/>
    <w:rsid w:val="00571269"/>
    <w:rsid w:val="005757C5"/>
    <w:rsid w:val="00577303"/>
    <w:rsid w:val="0058127A"/>
    <w:rsid w:val="00593641"/>
    <w:rsid w:val="00595E6F"/>
    <w:rsid w:val="005A1CF2"/>
    <w:rsid w:val="005A2C93"/>
    <w:rsid w:val="005B1578"/>
    <w:rsid w:val="005B4D9E"/>
    <w:rsid w:val="005C0299"/>
    <w:rsid w:val="005C37A0"/>
    <w:rsid w:val="005C6966"/>
    <w:rsid w:val="005D611B"/>
    <w:rsid w:val="005E0258"/>
    <w:rsid w:val="005E2A64"/>
    <w:rsid w:val="005E4312"/>
    <w:rsid w:val="005F12FB"/>
    <w:rsid w:val="0060237C"/>
    <w:rsid w:val="00604FCC"/>
    <w:rsid w:val="00614297"/>
    <w:rsid w:val="006173AD"/>
    <w:rsid w:val="006251B9"/>
    <w:rsid w:val="006443A9"/>
    <w:rsid w:val="00647AC7"/>
    <w:rsid w:val="006500A8"/>
    <w:rsid w:val="00652C04"/>
    <w:rsid w:val="00654DD7"/>
    <w:rsid w:val="00656293"/>
    <w:rsid w:val="00677982"/>
    <w:rsid w:val="00677C5B"/>
    <w:rsid w:val="006A0A39"/>
    <w:rsid w:val="006B64A1"/>
    <w:rsid w:val="006C113F"/>
    <w:rsid w:val="006C23D1"/>
    <w:rsid w:val="006E2340"/>
    <w:rsid w:val="00731339"/>
    <w:rsid w:val="0075439A"/>
    <w:rsid w:val="00763C47"/>
    <w:rsid w:val="007654E4"/>
    <w:rsid w:val="00767B56"/>
    <w:rsid w:val="00771AF2"/>
    <w:rsid w:val="00793B53"/>
    <w:rsid w:val="007A4C9E"/>
    <w:rsid w:val="007B6344"/>
    <w:rsid w:val="007B7C92"/>
    <w:rsid w:val="007E29D8"/>
    <w:rsid w:val="007E5FC8"/>
    <w:rsid w:val="007F50E8"/>
    <w:rsid w:val="0080754A"/>
    <w:rsid w:val="00821EF1"/>
    <w:rsid w:val="008306C5"/>
    <w:rsid w:val="00842C7A"/>
    <w:rsid w:val="00857027"/>
    <w:rsid w:val="00863CD4"/>
    <w:rsid w:val="00883AF6"/>
    <w:rsid w:val="00885937"/>
    <w:rsid w:val="008A65B1"/>
    <w:rsid w:val="008B4E8A"/>
    <w:rsid w:val="008E4433"/>
    <w:rsid w:val="008F2DF0"/>
    <w:rsid w:val="008F7832"/>
    <w:rsid w:val="009056AC"/>
    <w:rsid w:val="009251B7"/>
    <w:rsid w:val="009268B1"/>
    <w:rsid w:val="009334B0"/>
    <w:rsid w:val="00935426"/>
    <w:rsid w:val="00952146"/>
    <w:rsid w:val="00970601"/>
    <w:rsid w:val="00970CB1"/>
    <w:rsid w:val="00972158"/>
    <w:rsid w:val="0097318A"/>
    <w:rsid w:val="00981DD3"/>
    <w:rsid w:val="009A415F"/>
    <w:rsid w:val="009A7B66"/>
    <w:rsid w:val="009B782D"/>
    <w:rsid w:val="009B7BD4"/>
    <w:rsid w:val="009C0C4F"/>
    <w:rsid w:val="009C706F"/>
    <w:rsid w:val="009D180C"/>
    <w:rsid w:val="009D3011"/>
    <w:rsid w:val="009F5974"/>
    <w:rsid w:val="00A03C66"/>
    <w:rsid w:val="00A306C1"/>
    <w:rsid w:val="00A31CEE"/>
    <w:rsid w:val="00A338D3"/>
    <w:rsid w:val="00A403A9"/>
    <w:rsid w:val="00A54654"/>
    <w:rsid w:val="00A60265"/>
    <w:rsid w:val="00A71BFF"/>
    <w:rsid w:val="00AA6822"/>
    <w:rsid w:val="00AB04F6"/>
    <w:rsid w:val="00AC0DA6"/>
    <w:rsid w:val="00AC15A5"/>
    <w:rsid w:val="00AC2DAA"/>
    <w:rsid w:val="00AC4B83"/>
    <w:rsid w:val="00AD0823"/>
    <w:rsid w:val="00AF35DF"/>
    <w:rsid w:val="00AF709F"/>
    <w:rsid w:val="00AF7B57"/>
    <w:rsid w:val="00B038CA"/>
    <w:rsid w:val="00B10D56"/>
    <w:rsid w:val="00B16833"/>
    <w:rsid w:val="00B201C0"/>
    <w:rsid w:val="00B22C35"/>
    <w:rsid w:val="00B30E6F"/>
    <w:rsid w:val="00B33161"/>
    <w:rsid w:val="00B432DE"/>
    <w:rsid w:val="00B535ED"/>
    <w:rsid w:val="00B53709"/>
    <w:rsid w:val="00B6089B"/>
    <w:rsid w:val="00B61962"/>
    <w:rsid w:val="00B644C4"/>
    <w:rsid w:val="00B6723F"/>
    <w:rsid w:val="00B71709"/>
    <w:rsid w:val="00B91C59"/>
    <w:rsid w:val="00B922C7"/>
    <w:rsid w:val="00BA0362"/>
    <w:rsid w:val="00BA4DDA"/>
    <w:rsid w:val="00BC0BFB"/>
    <w:rsid w:val="00BD1AE0"/>
    <w:rsid w:val="00BD21F5"/>
    <w:rsid w:val="00BF4A67"/>
    <w:rsid w:val="00C065AC"/>
    <w:rsid w:val="00C10503"/>
    <w:rsid w:val="00C1552C"/>
    <w:rsid w:val="00C349AE"/>
    <w:rsid w:val="00C35FD4"/>
    <w:rsid w:val="00C376EF"/>
    <w:rsid w:val="00C42FC3"/>
    <w:rsid w:val="00C5329A"/>
    <w:rsid w:val="00C76D3C"/>
    <w:rsid w:val="00C815B7"/>
    <w:rsid w:val="00CA62EC"/>
    <w:rsid w:val="00CB43B0"/>
    <w:rsid w:val="00CD3326"/>
    <w:rsid w:val="00CD36F4"/>
    <w:rsid w:val="00CE5EE7"/>
    <w:rsid w:val="00CE7BA2"/>
    <w:rsid w:val="00CF0E0E"/>
    <w:rsid w:val="00CF36B0"/>
    <w:rsid w:val="00CF5AA1"/>
    <w:rsid w:val="00CF6D97"/>
    <w:rsid w:val="00D13A55"/>
    <w:rsid w:val="00D353DB"/>
    <w:rsid w:val="00D41124"/>
    <w:rsid w:val="00D50C71"/>
    <w:rsid w:val="00D52ACB"/>
    <w:rsid w:val="00D84655"/>
    <w:rsid w:val="00D84DA7"/>
    <w:rsid w:val="00D8575C"/>
    <w:rsid w:val="00DA6D2A"/>
    <w:rsid w:val="00DA7EFA"/>
    <w:rsid w:val="00DD2D46"/>
    <w:rsid w:val="00DD7C34"/>
    <w:rsid w:val="00DE08CF"/>
    <w:rsid w:val="00E21648"/>
    <w:rsid w:val="00E41768"/>
    <w:rsid w:val="00E44166"/>
    <w:rsid w:val="00E44816"/>
    <w:rsid w:val="00E51D7B"/>
    <w:rsid w:val="00E63621"/>
    <w:rsid w:val="00E75C99"/>
    <w:rsid w:val="00E83333"/>
    <w:rsid w:val="00EB345E"/>
    <w:rsid w:val="00EB6727"/>
    <w:rsid w:val="00EE25D6"/>
    <w:rsid w:val="00EF42B4"/>
    <w:rsid w:val="00F0065D"/>
    <w:rsid w:val="00F321C9"/>
    <w:rsid w:val="00F42192"/>
    <w:rsid w:val="00F569E4"/>
    <w:rsid w:val="00F664C8"/>
    <w:rsid w:val="00F85E16"/>
    <w:rsid w:val="00F85F93"/>
    <w:rsid w:val="00F96622"/>
    <w:rsid w:val="00FA2B3B"/>
    <w:rsid w:val="00FA6C02"/>
    <w:rsid w:val="00FC0633"/>
    <w:rsid w:val="00FD096D"/>
    <w:rsid w:val="00FD46AB"/>
    <w:rsid w:val="00FE5639"/>
    <w:rsid w:val="00FE7867"/>
    <w:rsid w:val="00FF1EA4"/>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D1"/>
    <w:pPr>
      <w:suppressAutoHyphens/>
    </w:pPr>
    <w:rPr>
      <w:sz w:val="24"/>
      <w:szCs w:val="24"/>
      <w:lang w:val="en-GB" w:eastAsia="ar-SA"/>
    </w:rPr>
  </w:style>
  <w:style w:type="paragraph" w:styleId="Heading1">
    <w:name w:val="heading 1"/>
    <w:basedOn w:val="Normal"/>
    <w:next w:val="Normal"/>
    <w:link w:val="Heading1Char"/>
    <w:uiPriority w:val="99"/>
    <w:qFormat/>
    <w:rsid w:val="006C23D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link w:val="Heading2Char"/>
    <w:uiPriority w:val="99"/>
    <w:qFormat/>
    <w:rsid w:val="006C23D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link w:val="Heading4Char"/>
    <w:uiPriority w:val="99"/>
    <w:qFormat/>
    <w:rsid w:val="006C23D1"/>
    <w:pPr>
      <w:keepNext/>
      <w:numPr>
        <w:ilvl w:val="3"/>
        <w:numId w:val="1"/>
      </w:numPr>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23D1"/>
    <w:rPr>
      <w:rFonts w:ascii="Cambria" w:hAnsi="Cambria"/>
      <w:b/>
      <w:kern w:val="1"/>
      <w:sz w:val="32"/>
      <w:lang w:val="en-GB"/>
    </w:rPr>
  </w:style>
  <w:style w:type="character" w:customStyle="1" w:styleId="Heading2Char">
    <w:name w:val="Heading 2 Char"/>
    <w:basedOn w:val="DefaultParagraphFont"/>
    <w:link w:val="Heading2"/>
    <w:uiPriority w:val="99"/>
    <w:rsid w:val="006C23D1"/>
    <w:rPr>
      <w:rFonts w:ascii="Cambria" w:hAnsi="Cambria"/>
      <w:b/>
      <w:i/>
      <w:sz w:val="28"/>
      <w:lang w:val="en-GB"/>
    </w:rPr>
  </w:style>
  <w:style w:type="character" w:customStyle="1" w:styleId="Heading4Char">
    <w:name w:val="Heading 4 Char"/>
    <w:basedOn w:val="DefaultParagraphFont"/>
    <w:link w:val="Heading4"/>
    <w:uiPriority w:val="99"/>
    <w:rsid w:val="006C23D1"/>
    <w:rPr>
      <w:rFonts w:ascii="Calibri" w:hAnsi="Calibri"/>
      <w:b/>
      <w:sz w:val="28"/>
      <w:lang w:val="en-GB"/>
    </w:rPr>
  </w:style>
  <w:style w:type="character" w:customStyle="1" w:styleId="WW8Num1z0">
    <w:name w:val="WW8Num1z0"/>
    <w:uiPriority w:val="99"/>
    <w:rsid w:val="006C23D1"/>
    <w:rPr>
      <w:rFonts w:ascii="Symbol" w:hAnsi="Symbol"/>
    </w:rPr>
  </w:style>
  <w:style w:type="character" w:customStyle="1" w:styleId="WW8Num1z1">
    <w:name w:val="WW8Num1z1"/>
    <w:uiPriority w:val="99"/>
    <w:rsid w:val="006C23D1"/>
    <w:rPr>
      <w:rFonts w:ascii="Courier New" w:hAnsi="Courier New"/>
    </w:rPr>
  </w:style>
  <w:style w:type="character" w:customStyle="1" w:styleId="WW8Num1z2">
    <w:name w:val="WW8Num1z2"/>
    <w:uiPriority w:val="99"/>
    <w:rsid w:val="006C23D1"/>
    <w:rPr>
      <w:rFonts w:ascii="Wingdings" w:hAnsi="Wingdings"/>
    </w:rPr>
  </w:style>
  <w:style w:type="character" w:customStyle="1" w:styleId="WW8Num3z0">
    <w:name w:val="WW8Num3z0"/>
    <w:uiPriority w:val="99"/>
    <w:rsid w:val="006C23D1"/>
    <w:rPr>
      <w:rFonts w:ascii="Wingdings" w:hAnsi="Wingdings"/>
    </w:rPr>
  </w:style>
  <w:style w:type="character" w:customStyle="1" w:styleId="WW8Num4z0">
    <w:name w:val="WW8Num4z0"/>
    <w:uiPriority w:val="99"/>
    <w:rsid w:val="006C23D1"/>
    <w:rPr>
      <w:rFonts w:ascii="Times New Roman" w:hAnsi="Times New Roman"/>
    </w:rPr>
  </w:style>
  <w:style w:type="character" w:customStyle="1" w:styleId="WW8Num4z1">
    <w:name w:val="WW8Num4z1"/>
    <w:uiPriority w:val="99"/>
    <w:rsid w:val="006C23D1"/>
    <w:rPr>
      <w:rFonts w:ascii="Courier New" w:hAnsi="Courier New"/>
    </w:rPr>
  </w:style>
  <w:style w:type="character" w:customStyle="1" w:styleId="WW8Num4z2">
    <w:name w:val="WW8Num4z2"/>
    <w:uiPriority w:val="99"/>
    <w:rsid w:val="006C23D1"/>
    <w:rPr>
      <w:rFonts w:ascii="Wingdings" w:hAnsi="Wingdings"/>
    </w:rPr>
  </w:style>
  <w:style w:type="character" w:customStyle="1" w:styleId="WW8Num4z3">
    <w:name w:val="WW8Num4z3"/>
    <w:uiPriority w:val="99"/>
    <w:rsid w:val="006C23D1"/>
    <w:rPr>
      <w:rFonts w:ascii="Symbol" w:hAnsi="Symbol"/>
    </w:rPr>
  </w:style>
  <w:style w:type="character" w:customStyle="1" w:styleId="WW8Num5z0">
    <w:name w:val="WW8Num5z0"/>
    <w:uiPriority w:val="99"/>
    <w:rsid w:val="006C23D1"/>
    <w:rPr>
      <w:rFonts w:ascii="Cambria" w:eastAsia="Batang" w:hAnsi="Cambria"/>
    </w:rPr>
  </w:style>
  <w:style w:type="character" w:customStyle="1" w:styleId="WW8Num5z1">
    <w:name w:val="WW8Num5z1"/>
    <w:uiPriority w:val="99"/>
    <w:rsid w:val="006C23D1"/>
    <w:rPr>
      <w:rFonts w:ascii="Courier New" w:hAnsi="Courier New"/>
    </w:rPr>
  </w:style>
  <w:style w:type="character" w:customStyle="1" w:styleId="WW8Num5z2">
    <w:name w:val="WW8Num5z2"/>
    <w:uiPriority w:val="99"/>
    <w:rsid w:val="006C23D1"/>
    <w:rPr>
      <w:rFonts w:ascii="Wingdings" w:hAnsi="Wingdings"/>
    </w:rPr>
  </w:style>
  <w:style w:type="character" w:customStyle="1" w:styleId="WW8Num5z3">
    <w:name w:val="WW8Num5z3"/>
    <w:uiPriority w:val="99"/>
    <w:rsid w:val="006C23D1"/>
    <w:rPr>
      <w:rFonts w:ascii="Symbol" w:hAnsi="Symbol"/>
    </w:rPr>
  </w:style>
  <w:style w:type="character" w:customStyle="1" w:styleId="DefaultParagraphFont1">
    <w:name w:val="Default Paragraph Font1"/>
    <w:uiPriority w:val="99"/>
    <w:rsid w:val="006C23D1"/>
  </w:style>
  <w:style w:type="character" w:customStyle="1" w:styleId="BodyTextIndentChar">
    <w:name w:val="Body Text Indent Char"/>
    <w:uiPriority w:val="99"/>
    <w:rsid w:val="006C23D1"/>
    <w:rPr>
      <w:sz w:val="24"/>
      <w:lang w:val="en-GB"/>
    </w:rPr>
  </w:style>
  <w:style w:type="character" w:customStyle="1" w:styleId="BodyTextIndent2Char">
    <w:name w:val="Body Text Indent 2 Char"/>
    <w:uiPriority w:val="99"/>
    <w:rsid w:val="006C23D1"/>
    <w:rPr>
      <w:sz w:val="24"/>
      <w:lang w:val="en-GB"/>
    </w:rPr>
  </w:style>
  <w:style w:type="character" w:customStyle="1" w:styleId="BodyTextIndent3Char">
    <w:name w:val="Body Text Indent 3 Char"/>
    <w:uiPriority w:val="99"/>
    <w:rsid w:val="006C23D1"/>
    <w:rPr>
      <w:sz w:val="16"/>
      <w:lang w:val="en-GB"/>
    </w:rPr>
  </w:style>
  <w:style w:type="character" w:customStyle="1" w:styleId="BodyTextChar">
    <w:name w:val="Body Text Char"/>
    <w:uiPriority w:val="99"/>
    <w:rsid w:val="006C23D1"/>
    <w:rPr>
      <w:sz w:val="24"/>
      <w:lang w:val="en-GB"/>
    </w:rPr>
  </w:style>
  <w:style w:type="character" w:customStyle="1" w:styleId="HeaderChar">
    <w:name w:val="Header Char"/>
    <w:uiPriority w:val="99"/>
    <w:rsid w:val="006C23D1"/>
    <w:rPr>
      <w:sz w:val="24"/>
      <w:lang w:val="en-GB"/>
    </w:rPr>
  </w:style>
  <w:style w:type="character" w:customStyle="1" w:styleId="FooterChar">
    <w:name w:val="Footer Char"/>
    <w:uiPriority w:val="99"/>
    <w:rsid w:val="006C23D1"/>
    <w:rPr>
      <w:sz w:val="24"/>
      <w:lang w:val="en-GB"/>
    </w:rPr>
  </w:style>
  <w:style w:type="character" w:customStyle="1" w:styleId="BodyText3Char">
    <w:name w:val="Body Text 3 Char"/>
    <w:uiPriority w:val="99"/>
    <w:rsid w:val="006C23D1"/>
    <w:rPr>
      <w:sz w:val="16"/>
      <w:lang w:val="en-GB"/>
    </w:rPr>
  </w:style>
  <w:style w:type="character" w:customStyle="1" w:styleId="rezumat1">
    <w:name w:val="rezumat_1"/>
    <w:uiPriority w:val="99"/>
    <w:rsid w:val="006C23D1"/>
  </w:style>
  <w:style w:type="character" w:styleId="PageNumber">
    <w:name w:val="page number"/>
    <w:basedOn w:val="DefaultParagraphFont"/>
    <w:uiPriority w:val="99"/>
    <w:rsid w:val="006C23D1"/>
    <w:rPr>
      <w:rFonts w:cs="Times New Roman"/>
    </w:rPr>
  </w:style>
  <w:style w:type="character" w:customStyle="1" w:styleId="BalloonTextChar">
    <w:name w:val="Balloon Text Char"/>
    <w:uiPriority w:val="99"/>
    <w:rsid w:val="006C23D1"/>
    <w:rPr>
      <w:rFonts w:ascii="Tahoma" w:hAnsi="Tahoma"/>
      <w:sz w:val="16"/>
      <w:lang w:val="en-GB"/>
    </w:rPr>
  </w:style>
  <w:style w:type="character" w:customStyle="1" w:styleId="Bullets">
    <w:name w:val="Bullets"/>
    <w:uiPriority w:val="99"/>
    <w:rsid w:val="006C23D1"/>
    <w:rPr>
      <w:rFonts w:ascii="OpenSymbol" w:eastAsia="Times New Roman" w:hAnsi="OpenSymbol"/>
    </w:rPr>
  </w:style>
  <w:style w:type="paragraph" w:customStyle="1" w:styleId="Heading">
    <w:name w:val="Heading"/>
    <w:basedOn w:val="Normal"/>
    <w:next w:val="BodyText"/>
    <w:uiPriority w:val="99"/>
    <w:rsid w:val="006C23D1"/>
    <w:pPr>
      <w:keepNext/>
      <w:spacing w:before="240" w:after="120"/>
    </w:pPr>
    <w:rPr>
      <w:rFonts w:ascii="Arial" w:hAnsi="Arial" w:cs="Mangal"/>
      <w:sz w:val="28"/>
      <w:szCs w:val="28"/>
    </w:rPr>
  </w:style>
  <w:style w:type="paragraph" w:styleId="BodyText">
    <w:name w:val="Body Text"/>
    <w:basedOn w:val="Normal"/>
    <w:link w:val="BodyTextChar1"/>
    <w:uiPriority w:val="99"/>
    <w:rsid w:val="006C23D1"/>
    <w:pPr>
      <w:jc w:val="center"/>
    </w:pPr>
    <w:rPr>
      <w:sz w:val="28"/>
      <w:lang w:val="en-US"/>
    </w:rPr>
  </w:style>
  <w:style w:type="character" w:customStyle="1" w:styleId="BodyTextChar1">
    <w:name w:val="Body Text Char1"/>
    <w:basedOn w:val="DefaultParagraphFont"/>
    <w:link w:val="BodyText"/>
    <w:uiPriority w:val="99"/>
    <w:semiHidden/>
    <w:rsid w:val="00E635BF"/>
    <w:rPr>
      <w:sz w:val="24"/>
      <w:szCs w:val="24"/>
      <w:lang w:val="en-GB" w:eastAsia="ar-SA"/>
    </w:rPr>
  </w:style>
  <w:style w:type="paragraph" w:styleId="List">
    <w:name w:val="List"/>
    <w:basedOn w:val="BodyText"/>
    <w:uiPriority w:val="99"/>
    <w:rsid w:val="006C23D1"/>
    <w:rPr>
      <w:rFonts w:cs="Mangal"/>
    </w:rPr>
  </w:style>
  <w:style w:type="paragraph" w:customStyle="1" w:styleId="Caption1">
    <w:name w:val="Caption1"/>
    <w:basedOn w:val="Normal"/>
    <w:uiPriority w:val="99"/>
    <w:rsid w:val="006C23D1"/>
    <w:pPr>
      <w:suppressLineNumbers/>
      <w:spacing w:before="120" w:after="120"/>
    </w:pPr>
    <w:rPr>
      <w:rFonts w:cs="Mangal"/>
      <w:i/>
      <w:iCs/>
    </w:rPr>
  </w:style>
  <w:style w:type="paragraph" w:customStyle="1" w:styleId="Index">
    <w:name w:val="Index"/>
    <w:basedOn w:val="Normal"/>
    <w:uiPriority w:val="99"/>
    <w:rsid w:val="006C23D1"/>
    <w:pPr>
      <w:suppressLineNumbers/>
    </w:pPr>
    <w:rPr>
      <w:rFonts w:cs="Mangal"/>
    </w:rPr>
  </w:style>
  <w:style w:type="paragraph" w:styleId="BodyTextIndent">
    <w:name w:val="Body Text Indent"/>
    <w:basedOn w:val="Normal"/>
    <w:link w:val="BodyTextIndentChar1"/>
    <w:uiPriority w:val="99"/>
    <w:rsid w:val="006C23D1"/>
    <w:pPr>
      <w:ind w:right="43" w:firstLine="993"/>
      <w:jc w:val="center"/>
    </w:pPr>
    <w:rPr>
      <w:rFonts w:ascii="Bookman Old Style" w:hAnsi="Bookman Old Style" w:cs="Bookman Old Style"/>
      <w:b/>
      <w:szCs w:val="20"/>
      <w:lang w:val="en-US"/>
    </w:rPr>
  </w:style>
  <w:style w:type="character" w:customStyle="1" w:styleId="BodyTextIndentChar1">
    <w:name w:val="Body Text Indent Char1"/>
    <w:basedOn w:val="DefaultParagraphFont"/>
    <w:link w:val="BodyTextIndent"/>
    <w:uiPriority w:val="99"/>
    <w:semiHidden/>
    <w:rsid w:val="00E635BF"/>
    <w:rPr>
      <w:sz w:val="24"/>
      <w:szCs w:val="24"/>
      <w:lang w:val="en-GB" w:eastAsia="ar-SA"/>
    </w:rPr>
  </w:style>
  <w:style w:type="paragraph" w:customStyle="1" w:styleId="BodyTextIndent22">
    <w:name w:val="Body Text Indent 22"/>
    <w:basedOn w:val="Normal"/>
    <w:uiPriority w:val="99"/>
    <w:rsid w:val="006C23D1"/>
    <w:pPr>
      <w:ind w:right="43" w:firstLine="993"/>
    </w:pPr>
    <w:rPr>
      <w:rFonts w:ascii="Bookman Old Style" w:hAnsi="Bookman Old Style" w:cs="Bookman Old Style"/>
      <w:b/>
      <w:szCs w:val="20"/>
      <w:lang w:val="en-US"/>
    </w:rPr>
  </w:style>
  <w:style w:type="paragraph" w:customStyle="1" w:styleId="BodyTextIndent31">
    <w:name w:val="Body Text Indent 31"/>
    <w:basedOn w:val="Normal"/>
    <w:uiPriority w:val="99"/>
    <w:rsid w:val="006C23D1"/>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6C23D1"/>
    <w:pPr>
      <w:ind w:right="43" w:firstLine="993"/>
    </w:pPr>
    <w:rPr>
      <w:rFonts w:ascii="Bookman Old Style" w:hAnsi="Bookman Old Style" w:cs="Bookman Old Style"/>
      <w:b/>
      <w:szCs w:val="20"/>
      <w:lang w:val="en-US"/>
    </w:rPr>
  </w:style>
  <w:style w:type="paragraph" w:customStyle="1" w:styleId="BodyTextIndent21">
    <w:name w:val="Body Text Indent 21"/>
    <w:basedOn w:val="Normal"/>
    <w:uiPriority w:val="99"/>
    <w:rsid w:val="006C23D1"/>
    <w:pPr>
      <w:ind w:right="43" w:firstLine="993"/>
    </w:pPr>
    <w:rPr>
      <w:rFonts w:ascii="Bookman Old Style" w:hAnsi="Bookman Old Style" w:cs="Bookman Old Style"/>
      <w:b/>
      <w:szCs w:val="20"/>
      <w:lang w:val="en-US"/>
    </w:rPr>
  </w:style>
  <w:style w:type="paragraph" w:styleId="Header">
    <w:name w:val="header"/>
    <w:basedOn w:val="Normal"/>
    <w:link w:val="HeaderChar1"/>
    <w:uiPriority w:val="99"/>
    <w:rsid w:val="006C23D1"/>
    <w:pPr>
      <w:tabs>
        <w:tab w:val="center" w:pos="4536"/>
        <w:tab w:val="right" w:pos="9072"/>
      </w:tabs>
    </w:pPr>
  </w:style>
  <w:style w:type="character" w:customStyle="1" w:styleId="HeaderChar1">
    <w:name w:val="Header Char1"/>
    <w:basedOn w:val="DefaultParagraphFont"/>
    <w:link w:val="Header"/>
    <w:uiPriority w:val="99"/>
    <w:semiHidden/>
    <w:rsid w:val="00E635BF"/>
    <w:rPr>
      <w:sz w:val="24"/>
      <w:szCs w:val="24"/>
      <w:lang w:val="en-GB" w:eastAsia="ar-SA"/>
    </w:rPr>
  </w:style>
  <w:style w:type="paragraph" w:styleId="Footer">
    <w:name w:val="footer"/>
    <w:basedOn w:val="Normal"/>
    <w:link w:val="FooterChar1"/>
    <w:uiPriority w:val="99"/>
    <w:rsid w:val="006C23D1"/>
    <w:pPr>
      <w:tabs>
        <w:tab w:val="center" w:pos="4536"/>
        <w:tab w:val="right" w:pos="9072"/>
      </w:tabs>
    </w:pPr>
  </w:style>
  <w:style w:type="character" w:customStyle="1" w:styleId="FooterChar1">
    <w:name w:val="Footer Char1"/>
    <w:basedOn w:val="DefaultParagraphFont"/>
    <w:link w:val="Footer"/>
    <w:uiPriority w:val="99"/>
    <w:semiHidden/>
    <w:rsid w:val="00E635BF"/>
    <w:rPr>
      <w:sz w:val="24"/>
      <w:szCs w:val="24"/>
      <w:lang w:val="en-GB" w:eastAsia="ar-SA"/>
    </w:rPr>
  </w:style>
  <w:style w:type="paragraph" w:customStyle="1" w:styleId="BodyText31">
    <w:name w:val="Body Text 31"/>
    <w:basedOn w:val="Normal"/>
    <w:uiPriority w:val="99"/>
    <w:rsid w:val="006C23D1"/>
    <w:pPr>
      <w:spacing w:after="120"/>
    </w:pPr>
    <w:rPr>
      <w:sz w:val="16"/>
      <w:szCs w:val="16"/>
    </w:rPr>
  </w:style>
  <w:style w:type="paragraph" w:customStyle="1" w:styleId="BalloonText1">
    <w:name w:val="Balloon Text1"/>
    <w:basedOn w:val="Normal"/>
    <w:uiPriority w:val="99"/>
    <w:rsid w:val="006C23D1"/>
    <w:rPr>
      <w:rFonts w:ascii="Tahoma" w:hAnsi="Tahoma" w:cs="Tahoma"/>
      <w:sz w:val="16"/>
      <w:szCs w:val="16"/>
    </w:rPr>
  </w:style>
  <w:style w:type="paragraph" w:customStyle="1" w:styleId="WW-Default">
    <w:name w:val="WW-Default"/>
    <w:uiPriority w:val="99"/>
    <w:rsid w:val="006C23D1"/>
    <w:pPr>
      <w:suppressAutoHyphens/>
      <w:autoSpaceDE w:val="0"/>
    </w:pPr>
    <w:rPr>
      <w:rFonts w:ascii="Arial" w:hAnsi="Arial" w:cs="Arial"/>
      <w:color w:val="000000"/>
      <w:sz w:val="24"/>
      <w:szCs w:val="24"/>
      <w:lang w:val="en-US" w:eastAsia="ar-SA"/>
    </w:rPr>
  </w:style>
  <w:style w:type="paragraph" w:customStyle="1" w:styleId="Framecontents">
    <w:name w:val="Frame contents"/>
    <w:basedOn w:val="BodyText"/>
    <w:uiPriority w:val="99"/>
    <w:rsid w:val="006C23D1"/>
  </w:style>
  <w:style w:type="paragraph" w:customStyle="1" w:styleId="TableContents">
    <w:name w:val="Table Contents"/>
    <w:basedOn w:val="Normal"/>
    <w:uiPriority w:val="99"/>
    <w:rsid w:val="006C23D1"/>
    <w:pPr>
      <w:suppressLineNumbers/>
    </w:pPr>
  </w:style>
  <w:style w:type="paragraph" w:customStyle="1" w:styleId="TableHeading">
    <w:name w:val="Table Heading"/>
    <w:basedOn w:val="TableContents"/>
    <w:uiPriority w:val="99"/>
    <w:rsid w:val="006C23D1"/>
    <w:pPr>
      <w:jc w:val="center"/>
    </w:pPr>
    <w:rPr>
      <w:b/>
      <w:bCs/>
    </w:rPr>
  </w:style>
  <w:style w:type="paragraph" w:styleId="BalloonText">
    <w:name w:val="Balloon Text"/>
    <w:basedOn w:val="Normal"/>
    <w:link w:val="BalloonTextChar1"/>
    <w:uiPriority w:val="99"/>
    <w:rsid w:val="00B91C59"/>
    <w:rPr>
      <w:rFonts w:ascii="Tahoma" w:hAnsi="Tahoma" w:cs="Tahoma"/>
      <w:sz w:val="16"/>
      <w:szCs w:val="16"/>
    </w:rPr>
  </w:style>
  <w:style w:type="character" w:customStyle="1" w:styleId="BalloonTextChar1">
    <w:name w:val="Balloon Text Char1"/>
    <w:basedOn w:val="DefaultParagraphFont"/>
    <w:link w:val="BalloonText"/>
    <w:uiPriority w:val="99"/>
    <w:locked/>
    <w:rsid w:val="00B91C59"/>
    <w:rPr>
      <w:rFonts w:ascii="Tahoma" w:hAnsi="Tahoma" w:cs="Tahoma"/>
      <w:sz w:val="16"/>
      <w:szCs w:val="16"/>
      <w:lang w:val="en-GB" w:eastAsia="ar-SA" w:bidi="ar-SA"/>
    </w:rPr>
  </w:style>
  <w:style w:type="paragraph" w:customStyle="1" w:styleId="Standard">
    <w:name w:val="Standard"/>
    <w:uiPriority w:val="99"/>
    <w:rsid w:val="00B91C59"/>
    <w:pPr>
      <w:suppressAutoHyphens/>
      <w:autoSpaceDN w:val="0"/>
      <w:textAlignment w:val="baseline"/>
    </w:pPr>
    <w:rPr>
      <w:rFonts w:ascii="Arial" w:hAnsi="Arial" w:cs="Arial"/>
      <w:color w:val="000000"/>
      <w:kern w:val="3"/>
      <w:sz w:val="24"/>
      <w:szCs w:val="24"/>
      <w:lang w:val="en-US" w:eastAsia="en-US"/>
    </w:rPr>
  </w:style>
  <w:style w:type="paragraph" w:customStyle="1" w:styleId="Style3">
    <w:name w:val="Style3"/>
    <w:basedOn w:val="Standard"/>
    <w:uiPriority w:val="99"/>
    <w:rsid w:val="00B91C59"/>
    <w:pPr>
      <w:spacing w:line="276" w:lineRule="exact"/>
      <w:ind w:hanging="350"/>
      <w:jc w:val="both"/>
    </w:pPr>
  </w:style>
  <w:style w:type="character" w:customStyle="1" w:styleId="FontStyle44">
    <w:name w:val="Font Style44"/>
    <w:basedOn w:val="DefaultParagraphFont"/>
    <w:uiPriority w:val="99"/>
    <w:rsid w:val="00B91C59"/>
    <w:rPr>
      <w:rFonts w:ascii="Arial" w:hAnsi="Arial" w:cs="Arial"/>
      <w:sz w:val="22"/>
      <w:szCs w:val="22"/>
    </w:rPr>
  </w:style>
  <w:style w:type="paragraph" w:styleId="ListParagraph">
    <w:name w:val="List Paragraph"/>
    <w:basedOn w:val="Normal"/>
    <w:uiPriority w:val="99"/>
    <w:qFormat/>
    <w:rsid w:val="003E45A3"/>
    <w:pPr>
      <w:ind w:left="720"/>
      <w:contextualSpacing/>
    </w:pPr>
  </w:style>
  <w:style w:type="numbering" w:customStyle="1" w:styleId="WWNum2">
    <w:name w:val="WWNum2"/>
    <w:rsid w:val="00E635BF"/>
    <w:pPr>
      <w:numPr>
        <w:numId w:val="3"/>
      </w:numPr>
    </w:pPr>
  </w:style>
  <w:style w:type="numbering" w:customStyle="1" w:styleId="WWNum1">
    <w:name w:val="WWNum1"/>
    <w:rsid w:val="00E635BF"/>
    <w:pPr>
      <w:numPr>
        <w:numId w:val="2"/>
      </w:numPr>
    </w:pPr>
  </w:style>
  <w:style w:type="numbering" w:customStyle="1" w:styleId="WWNum4">
    <w:name w:val="WWNum4"/>
    <w:rsid w:val="00E635BF"/>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5</Pages>
  <Words>2012</Words>
  <Characters>11674</Characters>
  <Application>Microsoft Office Outlook</Application>
  <DocSecurity>0</DocSecurity>
  <Lines>0</Lines>
  <Paragraphs>0</Paragraphs>
  <ScaleCrop>false</ScaleCrop>
  <Company>pmt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liovan</cp:lastModifiedBy>
  <cp:revision>7</cp:revision>
  <cp:lastPrinted>2017-12-04T07:22:00Z</cp:lastPrinted>
  <dcterms:created xsi:type="dcterms:W3CDTF">2017-11-28T07:22:00Z</dcterms:created>
  <dcterms:modified xsi:type="dcterms:W3CDTF">2017-12-04T07:31:00Z</dcterms:modified>
</cp:coreProperties>
</file>